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291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lang w:val="en-US"/>
        </w:rPr>
      </w:pPr>
      <w:r>
        <w:rPr>
          <w:rFonts w:hint="default" w:ascii="sans-serif" w:hAnsi="sans-serif" w:eastAsia="sans-serif" w:cs="sans-serif"/>
          <w:b/>
          <w:bCs/>
          <w:i w:val="0"/>
          <w:iCs w:val="0"/>
          <w:caps w:val="0"/>
          <w:spacing w:val="0"/>
          <w:kern w:val="0"/>
          <w:sz w:val="32"/>
          <w:szCs w:val="32"/>
          <w:shd w:val="clear" w:fill="FFFFFF"/>
          <w:lang w:val="en-US" w:eastAsia="zh-CN" w:bidi="ar"/>
        </w:rPr>
        <w:t>苏米图苏木现代化多功能生态草原恢复增效立体牧草种植设施车间建设项目设备采购</w:t>
      </w:r>
      <w:r>
        <w:rPr>
          <w:rFonts w:hint="eastAsia" w:ascii="sans-serif" w:hAnsi="sans-serif" w:eastAsia="sans-serif" w:cs="sans-serif"/>
          <w:b/>
          <w:bCs/>
          <w:i w:val="0"/>
          <w:iCs w:val="0"/>
          <w:caps w:val="0"/>
          <w:spacing w:val="0"/>
          <w:kern w:val="0"/>
          <w:sz w:val="32"/>
          <w:szCs w:val="32"/>
          <w:shd w:val="clear" w:fill="FFFFFF"/>
          <w:lang w:val="en-US" w:eastAsia="zh-CN" w:bidi="ar"/>
        </w:rPr>
        <w:t>（二包）技术参数表</w:t>
      </w:r>
    </w:p>
    <w:tbl>
      <w:tblPr>
        <w:tblStyle w:val="3"/>
        <w:tblW w:w="9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1111"/>
        <w:gridCol w:w="1780"/>
        <w:gridCol w:w="1922"/>
        <w:gridCol w:w="981"/>
        <w:gridCol w:w="847"/>
        <w:gridCol w:w="1189"/>
        <w:gridCol w:w="1360"/>
      </w:tblGrid>
      <w:tr w14:paraId="77C49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505" w:type="dxa"/>
            <w:vAlign w:val="center"/>
          </w:tcPr>
          <w:p w14:paraId="32922FC4">
            <w:pPr>
              <w:jc w:val="center"/>
              <w:rPr>
                <w:rFonts w:hint="eastAsia" w:asciiTheme="minorEastAsia" w:hAnsiTheme="minorEastAsia" w:eastAsiaTheme="minorEastAsia" w:cstheme="minorEastAsia"/>
                <w:b/>
                <w:bCs/>
                <w:color w:val="000000"/>
                <w:kern w:val="2"/>
                <w:sz w:val="30"/>
                <w:szCs w:val="30"/>
                <w:vertAlign w:val="baseline"/>
                <w:lang w:val="en-US" w:eastAsia="zh-CN" w:bidi="ar-SA"/>
              </w:rPr>
            </w:pPr>
            <w:r>
              <w:rPr>
                <w:rFonts w:hint="eastAsia" w:asciiTheme="minorEastAsia" w:hAnsiTheme="minorEastAsia" w:eastAsiaTheme="minorEastAsia" w:cstheme="minorEastAsia"/>
                <w:b/>
                <w:bCs/>
                <w:color w:val="000000"/>
                <w:kern w:val="2"/>
                <w:sz w:val="30"/>
                <w:szCs w:val="30"/>
                <w:vertAlign w:val="baseline"/>
                <w:lang w:val="en-US" w:eastAsia="zh-CN" w:bidi="ar-SA"/>
              </w:rPr>
              <w:t>序号</w:t>
            </w:r>
          </w:p>
        </w:tc>
        <w:tc>
          <w:tcPr>
            <w:tcW w:w="1111" w:type="dxa"/>
            <w:vAlign w:val="center"/>
          </w:tcPr>
          <w:p w14:paraId="6960BB65">
            <w:pPr>
              <w:jc w:val="center"/>
              <w:rPr>
                <w:rFonts w:hint="eastAsia" w:asciiTheme="minorEastAsia" w:hAnsiTheme="minorEastAsia" w:eastAsiaTheme="minorEastAsia" w:cstheme="minorEastAsia"/>
                <w:b/>
                <w:bCs/>
                <w:color w:val="000000"/>
                <w:kern w:val="2"/>
                <w:sz w:val="30"/>
                <w:szCs w:val="30"/>
                <w:vertAlign w:val="baseline"/>
                <w:lang w:val="en-US" w:eastAsia="zh-CN" w:bidi="ar-SA"/>
              </w:rPr>
            </w:pPr>
            <w:r>
              <w:rPr>
                <w:rFonts w:hint="eastAsia" w:asciiTheme="minorEastAsia" w:hAnsiTheme="minorEastAsia" w:eastAsiaTheme="minorEastAsia" w:cstheme="minorEastAsia"/>
                <w:b/>
                <w:bCs/>
                <w:color w:val="000000"/>
                <w:kern w:val="2"/>
                <w:sz w:val="30"/>
                <w:szCs w:val="30"/>
                <w:vertAlign w:val="baseline"/>
                <w:lang w:val="en-US" w:eastAsia="zh-CN" w:bidi="ar-SA"/>
              </w:rPr>
              <w:t>标的名称</w:t>
            </w:r>
          </w:p>
        </w:tc>
        <w:tc>
          <w:tcPr>
            <w:tcW w:w="1780" w:type="dxa"/>
            <w:vAlign w:val="center"/>
          </w:tcPr>
          <w:p w14:paraId="5F06A82B">
            <w:pPr>
              <w:jc w:val="center"/>
              <w:rPr>
                <w:rFonts w:hint="default" w:asciiTheme="minorEastAsia" w:hAnsiTheme="minorEastAsia" w:eastAsiaTheme="minorEastAsia" w:cstheme="minorEastAsia"/>
                <w:b/>
                <w:bCs/>
                <w:color w:val="000000"/>
                <w:kern w:val="2"/>
                <w:sz w:val="30"/>
                <w:szCs w:val="30"/>
                <w:vertAlign w:val="baseline"/>
                <w:lang w:val="en-US" w:eastAsia="zh-CN" w:bidi="ar-SA"/>
              </w:rPr>
            </w:pPr>
            <w:r>
              <w:rPr>
                <w:rFonts w:hint="eastAsia" w:asciiTheme="minorEastAsia" w:hAnsiTheme="minorEastAsia" w:cstheme="minorEastAsia"/>
                <w:b/>
                <w:bCs/>
                <w:color w:val="000000"/>
                <w:kern w:val="2"/>
                <w:sz w:val="30"/>
                <w:szCs w:val="30"/>
                <w:vertAlign w:val="baseline"/>
                <w:lang w:val="en-US" w:eastAsia="zh-CN" w:bidi="ar-SA"/>
              </w:rPr>
              <w:t>参数性质</w:t>
            </w:r>
          </w:p>
        </w:tc>
        <w:tc>
          <w:tcPr>
            <w:tcW w:w="1922" w:type="dxa"/>
            <w:vAlign w:val="center"/>
          </w:tcPr>
          <w:p w14:paraId="56DB1516">
            <w:pPr>
              <w:jc w:val="center"/>
              <w:rPr>
                <w:rFonts w:hint="eastAsia" w:asciiTheme="minorEastAsia" w:hAnsiTheme="minorEastAsia" w:eastAsiaTheme="minorEastAsia" w:cstheme="minorEastAsia"/>
                <w:b/>
                <w:bCs/>
                <w:color w:val="000000"/>
                <w:kern w:val="2"/>
                <w:sz w:val="30"/>
                <w:szCs w:val="30"/>
                <w:vertAlign w:val="baseline"/>
                <w:lang w:val="en-US" w:eastAsia="zh-CN" w:bidi="ar-SA"/>
              </w:rPr>
            </w:pPr>
            <w:r>
              <w:rPr>
                <w:rFonts w:hint="eastAsia" w:asciiTheme="minorEastAsia" w:hAnsiTheme="minorEastAsia" w:eastAsiaTheme="minorEastAsia" w:cstheme="minorEastAsia"/>
                <w:b/>
                <w:bCs/>
                <w:color w:val="000000"/>
                <w:kern w:val="2"/>
                <w:sz w:val="30"/>
                <w:szCs w:val="30"/>
                <w:vertAlign w:val="baseline"/>
                <w:lang w:val="en-US" w:eastAsia="zh-CN" w:bidi="ar-SA"/>
              </w:rPr>
              <w:t>产品名称</w:t>
            </w:r>
          </w:p>
        </w:tc>
        <w:tc>
          <w:tcPr>
            <w:tcW w:w="981" w:type="dxa"/>
            <w:vAlign w:val="center"/>
          </w:tcPr>
          <w:p w14:paraId="0BA5D45B">
            <w:pPr>
              <w:jc w:val="center"/>
              <w:rPr>
                <w:rFonts w:hint="eastAsia" w:asciiTheme="minorEastAsia" w:hAnsiTheme="minorEastAsia" w:eastAsiaTheme="minorEastAsia" w:cstheme="minorEastAsia"/>
                <w:b/>
                <w:bCs/>
                <w:color w:val="000000"/>
                <w:kern w:val="2"/>
                <w:sz w:val="30"/>
                <w:szCs w:val="30"/>
                <w:vertAlign w:val="baseline"/>
                <w:lang w:val="en-US" w:eastAsia="zh-CN" w:bidi="ar-SA"/>
              </w:rPr>
            </w:pPr>
            <w:r>
              <w:rPr>
                <w:rFonts w:hint="eastAsia" w:asciiTheme="minorEastAsia" w:hAnsiTheme="minorEastAsia" w:eastAsiaTheme="minorEastAsia" w:cstheme="minorEastAsia"/>
                <w:b/>
                <w:bCs/>
                <w:color w:val="000000"/>
                <w:kern w:val="2"/>
                <w:sz w:val="30"/>
                <w:szCs w:val="30"/>
                <w:vertAlign w:val="baseline"/>
                <w:lang w:val="en-US" w:eastAsia="zh-CN" w:bidi="ar-SA"/>
              </w:rPr>
              <w:t>单位规格</w:t>
            </w:r>
          </w:p>
        </w:tc>
        <w:tc>
          <w:tcPr>
            <w:tcW w:w="847" w:type="dxa"/>
            <w:vAlign w:val="center"/>
          </w:tcPr>
          <w:p w14:paraId="4517FE57">
            <w:pPr>
              <w:jc w:val="center"/>
              <w:rPr>
                <w:rFonts w:hint="eastAsia" w:asciiTheme="minorEastAsia" w:hAnsiTheme="minorEastAsia" w:eastAsiaTheme="minorEastAsia" w:cstheme="minorEastAsia"/>
                <w:b/>
                <w:bCs/>
                <w:color w:val="000000"/>
                <w:kern w:val="2"/>
                <w:sz w:val="30"/>
                <w:szCs w:val="30"/>
                <w:vertAlign w:val="baseline"/>
                <w:lang w:val="en-US" w:eastAsia="zh-CN" w:bidi="ar-SA"/>
              </w:rPr>
            </w:pPr>
            <w:r>
              <w:rPr>
                <w:rFonts w:hint="eastAsia" w:asciiTheme="minorEastAsia" w:hAnsiTheme="minorEastAsia" w:eastAsiaTheme="minorEastAsia" w:cstheme="minorEastAsia"/>
                <w:b/>
                <w:bCs/>
                <w:color w:val="000000"/>
                <w:kern w:val="2"/>
                <w:sz w:val="30"/>
                <w:szCs w:val="30"/>
                <w:vertAlign w:val="baseline"/>
                <w:lang w:val="en-US" w:eastAsia="zh-CN" w:bidi="ar-SA"/>
              </w:rPr>
              <w:t>数量</w:t>
            </w:r>
          </w:p>
        </w:tc>
        <w:tc>
          <w:tcPr>
            <w:tcW w:w="1189" w:type="dxa"/>
            <w:vAlign w:val="center"/>
          </w:tcPr>
          <w:p w14:paraId="40C50BFE">
            <w:pPr>
              <w:jc w:val="center"/>
              <w:rPr>
                <w:rFonts w:hint="eastAsia" w:asciiTheme="minorEastAsia" w:hAnsiTheme="minorEastAsia" w:eastAsiaTheme="minorEastAsia" w:cstheme="minorEastAsia"/>
                <w:b/>
                <w:bCs/>
                <w:color w:val="000000"/>
                <w:kern w:val="2"/>
                <w:sz w:val="30"/>
                <w:szCs w:val="30"/>
                <w:vertAlign w:val="baseline"/>
                <w:lang w:val="en-US" w:eastAsia="zh-CN" w:bidi="ar-SA"/>
              </w:rPr>
            </w:pPr>
            <w:r>
              <w:rPr>
                <w:rFonts w:hint="eastAsia" w:asciiTheme="minorEastAsia" w:hAnsiTheme="minorEastAsia" w:eastAsiaTheme="minorEastAsia" w:cstheme="minorEastAsia"/>
                <w:b/>
                <w:bCs/>
                <w:color w:val="000000"/>
                <w:kern w:val="2"/>
                <w:sz w:val="30"/>
                <w:szCs w:val="30"/>
                <w:vertAlign w:val="baseline"/>
                <w:lang w:val="en-US" w:eastAsia="zh-CN" w:bidi="ar-SA"/>
              </w:rPr>
              <w:t>预算单价</w:t>
            </w:r>
          </w:p>
        </w:tc>
        <w:tc>
          <w:tcPr>
            <w:tcW w:w="1360" w:type="dxa"/>
            <w:vAlign w:val="center"/>
          </w:tcPr>
          <w:p w14:paraId="5BB6167D">
            <w:pPr>
              <w:jc w:val="center"/>
              <w:rPr>
                <w:rFonts w:hint="eastAsia" w:asciiTheme="minorEastAsia" w:hAnsiTheme="minorEastAsia" w:eastAsiaTheme="minorEastAsia" w:cstheme="minorEastAsia"/>
                <w:b/>
                <w:bCs/>
                <w:color w:val="000000"/>
                <w:kern w:val="2"/>
                <w:sz w:val="30"/>
                <w:szCs w:val="30"/>
                <w:vertAlign w:val="baseline"/>
                <w:lang w:val="en-US" w:eastAsia="zh-CN" w:bidi="ar-SA"/>
              </w:rPr>
            </w:pPr>
            <w:r>
              <w:rPr>
                <w:rFonts w:hint="eastAsia" w:asciiTheme="minorEastAsia" w:hAnsiTheme="minorEastAsia" w:eastAsiaTheme="minorEastAsia" w:cstheme="minorEastAsia"/>
                <w:b/>
                <w:bCs/>
                <w:color w:val="000000"/>
                <w:kern w:val="2"/>
                <w:sz w:val="30"/>
                <w:szCs w:val="30"/>
                <w:vertAlign w:val="baseline"/>
                <w:lang w:val="en-US" w:eastAsia="zh-CN" w:bidi="ar-SA"/>
              </w:rPr>
              <w:t>预算总价</w:t>
            </w:r>
          </w:p>
        </w:tc>
      </w:tr>
      <w:tr w14:paraId="161CA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695" w:type="dxa"/>
            <w:gridSpan w:val="8"/>
            <w:vAlign w:val="center"/>
          </w:tcPr>
          <w:p w14:paraId="6DBD66E7">
            <w:pPr>
              <w:jc w:val="left"/>
              <w:rPr>
                <w:rFonts w:hint="default" w:asciiTheme="minorEastAsia" w:hAnsiTheme="minorEastAsia" w:eastAsiaTheme="minorEastAsia" w:cstheme="minorEastAsia"/>
                <w:b/>
                <w:bCs/>
                <w:color w:val="000000"/>
                <w:kern w:val="2"/>
                <w:sz w:val="30"/>
                <w:szCs w:val="30"/>
                <w:vertAlign w:val="baseline"/>
                <w:lang w:val="en-US" w:eastAsia="zh-CN" w:bidi="ar-SA"/>
              </w:rPr>
            </w:pPr>
            <w:r>
              <w:rPr>
                <w:rFonts w:hint="eastAsia" w:asciiTheme="minorEastAsia" w:hAnsiTheme="minorEastAsia" w:cstheme="minorEastAsia"/>
                <w:b/>
                <w:bCs/>
                <w:color w:val="000000"/>
                <w:kern w:val="2"/>
                <w:sz w:val="30"/>
                <w:szCs w:val="30"/>
                <w:vertAlign w:val="baseline"/>
                <w:lang w:val="en-US" w:eastAsia="zh-CN" w:bidi="ar-SA"/>
              </w:rPr>
              <w:t>一、种植模块</w:t>
            </w:r>
          </w:p>
        </w:tc>
      </w:tr>
      <w:tr w14:paraId="7262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trPr>
        <w:tc>
          <w:tcPr>
            <w:tcW w:w="505" w:type="dxa"/>
            <w:vAlign w:val="center"/>
          </w:tcPr>
          <w:p w14:paraId="5EBF35B4">
            <w:pPr>
              <w:jc w:val="center"/>
              <w:rPr>
                <w:rFonts w:hint="eastAsia" w:asciiTheme="minorEastAsia" w:hAnsiTheme="minorEastAsia" w:eastAsiaTheme="minorEastAsia" w:cstheme="minorEastAsia"/>
                <w:b/>
                <w:bCs/>
                <w:color w:val="000000"/>
                <w:kern w:val="2"/>
                <w:sz w:val="28"/>
                <w:szCs w:val="28"/>
                <w:vertAlign w:val="baseline"/>
                <w:lang w:val="en-US" w:eastAsia="zh-CN" w:bidi="ar-SA"/>
              </w:rPr>
            </w:pPr>
            <w:r>
              <w:rPr>
                <w:rFonts w:hint="eastAsia" w:asciiTheme="minorEastAsia" w:hAnsiTheme="minorEastAsia" w:eastAsiaTheme="minorEastAsia" w:cstheme="minorEastAsia"/>
                <w:b/>
                <w:bCs/>
                <w:color w:val="000000"/>
                <w:kern w:val="2"/>
                <w:sz w:val="28"/>
                <w:szCs w:val="28"/>
                <w:vertAlign w:val="baseline"/>
                <w:lang w:val="en-US" w:eastAsia="zh-CN" w:bidi="ar-SA"/>
              </w:rPr>
              <w:t>1</w:t>
            </w:r>
          </w:p>
        </w:tc>
        <w:tc>
          <w:tcPr>
            <w:tcW w:w="1111" w:type="dxa"/>
            <w:vAlign w:val="center"/>
          </w:tcPr>
          <w:p w14:paraId="41E24189">
            <w:pPr>
              <w:jc w:val="center"/>
              <w:rPr>
                <w:rFonts w:hint="eastAsia" w:asciiTheme="minorEastAsia" w:hAnsi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种植架</w:t>
            </w:r>
          </w:p>
        </w:tc>
        <w:tc>
          <w:tcPr>
            <w:tcW w:w="1780" w:type="dxa"/>
            <w:vAlign w:val="center"/>
          </w:tcPr>
          <w:p w14:paraId="79D229C3">
            <w:pPr>
              <w:rPr>
                <w:rFonts w:hint="eastAsia"/>
                <w:vertAlign w:val="baseline"/>
                <w:lang w:val="en-US" w:eastAsia="zh-CN"/>
              </w:rPr>
            </w:pPr>
            <w:r>
              <w:rPr>
                <w:rFonts w:hint="eastAsia"/>
                <w:vertAlign w:val="baseline"/>
                <w:lang w:val="en-US" w:eastAsia="zh-CN"/>
              </w:rPr>
              <w:t>材质：304不锈钢方管</w:t>
            </w:r>
          </w:p>
          <w:p w14:paraId="2ED74918">
            <w:pPr>
              <w:rPr>
                <w:rFonts w:hint="eastAsia"/>
                <w:vertAlign w:val="baseline"/>
                <w:lang w:val="en-US" w:eastAsia="zh-CN"/>
              </w:rPr>
            </w:pPr>
            <w:r>
              <w:rPr>
                <w:rFonts w:hint="eastAsia"/>
                <w:vertAlign w:val="baseline"/>
                <w:lang w:val="en-US" w:eastAsia="zh-CN"/>
              </w:rPr>
              <w:t>壁厚：1.0mm</w:t>
            </w:r>
          </w:p>
          <w:p w14:paraId="6F9B8B31">
            <w:pPr>
              <w:jc w:val="both"/>
              <w:rPr>
                <w:rFonts w:hint="default"/>
                <w:vertAlign w:val="baseline"/>
                <w:lang w:val="en-US" w:eastAsia="zh-CN"/>
              </w:rPr>
            </w:pPr>
            <w:r>
              <w:rPr>
                <w:rFonts w:hint="eastAsia"/>
                <w:vertAlign w:val="baseline"/>
                <w:lang w:val="en-US" w:eastAsia="zh-CN"/>
              </w:rPr>
              <w:t>规格：6500x1750x3300mm（长x宽x高）</w:t>
            </w:r>
          </w:p>
          <w:p w14:paraId="0DA512A9">
            <w:pPr>
              <w:jc w:val="both"/>
              <w:rPr>
                <w:rFonts w:hint="default"/>
                <w:vertAlign w:val="baseline"/>
                <w:lang w:val="en-US" w:eastAsia="zh-CN"/>
              </w:rPr>
            </w:pPr>
          </w:p>
        </w:tc>
        <w:tc>
          <w:tcPr>
            <w:tcW w:w="1922" w:type="dxa"/>
            <w:vAlign w:val="center"/>
          </w:tcPr>
          <w:p w14:paraId="73DC6CE5">
            <w:pPr>
              <w:jc w:val="both"/>
              <w:rPr>
                <w:rFonts w:hint="eastAsia"/>
                <w:vertAlign w:val="baseline"/>
                <w:lang w:val="en-US" w:eastAsia="zh-CN"/>
              </w:rPr>
            </w:pPr>
            <w:r>
              <w:rPr>
                <w:rFonts w:hint="eastAsia"/>
                <w:vertAlign w:val="baseline"/>
                <w:lang w:val="en-US" w:eastAsia="zh-CN"/>
              </w:rPr>
              <w:t>自动化种植架</w:t>
            </w:r>
          </w:p>
        </w:tc>
        <w:tc>
          <w:tcPr>
            <w:tcW w:w="981" w:type="dxa"/>
            <w:vAlign w:val="center"/>
          </w:tcPr>
          <w:p w14:paraId="16F925E5">
            <w:pPr>
              <w:jc w:val="both"/>
              <w:rPr>
                <w:rFonts w:hint="eastAsia"/>
                <w:vertAlign w:val="baseline"/>
                <w:lang w:val="en-US" w:eastAsia="zh-CN"/>
              </w:rPr>
            </w:pPr>
            <w:r>
              <w:rPr>
                <w:rFonts w:hint="eastAsia"/>
                <w:vertAlign w:val="baseline"/>
                <w:lang w:val="en-US" w:eastAsia="zh-CN"/>
              </w:rPr>
              <w:t>组</w:t>
            </w:r>
          </w:p>
        </w:tc>
        <w:tc>
          <w:tcPr>
            <w:tcW w:w="847" w:type="dxa"/>
            <w:vAlign w:val="center"/>
          </w:tcPr>
          <w:p w14:paraId="36167D20">
            <w:pPr>
              <w:jc w:val="both"/>
              <w:rPr>
                <w:rFonts w:hint="default"/>
                <w:vertAlign w:val="baseline"/>
                <w:lang w:val="en-US" w:eastAsia="zh-CN"/>
              </w:rPr>
            </w:pPr>
            <w:r>
              <w:rPr>
                <w:rFonts w:hint="eastAsia"/>
                <w:vertAlign w:val="baseline"/>
                <w:lang w:val="en-US" w:eastAsia="zh-CN"/>
              </w:rPr>
              <w:t>24</w:t>
            </w:r>
          </w:p>
        </w:tc>
        <w:tc>
          <w:tcPr>
            <w:tcW w:w="1189" w:type="dxa"/>
            <w:vAlign w:val="center"/>
          </w:tcPr>
          <w:p w14:paraId="28AB96A2">
            <w:pPr>
              <w:jc w:val="both"/>
              <w:rPr>
                <w:rFonts w:hint="default"/>
                <w:vertAlign w:val="baseline"/>
                <w:lang w:val="en-US" w:eastAsia="zh-CN"/>
              </w:rPr>
            </w:pPr>
            <w:r>
              <w:rPr>
                <w:rFonts w:hint="eastAsia"/>
                <w:vertAlign w:val="baseline"/>
                <w:lang w:val="en-US" w:eastAsia="zh-CN"/>
              </w:rPr>
              <w:t>15000</w:t>
            </w:r>
          </w:p>
        </w:tc>
        <w:tc>
          <w:tcPr>
            <w:tcW w:w="1360" w:type="dxa"/>
            <w:vAlign w:val="center"/>
          </w:tcPr>
          <w:p w14:paraId="5B06976C">
            <w:pPr>
              <w:jc w:val="both"/>
              <w:rPr>
                <w:rFonts w:hint="default"/>
                <w:vertAlign w:val="baseline"/>
                <w:lang w:val="en-US" w:eastAsia="zh-CN"/>
              </w:rPr>
            </w:pPr>
            <w:r>
              <w:rPr>
                <w:rFonts w:hint="eastAsia"/>
                <w:vertAlign w:val="baseline"/>
                <w:lang w:val="en-US" w:eastAsia="zh-CN"/>
              </w:rPr>
              <w:t>360000</w:t>
            </w:r>
          </w:p>
        </w:tc>
      </w:tr>
      <w:tr w14:paraId="6AFA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505" w:type="dxa"/>
            <w:vAlign w:val="center"/>
          </w:tcPr>
          <w:p w14:paraId="2A262AC7">
            <w:pPr>
              <w:jc w:val="center"/>
              <w:rPr>
                <w:rFonts w:hint="eastAsia" w:asciiTheme="minorEastAsia" w:hAnsiTheme="minorEastAsia" w:eastAsiaTheme="minorEastAsia" w:cstheme="minorEastAsia"/>
                <w:b/>
                <w:bCs/>
                <w:color w:val="000000"/>
                <w:kern w:val="2"/>
                <w:sz w:val="28"/>
                <w:szCs w:val="28"/>
                <w:vertAlign w:val="baseline"/>
                <w:lang w:val="en-US" w:eastAsia="zh-CN" w:bidi="ar-SA"/>
              </w:rPr>
            </w:pPr>
            <w:r>
              <w:rPr>
                <w:rFonts w:hint="eastAsia" w:asciiTheme="minorEastAsia" w:hAnsiTheme="minorEastAsia" w:eastAsiaTheme="minorEastAsia" w:cstheme="minorEastAsia"/>
                <w:b/>
                <w:bCs/>
                <w:color w:val="000000"/>
                <w:kern w:val="2"/>
                <w:sz w:val="28"/>
                <w:szCs w:val="28"/>
                <w:vertAlign w:val="baseline"/>
                <w:lang w:val="en-US" w:eastAsia="zh-CN" w:bidi="ar-SA"/>
              </w:rPr>
              <w:t>2</w:t>
            </w:r>
          </w:p>
        </w:tc>
        <w:tc>
          <w:tcPr>
            <w:tcW w:w="1111" w:type="dxa"/>
            <w:vAlign w:val="center"/>
          </w:tcPr>
          <w:p w14:paraId="35487BC2">
            <w:pPr>
              <w:jc w:val="center"/>
              <w:rPr>
                <w:rFonts w:hint="eastAsia" w:asciiTheme="minorEastAsia" w:hAnsi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种植架</w:t>
            </w:r>
          </w:p>
        </w:tc>
        <w:tc>
          <w:tcPr>
            <w:tcW w:w="1780" w:type="dxa"/>
            <w:vAlign w:val="center"/>
          </w:tcPr>
          <w:p w14:paraId="24FA0CF7">
            <w:pPr>
              <w:rPr>
                <w:rFonts w:hint="eastAsia"/>
                <w:vertAlign w:val="baseline"/>
                <w:lang w:val="en-US" w:eastAsia="zh-CN"/>
              </w:rPr>
            </w:pPr>
            <w:r>
              <w:rPr>
                <w:rFonts w:hint="eastAsia"/>
                <w:vertAlign w:val="baseline"/>
                <w:lang w:val="en-US" w:eastAsia="zh-CN"/>
              </w:rPr>
              <w:t>电压：12V</w:t>
            </w:r>
          </w:p>
          <w:p w14:paraId="2AF6BE99">
            <w:pPr>
              <w:rPr>
                <w:rFonts w:hint="eastAsia"/>
                <w:vertAlign w:val="baseline"/>
                <w:lang w:val="en-US" w:eastAsia="zh-CN"/>
              </w:rPr>
            </w:pPr>
            <w:r>
              <w:rPr>
                <w:rFonts w:hint="eastAsia"/>
                <w:vertAlign w:val="baseline"/>
                <w:lang w:val="en-US" w:eastAsia="zh-CN"/>
              </w:rPr>
              <w:t>功率：350w</w:t>
            </w:r>
          </w:p>
          <w:p w14:paraId="28381480">
            <w:pPr>
              <w:jc w:val="both"/>
              <w:rPr>
                <w:rFonts w:hint="default"/>
                <w:vertAlign w:val="baseline"/>
                <w:lang w:val="en-US" w:eastAsia="zh-CN"/>
              </w:rPr>
            </w:pPr>
            <w:r>
              <w:rPr>
                <w:rFonts w:hint="eastAsia"/>
                <w:vertAlign w:val="baseline"/>
                <w:lang w:val="en-US" w:eastAsia="zh-CN"/>
              </w:rPr>
              <w:t>名称：永磁减速电动机</w:t>
            </w:r>
          </w:p>
        </w:tc>
        <w:tc>
          <w:tcPr>
            <w:tcW w:w="1922" w:type="dxa"/>
            <w:vAlign w:val="center"/>
          </w:tcPr>
          <w:p w14:paraId="239A4AE4">
            <w:pPr>
              <w:jc w:val="both"/>
              <w:rPr>
                <w:rFonts w:hint="eastAsia"/>
                <w:vertAlign w:val="baseline"/>
                <w:lang w:val="en-US" w:eastAsia="zh-CN"/>
              </w:rPr>
            </w:pPr>
            <w:r>
              <w:rPr>
                <w:rFonts w:hint="eastAsia"/>
                <w:vertAlign w:val="baseline"/>
                <w:lang w:val="en-US" w:eastAsia="zh-CN"/>
              </w:rPr>
              <w:t>电动机</w:t>
            </w:r>
          </w:p>
        </w:tc>
        <w:tc>
          <w:tcPr>
            <w:tcW w:w="981" w:type="dxa"/>
            <w:vAlign w:val="center"/>
          </w:tcPr>
          <w:p w14:paraId="69379BE4">
            <w:pPr>
              <w:jc w:val="both"/>
              <w:rPr>
                <w:rFonts w:hint="eastAsia"/>
                <w:vertAlign w:val="baseline"/>
                <w:lang w:val="en-US" w:eastAsia="zh-CN"/>
              </w:rPr>
            </w:pPr>
            <w:r>
              <w:rPr>
                <w:rFonts w:hint="eastAsia"/>
                <w:vertAlign w:val="baseline"/>
                <w:lang w:val="en-US" w:eastAsia="zh-CN"/>
              </w:rPr>
              <w:t>台</w:t>
            </w:r>
          </w:p>
        </w:tc>
        <w:tc>
          <w:tcPr>
            <w:tcW w:w="847" w:type="dxa"/>
            <w:vAlign w:val="center"/>
          </w:tcPr>
          <w:p w14:paraId="5D94A2E9">
            <w:pPr>
              <w:jc w:val="both"/>
              <w:rPr>
                <w:rFonts w:hint="default"/>
                <w:vertAlign w:val="baseline"/>
                <w:lang w:val="en-US" w:eastAsia="zh-CN"/>
              </w:rPr>
            </w:pPr>
            <w:r>
              <w:rPr>
                <w:rFonts w:hint="eastAsia"/>
                <w:vertAlign w:val="baseline"/>
                <w:lang w:val="en-US" w:eastAsia="zh-CN"/>
              </w:rPr>
              <w:t>336</w:t>
            </w:r>
          </w:p>
        </w:tc>
        <w:tc>
          <w:tcPr>
            <w:tcW w:w="1189" w:type="dxa"/>
            <w:vAlign w:val="center"/>
          </w:tcPr>
          <w:p w14:paraId="4E17A158">
            <w:pPr>
              <w:jc w:val="both"/>
              <w:rPr>
                <w:rFonts w:hint="default"/>
                <w:vertAlign w:val="baseline"/>
                <w:lang w:val="en-US" w:eastAsia="zh-CN"/>
              </w:rPr>
            </w:pPr>
            <w:r>
              <w:rPr>
                <w:rFonts w:hint="eastAsia"/>
                <w:vertAlign w:val="baseline"/>
                <w:lang w:val="en-US" w:eastAsia="zh-CN"/>
              </w:rPr>
              <w:t>210</w:t>
            </w:r>
          </w:p>
        </w:tc>
        <w:tc>
          <w:tcPr>
            <w:tcW w:w="1360" w:type="dxa"/>
            <w:vAlign w:val="center"/>
          </w:tcPr>
          <w:p w14:paraId="60FC1DE6">
            <w:pPr>
              <w:jc w:val="both"/>
              <w:rPr>
                <w:rFonts w:hint="default"/>
                <w:vertAlign w:val="baseline"/>
                <w:lang w:val="en-US" w:eastAsia="zh-CN"/>
              </w:rPr>
            </w:pPr>
            <w:r>
              <w:rPr>
                <w:rFonts w:hint="eastAsia"/>
                <w:vertAlign w:val="baseline"/>
                <w:lang w:val="en-US" w:eastAsia="zh-CN"/>
              </w:rPr>
              <w:t>70560</w:t>
            </w:r>
          </w:p>
        </w:tc>
      </w:tr>
      <w:tr w14:paraId="06CE0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505" w:type="dxa"/>
            <w:vAlign w:val="center"/>
          </w:tcPr>
          <w:p w14:paraId="507CB838">
            <w:pPr>
              <w:jc w:val="center"/>
              <w:rPr>
                <w:rFonts w:hint="eastAsia" w:asciiTheme="minorEastAsia" w:hAnsiTheme="minorEastAsia" w:eastAsiaTheme="minorEastAsia" w:cstheme="minorEastAsia"/>
                <w:b/>
                <w:bCs/>
                <w:color w:val="000000"/>
                <w:kern w:val="2"/>
                <w:sz w:val="28"/>
                <w:szCs w:val="28"/>
                <w:vertAlign w:val="baseline"/>
                <w:lang w:val="en-US" w:eastAsia="zh-CN" w:bidi="ar-SA"/>
              </w:rPr>
            </w:pPr>
            <w:r>
              <w:rPr>
                <w:rFonts w:hint="eastAsia" w:asciiTheme="minorEastAsia" w:hAnsiTheme="minorEastAsia" w:eastAsiaTheme="minorEastAsia" w:cstheme="minorEastAsia"/>
                <w:b/>
                <w:bCs/>
                <w:color w:val="000000"/>
                <w:kern w:val="2"/>
                <w:sz w:val="28"/>
                <w:szCs w:val="28"/>
                <w:vertAlign w:val="baseline"/>
                <w:lang w:val="en-US" w:eastAsia="zh-CN" w:bidi="ar-SA"/>
              </w:rPr>
              <w:t>3</w:t>
            </w:r>
          </w:p>
        </w:tc>
        <w:tc>
          <w:tcPr>
            <w:tcW w:w="1111" w:type="dxa"/>
            <w:vAlign w:val="center"/>
          </w:tcPr>
          <w:p w14:paraId="1E072BFE">
            <w:pPr>
              <w:jc w:val="center"/>
              <w:rPr>
                <w:rFonts w:hint="eastAsia" w:asciiTheme="minorEastAsia" w:hAnsi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种植架</w:t>
            </w:r>
          </w:p>
        </w:tc>
        <w:tc>
          <w:tcPr>
            <w:tcW w:w="1780" w:type="dxa"/>
            <w:vAlign w:val="center"/>
          </w:tcPr>
          <w:p w14:paraId="38A5519F">
            <w:pPr>
              <w:rPr>
                <w:rFonts w:hint="eastAsia"/>
                <w:vertAlign w:val="baseline"/>
                <w:lang w:val="en-US" w:eastAsia="zh-CN"/>
              </w:rPr>
            </w:pPr>
            <w:r>
              <w:rPr>
                <w:rFonts w:hint="eastAsia"/>
                <w:vertAlign w:val="baseline"/>
                <w:lang w:val="en-US" w:eastAsia="zh-CN"/>
              </w:rPr>
              <w:t>材质：铝</w:t>
            </w:r>
          </w:p>
          <w:p w14:paraId="19C3810D">
            <w:pPr>
              <w:rPr>
                <w:rFonts w:hint="eastAsia"/>
                <w:vertAlign w:val="baseline"/>
                <w:lang w:val="en-US" w:eastAsia="zh-CN"/>
              </w:rPr>
            </w:pPr>
            <w:r>
              <w:rPr>
                <w:rFonts w:hint="eastAsia"/>
                <w:vertAlign w:val="baseline"/>
                <w:lang w:val="en-US" w:eastAsia="zh-CN"/>
              </w:rPr>
              <w:t>规格：20齿同步轮</w:t>
            </w:r>
          </w:p>
          <w:p w14:paraId="6F131491">
            <w:pPr>
              <w:jc w:val="both"/>
              <w:rPr>
                <w:rFonts w:hint="default"/>
                <w:vertAlign w:val="baseline"/>
                <w:lang w:val="en-US" w:eastAsia="zh-CN"/>
              </w:rPr>
            </w:pPr>
            <w:r>
              <w:rPr>
                <w:rFonts w:hint="eastAsia"/>
                <w:vertAlign w:val="baseline"/>
                <w:lang w:val="en-US" w:eastAsia="zh-CN"/>
              </w:rPr>
              <w:t>型号：5m≥φ35mm</w:t>
            </w:r>
          </w:p>
        </w:tc>
        <w:tc>
          <w:tcPr>
            <w:tcW w:w="1922" w:type="dxa"/>
            <w:vAlign w:val="center"/>
          </w:tcPr>
          <w:p w14:paraId="3992601A">
            <w:pPr>
              <w:jc w:val="both"/>
              <w:rPr>
                <w:rFonts w:hint="eastAsia"/>
                <w:vertAlign w:val="baseline"/>
                <w:lang w:val="en-US" w:eastAsia="zh-CN"/>
              </w:rPr>
            </w:pPr>
            <w:r>
              <w:rPr>
                <w:rFonts w:hint="eastAsia"/>
                <w:vertAlign w:val="baseline"/>
                <w:lang w:val="en-US" w:eastAsia="zh-CN"/>
              </w:rPr>
              <w:t>齿轮</w:t>
            </w:r>
          </w:p>
        </w:tc>
        <w:tc>
          <w:tcPr>
            <w:tcW w:w="981" w:type="dxa"/>
            <w:vAlign w:val="center"/>
          </w:tcPr>
          <w:p w14:paraId="59EEAA57">
            <w:pPr>
              <w:jc w:val="both"/>
              <w:rPr>
                <w:rFonts w:hint="eastAsia"/>
                <w:vertAlign w:val="baseline"/>
                <w:lang w:val="en-US" w:eastAsia="zh-CN"/>
              </w:rPr>
            </w:pPr>
            <w:r>
              <w:rPr>
                <w:rFonts w:hint="eastAsia"/>
                <w:vertAlign w:val="baseline"/>
                <w:lang w:val="en-US" w:eastAsia="zh-CN"/>
              </w:rPr>
              <w:t>个</w:t>
            </w:r>
          </w:p>
        </w:tc>
        <w:tc>
          <w:tcPr>
            <w:tcW w:w="847" w:type="dxa"/>
            <w:vAlign w:val="center"/>
          </w:tcPr>
          <w:p w14:paraId="68D37557">
            <w:pPr>
              <w:jc w:val="both"/>
              <w:rPr>
                <w:rFonts w:hint="default"/>
                <w:vertAlign w:val="baseline"/>
                <w:lang w:val="en-US" w:eastAsia="zh-CN"/>
              </w:rPr>
            </w:pPr>
            <w:r>
              <w:rPr>
                <w:rFonts w:hint="eastAsia"/>
                <w:vertAlign w:val="baseline"/>
                <w:lang w:val="en-US" w:eastAsia="zh-CN"/>
              </w:rPr>
              <w:t>672</w:t>
            </w:r>
          </w:p>
        </w:tc>
        <w:tc>
          <w:tcPr>
            <w:tcW w:w="1189" w:type="dxa"/>
            <w:vAlign w:val="center"/>
          </w:tcPr>
          <w:p w14:paraId="22F769A7">
            <w:pPr>
              <w:jc w:val="both"/>
              <w:rPr>
                <w:rFonts w:hint="default"/>
                <w:vertAlign w:val="baseline"/>
                <w:lang w:val="en-US" w:eastAsia="zh-CN"/>
              </w:rPr>
            </w:pPr>
            <w:r>
              <w:rPr>
                <w:rFonts w:hint="eastAsia"/>
                <w:vertAlign w:val="baseline"/>
                <w:lang w:val="en-US" w:eastAsia="zh-CN"/>
              </w:rPr>
              <w:t>40</w:t>
            </w:r>
          </w:p>
        </w:tc>
        <w:tc>
          <w:tcPr>
            <w:tcW w:w="1360" w:type="dxa"/>
            <w:vAlign w:val="center"/>
          </w:tcPr>
          <w:p w14:paraId="1C890C78">
            <w:pPr>
              <w:jc w:val="both"/>
              <w:rPr>
                <w:rFonts w:hint="default"/>
                <w:vertAlign w:val="baseline"/>
                <w:lang w:val="en-US" w:eastAsia="zh-CN"/>
              </w:rPr>
            </w:pPr>
            <w:r>
              <w:rPr>
                <w:rFonts w:hint="eastAsia"/>
                <w:vertAlign w:val="baseline"/>
                <w:lang w:val="en-US" w:eastAsia="zh-CN"/>
              </w:rPr>
              <w:t>26880</w:t>
            </w:r>
          </w:p>
        </w:tc>
      </w:tr>
      <w:tr w14:paraId="12122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505" w:type="dxa"/>
            <w:vAlign w:val="center"/>
          </w:tcPr>
          <w:p w14:paraId="095AF304">
            <w:pPr>
              <w:jc w:val="center"/>
              <w:rPr>
                <w:rFonts w:hint="eastAsia" w:asciiTheme="minorEastAsia" w:hAnsiTheme="minorEastAsia" w:eastAsiaTheme="minorEastAsia" w:cstheme="minorEastAsia"/>
                <w:b/>
                <w:bCs/>
                <w:color w:val="000000"/>
                <w:kern w:val="2"/>
                <w:sz w:val="28"/>
                <w:szCs w:val="28"/>
                <w:vertAlign w:val="baseline"/>
                <w:lang w:val="en-US" w:eastAsia="zh-CN" w:bidi="ar-SA"/>
              </w:rPr>
            </w:pPr>
            <w:r>
              <w:rPr>
                <w:rFonts w:hint="eastAsia" w:asciiTheme="minorEastAsia" w:hAnsiTheme="minorEastAsia" w:eastAsiaTheme="minorEastAsia" w:cstheme="minorEastAsia"/>
                <w:b/>
                <w:bCs/>
                <w:color w:val="000000"/>
                <w:kern w:val="2"/>
                <w:sz w:val="28"/>
                <w:szCs w:val="28"/>
                <w:vertAlign w:val="baseline"/>
                <w:lang w:val="en-US" w:eastAsia="zh-CN" w:bidi="ar-SA"/>
              </w:rPr>
              <w:t>4</w:t>
            </w:r>
          </w:p>
        </w:tc>
        <w:tc>
          <w:tcPr>
            <w:tcW w:w="1111" w:type="dxa"/>
            <w:vAlign w:val="center"/>
          </w:tcPr>
          <w:p w14:paraId="208789AD">
            <w:pPr>
              <w:jc w:val="center"/>
              <w:rPr>
                <w:rFonts w:hint="eastAsia" w:asciiTheme="minorEastAsia" w:hAnsi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种植架</w:t>
            </w:r>
          </w:p>
        </w:tc>
        <w:tc>
          <w:tcPr>
            <w:tcW w:w="1780" w:type="dxa"/>
            <w:vAlign w:val="center"/>
          </w:tcPr>
          <w:p w14:paraId="215EE3AF">
            <w:pPr>
              <w:rPr>
                <w:rFonts w:hint="eastAsia"/>
                <w:vertAlign w:val="baseline"/>
                <w:lang w:val="en-US" w:eastAsia="zh-CN"/>
              </w:rPr>
            </w:pPr>
            <w:r>
              <w:rPr>
                <w:rFonts w:hint="eastAsia"/>
                <w:vertAlign w:val="baseline"/>
                <w:lang w:val="en-US" w:eastAsia="zh-CN"/>
              </w:rPr>
              <w:t>材质：PE</w:t>
            </w:r>
          </w:p>
          <w:p w14:paraId="2D7D8F9B">
            <w:pPr>
              <w:rPr>
                <w:rFonts w:hint="eastAsia"/>
                <w:vertAlign w:val="baseline"/>
                <w:lang w:val="en-US" w:eastAsia="zh-CN"/>
              </w:rPr>
            </w:pPr>
            <w:r>
              <w:rPr>
                <w:rFonts w:hint="eastAsia"/>
                <w:vertAlign w:val="baseline"/>
                <w:lang w:val="en-US" w:eastAsia="zh-CN"/>
              </w:rPr>
              <w:t>规格：1000x15mm</w:t>
            </w:r>
          </w:p>
          <w:p w14:paraId="608E2871">
            <w:pPr>
              <w:jc w:val="both"/>
              <w:rPr>
                <w:rFonts w:hint="default"/>
                <w:vertAlign w:val="baseline"/>
                <w:lang w:val="en-US" w:eastAsia="zh-CN"/>
              </w:rPr>
            </w:pPr>
            <w:r>
              <w:rPr>
                <w:rFonts w:hint="eastAsia"/>
                <w:vertAlign w:val="baseline"/>
                <w:lang w:val="en-US" w:eastAsia="zh-CN"/>
              </w:rPr>
              <w:t>型号：5m</w:t>
            </w:r>
          </w:p>
        </w:tc>
        <w:tc>
          <w:tcPr>
            <w:tcW w:w="1922" w:type="dxa"/>
            <w:vAlign w:val="center"/>
          </w:tcPr>
          <w:p w14:paraId="7799D299">
            <w:pPr>
              <w:jc w:val="both"/>
              <w:rPr>
                <w:rFonts w:hint="eastAsia"/>
                <w:vertAlign w:val="baseline"/>
                <w:lang w:val="en-US" w:eastAsia="zh-CN"/>
              </w:rPr>
            </w:pPr>
            <w:r>
              <w:rPr>
                <w:rFonts w:hint="eastAsia"/>
                <w:vertAlign w:val="baseline"/>
                <w:lang w:val="en-US" w:eastAsia="zh-CN"/>
              </w:rPr>
              <w:t>同步带</w:t>
            </w:r>
          </w:p>
        </w:tc>
        <w:tc>
          <w:tcPr>
            <w:tcW w:w="981" w:type="dxa"/>
            <w:vAlign w:val="center"/>
          </w:tcPr>
          <w:p w14:paraId="4E40252D">
            <w:pPr>
              <w:jc w:val="both"/>
              <w:rPr>
                <w:rFonts w:hint="eastAsia"/>
                <w:vertAlign w:val="baseline"/>
                <w:lang w:val="en-US" w:eastAsia="zh-CN"/>
              </w:rPr>
            </w:pPr>
            <w:r>
              <w:rPr>
                <w:rFonts w:hint="eastAsia"/>
                <w:vertAlign w:val="baseline"/>
                <w:lang w:val="en-US" w:eastAsia="zh-CN"/>
              </w:rPr>
              <w:t>米</w:t>
            </w:r>
          </w:p>
        </w:tc>
        <w:tc>
          <w:tcPr>
            <w:tcW w:w="847" w:type="dxa"/>
            <w:vAlign w:val="center"/>
          </w:tcPr>
          <w:p w14:paraId="5D5E8453">
            <w:pPr>
              <w:jc w:val="both"/>
              <w:rPr>
                <w:rFonts w:hint="default"/>
                <w:vertAlign w:val="baseline"/>
                <w:lang w:val="en-US" w:eastAsia="zh-CN"/>
              </w:rPr>
            </w:pPr>
            <w:r>
              <w:rPr>
                <w:rFonts w:hint="eastAsia"/>
                <w:vertAlign w:val="baseline"/>
                <w:lang w:val="en-US" w:eastAsia="zh-CN"/>
              </w:rPr>
              <w:t>4800</w:t>
            </w:r>
          </w:p>
        </w:tc>
        <w:tc>
          <w:tcPr>
            <w:tcW w:w="1189" w:type="dxa"/>
            <w:vAlign w:val="center"/>
          </w:tcPr>
          <w:p w14:paraId="6DFE18C4">
            <w:pPr>
              <w:jc w:val="both"/>
              <w:rPr>
                <w:rFonts w:hint="default"/>
                <w:vertAlign w:val="baseline"/>
                <w:lang w:val="en-US" w:eastAsia="zh-CN"/>
              </w:rPr>
            </w:pPr>
            <w:r>
              <w:rPr>
                <w:rFonts w:hint="eastAsia"/>
                <w:vertAlign w:val="baseline"/>
                <w:lang w:val="en-US" w:eastAsia="zh-CN"/>
              </w:rPr>
              <w:t>10</w:t>
            </w:r>
          </w:p>
        </w:tc>
        <w:tc>
          <w:tcPr>
            <w:tcW w:w="1360" w:type="dxa"/>
            <w:vAlign w:val="center"/>
          </w:tcPr>
          <w:p w14:paraId="6F4236BE">
            <w:pPr>
              <w:jc w:val="both"/>
              <w:rPr>
                <w:rFonts w:hint="default"/>
                <w:vertAlign w:val="baseline"/>
                <w:lang w:val="en-US" w:eastAsia="zh-CN"/>
              </w:rPr>
            </w:pPr>
            <w:r>
              <w:rPr>
                <w:rFonts w:hint="eastAsia"/>
                <w:vertAlign w:val="baseline"/>
                <w:lang w:val="en-US" w:eastAsia="zh-CN"/>
              </w:rPr>
              <w:t>48000</w:t>
            </w:r>
          </w:p>
        </w:tc>
      </w:tr>
      <w:tr w14:paraId="534D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505" w:type="dxa"/>
            <w:vAlign w:val="center"/>
          </w:tcPr>
          <w:p w14:paraId="3511FDFC">
            <w:pPr>
              <w:jc w:val="center"/>
              <w:rPr>
                <w:rFonts w:hint="eastAsia" w:asciiTheme="minorEastAsia" w:hAnsiTheme="minorEastAsia" w:eastAsiaTheme="minorEastAsia" w:cstheme="minorEastAsia"/>
                <w:b/>
                <w:bCs/>
                <w:color w:val="000000"/>
                <w:kern w:val="2"/>
                <w:sz w:val="28"/>
                <w:szCs w:val="28"/>
                <w:vertAlign w:val="baseline"/>
                <w:lang w:val="en-US" w:eastAsia="zh-CN" w:bidi="ar-SA"/>
              </w:rPr>
            </w:pPr>
            <w:r>
              <w:rPr>
                <w:rFonts w:hint="eastAsia" w:asciiTheme="minorEastAsia" w:hAnsiTheme="minorEastAsia" w:eastAsiaTheme="minorEastAsia" w:cstheme="minorEastAsia"/>
                <w:b/>
                <w:bCs/>
                <w:color w:val="000000"/>
                <w:kern w:val="2"/>
                <w:sz w:val="28"/>
                <w:szCs w:val="28"/>
                <w:vertAlign w:val="baseline"/>
                <w:lang w:val="en-US" w:eastAsia="zh-CN" w:bidi="ar-SA"/>
              </w:rPr>
              <w:t>5</w:t>
            </w:r>
          </w:p>
        </w:tc>
        <w:tc>
          <w:tcPr>
            <w:tcW w:w="1111" w:type="dxa"/>
            <w:vAlign w:val="center"/>
          </w:tcPr>
          <w:p w14:paraId="4A4CD0B7">
            <w:pPr>
              <w:jc w:val="center"/>
              <w:rPr>
                <w:rFonts w:hint="eastAsia" w:asciiTheme="minorEastAsia" w:hAnsi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种植架</w:t>
            </w:r>
          </w:p>
        </w:tc>
        <w:tc>
          <w:tcPr>
            <w:tcW w:w="1780" w:type="dxa"/>
            <w:vAlign w:val="center"/>
          </w:tcPr>
          <w:p w14:paraId="417A8283">
            <w:pPr>
              <w:rPr>
                <w:rFonts w:hint="eastAsia"/>
                <w:vertAlign w:val="baseline"/>
                <w:lang w:val="en-US" w:eastAsia="zh-CN"/>
              </w:rPr>
            </w:pPr>
            <w:r>
              <w:rPr>
                <w:rFonts w:hint="eastAsia"/>
                <w:vertAlign w:val="baseline"/>
                <w:lang w:val="en-US" w:eastAsia="zh-CN"/>
              </w:rPr>
              <w:t>材质：铝框架</w:t>
            </w:r>
          </w:p>
          <w:p w14:paraId="0A1765D7">
            <w:pPr>
              <w:rPr>
                <w:rFonts w:hint="eastAsia"/>
                <w:vertAlign w:val="baseline"/>
                <w:lang w:val="en-US" w:eastAsia="zh-CN"/>
              </w:rPr>
            </w:pPr>
            <w:r>
              <w:rPr>
                <w:rFonts w:hint="eastAsia"/>
                <w:vertAlign w:val="baseline"/>
                <w:lang w:val="en-US" w:eastAsia="zh-CN"/>
              </w:rPr>
              <w:t>规格：1000x40x40mm</w:t>
            </w:r>
          </w:p>
          <w:p w14:paraId="5D645581">
            <w:pPr>
              <w:jc w:val="both"/>
              <w:rPr>
                <w:rFonts w:hint="default"/>
                <w:vertAlign w:val="baseline"/>
                <w:lang w:val="en-US" w:eastAsia="zh-CN"/>
              </w:rPr>
            </w:pPr>
            <w:r>
              <w:rPr>
                <w:rFonts w:hint="eastAsia"/>
                <w:vertAlign w:val="baseline"/>
                <w:lang w:val="en-US" w:eastAsia="zh-CN"/>
              </w:rPr>
              <w:t>（长x宽x高）</w:t>
            </w:r>
          </w:p>
        </w:tc>
        <w:tc>
          <w:tcPr>
            <w:tcW w:w="1922" w:type="dxa"/>
            <w:vAlign w:val="center"/>
          </w:tcPr>
          <w:p w14:paraId="5E10FA0E">
            <w:pPr>
              <w:jc w:val="both"/>
              <w:rPr>
                <w:rFonts w:hint="eastAsia"/>
                <w:vertAlign w:val="baseline"/>
                <w:lang w:val="en-US" w:eastAsia="zh-CN"/>
              </w:rPr>
            </w:pPr>
            <w:r>
              <w:rPr>
                <w:rFonts w:hint="eastAsia"/>
                <w:vertAlign w:val="baseline"/>
                <w:lang w:val="en-US" w:eastAsia="zh-CN"/>
              </w:rPr>
              <w:t>轨道滑轮</w:t>
            </w:r>
          </w:p>
        </w:tc>
        <w:tc>
          <w:tcPr>
            <w:tcW w:w="981" w:type="dxa"/>
            <w:vAlign w:val="center"/>
          </w:tcPr>
          <w:p w14:paraId="186CC795">
            <w:pPr>
              <w:jc w:val="both"/>
              <w:rPr>
                <w:rFonts w:hint="eastAsia"/>
                <w:vertAlign w:val="baseline"/>
                <w:lang w:val="en-US" w:eastAsia="zh-CN"/>
              </w:rPr>
            </w:pPr>
            <w:r>
              <w:rPr>
                <w:rFonts w:hint="eastAsia"/>
                <w:vertAlign w:val="baseline"/>
                <w:lang w:val="en-US" w:eastAsia="zh-CN"/>
              </w:rPr>
              <w:t>米</w:t>
            </w:r>
          </w:p>
        </w:tc>
        <w:tc>
          <w:tcPr>
            <w:tcW w:w="847" w:type="dxa"/>
            <w:vAlign w:val="center"/>
          </w:tcPr>
          <w:p w14:paraId="56ADA52D">
            <w:pPr>
              <w:jc w:val="both"/>
              <w:rPr>
                <w:rFonts w:hint="default"/>
                <w:vertAlign w:val="baseline"/>
                <w:lang w:val="en-US" w:eastAsia="zh-CN"/>
              </w:rPr>
            </w:pPr>
            <w:r>
              <w:rPr>
                <w:rFonts w:hint="eastAsia"/>
                <w:vertAlign w:val="baseline"/>
                <w:lang w:val="en-US" w:eastAsia="zh-CN"/>
              </w:rPr>
              <w:t>4800</w:t>
            </w:r>
          </w:p>
        </w:tc>
        <w:tc>
          <w:tcPr>
            <w:tcW w:w="1189" w:type="dxa"/>
            <w:vAlign w:val="center"/>
          </w:tcPr>
          <w:p w14:paraId="08D8FF41">
            <w:pPr>
              <w:jc w:val="both"/>
              <w:rPr>
                <w:rFonts w:hint="default"/>
                <w:vertAlign w:val="baseline"/>
                <w:lang w:val="en-US" w:eastAsia="zh-CN"/>
              </w:rPr>
            </w:pPr>
            <w:r>
              <w:rPr>
                <w:rFonts w:hint="eastAsia"/>
                <w:vertAlign w:val="baseline"/>
                <w:lang w:val="en-US" w:eastAsia="zh-CN"/>
              </w:rPr>
              <w:t>50</w:t>
            </w:r>
          </w:p>
        </w:tc>
        <w:tc>
          <w:tcPr>
            <w:tcW w:w="1360" w:type="dxa"/>
            <w:vAlign w:val="center"/>
          </w:tcPr>
          <w:p w14:paraId="59259214">
            <w:pPr>
              <w:jc w:val="both"/>
              <w:rPr>
                <w:rFonts w:hint="default"/>
                <w:vertAlign w:val="baseline"/>
                <w:lang w:val="en-US" w:eastAsia="zh-CN"/>
              </w:rPr>
            </w:pPr>
            <w:r>
              <w:rPr>
                <w:rFonts w:hint="eastAsia"/>
                <w:vertAlign w:val="baseline"/>
                <w:lang w:val="en-US" w:eastAsia="zh-CN"/>
              </w:rPr>
              <w:t>240000</w:t>
            </w:r>
          </w:p>
        </w:tc>
      </w:tr>
      <w:tr w14:paraId="44F8E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505" w:type="dxa"/>
            <w:vAlign w:val="center"/>
          </w:tcPr>
          <w:p w14:paraId="402623F8">
            <w:pPr>
              <w:jc w:val="center"/>
              <w:rPr>
                <w:rFonts w:hint="eastAsia" w:asciiTheme="minorEastAsia" w:hAnsiTheme="minorEastAsia" w:eastAsiaTheme="minorEastAsia" w:cstheme="minorEastAsia"/>
                <w:b/>
                <w:bCs/>
                <w:color w:val="000000"/>
                <w:kern w:val="2"/>
                <w:sz w:val="28"/>
                <w:szCs w:val="28"/>
                <w:vertAlign w:val="baseline"/>
                <w:lang w:val="en-US" w:eastAsia="zh-CN" w:bidi="ar-SA"/>
              </w:rPr>
            </w:pPr>
            <w:r>
              <w:rPr>
                <w:rFonts w:hint="eastAsia" w:asciiTheme="minorEastAsia" w:hAnsiTheme="minorEastAsia" w:eastAsiaTheme="minorEastAsia" w:cstheme="minorEastAsia"/>
                <w:b/>
                <w:bCs/>
                <w:color w:val="000000"/>
                <w:kern w:val="2"/>
                <w:sz w:val="28"/>
                <w:szCs w:val="28"/>
                <w:vertAlign w:val="baseline"/>
                <w:lang w:val="en-US" w:eastAsia="zh-CN" w:bidi="ar-SA"/>
              </w:rPr>
              <w:t>6</w:t>
            </w:r>
          </w:p>
        </w:tc>
        <w:tc>
          <w:tcPr>
            <w:tcW w:w="1111" w:type="dxa"/>
            <w:vAlign w:val="center"/>
          </w:tcPr>
          <w:p w14:paraId="40241F08">
            <w:pPr>
              <w:jc w:val="center"/>
              <w:rPr>
                <w:rFonts w:hint="eastAsia" w:asciiTheme="minorEastAsia" w:hAnsi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种植架</w:t>
            </w:r>
          </w:p>
        </w:tc>
        <w:tc>
          <w:tcPr>
            <w:tcW w:w="1780" w:type="dxa"/>
            <w:vAlign w:val="center"/>
          </w:tcPr>
          <w:p w14:paraId="1B94202A">
            <w:pPr>
              <w:jc w:val="both"/>
              <w:rPr>
                <w:rFonts w:hint="eastAsia"/>
                <w:vertAlign w:val="baseline"/>
                <w:lang w:val="en-US" w:eastAsia="zh-CN"/>
              </w:rPr>
            </w:pPr>
            <w:r>
              <w:rPr>
                <w:rFonts w:hint="eastAsia"/>
                <w:vertAlign w:val="baseline"/>
                <w:lang w:val="en-US" w:eastAsia="zh-CN"/>
              </w:rPr>
              <w:t>智能直流减速电机运行系统</w:t>
            </w:r>
          </w:p>
        </w:tc>
        <w:tc>
          <w:tcPr>
            <w:tcW w:w="1922" w:type="dxa"/>
            <w:vAlign w:val="center"/>
          </w:tcPr>
          <w:p w14:paraId="47F8E226">
            <w:pPr>
              <w:jc w:val="both"/>
              <w:rPr>
                <w:rFonts w:hint="eastAsia"/>
                <w:vertAlign w:val="baseline"/>
                <w:lang w:val="en-US" w:eastAsia="zh-CN"/>
              </w:rPr>
            </w:pPr>
            <w:r>
              <w:rPr>
                <w:rFonts w:hint="eastAsia"/>
                <w:vertAlign w:val="baseline"/>
                <w:lang w:val="en-US" w:eastAsia="zh-CN"/>
              </w:rPr>
              <w:t>运行系统</w:t>
            </w:r>
          </w:p>
        </w:tc>
        <w:tc>
          <w:tcPr>
            <w:tcW w:w="981" w:type="dxa"/>
            <w:vAlign w:val="center"/>
          </w:tcPr>
          <w:p w14:paraId="7B8A98C5">
            <w:pPr>
              <w:jc w:val="both"/>
              <w:rPr>
                <w:rFonts w:hint="eastAsia"/>
                <w:vertAlign w:val="baseline"/>
                <w:lang w:val="en-US" w:eastAsia="zh-CN"/>
              </w:rPr>
            </w:pPr>
            <w:r>
              <w:rPr>
                <w:rFonts w:hint="eastAsia"/>
                <w:vertAlign w:val="baseline"/>
                <w:lang w:val="en-US" w:eastAsia="zh-CN"/>
              </w:rPr>
              <w:t>套</w:t>
            </w:r>
          </w:p>
        </w:tc>
        <w:tc>
          <w:tcPr>
            <w:tcW w:w="847" w:type="dxa"/>
            <w:vAlign w:val="center"/>
          </w:tcPr>
          <w:p w14:paraId="458F7AEC">
            <w:pPr>
              <w:jc w:val="both"/>
              <w:rPr>
                <w:rFonts w:hint="default"/>
                <w:vertAlign w:val="baseline"/>
                <w:lang w:val="en-US" w:eastAsia="zh-CN"/>
              </w:rPr>
            </w:pPr>
            <w:r>
              <w:rPr>
                <w:rFonts w:hint="eastAsia"/>
                <w:vertAlign w:val="baseline"/>
                <w:lang w:val="en-US" w:eastAsia="zh-CN"/>
              </w:rPr>
              <w:t>24</w:t>
            </w:r>
          </w:p>
        </w:tc>
        <w:tc>
          <w:tcPr>
            <w:tcW w:w="1189" w:type="dxa"/>
            <w:vAlign w:val="center"/>
          </w:tcPr>
          <w:p w14:paraId="0E83FE28">
            <w:pPr>
              <w:jc w:val="both"/>
              <w:rPr>
                <w:rFonts w:hint="default"/>
                <w:vertAlign w:val="baseline"/>
                <w:lang w:val="en-US" w:eastAsia="zh-CN"/>
              </w:rPr>
            </w:pPr>
            <w:r>
              <w:rPr>
                <w:rFonts w:hint="eastAsia"/>
                <w:vertAlign w:val="baseline"/>
                <w:lang w:val="en-US" w:eastAsia="zh-CN"/>
              </w:rPr>
              <w:t>2000</w:t>
            </w:r>
          </w:p>
        </w:tc>
        <w:tc>
          <w:tcPr>
            <w:tcW w:w="1360" w:type="dxa"/>
            <w:vAlign w:val="center"/>
          </w:tcPr>
          <w:p w14:paraId="2C67F551">
            <w:pPr>
              <w:jc w:val="both"/>
              <w:rPr>
                <w:rFonts w:hint="default"/>
                <w:vertAlign w:val="baseline"/>
                <w:lang w:val="en-US" w:eastAsia="zh-CN"/>
              </w:rPr>
            </w:pPr>
            <w:r>
              <w:rPr>
                <w:rFonts w:hint="eastAsia"/>
                <w:vertAlign w:val="baseline"/>
                <w:lang w:val="en-US" w:eastAsia="zh-CN"/>
              </w:rPr>
              <w:t>48000</w:t>
            </w:r>
          </w:p>
        </w:tc>
      </w:tr>
      <w:tr w14:paraId="1417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505" w:type="dxa"/>
            <w:vAlign w:val="center"/>
          </w:tcPr>
          <w:p w14:paraId="481BD3C1">
            <w:pPr>
              <w:jc w:val="center"/>
              <w:rPr>
                <w:rFonts w:hint="eastAsia" w:asciiTheme="minorEastAsia" w:hAnsiTheme="minorEastAsia" w:eastAsiaTheme="minorEastAsia" w:cstheme="minorEastAsia"/>
                <w:b/>
                <w:bCs/>
                <w:color w:val="000000"/>
                <w:kern w:val="2"/>
                <w:sz w:val="28"/>
                <w:szCs w:val="28"/>
                <w:vertAlign w:val="baseline"/>
                <w:lang w:val="en-US" w:eastAsia="zh-CN" w:bidi="ar-SA"/>
              </w:rPr>
            </w:pPr>
            <w:r>
              <w:rPr>
                <w:rFonts w:hint="eastAsia" w:asciiTheme="minorEastAsia" w:hAnsiTheme="minorEastAsia" w:eastAsiaTheme="minorEastAsia" w:cstheme="minorEastAsia"/>
                <w:b/>
                <w:bCs/>
                <w:color w:val="000000"/>
                <w:kern w:val="2"/>
                <w:sz w:val="28"/>
                <w:szCs w:val="28"/>
                <w:vertAlign w:val="baseline"/>
                <w:lang w:val="en-US" w:eastAsia="zh-CN" w:bidi="ar-SA"/>
              </w:rPr>
              <w:t>7</w:t>
            </w:r>
          </w:p>
        </w:tc>
        <w:tc>
          <w:tcPr>
            <w:tcW w:w="1111" w:type="dxa"/>
            <w:vAlign w:val="center"/>
          </w:tcPr>
          <w:p w14:paraId="77FC317B">
            <w:pPr>
              <w:jc w:val="center"/>
              <w:rPr>
                <w:rFonts w:hint="default" w:asciiTheme="minorEastAsia" w:hAnsi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种植盘</w:t>
            </w:r>
          </w:p>
        </w:tc>
        <w:tc>
          <w:tcPr>
            <w:tcW w:w="1780" w:type="dxa"/>
            <w:vAlign w:val="center"/>
          </w:tcPr>
          <w:p w14:paraId="539BE029">
            <w:pPr>
              <w:rPr>
                <w:rFonts w:hint="eastAsia"/>
                <w:vertAlign w:val="baseline"/>
                <w:lang w:val="en-US" w:eastAsia="zh-CN"/>
              </w:rPr>
            </w:pPr>
            <w:r>
              <w:rPr>
                <w:rFonts w:hint="eastAsia"/>
                <w:vertAlign w:val="baseline"/>
                <w:lang w:val="en-US" w:eastAsia="zh-CN"/>
              </w:rPr>
              <w:t>材质：PVC</w:t>
            </w:r>
          </w:p>
          <w:p w14:paraId="319C8564">
            <w:pPr>
              <w:rPr>
                <w:rFonts w:hint="eastAsia"/>
                <w:vertAlign w:val="baseline"/>
                <w:lang w:val="en-US" w:eastAsia="zh-CN"/>
              </w:rPr>
            </w:pPr>
            <w:r>
              <w:rPr>
                <w:rFonts w:hint="eastAsia"/>
                <w:vertAlign w:val="baseline"/>
                <w:lang w:val="en-US" w:eastAsia="zh-CN"/>
              </w:rPr>
              <w:t>壁厚：3.0mm</w:t>
            </w:r>
          </w:p>
          <w:p w14:paraId="58D40839">
            <w:pPr>
              <w:rPr>
                <w:rFonts w:hint="eastAsia"/>
                <w:vertAlign w:val="baseline"/>
                <w:lang w:val="en-US" w:eastAsia="zh-CN"/>
              </w:rPr>
            </w:pPr>
            <w:r>
              <w:rPr>
                <w:rFonts w:hint="eastAsia"/>
                <w:vertAlign w:val="baseline"/>
                <w:lang w:val="en-US" w:eastAsia="zh-CN"/>
              </w:rPr>
              <w:t>规格：800x400x50</w:t>
            </w:r>
          </w:p>
          <w:p w14:paraId="77A07845">
            <w:pPr>
              <w:jc w:val="both"/>
              <w:rPr>
                <w:rFonts w:hint="default"/>
                <w:vertAlign w:val="baseline"/>
                <w:lang w:val="en-US" w:eastAsia="zh-CN"/>
              </w:rPr>
            </w:pPr>
            <w:r>
              <w:rPr>
                <w:rFonts w:hint="eastAsia"/>
                <w:vertAlign w:val="baseline"/>
                <w:lang w:val="en-US" w:eastAsia="zh-CN"/>
              </w:rPr>
              <w:t>（长x宽x高）</w:t>
            </w:r>
          </w:p>
        </w:tc>
        <w:tc>
          <w:tcPr>
            <w:tcW w:w="1922" w:type="dxa"/>
            <w:vAlign w:val="center"/>
          </w:tcPr>
          <w:p w14:paraId="604D8EDC">
            <w:pPr>
              <w:jc w:val="both"/>
              <w:rPr>
                <w:rFonts w:hint="eastAsia"/>
                <w:vertAlign w:val="baseline"/>
                <w:lang w:val="en-US" w:eastAsia="zh-CN"/>
              </w:rPr>
            </w:pPr>
            <w:r>
              <w:rPr>
                <w:rFonts w:hint="eastAsia"/>
                <w:vertAlign w:val="baseline"/>
                <w:lang w:val="en-US" w:eastAsia="zh-CN"/>
              </w:rPr>
              <w:t>专用牧草种植盘</w:t>
            </w:r>
          </w:p>
        </w:tc>
        <w:tc>
          <w:tcPr>
            <w:tcW w:w="981" w:type="dxa"/>
            <w:vAlign w:val="center"/>
          </w:tcPr>
          <w:p w14:paraId="29792DF9">
            <w:pPr>
              <w:jc w:val="both"/>
              <w:rPr>
                <w:rFonts w:hint="default"/>
                <w:vertAlign w:val="baseline"/>
                <w:lang w:val="en-US" w:eastAsia="zh-CN"/>
              </w:rPr>
            </w:pPr>
            <w:r>
              <w:rPr>
                <w:rFonts w:hint="eastAsia"/>
                <w:vertAlign w:val="baseline"/>
                <w:lang w:val="en-US" w:eastAsia="zh-CN"/>
              </w:rPr>
              <w:t>个</w:t>
            </w:r>
          </w:p>
        </w:tc>
        <w:tc>
          <w:tcPr>
            <w:tcW w:w="847" w:type="dxa"/>
            <w:vAlign w:val="center"/>
          </w:tcPr>
          <w:p w14:paraId="7CC952B6">
            <w:pPr>
              <w:jc w:val="both"/>
              <w:rPr>
                <w:rFonts w:hint="default"/>
                <w:vertAlign w:val="baseline"/>
                <w:lang w:val="en-US" w:eastAsia="zh-CN"/>
              </w:rPr>
            </w:pPr>
            <w:r>
              <w:rPr>
                <w:rFonts w:hint="eastAsia"/>
                <w:vertAlign w:val="baseline"/>
                <w:lang w:val="en-US" w:eastAsia="zh-CN"/>
              </w:rPr>
              <w:t>8000</w:t>
            </w:r>
          </w:p>
        </w:tc>
        <w:tc>
          <w:tcPr>
            <w:tcW w:w="1189" w:type="dxa"/>
            <w:vAlign w:val="center"/>
          </w:tcPr>
          <w:p w14:paraId="5FE36DE3">
            <w:pPr>
              <w:jc w:val="both"/>
              <w:rPr>
                <w:rFonts w:hint="default"/>
                <w:vertAlign w:val="baseline"/>
                <w:lang w:val="en-US" w:eastAsia="zh-CN"/>
              </w:rPr>
            </w:pPr>
            <w:r>
              <w:rPr>
                <w:rFonts w:hint="eastAsia"/>
                <w:vertAlign w:val="baseline"/>
                <w:lang w:val="en-US" w:eastAsia="zh-CN"/>
              </w:rPr>
              <w:t>70</w:t>
            </w:r>
          </w:p>
        </w:tc>
        <w:tc>
          <w:tcPr>
            <w:tcW w:w="1360" w:type="dxa"/>
            <w:vAlign w:val="center"/>
          </w:tcPr>
          <w:p w14:paraId="632C0438">
            <w:pPr>
              <w:jc w:val="both"/>
              <w:rPr>
                <w:rFonts w:hint="default"/>
                <w:vertAlign w:val="baseline"/>
                <w:lang w:val="en-US" w:eastAsia="zh-CN"/>
              </w:rPr>
            </w:pPr>
            <w:r>
              <w:rPr>
                <w:rFonts w:hint="eastAsia"/>
                <w:vertAlign w:val="baseline"/>
                <w:lang w:val="en-US" w:eastAsia="zh-CN"/>
              </w:rPr>
              <w:t>560000</w:t>
            </w:r>
          </w:p>
        </w:tc>
      </w:tr>
      <w:tr w14:paraId="2B5D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695" w:type="dxa"/>
            <w:gridSpan w:val="8"/>
            <w:vAlign w:val="center"/>
          </w:tcPr>
          <w:p w14:paraId="75B3C7C1">
            <w:pPr>
              <w:jc w:val="both"/>
              <w:rPr>
                <w:rFonts w:hint="default"/>
                <w:sz w:val="20"/>
                <w:szCs w:val="22"/>
                <w:vertAlign w:val="baseline"/>
                <w:lang w:val="en-US" w:eastAsia="zh-CN"/>
              </w:rPr>
            </w:pPr>
            <w:r>
              <w:rPr>
                <w:rFonts w:hint="eastAsia"/>
                <w:b/>
                <w:bCs/>
                <w:sz w:val="24"/>
                <w:szCs w:val="32"/>
                <w:vertAlign w:val="baseline"/>
                <w:lang w:val="en-US" w:eastAsia="zh-CN"/>
              </w:rPr>
              <w:t>二、</w:t>
            </w:r>
            <w:r>
              <w:rPr>
                <w:rFonts w:hint="eastAsia" w:asciiTheme="minorEastAsia" w:hAnsiTheme="minorEastAsia" w:cstheme="minorEastAsia"/>
                <w:b/>
                <w:bCs/>
                <w:sz w:val="28"/>
                <w:szCs w:val="28"/>
                <w:vertAlign w:val="baseline"/>
                <w:lang w:val="en-US" w:eastAsia="zh-CN"/>
              </w:rPr>
              <w:t>牧草种植技术管理系统</w:t>
            </w:r>
          </w:p>
        </w:tc>
      </w:tr>
      <w:tr w14:paraId="09BE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3" w:hRule="atLeast"/>
        </w:trPr>
        <w:tc>
          <w:tcPr>
            <w:tcW w:w="505" w:type="dxa"/>
            <w:vAlign w:val="center"/>
          </w:tcPr>
          <w:p w14:paraId="4FEC5C66">
            <w:pPr>
              <w:jc w:val="center"/>
              <w:rPr>
                <w:rFonts w:hint="eastAsia" w:asciiTheme="minorEastAsia" w:hAnsiTheme="minorEastAsia" w:eastAsiaTheme="minorEastAsia" w:cstheme="minorEastAsia"/>
                <w:b/>
                <w:bCs/>
                <w:color w:val="000000"/>
                <w:kern w:val="2"/>
                <w:sz w:val="28"/>
                <w:szCs w:val="28"/>
                <w:vertAlign w:val="baseline"/>
                <w:lang w:val="en-US" w:eastAsia="zh-CN" w:bidi="ar-SA"/>
              </w:rPr>
            </w:pPr>
            <w:bookmarkStart w:id="0" w:name="_GoBack" w:colFirst="7" w:colLast="7"/>
            <w:r>
              <w:rPr>
                <w:rFonts w:hint="eastAsia" w:asciiTheme="minorEastAsia" w:hAnsiTheme="minorEastAsia" w:cstheme="minorEastAsia"/>
                <w:b/>
                <w:bCs/>
                <w:color w:val="000000"/>
                <w:kern w:val="2"/>
                <w:sz w:val="28"/>
                <w:szCs w:val="28"/>
                <w:vertAlign w:val="baseline"/>
                <w:lang w:val="en-US" w:eastAsia="zh-CN" w:bidi="ar-SA"/>
              </w:rPr>
              <w:t>1</w:t>
            </w:r>
          </w:p>
        </w:tc>
        <w:tc>
          <w:tcPr>
            <w:tcW w:w="1111" w:type="dxa"/>
            <w:vAlign w:val="center"/>
          </w:tcPr>
          <w:p w14:paraId="1248C667">
            <w:pPr>
              <w:jc w:val="center"/>
              <w:rPr>
                <w:rFonts w:hint="default" w:asciiTheme="minorEastAsia" w:hAnsiTheme="minorEastAsia" w:eastAsia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牧草种植技术管理系统</w:t>
            </w:r>
          </w:p>
        </w:tc>
        <w:tc>
          <w:tcPr>
            <w:tcW w:w="1780" w:type="dxa"/>
            <w:vAlign w:val="center"/>
          </w:tcPr>
          <w:p w14:paraId="7F8C5761">
            <w:pPr>
              <w:jc w:val="both"/>
              <w:rPr>
                <w:rFonts w:hint="eastAsia"/>
                <w:vertAlign w:val="baseline"/>
                <w:lang w:val="en-US" w:eastAsia="zh-CN"/>
              </w:rPr>
            </w:pPr>
            <w:r>
              <w:rPr>
                <w:rFonts w:hint="eastAsia"/>
                <w:vertAlign w:val="baseline"/>
                <w:lang w:val="en-US" w:eastAsia="zh-CN"/>
              </w:rPr>
              <w:t>配置PLC，面板有10吋触摸屏，拥有自主研发的操作系统，强制通风升降温的温湿光各执行机构。系统采用主控制箱和单机现场电控箱的双向操作模式，可转换自动和手动操作状态；扩展主电控箱对外485通讯接口，可实现中控室与主电控箱进行数据交换；具有人机界面操作系统，可实现物联网功能，智能机器人连接操控</w:t>
            </w:r>
          </w:p>
        </w:tc>
        <w:tc>
          <w:tcPr>
            <w:tcW w:w="1922" w:type="dxa"/>
            <w:vAlign w:val="center"/>
          </w:tcPr>
          <w:p w14:paraId="700A9A37">
            <w:pPr>
              <w:jc w:val="both"/>
              <w:rPr>
                <w:rFonts w:hint="default"/>
                <w:vertAlign w:val="baseline"/>
                <w:lang w:val="en-US" w:eastAsia="zh-CN"/>
              </w:rPr>
            </w:pPr>
            <w:r>
              <w:rPr>
                <w:rFonts w:hint="eastAsia"/>
                <w:vertAlign w:val="baseline"/>
                <w:lang w:val="en-US" w:eastAsia="zh-CN"/>
              </w:rPr>
              <w:t>牧草种植管理系统总控制</w:t>
            </w:r>
          </w:p>
        </w:tc>
        <w:tc>
          <w:tcPr>
            <w:tcW w:w="981" w:type="dxa"/>
            <w:vAlign w:val="center"/>
          </w:tcPr>
          <w:p w14:paraId="061477CF">
            <w:pPr>
              <w:jc w:val="both"/>
              <w:rPr>
                <w:rFonts w:hint="default"/>
                <w:vertAlign w:val="baseline"/>
                <w:lang w:val="en-US" w:eastAsia="zh-CN"/>
              </w:rPr>
            </w:pPr>
            <w:r>
              <w:rPr>
                <w:rFonts w:hint="eastAsia"/>
                <w:vertAlign w:val="baseline"/>
                <w:lang w:val="en-US" w:eastAsia="zh-CN"/>
              </w:rPr>
              <w:t>套</w:t>
            </w:r>
          </w:p>
        </w:tc>
        <w:tc>
          <w:tcPr>
            <w:tcW w:w="847" w:type="dxa"/>
            <w:vAlign w:val="center"/>
          </w:tcPr>
          <w:p w14:paraId="1EF31F4A">
            <w:pPr>
              <w:jc w:val="both"/>
              <w:rPr>
                <w:rFonts w:hint="default"/>
                <w:vertAlign w:val="baseline"/>
                <w:lang w:val="en-US" w:eastAsia="zh-CN"/>
              </w:rPr>
            </w:pPr>
            <w:r>
              <w:rPr>
                <w:rFonts w:hint="eastAsia"/>
                <w:vertAlign w:val="baseline"/>
                <w:lang w:val="en-US" w:eastAsia="zh-CN"/>
              </w:rPr>
              <w:t>1</w:t>
            </w:r>
          </w:p>
        </w:tc>
        <w:tc>
          <w:tcPr>
            <w:tcW w:w="1189" w:type="dxa"/>
            <w:vAlign w:val="center"/>
          </w:tcPr>
          <w:p w14:paraId="2152277F">
            <w:pPr>
              <w:jc w:val="both"/>
              <w:rPr>
                <w:rFonts w:hint="default"/>
                <w:vertAlign w:val="baseline"/>
                <w:lang w:val="en-US" w:eastAsia="zh-CN"/>
              </w:rPr>
            </w:pPr>
            <w:r>
              <w:rPr>
                <w:rFonts w:hint="eastAsia"/>
                <w:vertAlign w:val="baseline"/>
                <w:lang w:val="en-US" w:eastAsia="zh-CN"/>
              </w:rPr>
              <w:t>160000</w:t>
            </w:r>
          </w:p>
        </w:tc>
        <w:tc>
          <w:tcPr>
            <w:tcW w:w="1360" w:type="dxa"/>
            <w:vAlign w:val="center"/>
          </w:tcPr>
          <w:p w14:paraId="40F9E380">
            <w:pPr>
              <w:jc w:val="both"/>
              <w:rPr>
                <w:rFonts w:hint="default"/>
                <w:vertAlign w:val="baseline"/>
                <w:lang w:val="en-US" w:eastAsia="zh-CN"/>
              </w:rPr>
            </w:pPr>
            <w:r>
              <w:rPr>
                <w:rFonts w:hint="eastAsia"/>
                <w:vertAlign w:val="baseline"/>
                <w:lang w:val="en-US" w:eastAsia="zh-CN"/>
              </w:rPr>
              <w:t>160000</w:t>
            </w:r>
          </w:p>
        </w:tc>
      </w:tr>
      <w:tr w14:paraId="2CD8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trPr>
        <w:tc>
          <w:tcPr>
            <w:tcW w:w="505" w:type="dxa"/>
            <w:vAlign w:val="center"/>
          </w:tcPr>
          <w:p w14:paraId="15199C58">
            <w:pPr>
              <w:jc w:val="center"/>
              <w:rPr>
                <w:rFonts w:hint="default" w:asciiTheme="minorEastAsia" w:hAnsiTheme="minorEastAsia" w:eastAsiaTheme="minorEastAsia" w:cstheme="minorEastAsia"/>
                <w:b/>
                <w:bCs/>
                <w:color w:val="000000"/>
                <w:kern w:val="2"/>
                <w:sz w:val="28"/>
                <w:szCs w:val="28"/>
                <w:vertAlign w:val="baseline"/>
                <w:lang w:val="en-US" w:eastAsia="zh-CN" w:bidi="ar-SA"/>
              </w:rPr>
            </w:pPr>
            <w:r>
              <w:rPr>
                <w:rFonts w:hint="eastAsia" w:asciiTheme="minorEastAsia" w:hAnsiTheme="minorEastAsia" w:cstheme="minorEastAsia"/>
                <w:b/>
                <w:bCs/>
                <w:color w:val="000000"/>
                <w:kern w:val="2"/>
                <w:sz w:val="28"/>
                <w:szCs w:val="28"/>
                <w:vertAlign w:val="baseline"/>
                <w:lang w:val="en-US" w:eastAsia="zh-CN" w:bidi="ar-SA"/>
              </w:rPr>
              <w:t>2</w:t>
            </w:r>
          </w:p>
        </w:tc>
        <w:tc>
          <w:tcPr>
            <w:tcW w:w="1111" w:type="dxa"/>
            <w:vAlign w:val="center"/>
          </w:tcPr>
          <w:p w14:paraId="54001AC6">
            <w:pPr>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牧草种植技术管理系统</w:t>
            </w:r>
          </w:p>
        </w:tc>
        <w:tc>
          <w:tcPr>
            <w:tcW w:w="1780" w:type="dxa"/>
            <w:vAlign w:val="center"/>
          </w:tcPr>
          <w:p w14:paraId="5A9D1444">
            <w:pPr>
              <w:jc w:val="both"/>
              <w:rPr>
                <w:rFonts w:hint="default"/>
                <w:vertAlign w:val="baseline"/>
                <w:lang w:val="en-US" w:eastAsia="zh-CN"/>
              </w:rPr>
            </w:pPr>
            <w:r>
              <w:rPr>
                <w:rFonts w:hint="eastAsia"/>
                <w:vertAlign w:val="baseline"/>
                <w:lang w:val="en-US" w:eastAsia="zh-CN"/>
              </w:rPr>
              <w:t>牧草种植架运行系统</w:t>
            </w:r>
          </w:p>
        </w:tc>
        <w:tc>
          <w:tcPr>
            <w:tcW w:w="1922" w:type="dxa"/>
            <w:vAlign w:val="center"/>
          </w:tcPr>
          <w:p w14:paraId="53A96862">
            <w:pPr>
              <w:jc w:val="both"/>
              <w:rPr>
                <w:rFonts w:hint="default"/>
                <w:vertAlign w:val="baseline"/>
                <w:lang w:val="en-US" w:eastAsia="zh-CN"/>
              </w:rPr>
            </w:pPr>
            <w:r>
              <w:rPr>
                <w:rFonts w:hint="eastAsia"/>
                <w:vertAlign w:val="baseline"/>
                <w:lang w:val="en-US" w:eastAsia="zh-CN"/>
              </w:rPr>
              <w:t>子端</w:t>
            </w:r>
          </w:p>
        </w:tc>
        <w:tc>
          <w:tcPr>
            <w:tcW w:w="981" w:type="dxa"/>
            <w:vAlign w:val="center"/>
          </w:tcPr>
          <w:p w14:paraId="24255056">
            <w:pPr>
              <w:jc w:val="both"/>
              <w:rPr>
                <w:rFonts w:hint="default"/>
                <w:vertAlign w:val="baseline"/>
                <w:lang w:val="en-US" w:eastAsia="zh-CN"/>
              </w:rPr>
            </w:pPr>
            <w:r>
              <w:rPr>
                <w:rFonts w:hint="eastAsia"/>
                <w:vertAlign w:val="baseline"/>
                <w:lang w:val="en-US" w:eastAsia="zh-CN"/>
              </w:rPr>
              <w:t>套</w:t>
            </w:r>
          </w:p>
        </w:tc>
        <w:tc>
          <w:tcPr>
            <w:tcW w:w="847" w:type="dxa"/>
            <w:vAlign w:val="center"/>
          </w:tcPr>
          <w:p w14:paraId="45ED0067">
            <w:pPr>
              <w:jc w:val="both"/>
              <w:rPr>
                <w:rFonts w:hint="default"/>
                <w:vertAlign w:val="baseline"/>
                <w:lang w:val="en-US" w:eastAsia="zh-CN"/>
              </w:rPr>
            </w:pPr>
            <w:r>
              <w:rPr>
                <w:rFonts w:hint="eastAsia"/>
                <w:vertAlign w:val="baseline"/>
                <w:lang w:val="en-US" w:eastAsia="zh-CN"/>
              </w:rPr>
              <w:t>24</w:t>
            </w:r>
          </w:p>
        </w:tc>
        <w:tc>
          <w:tcPr>
            <w:tcW w:w="1189" w:type="dxa"/>
            <w:vAlign w:val="center"/>
          </w:tcPr>
          <w:p w14:paraId="2A1DB66C">
            <w:pPr>
              <w:jc w:val="both"/>
              <w:rPr>
                <w:rFonts w:hint="default"/>
                <w:vertAlign w:val="baseline"/>
                <w:lang w:val="en-US" w:eastAsia="zh-CN"/>
              </w:rPr>
            </w:pPr>
            <w:r>
              <w:rPr>
                <w:rFonts w:hint="eastAsia"/>
                <w:vertAlign w:val="baseline"/>
                <w:lang w:val="en-US" w:eastAsia="zh-CN"/>
              </w:rPr>
              <w:t>4900</w:t>
            </w:r>
          </w:p>
        </w:tc>
        <w:tc>
          <w:tcPr>
            <w:tcW w:w="1360" w:type="dxa"/>
            <w:vAlign w:val="center"/>
          </w:tcPr>
          <w:p w14:paraId="6A119409">
            <w:pPr>
              <w:jc w:val="both"/>
              <w:rPr>
                <w:rFonts w:hint="default"/>
                <w:vertAlign w:val="baseline"/>
                <w:lang w:val="en-US" w:eastAsia="zh-CN"/>
              </w:rPr>
            </w:pPr>
            <w:r>
              <w:rPr>
                <w:rFonts w:hint="eastAsia"/>
                <w:vertAlign w:val="baseline"/>
                <w:lang w:val="en-US" w:eastAsia="zh-CN"/>
              </w:rPr>
              <w:t>72000</w:t>
            </w:r>
          </w:p>
        </w:tc>
      </w:tr>
      <w:tr w14:paraId="5328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7" w:hRule="atLeast"/>
        </w:trPr>
        <w:tc>
          <w:tcPr>
            <w:tcW w:w="505" w:type="dxa"/>
            <w:vAlign w:val="center"/>
          </w:tcPr>
          <w:p w14:paraId="1D45F570">
            <w:pPr>
              <w:jc w:val="center"/>
              <w:rPr>
                <w:rFonts w:hint="default" w:asciiTheme="minorEastAsia" w:hAnsiTheme="minorEastAsia" w:eastAsiaTheme="minorEastAsia" w:cstheme="minorEastAsia"/>
                <w:b/>
                <w:bCs/>
                <w:color w:val="000000"/>
                <w:kern w:val="2"/>
                <w:sz w:val="28"/>
                <w:szCs w:val="28"/>
                <w:vertAlign w:val="baseline"/>
                <w:lang w:val="en-US" w:eastAsia="zh-CN" w:bidi="ar-SA"/>
              </w:rPr>
            </w:pPr>
            <w:r>
              <w:rPr>
                <w:rFonts w:hint="eastAsia" w:asciiTheme="minorEastAsia" w:hAnsiTheme="minorEastAsia" w:cstheme="minorEastAsia"/>
                <w:b/>
                <w:bCs/>
                <w:color w:val="000000"/>
                <w:kern w:val="2"/>
                <w:sz w:val="28"/>
                <w:szCs w:val="28"/>
                <w:vertAlign w:val="baseline"/>
                <w:lang w:val="en-US" w:eastAsia="zh-CN" w:bidi="ar-SA"/>
              </w:rPr>
              <w:t>3</w:t>
            </w:r>
          </w:p>
        </w:tc>
        <w:tc>
          <w:tcPr>
            <w:tcW w:w="1111" w:type="dxa"/>
            <w:vAlign w:val="center"/>
          </w:tcPr>
          <w:p w14:paraId="15EAFA68">
            <w:pPr>
              <w:jc w:val="center"/>
              <w:rPr>
                <w:rFonts w:hint="eastAsia" w:asciiTheme="minorEastAsia" w:hAnsi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牧草种植技术管理系统</w:t>
            </w:r>
          </w:p>
        </w:tc>
        <w:tc>
          <w:tcPr>
            <w:tcW w:w="1780" w:type="dxa"/>
            <w:vAlign w:val="center"/>
          </w:tcPr>
          <w:p w14:paraId="2E1B0475">
            <w:pPr>
              <w:jc w:val="both"/>
              <w:rPr>
                <w:rFonts w:hint="eastAsia"/>
                <w:vertAlign w:val="baseline"/>
                <w:lang w:val="en-US" w:eastAsia="zh-CN"/>
              </w:rPr>
            </w:pPr>
            <w:r>
              <w:rPr>
                <w:rFonts w:hint="eastAsia"/>
                <w:vertAlign w:val="baseline"/>
                <w:lang w:val="en-US" w:eastAsia="zh-CN"/>
              </w:rPr>
              <w:t>采用国际领先的无菌人工光合生物防护种植技术，分区，分组，分层，按天针对性精细化管理，产量1：10</w:t>
            </w:r>
          </w:p>
        </w:tc>
        <w:tc>
          <w:tcPr>
            <w:tcW w:w="1922" w:type="dxa"/>
            <w:vAlign w:val="center"/>
          </w:tcPr>
          <w:p w14:paraId="79E77614">
            <w:pPr>
              <w:jc w:val="both"/>
              <w:rPr>
                <w:rFonts w:hint="default"/>
                <w:vertAlign w:val="baseline"/>
                <w:lang w:val="en-US" w:eastAsia="zh-CN"/>
              </w:rPr>
            </w:pPr>
            <w:r>
              <w:rPr>
                <w:rFonts w:hint="eastAsia"/>
                <w:vertAlign w:val="baseline"/>
                <w:lang w:val="en-US" w:eastAsia="zh-CN"/>
              </w:rPr>
              <w:t>牧草种植技术</w:t>
            </w:r>
          </w:p>
        </w:tc>
        <w:tc>
          <w:tcPr>
            <w:tcW w:w="981" w:type="dxa"/>
            <w:vAlign w:val="center"/>
          </w:tcPr>
          <w:p w14:paraId="4312CB2B">
            <w:pPr>
              <w:jc w:val="both"/>
              <w:rPr>
                <w:rFonts w:hint="default"/>
                <w:vertAlign w:val="baseline"/>
                <w:lang w:val="en-US" w:eastAsia="zh-CN"/>
              </w:rPr>
            </w:pPr>
            <w:r>
              <w:rPr>
                <w:rFonts w:hint="eastAsia"/>
                <w:vertAlign w:val="baseline"/>
                <w:lang w:val="en-US" w:eastAsia="zh-CN"/>
              </w:rPr>
              <w:t>20技术年更新维护服务</w:t>
            </w:r>
          </w:p>
        </w:tc>
        <w:tc>
          <w:tcPr>
            <w:tcW w:w="847" w:type="dxa"/>
            <w:vAlign w:val="center"/>
          </w:tcPr>
          <w:p w14:paraId="0093529A">
            <w:pPr>
              <w:jc w:val="both"/>
              <w:rPr>
                <w:rFonts w:hint="default"/>
                <w:vertAlign w:val="baseline"/>
                <w:lang w:val="en-US" w:eastAsia="zh-CN"/>
              </w:rPr>
            </w:pPr>
            <w:r>
              <w:rPr>
                <w:rFonts w:hint="eastAsia"/>
                <w:vertAlign w:val="baseline"/>
                <w:lang w:val="en-US" w:eastAsia="zh-CN"/>
              </w:rPr>
              <w:t>20年技术更术维护服务</w:t>
            </w:r>
          </w:p>
        </w:tc>
        <w:tc>
          <w:tcPr>
            <w:tcW w:w="1189" w:type="dxa"/>
            <w:vAlign w:val="center"/>
          </w:tcPr>
          <w:p w14:paraId="7B6F4DF2">
            <w:pPr>
              <w:jc w:val="both"/>
              <w:rPr>
                <w:rFonts w:hint="default"/>
                <w:vertAlign w:val="baseline"/>
                <w:lang w:val="en-US" w:eastAsia="zh-CN"/>
              </w:rPr>
            </w:pPr>
            <w:r>
              <w:rPr>
                <w:rFonts w:hint="eastAsia"/>
                <w:vertAlign w:val="baseline"/>
                <w:lang w:val="en-US" w:eastAsia="zh-CN"/>
              </w:rPr>
              <w:t>500000</w:t>
            </w:r>
          </w:p>
        </w:tc>
        <w:tc>
          <w:tcPr>
            <w:tcW w:w="1360" w:type="dxa"/>
            <w:vAlign w:val="center"/>
          </w:tcPr>
          <w:p w14:paraId="44669580">
            <w:pPr>
              <w:jc w:val="both"/>
              <w:rPr>
                <w:rFonts w:hint="default"/>
                <w:vertAlign w:val="baseline"/>
                <w:lang w:val="en-US" w:eastAsia="zh-CN"/>
              </w:rPr>
            </w:pPr>
            <w:r>
              <w:rPr>
                <w:rFonts w:hint="eastAsia"/>
                <w:vertAlign w:val="baseline"/>
                <w:lang w:val="en-US" w:eastAsia="zh-CN"/>
              </w:rPr>
              <w:t>500000</w:t>
            </w:r>
          </w:p>
        </w:tc>
      </w:tr>
      <w:bookmarkEnd w:id="0"/>
      <w:tr w14:paraId="2111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05" w:type="dxa"/>
            <w:vAlign w:val="center"/>
          </w:tcPr>
          <w:p w14:paraId="2A4330F2">
            <w:pPr>
              <w:jc w:val="center"/>
              <w:rPr>
                <w:rFonts w:hint="default" w:asciiTheme="minorEastAsia" w:hAnsiTheme="minorEastAsia" w:eastAsiaTheme="minorEastAsia" w:cstheme="minorEastAsia"/>
                <w:b/>
                <w:bCs/>
                <w:color w:val="000000"/>
                <w:kern w:val="2"/>
                <w:sz w:val="28"/>
                <w:szCs w:val="28"/>
                <w:vertAlign w:val="baseline"/>
                <w:lang w:val="en-US" w:eastAsia="zh-CN" w:bidi="ar-SA"/>
              </w:rPr>
            </w:pPr>
          </w:p>
        </w:tc>
        <w:tc>
          <w:tcPr>
            <w:tcW w:w="1111" w:type="dxa"/>
            <w:vAlign w:val="center"/>
          </w:tcPr>
          <w:p w14:paraId="17E3051E">
            <w:pPr>
              <w:jc w:val="center"/>
              <w:rPr>
                <w:rFonts w:hint="default" w:asciiTheme="minorEastAsia" w:hAnsi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总计</w:t>
            </w:r>
          </w:p>
        </w:tc>
        <w:tc>
          <w:tcPr>
            <w:tcW w:w="1780" w:type="dxa"/>
            <w:vAlign w:val="center"/>
          </w:tcPr>
          <w:p w14:paraId="244BC307">
            <w:pPr>
              <w:jc w:val="both"/>
              <w:rPr>
                <w:rFonts w:hint="eastAsia"/>
                <w:vertAlign w:val="baseline"/>
                <w:lang w:val="en-US" w:eastAsia="zh-CN"/>
              </w:rPr>
            </w:pPr>
          </w:p>
        </w:tc>
        <w:tc>
          <w:tcPr>
            <w:tcW w:w="1922" w:type="dxa"/>
            <w:vAlign w:val="center"/>
          </w:tcPr>
          <w:p w14:paraId="53E1DA1C">
            <w:pPr>
              <w:jc w:val="both"/>
              <w:rPr>
                <w:rFonts w:hint="eastAsia"/>
                <w:vertAlign w:val="baseline"/>
                <w:lang w:val="en-US" w:eastAsia="zh-CN"/>
              </w:rPr>
            </w:pPr>
          </w:p>
        </w:tc>
        <w:tc>
          <w:tcPr>
            <w:tcW w:w="981" w:type="dxa"/>
            <w:vAlign w:val="center"/>
          </w:tcPr>
          <w:p w14:paraId="24D8C720">
            <w:pPr>
              <w:jc w:val="both"/>
              <w:rPr>
                <w:rFonts w:hint="eastAsia"/>
                <w:vertAlign w:val="baseline"/>
                <w:lang w:val="en-US" w:eastAsia="zh-CN"/>
              </w:rPr>
            </w:pPr>
          </w:p>
        </w:tc>
        <w:tc>
          <w:tcPr>
            <w:tcW w:w="847" w:type="dxa"/>
            <w:vAlign w:val="center"/>
          </w:tcPr>
          <w:p w14:paraId="50910D7A">
            <w:pPr>
              <w:jc w:val="both"/>
              <w:rPr>
                <w:rFonts w:hint="eastAsia"/>
                <w:vertAlign w:val="baseline"/>
                <w:lang w:val="en-US" w:eastAsia="zh-CN"/>
              </w:rPr>
            </w:pPr>
          </w:p>
        </w:tc>
        <w:tc>
          <w:tcPr>
            <w:tcW w:w="1189" w:type="dxa"/>
            <w:vAlign w:val="center"/>
          </w:tcPr>
          <w:p w14:paraId="76B08C87">
            <w:pPr>
              <w:jc w:val="both"/>
              <w:rPr>
                <w:rFonts w:hint="eastAsia"/>
                <w:vertAlign w:val="baseline"/>
                <w:lang w:val="en-US" w:eastAsia="zh-CN"/>
              </w:rPr>
            </w:pPr>
          </w:p>
        </w:tc>
        <w:tc>
          <w:tcPr>
            <w:tcW w:w="1360" w:type="dxa"/>
            <w:vAlign w:val="center"/>
          </w:tcPr>
          <w:p w14:paraId="689BC41E">
            <w:pPr>
              <w:jc w:val="both"/>
              <w:rPr>
                <w:rFonts w:hint="default"/>
                <w:vertAlign w:val="baseline"/>
                <w:lang w:val="en-US" w:eastAsia="zh-CN"/>
              </w:rPr>
            </w:pPr>
            <w:r>
              <w:rPr>
                <w:rFonts w:hint="eastAsia"/>
                <w:vertAlign w:val="baseline"/>
                <w:lang w:val="en-US" w:eastAsia="zh-CN"/>
              </w:rPr>
              <w:t>2085440</w:t>
            </w:r>
          </w:p>
        </w:tc>
      </w:tr>
    </w:tbl>
    <w:p w14:paraId="382567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NzY2YjM2ZjMwY2Y5MGU2NjNjYTZmMWQ0ZWE1NjEifQ=="/>
  </w:docVars>
  <w:rsids>
    <w:rsidRoot w:val="20887627"/>
    <w:rsid w:val="20887627"/>
    <w:rsid w:val="4AC42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578</Words>
  <Characters>747</Characters>
  <Lines>0</Lines>
  <Paragraphs>0</Paragraphs>
  <TotalTime>7</TotalTime>
  <ScaleCrop>false</ScaleCrop>
  <LinksUpToDate>false</LinksUpToDate>
  <CharactersWithSpaces>747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2024-06-26T07:25:00Z</dcterms:created>
  <dc:creator>WPS_1467020704</dc:creator>
  <cp:lastModifiedBy>WPS_1467020704</cp:lastModifiedBy>
  <dcterms:modified xsi:type="dcterms:W3CDTF">2024-06-26T09:39:29Z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C5A480269102433EBEDF2387EB95148A_11</vt:lpwstr>
  </property>
</Properties>
</file>