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9" w:line="221" w:lineRule="auto"/>
        <w:ind w:left="2178" w:hanging="2178" w:hangingChars="500"/>
        <w:jc w:val="left"/>
        <w:rPr>
          <w:sz w:val="43"/>
          <w:szCs w:val="43"/>
        </w:rPr>
      </w:pPr>
      <w:r>
        <w:rPr>
          <w:rFonts w:hint="eastAsia"/>
          <w:b/>
          <w:bCs/>
          <w:spacing w:val="2"/>
          <w:sz w:val="43"/>
          <w:szCs w:val="43"/>
        </w:rPr>
        <w:t>鄂托克旗山中阿白羊肉（初级农产品）加工产业建设项目</w:t>
      </w:r>
      <w:r>
        <w:rPr>
          <w:rFonts w:hint="eastAsia"/>
          <w:b/>
          <w:bCs/>
          <w:spacing w:val="2"/>
          <w:sz w:val="43"/>
          <w:szCs w:val="43"/>
          <w:lang w:val="en-US" w:eastAsia="zh-CN"/>
        </w:rPr>
        <w:t>清单</w:t>
      </w:r>
      <w:r>
        <w:rPr>
          <w:b/>
          <w:bCs/>
          <w:spacing w:val="3"/>
          <w:sz w:val="43"/>
          <w:szCs w:val="43"/>
        </w:rPr>
        <w:t>编制说明</w:t>
      </w:r>
    </w:p>
    <w:p>
      <w:pPr>
        <w:jc w:val="left"/>
        <w:rPr>
          <w:rFonts w:ascii="Arial"/>
          <w:sz w:val="21"/>
        </w:rPr>
      </w:pPr>
    </w:p>
    <w:p>
      <w:pPr>
        <w:pStyle w:val="2"/>
        <w:spacing w:before="117" w:line="217" w:lineRule="auto"/>
        <w:ind w:left="10"/>
        <w:rPr>
          <w:sz w:val="36"/>
          <w:szCs w:val="36"/>
        </w:rPr>
      </w:pPr>
      <w:r>
        <w:rPr>
          <w:b/>
          <w:bCs/>
          <w:spacing w:val="-8"/>
          <w:sz w:val="36"/>
          <w:szCs w:val="36"/>
        </w:rPr>
        <w:t>一、编制范围</w:t>
      </w:r>
    </w:p>
    <w:p>
      <w:pPr>
        <w:pStyle w:val="2"/>
        <w:spacing w:before="187" w:line="222" w:lineRule="auto"/>
        <w:ind w:left="637" w:firstLine="652" w:firstLineChars="200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鄂托克旗山中阿白羊肉（初级农产品）加工产业建设项目清单所有内容。</w:t>
      </w:r>
    </w:p>
    <w:p>
      <w:pPr>
        <w:pStyle w:val="2"/>
        <w:spacing w:before="80" w:line="217" w:lineRule="auto"/>
        <w:ind w:left="16"/>
        <w:rPr>
          <w:sz w:val="36"/>
          <w:szCs w:val="36"/>
        </w:rPr>
      </w:pPr>
      <w:r>
        <w:rPr>
          <w:b/>
          <w:bCs/>
          <w:spacing w:val="-9"/>
          <w:sz w:val="36"/>
          <w:szCs w:val="36"/>
        </w:rPr>
        <w:t>二、编制依据</w:t>
      </w:r>
    </w:p>
    <w:p>
      <w:pPr>
        <w:pStyle w:val="2"/>
        <w:spacing w:before="187" w:line="222" w:lineRule="auto"/>
        <w:ind w:left="637"/>
      </w:pPr>
      <w:r>
        <w:rPr>
          <w:rFonts w:hint="eastAsia"/>
          <w:spacing w:val="8"/>
          <w:lang w:val="en-US" w:eastAsia="zh-CN"/>
        </w:rPr>
        <w:t>1</w:t>
      </w:r>
      <w:r>
        <w:rPr>
          <w:spacing w:val="8"/>
        </w:rPr>
        <w:t>、清单依据:《建设工程工程量清单计价规范》</w:t>
      </w:r>
      <w:r>
        <w:t>GB</w:t>
      </w:r>
      <w:r>
        <w:rPr>
          <w:spacing w:val="8"/>
        </w:rPr>
        <w:t>50500—</w:t>
      </w:r>
      <w:r>
        <w:rPr>
          <w:spacing w:val="7"/>
        </w:rPr>
        <w:t>2013；</w:t>
      </w:r>
    </w:p>
    <w:p>
      <w:pPr>
        <w:pStyle w:val="2"/>
        <w:spacing w:before="184" w:line="278" w:lineRule="auto"/>
        <w:ind w:left="9" w:right="126" w:firstLine="622"/>
      </w:pPr>
      <w:r>
        <w:rPr>
          <w:rFonts w:hint="eastAsia"/>
          <w:spacing w:val="4"/>
          <w:lang w:val="en-US" w:eastAsia="zh-CN"/>
        </w:rPr>
        <w:t>2</w:t>
      </w:r>
      <w:r>
        <w:rPr>
          <w:spacing w:val="4"/>
        </w:rPr>
        <w:t>、规费执行：《内蒙古自治区建设工程费用定额（2017</w:t>
      </w:r>
      <w:r>
        <w:rPr>
          <w:spacing w:val="-41"/>
        </w:rPr>
        <w:t xml:space="preserve"> </w:t>
      </w:r>
      <w:r>
        <w:rPr>
          <w:spacing w:val="4"/>
        </w:rPr>
        <w:t>届）》人</w:t>
      </w:r>
      <w:r>
        <w:t xml:space="preserve"> </w:t>
      </w:r>
      <w:r>
        <w:rPr>
          <w:spacing w:val="4"/>
        </w:rPr>
        <w:t>工费的</w:t>
      </w:r>
      <w:r>
        <w:rPr>
          <w:spacing w:val="-26"/>
        </w:rPr>
        <w:t xml:space="preserve"> </w:t>
      </w:r>
      <w:r>
        <w:rPr>
          <w:spacing w:val="4"/>
        </w:rPr>
        <w:t>19%，维修执行内建工［2021］148</w:t>
      </w:r>
      <w:r>
        <w:rPr>
          <w:spacing w:val="-48"/>
        </w:rPr>
        <w:t xml:space="preserve"> </w:t>
      </w:r>
      <w:r>
        <w:rPr>
          <w:spacing w:val="4"/>
        </w:rPr>
        <w:t>号文件，人工费上调</w:t>
      </w:r>
      <w:r>
        <w:rPr>
          <w:spacing w:val="-37"/>
        </w:rPr>
        <w:t xml:space="preserve"> </w:t>
      </w:r>
      <w:r>
        <w:rPr>
          <w:spacing w:val="4"/>
        </w:rPr>
        <w:t>10%；</w:t>
      </w:r>
    </w:p>
    <w:p>
      <w:pPr>
        <w:pStyle w:val="2"/>
        <w:spacing w:before="189" w:line="222" w:lineRule="auto"/>
        <w:ind w:left="639"/>
      </w:pPr>
      <w:r>
        <w:rPr>
          <w:rFonts w:hint="eastAsia"/>
          <w:spacing w:val="5"/>
          <w:lang w:val="en-US" w:eastAsia="zh-CN"/>
        </w:rPr>
        <w:t>3</w:t>
      </w:r>
      <w:r>
        <w:rPr>
          <w:spacing w:val="5"/>
        </w:rPr>
        <w:t>、税金执行（内建工［2019］113</w:t>
      </w:r>
      <w:r>
        <w:rPr>
          <w:spacing w:val="-28"/>
        </w:rPr>
        <w:t xml:space="preserve"> </w:t>
      </w:r>
      <w:r>
        <w:rPr>
          <w:spacing w:val="5"/>
        </w:rPr>
        <w:t>号）文件</w:t>
      </w:r>
      <w:r>
        <w:rPr>
          <w:spacing w:val="-63"/>
        </w:rPr>
        <w:t xml:space="preserve"> </w:t>
      </w:r>
      <w:r>
        <w:rPr>
          <w:spacing w:val="5"/>
        </w:rPr>
        <w:t>9%规定。</w:t>
      </w:r>
    </w:p>
    <w:p>
      <w:pPr>
        <w:pStyle w:val="2"/>
        <w:spacing w:before="145" w:line="217" w:lineRule="auto"/>
        <w:ind w:left="14"/>
        <w:rPr>
          <w:sz w:val="36"/>
          <w:szCs w:val="36"/>
        </w:rPr>
      </w:pPr>
      <w:r>
        <w:rPr>
          <w:b/>
          <w:bCs/>
          <w:spacing w:val="-8"/>
          <w:sz w:val="36"/>
          <w:szCs w:val="36"/>
        </w:rPr>
        <w:t>三、编制说明</w:t>
      </w:r>
    </w:p>
    <w:p>
      <w:pPr>
        <w:pStyle w:val="2"/>
        <w:spacing w:before="244" w:line="318" w:lineRule="auto"/>
        <w:ind w:left="9" w:right="106" w:firstLine="647"/>
        <w:rPr>
          <w:rFonts w:hint="eastAsia" w:eastAsia="仿宋"/>
          <w:spacing w:val="13"/>
          <w:lang w:val="en-US" w:eastAsia="zh-CN"/>
        </w:rPr>
      </w:pPr>
      <w:r>
        <w:rPr>
          <w:spacing w:val="13"/>
        </w:rPr>
        <w:t>1、根据现场实际情况</w:t>
      </w:r>
      <w:r>
        <w:rPr>
          <w:rFonts w:hint="eastAsia"/>
          <w:spacing w:val="13"/>
          <w:lang w:eastAsia="zh-CN"/>
        </w:rPr>
        <w:t>。</w:t>
      </w:r>
    </w:p>
    <w:p>
      <w:pPr>
        <w:pStyle w:val="2"/>
        <w:spacing w:before="244" w:line="318" w:lineRule="auto"/>
        <w:ind w:left="9" w:right="106" w:firstLine="647"/>
        <w:rPr>
          <w:spacing w:val="13"/>
        </w:rPr>
      </w:pPr>
    </w:p>
    <w:p>
      <w:pPr>
        <w:pStyle w:val="2"/>
        <w:spacing w:before="252" w:line="221" w:lineRule="auto"/>
        <w:ind w:left="633"/>
      </w:pPr>
      <w:bookmarkStart w:id="0" w:name="_GoBack"/>
      <w:bookmarkEnd w:id="0"/>
    </w:p>
    <w:sectPr>
      <w:pgSz w:w="11907" w:h="16839"/>
      <w:pgMar w:top="1431" w:right="991" w:bottom="0" w:left="11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QwNjZmOTM2MzQ5ODhmMjM5MmU2M2NhOGFhNWIzMzMifQ=="/>
  </w:docVars>
  <w:rsids>
    <w:rsidRoot w:val="00000000"/>
    <w:rsid w:val="20586E69"/>
    <w:rsid w:val="40376EF3"/>
    <w:rsid w:val="62AB1000"/>
    <w:rsid w:val="70126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  <w:rPr>
      <w:rFonts w:ascii="Calibri" w:hAnsi="Calibri" w:eastAsia="宋体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660</Words>
  <Characters>719</Characters>
  <TotalTime>2</TotalTime>
  <ScaleCrop>false</ScaleCrop>
  <LinksUpToDate>false</LinksUpToDate>
  <CharactersWithSpaces>739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2024-04-29T16:45:00Z</dcterms:created>
  <dc:creator>Administrator</dc:creator>
  <cp:lastModifiedBy>郭烨15352888490</cp:lastModifiedBy>
  <dcterms:modified xsi:type="dcterms:W3CDTF">2024-05-20T09:33:33Z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2024-05-20T16:37:44Z</vt:filetime>
  </property>
  <property fmtid="{D5CDD505-2E9C-101B-9397-08002B2CF9AE}" pid="4" name="KSOProductBuildVer">
    <vt:lpwstr>2052-12.1.0.16929</vt:lpwstr>
  </property>
  <property fmtid="{D5CDD505-2E9C-101B-9397-08002B2CF9AE}" pid="5" name="ICV">
    <vt:lpwstr>24051A4AEDE54338BDE2B8EDCE678F64_12</vt:lpwstr>
  </property>
</Properties>
</file>