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ind w:leftChars="0"/>
        <w:rPr>
          <w:rFonts w:hint="eastAsia" w:ascii="宋体" w:hAnsi="宋体" w:cs="宋体"/>
          <w:color w:val="auto"/>
          <w:sz w:val="32"/>
          <w:szCs w:val="32"/>
          <w:highlight w:val="none"/>
          <w:lang w:bidi="ar"/>
        </w:rPr>
      </w:pPr>
    </w:p>
    <w:p>
      <w:pPr>
        <w:pStyle w:val="3"/>
        <w:numPr>
          <w:numId w:val="0"/>
        </w:numPr>
        <w:ind w:leftChars="0"/>
        <w:rPr>
          <w:rFonts w:hint="eastAsia" w:ascii="宋体" w:hAnsi="宋体" w:cs="宋体"/>
          <w:color w:val="auto"/>
          <w:sz w:val="32"/>
          <w:szCs w:val="32"/>
          <w:highlight w:val="none"/>
          <w:lang w:bidi="ar"/>
        </w:rPr>
      </w:pPr>
    </w:p>
    <w:p>
      <w:pPr>
        <w:pStyle w:val="3"/>
        <w:numPr>
          <w:numId w:val="0"/>
        </w:numPr>
        <w:ind w:leftChars="0" w:firstLine="321" w:firstLineChars="100"/>
        <w:rPr>
          <w:rFonts w:hint="eastAsia" w:ascii="宋体" w:hAnsi="宋体" w:cs="宋体"/>
          <w:color w:val="auto"/>
          <w:sz w:val="32"/>
          <w:szCs w:val="32"/>
          <w:highlight w:val="none"/>
          <w:lang w:bidi="ar"/>
        </w:rPr>
      </w:pPr>
      <w:r>
        <w:rPr>
          <w:rFonts w:hint="eastAsia" w:ascii="宋体" w:hAnsi="宋体" w:cs="宋体"/>
          <w:color w:val="auto"/>
          <w:sz w:val="32"/>
          <w:szCs w:val="32"/>
          <w:highlight w:val="none"/>
          <w:lang w:bidi="ar"/>
        </w:rPr>
        <w:t>呼伦贝尔市水库雨水情测报和大坝安全监测设施建设项目</w:t>
      </w:r>
    </w:p>
    <w:p>
      <w:pPr>
        <w:jc w:val="center"/>
        <w:rPr>
          <w:rFonts w:hint="eastAsia" w:ascii="宋体" w:hAnsi="宋体" w:cs="宋体"/>
          <w:color w:val="auto"/>
          <w:sz w:val="32"/>
          <w:szCs w:val="32"/>
          <w:highlight w:val="none"/>
          <w:lang w:bidi="ar"/>
        </w:rPr>
      </w:pPr>
    </w:p>
    <w:p>
      <w:pPr>
        <w:pStyle w:val="2"/>
        <w:rPr>
          <w:rFonts w:hint="eastAsia" w:ascii="宋体" w:hAnsi="宋体" w:cs="宋体"/>
          <w:color w:val="auto"/>
          <w:sz w:val="32"/>
          <w:szCs w:val="32"/>
          <w:highlight w:val="none"/>
          <w:lang w:bidi="ar"/>
        </w:rPr>
      </w:pPr>
    </w:p>
    <w:p>
      <w:pPr>
        <w:rPr>
          <w:rFonts w:hint="eastAsia" w:ascii="宋体" w:hAnsi="宋体" w:cs="宋体"/>
          <w:color w:val="auto"/>
          <w:sz w:val="32"/>
          <w:szCs w:val="32"/>
          <w:highlight w:val="none"/>
          <w:lang w:bidi="ar"/>
        </w:rPr>
      </w:pPr>
    </w:p>
    <w:p>
      <w:pPr>
        <w:pStyle w:val="2"/>
        <w:rPr>
          <w:rFonts w:hint="eastAsia" w:ascii="宋体" w:hAnsi="宋体" w:cs="宋体"/>
          <w:color w:val="auto"/>
          <w:sz w:val="32"/>
          <w:szCs w:val="32"/>
          <w:highlight w:val="none"/>
          <w:lang w:bidi="ar"/>
        </w:rPr>
      </w:pPr>
    </w:p>
    <w:p>
      <w:pPr>
        <w:rPr>
          <w:rFonts w:hint="eastAsia" w:ascii="宋体" w:hAnsi="宋体" w:cs="宋体"/>
          <w:color w:val="auto"/>
          <w:sz w:val="32"/>
          <w:szCs w:val="32"/>
          <w:highlight w:val="none"/>
          <w:lang w:bidi="ar"/>
        </w:rPr>
      </w:pPr>
    </w:p>
    <w:p>
      <w:pPr>
        <w:pStyle w:val="2"/>
        <w:rPr>
          <w:rFonts w:hint="eastAsia"/>
        </w:rPr>
      </w:pPr>
      <w:bookmarkStart w:id="36" w:name="_GoBack"/>
      <w:bookmarkEnd w:id="36"/>
    </w:p>
    <w:p>
      <w:pPr>
        <w:ind w:left="0" w:leftChars="0" w:firstLine="0" w:firstLineChars="0"/>
        <w:jc w:val="center"/>
        <w:rPr>
          <w:rFonts w:hint="eastAsia" w:eastAsia="宋体"/>
          <w:sz w:val="40"/>
          <w:szCs w:val="28"/>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466" w:bottom="1440" w:left="1800" w:header="851" w:footer="992" w:gutter="0"/>
          <w:cols w:space="425" w:num="1"/>
          <w:docGrid w:type="lines" w:linePitch="312" w:charSpace="0"/>
        </w:sectPr>
      </w:pPr>
      <w:r>
        <w:rPr>
          <w:rFonts w:hint="eastAsia" w:ascii="宋体" w:hAnsi="宋体" w:cs="宋体"/>
          <w:color w:val="auto"/>
          <w:sz w:val="48"/>
          <w:szCs w:val="48"/>
          <w:highlight w:val="none"/>
          <w:lang w:val="en-US" w:eastAsia="zh-CN" w:bidi="ar"/>
        </w:rPr>
        <w:t>技 术 要 求</w:t>
      </w:r>
    </w:p>
    <w:p>
      <w:pPr>
        <w:pStyle w:val="3"/>
        <w:rPr>
          <w:color w:val="auto"/>
          <w:highlight w:val="none"/>
        </w:rPr>
      </w:pPr>
      <w:r>
        <w:rPr>
          <w:rFonts w:hint="eastAsia"/>
          <w:color w:val="auto"/>
          <w:highlight w:val="none"/>
        </w:rPr>
        <w:t>项目概况</w:t>
      </w:r>
    </w:p>
    <w:p>
      <w:pPr>
        <w:rPr>
          <w:color w:val="auto"/>
          <w:highlight w:val="none"/>
        </w:rPr>
      </w:pPr>
      <w:r>
        <w:rPr>
          <w:rFonts w:hint="eastAsia"/>
          <w:color w:val="auto"/>
          <w:highlight w:val="none"/>
        </w:rPr>
        <w:t>近年来，气候异常、极端天气事件多发频发。降水时空分布严重不均，多地雨量频创记录</w:t>
      </w:r>
      <w:r>
        <w:rPr>
          <w:color w:val="auto"/>
          <w:highlight w:val="none"/>
        </w:rPr>
        <w:t>。</w:t>
      </w:r>
      <w:r>
        <w:rPr>
          <w:rFonts w:hint="eastAsia"/>
          <w:color w:val="auto"/>
          <w:highlight w:val="none"/>
        </w:rPr>
        <w:t>北方各地工程险情多发，一些省份受灾严重。水库承担着防洪、灌溉、供水和生态等多重功能，是保障地区经济社会发展的重要基础设施。呼伦贝尔市小型水库工程普遍存在建设年代早、建设标准低、服役时间长、病险隐患突出、后期运行管护差等问题，安全风险高，是历年防汛保安的薄弱环节</w:t>
      </w:r>
      <w:r>
        <w:rPr>
          <w:color w:val="auto"/>
          <w:highlight w:val="none"/>
        </w:rPr>
        <w:t>。</w:t>
      </w:r>
    </w:p>
    <w:p>
      <w:pPr>
        <w:rPr>
          <w:color w:val="auto"/>
          <w:highlight w:val="none"/>
        </w:rPr>
      </w:pPr>
      <w:r>
        <w:rPr>
          <w:rFonts w:hint="eastAsia"/>
          <w:color w:val="auto"/>
          <w:highlight w:val="none"/>
        </w:rPr>
        <w:t>党中央、国务院高度重视水库安全问题。习近平总书记多次作出重要指示批示，强调要坚持安全第一，加强隐患排查预警和消除，在“十四五”时期解决防汛中的薄弱环节，确保现有水库安然无恙。</w:t>
      </w:r>
      <w:r>
        <w:rPr>
          <w:color w:val="auto"/>
          <w:highlight w:val="none"/>
        </w:rPr>
        <w:t>2020</w:t>
      </w:r>
      <w:r>
        <w:rPr>
          <w:rFonts w:hint="eastAsia"/>
          <w:color w:val="auto"/>
          <w:highlight w:val="none"/>
        </w:rPr>
        <w:t>年</w:t>
      </w:r>
      <w:r>
        <w:rPr>
          <w:color w:val="auto"/>
          <w:highlight w:val="none"/>
        </w:rPr>
        <w:t>11</w:t>
      </w:r>
      <w:r>
        <w:rPr>
          <w:rFonts w:hint="eastAsia"/>
          <w:color w:val="auto"/>
          <w:highlight w:val="none"/>
        </w:rPr>
        <w:t>月</w:t>
      </w:r>
      <w:r>
        <w:rPr>
          <w:color w:val="auto"/>
          <w:highlight w:val="none"/>
        </w:rPr>
        <w:t>18</w:t>
      </w:r>
      <w:r>
        <w:rPr>
          <w:rFonts w:hint="eastAsia"/>
          <w:color w:val="auto"/>
          <w:highlight w:val="none"/>
        </w:rPr>
        <w:t>日，国务院常务会议部署了病险水库除险加固工作。</w:t>
      </w:r>
      <w:r>
        <w:rPr>
          <w:color w:val="auto"/>
          <w:highlight w:val="none"/>
        </w:rPr>
        <w:t>2021</w:t>
      </w:r>
      <w:r>
        <w:rPr>
          <w:rFonts w:hint="eastAsia"/>
          <w:color w:val="auto"/>
          <w:highlight w:val="none"/>
        </w:rPr>
        <w:t>年</w:t>
      </w:r>
      <w:r>
        <w:rPr>
          <w:color w:val="auto"/>
          <w:highlight w:val="none"/>
        </w:rPr>
        <w:t>3</w:t>
      </w:r>
      <w:r>
        <w:rPr>
          <w:rFonts w:hint="eastAsia"/>
          <w:color w:val="auto"/>
          <w:highlight w:val="none"/>
        </w:rPr>
        <w:t>月，国务院办公厅印发《关于切实加强水库除险加固和运行管护工作的通知》（国办发〔</w:t>
      </w:r>
      <w:r>
        <w:rPr>
          <w:color w:val="auto"/>
          <w:highlight w:val="none"/>
        </w:rPr>
        <w:t>2021</w:t>
      </w:r>
      <w:r>
        <w:rPr>
          <w:rFonts w:hint="eastAsia"/>
          <w:color w:val="auto"/>
          <w:highlight w:val="none"/>
        </w:rPr>
        <w:t>〕</w:t>
      </w:r>
      <w:r>
        <w:rPr>
          <w:color w:val="auto"/>
          <w:highlight w:val="none"/>
        </w:rPr>
        <w:t>8</w:t>
      </w:r>
      <w:r>
        <w:rPr>
          <w:rFonts w:hint="eastAsia"/>
          <w:color w:val="auto"/>
          <w:highlight w:val="none"/>
        </w:rPr>
        <w:t>号，以下简称《通知》），明确要提升水库信息化管理能力，加快建设水库雨水情测报、大坝安全监测等设施，健全水库安全运行监测系统，加强分析研判，及时发布预警信息。水利部贯彻落实《通知》工作方案要求各省要健全省级水库安全运行监测系统，做好雨水情和大坝安全监测系统数据汇集，强化监测数据分析研判，健全预警发布机制。</w:t>
      </w:r>
    </w:p>
    <w:p>
      <w:pPr>
        <w:rPr>
          <w:color w:val="auto"/>
          <w:highlight w:val="none"/>
        </w:rPr>
      </w:pPr>
      <w:r>
        <w:rPr>
          <w:rFonts w:hint="eastAsia"/>
          <w:color w:val="auto"/>
          <w:highlight w:val="none"/>
        </w:rPr>
        <w:t>近几年，自治区通过小型水库除险加固工程的建设，部分小型水库的主体工程设施安全得到一定改善，但由于小型水库调洪、蓄洪能力有限，再加上管理人员不足、监管手段落后，安全度汛存在极大问题。如准备不充分、措施不到位、抢险不及时，很可能会造成垮坝失事的重大事故，后果将不堪设想。</w:t>
      </w:r>
    </w:p>
    <w:p>
      <w:pPr>
        <w:rPr>
          <w:color w:val="auto"/>
          <w:highlight w:val="none"/>
        </w:rPr>
      </w:pPr>
      <w:r>
        <w:rPr>
          <w:rFonts w:hint="eastAsia"/>
          <w:color w:val="auto"/>
          <w:highlight w:val="none"/>
        </w:rPr>
        <w:t>为此，急需实施水库雨水情测报和大坝安全监测设施建设项目，通过水库雨水情测报和大坝安全监测设施建设、水库信息数字化管理、纳雨能力分析和流域联合调度预演等技术手段，为小型水库的安全运行及防洪调度提供及时、准确的信息，辅助领导决策，做好水库安全管理，保障水库良性运行。</w:t>
      </w:r>
    </w:p>
    <w:p>
      <w:pPr>
        <w:pStyle w:val="2"/>
        <w:rPr>
          <w:color w:val="auto"/>
          <w:highlight w:val="none"/>
        </w:rPr>
      </w:pPr>
      <w:r>
        <w:rPr>
          <w:rFonts w:hint="eastAsia"/>
          <w:color w:val="auto"/>
          <w:highlight w:val="none"/>
        </w:rPr>
        <w:t>本项目水库相关信息如下表：</w:t>
      </w:r>
    </w:p>
    <w:p>
      <w:pPr>
        <w:rPr>
          <w:color w:val="auto"/>
          <w:highlight w:val="none"/>
        </w:rPr>
        <w:sectPr>
          <w:pgSz w:w="11906" w:h="16838"/>
          <w:pgMar w:top="1440" w:right="1466" w:bottom="1440" w:left="1800" w:header="851" w:footer="992" w:gutter="0"/>
          <w:cols w:space="425" w:num="1"/>
          <w:docGrid w:type="lines" w:linePitch="312" w:charSpace="0"/>
        </w:sectPr>
      </w:pPr>
    </w:p>
    <w:p>
      <w:pPr>
        <w:pStyle w:val="7"/>
        <w:rPr>
          <w:color w:val="auto"/>
          <w:highlight w:val="none"/>
        </w:rPr>
      </w:pPr>
      <w:r>
        <w:rPr>
          <w:rFonts w:hint="eastAsia"/>
          <w:color w:val="auto"/>
          <w:highlight w:val="none"/>
        </w:rPr>
        <w:t>水库信息统计表</w:t>
      </w:r>
    </w:p>
    <w:tbl>
      <w:tblPr>
        <w:tblStyle w:val="10"/>
        <w:tblW w:w="44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018"/>
        <w:gridCol w:w="2311"/>
        <w:gridCol w:w="1727"/>
        <w:gridCol w:w="1433"/>
        <w:gridCol w:w="1076"/>
        <w:gridCol w:w="1079"/>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332" w:type="pct"/>
            <w:shd w:val="clear" w:color="auto" w:fill="auto"/>
            <w:noWrap/>
            <w:vAlign w:val="center"/>
          </w:tcPr>
          <w:p>
            <w:pPr>
              <w:pStyle w:val="14"/>
              <w:rPr>
                <w:color w:val="auto"/>
                <w:highlight w:val="none"/>
              </w:rPr>
            </w:pPr>
            <w:r>
              <w:rPr>
                <w:rFonts w:hint="eastAsia"/>
                <w:color w:val="auto"/>
                <w:highlight w:val="none"/>
              </w:rPr>
              <w:t>序号</w:t>
            </w:r>
          </w:p>
        </w:tc>
        <w:tc>
          <w:tcPr>
            <w:tcW w:w="791" w:type="pct"/>
            <w:shd w:val="clear" w:color="auto" w:fill="auto"/>
            <w:noWrap/>
            <w:vAlign w:val="center"/>
          </w:tcPr>
          <w:p>
            <w:pPr>
              <w:pStyle w:val="14"/>
              <w:rPr>
                <w:color w:val="auto"/>
                <w:highlight w:val="none"/>
              </w:rPr>
            </w:pPr>
            <w:r>
              <w:rPr>
                <w:color w:val="auto"/>
                <w:highlight w:val="none"/>
              </w:rPr>
              <w:t>水库名称</w:t>
            </w:r>
          </w:p>
        </w:tc>
        <w:tc>
          <w:tcPr>
            <w:tcW w:w="906" w:type="pct"/>
            <w:vAlign w:val="center"/>
          </w:tcPr>
          <w:p>
            <w:pPr>
              <w:pStyle w:val="14"/>
              <w:rPr>
                <w:color w:val="auto"/>
                <w:highlight w:val="none"/>
              </w:rPr>
            </w:pPr>
            <w:r>
              <w:rPr>
                <w:rFonts w:hint="eastAsia"/>
                <w:color w:val="auto"/>
                <w:highlight w:val="none"/>
              </w:rPr>
              <w:t>所在位置</w:t>
            </w:r>
          </w:p>
        </w:tc>
        <w:tc>
          <w:tcPr>
            <w:tcW w:w="677" w:type="pct"/>
            <w:shd w:val="clear" w:color="auto" w:fill="auto"/>
            <w:noWrap/>
            <w:vAlign w:val="center"/>
          </w:tcPr>
          <w:p>
            <w:pPr>
              <w:pStyle w:val="14"/>
              <w:rPr>
                <w:color w:val="auto"/>
                <w:highlight w:val="none"/>
              </w:rPr>
            </w:pPr>
            <w:r>
              <w:rPr>
                <w:rFonts w:hint="eastAsia"/>
                <w:color w:val="auto"/>
                <w:highlight w:val="none"/>
              </w:rPr>
              <w:t>坝型</w:t>
            </w:r>
          </w:p>
        </w:tc>
        <w:tc>
          <w:tcPr>
            <w:tcW w:w="562" w:type="pct"/>
            <w:shd w:val="clear" w:color="auto" w:fill="auto"/>
            <w:noWrap/>
            <w:vAlign w:val="center"/>
          </w:tcPr>
          <w:p>
            <w:pPr>
              <w:pStyle w:val="14"/>
              <w:rPr>
                <w:color w:val="auto"/>
                <w:highlight w:val="none"/>
              </w:rPr>
            </w:pPr>
            <w:r>
              <w:rPr>
                <w:rFonts w:hint="eastAsia"/>
                <w:color w:val="auto"/>
                <w:highlight w:val="none"/>
              </w:rPr>
              <w:t>流域面积</w:t>
            </w:r>
          </w:p>
          <w:p>
            <w:pPr>
              <w:pStyle w:val="14"/>
              <w:rPr>
                <w:color w:val="auto"/>
                <w:highlight w:val="none"/>
              </w:rPr>
            </w:pPr>
            <w:r>
              <w:rPr>
                <w:rFonts w:hint="eastAsia"/>
                <w:color w:val="auto"/>
                <w:highlight w:val="none"/>
              </w:rPr>
              <w:t>（</w:t>
            </w:r>
            <w:r>
              <w:rPr>
                <w:color w:val="auto"/>
                <w:highlight w:val="none"/>
              </w:rPr>
              <w:t>k㎡</w:t>
            </w:r>
            <w:r>
              <w:rPr>
                <w:rFonts w:hint="eastAsia"/>
                <w:color w:val="auto"/>
                <w:highlight w:val="none"/>
              </w:rPr>
              <w:t>）</w:t>
            </w:r>
          </w:p>
        </w:tc>
        <w:tc>
          <w:tcPr>
            <w:tcW w:w="422" w:type="pct"/>
            <w:shd w:val="clear" w:color="auto" w:fill="auto"/>
            <w:noWrap/>
            <w:vAlign w:val="center"/>
          </w:tcPr>
          <w:p>
            <w:pPr>
              <w:pStyle w:val="14"/>
              <w:rPr>
                <w:color w:val="auto"/>
                <w:highlight w:val="none"/>
              </w:rPr>
            </w:pPr>
            <w:r>
              <w:rPr>
                <w:rFonts w:hint="eastAsia"/>
                <w:color w:val="auto"/>
                <w:highlight w:val="none"/>
              </w:rPr>
              <w:t>坝高</w:t>
            </w:r>
          </w:p>
          <w:p>
            <w:pPr>
              <w:pStyle w:val="14"/>
              <w:rPr>
                <w:color w:val="auto"/>
                <w:highlight w:val="none"/>
              </w:rPr>
            </w:pPr>
            <w:r>
              <w:rPr>
                <w:rFonts w:hint="eastAsia"/>
                <w:color w:val="auto"/>
                <w:highlight w:val="none"/>
              </w:rPr>
              <w:t>（</w:t>
            </w:r>
            <w:r>
              <w:rPr>
                <w:color w:val="auto"/>
                <w:highlight w:val="none"/>
              </w:rPr>
              <w:t>m</w:t>
            </w:r>
            <w:r>
              <w:rPr>
                <w:rFonts w:hint="eastAsia"/>
                <w:color w:val="auto"/>
                <w:highlight w:val="none"/>
              </w:rPr>
              <w:t>）</w:t>
            </w:r>
          </w:p>
        </w:tc>
        <w:tc>
          <w:tcPr>
            <w:tcW w:w="423" w:type="pct"/>
            <w:shd w:val="clear" w:color="auto" w:fill="auto"/>
            <w:noWrap/>
            <w:vAlign w:val="center"/>
          </w:tcPr>
          <w:p>
            <w:pPr>
              <w:pStyle w:val="14"/>
              <w:rPr>
                <w:color w:val="auto"/>
                <w:highlight w:val="none"/>
              </w:rPr>
            </w:pPr>
            <w:r>
              <w:rPr>
                <w:rFonts w:hint="eastAsia"/>
                <w:color w:val="auto"/>
                <w:highlight w:val="none"/>
              </w:rPr>
              <w:t>坝长</w:t>
            </w:r>
          </w:p>
          <w:p>
            <w:pPr>
              <w:pStyle w:val="14"/>
              <w:rPr>
                <w:color w:val="auto"/>
                <w:highlight w:val="none"/>
              </w:rPr>
            </w:pPr>
            <w:r>
              <w:rPr>
                <w:rFonts w:hint="eastAsia"/>
                <w:color w:val="auto"/>
                <w:highlight w:val="none"/>
              </w:rPr>
              <w:t>（</w:t>
            </w:r>
            <w:r>
              <w:rPr>
                <w:color w:val="auto"/>
                <w:highlight w:val="none"/>
              </w:rPr>
              <w:t>m</w:t>
            </w:r>
            <w:r>
              <w:rPr>
                <w:rFonts w:hint="eastAsia"/>
                <w:color w:val="auto"/>
                <w:highlight w:val="none"/>
              </w:rPr>
              <w:t>）</w:t>
            </w:r>
          </w:p>
        </w:tc>
        <w:tc>
          <w:tcPr>
            <w:tcW w:w="882" w:type="pct"/>
            <w:shd w:val="clear" w:color="auto" w:fill="auto"/>
            <w:noWrap/>
            <w:vAlign w:val="center"/>
          </w:tcPr>
          <w:p>
            <w:pPr>
              <w:pStyle w:val="14"/>
              <w:rPr>
                <w:color w:val="auto"/>
                <w:highlight w:val="none"/>
              </w:rPr>
            </w:pPr>
            <w:r>
              <w:rPr>
                <w:rFonts w:hint="eastAsia"/>
                <w:color w:val="auto"/>
                <w:highlight w:val="none"/>
              </w:rPr>
              <w:t>总库容</w:t>
            </w:r>
          </w:p>
          <w:p>
            <w:pPr>
              <w:pStyle w:val="14"/>
              <w:rPr>
                <w:color w:val="auto"/>
                <w:highlight w:val="none"/>
              </w:rPr>
            </w:pPr>
            <w:r>
              <w:rPr>
                <w:rFonts w:hint="eastAsia"/>
                <w:color w:val="auto"/>
                <w:highlight w:val="none"/>
              </w:rPr>
              <w:t>（万</w:t>
            </w:r>
            <w:r>
              <w:rPr>
                <w:color w:val="auto"/>
                <w:highlight w:val="none"/>
              </w:rPr>
              <w:t>m³</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2" w:type="pct"/>
            <w:shd w:val="clear" w:color="auto" w:fill="auto"/>
            <w:noWrap/>
            <w:vAlign w:val="center"/>
          </w:tcPr>
          <w:p>
            <w:pPr>
              <w:pStyle w:val="14"/>
              <w:rPr>
                <w:color w:val="auto"/>
                <w:highlight w:val="none"/>
              </w:rPr>
            </w:pPr>
            <w:bookmarkStart w:id="0" w:name="OLE_LINK1" w:colFirst="1" w:colLast="1"/>
            <w:r>
              <w:rPr>
                <w:color w:val="auto"/>
                <w:highlight w:val="none"/>
              </w:rPr>
              <w:t>1</w:t>
            </w:r>
          </w:p>
        </w:tc>
        <w:tc>
          <w:tcPr>
            <w:tcW w:w="791" w:type="pct"/>
            <w:shd w:val="clear" w:color="auto" w:fill="auto"/>
            <w:noWrap/>
            <w:vAlign w:val="center"/>
          </w:tcPr>
          <w:p>
            <w:pPr>
              <w:pStyle w:val="14"/>
              <w:rPr>
                <w:color w:val="auto"/>
                <w:highlight w:val="none"/>
              </w:rPr>
            </w:pPr>
            <w:r>
              <w:rPr>
                <w:rFonts w:hint="eastAsia"/>
                <w:color w:val="auto"/>
                <w:highlight w:val="none"/>
              </w:rPr>
              <w:t>群英水库</w:t>
            </w:r>
          </w:p>
        </w:tc>
        <w:tc>
          <w:tcPr>
            <w:tcW w:w="906" w:type="pct"/>
            <w:vAlign w:val="center"/>
          </w:tcPr>
          <w:p>
            <w:pPr>
              <w:pStyle w:val="14"/>
              <w:rPr>
                <w:color w:val="auto"/>
                <w:highlight w:val="none"/>
              </w:rPr>
            </w:pPr>
            <w:r>
              <w:rPr>
                <w:rFonts w:hint="eastAsia"/>
                <w:color w:val="auto"/>
                <w:highlight w:val="none"/>
              </w:rPr>
              <w:t>阿荣旗向阳裕镇</w:t>
            </w:r>
          </w:p>
        </w:tc>
        <w:tc>
          <w:tcPr>
            <w:tcW w:w="677" w:type="pct"/>
            <w:shd w:val="clear" w:color="auto" w:fill="auto"/>
            <w:noWrap/>
            <w:vAlign w:val="center"/>
          </w:tcPr>
          <w:p>
            <w:pPr>
              <w:pStyle w:val="14"/>
              <w:rPr>
                <w:color w:val="auto"/>
                <w:highlight w:val="none"/>
              </w:rPr>
            </w:pPr>
            <w:r>
              <w:rPr>
                <w:rFonts w:hint="eastAsia"/>
                <w:color w:val="auto"/>
                <w:highlight w:val="none"/>
              </w:rPr>
              <w:t>均质土石坝</w:t>
            </w:r>
          </w:p>
        </w:tc>
        <w:tc>
          <w:tcPr>
            <w:tcW w:w="562" w:type="pct"/>
            <w:shd w:val="clear" w:color="auto" w:fill="auto"/>
            <w:noWrap/>
            <w:vAlign w:val="center"/>
          </w:tcPr>
          <w:p>
            <w:pPr>
              <w:pStyle w:val="14"/>
              <w:rPr>
                <w:color w:val="auto"/>
                <w:highlight w:val="none"/>
              </w:rPr>
            </w:pPr>
            <w:r>
              <w:rPr>
                <w:rFonts w:hint="eastAsia"/>
                <w:color w:val="auto"/>
                <w:highlight w:val="none"/>
              </w:rPr>
              <w:t>28.8</w:t>
            </w:r>
          </w:p>
        </w:tc>
        <w:tc>
          <w:tcPr>
            <w:tcW w:w="422" w:type="pct"/>
            <w:shd w:val="clear" w:color="auto" w:fill="auto"/>
            <w:noWrap/>
            <w:vAlign w:val="center"/>
          </w:tcPr>
          <w:p>
            <w:pPr>
              <w:pStyle w:val="14"/>
              <w:rPr>
                <w:color w:val="auto"/>
                <w:highlight w:val="none"/>
              </w:rPr>
            </w:pPr>
            <w:r>
              <w:rPr>
                <w:color w:val="auto"/>
                <w:highlight w:val="none"/>
              </w:rPr>
              <w:t>7.5</w:t>
            </w:r>
            <w:r>
              <w:rPr>
                <w:rFonts w:hint="eastAsia"/>
                <w:color w:val="auto"/>
                <w:highlight w:val="none"/>
              </w:rPr>
              <w:t>5</w:t>
            </w:r>
          </w:p>
        </w:tc>
        <w:tc>
          <w:tcPr>
            <w:tcW w:w="423" w:type="pct"/>
            <w:shd w:val="clear" w:color="auto" w:fill="auto"/>
            <w:noWrap/>
            <w:vAlign w:val="center"/>
          </w:tcPr>
          <w:p>
            <w:pPr>
              <w:pStyle w:val="14"/>
              <w:rPr>
                <w:color w:val="auto"/>
                <w:highlight w:val="none"/>
              </w:rPr>
            </w:pPr>
            <w:r>
              <w:rPr>
                <w:rFonts w:hint="eastAsia"/>
                <w:color w:val="auto"/>
                <w:highlight w:val="none"/>
              </w:rPr>
              <w:t>510</w:t>
            </w:r>
          </w:p>
        </w:tc>
        <w:tc>
          <w:tcPr>
            <w:tcW w:w="882" w:type="pct"/>
            <w:shd w:val="clear" w:color="auto" w:fill="auto"/>
            <w:noWrap/>
            <w:vAlign w:val="center"/>
          </w:tcPr>
          <w:p>
            <w:pPr>
              <w:pStyle w:val="14"/>
              <w:rPr>
                <w:color w:val="auto"/>
                <w:highlight w:val="none"/>
              </w:rPr>
            </w:pPr>
            <w:r>
              <w:rPr>
                <w:rFonts w:hint="eastAsia"/>
                <w:color w:val="auto"/>
                <w:highlight w:val="none"/>
              </w:rPr>
              <w:t>138.49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2" w:type="pct"/>
            <w:shd w:val="clear" w:color="auto" w:fill="auto"/>
            <w:noWrap/>
            <w:vAlign w:val="center"/>
          </w:tcPr>
          <w:p>
            <w:pPr>
              <w:pStyle w:val="14"/>
              <w:rPr>
                <w:color w:val="auto"/>
                <w:highlight w:val="none"/>
              </w:rPr>
            </w:pPr>
            <w:r>
              <w:rPr>
                <w:color w:val="auto"/>
                <w:highlight w:val="none"/>
              </w:rPr>
              <w:t>2</w:t>
            </w:r>
          </w:p>
        </w:tc>
        <w:tc>
          <w:tcPr>
            <w:tcW w:w="791" w:type="pct"/>
            <w:shd w:val="clear" w:color="auto" w:fill="auto"/>
            <w:noWrap/>
            <w:vAlign w:val="center"/>
          </w:tcPr>
          <w:p>
            <w:pPr>
              <w:pStyle w:val="14"/>
              <w:rPr>
                <w:color w:val="auto"/>
                <w:highlight w:val="none"/>
              </w:rPr>
            </w:pPr>
            <w:r>
              <w:rPr>
                <w:rFonts w:hint="eastAsia"/>
                <w:color w:val="auto"/>
                <w:highlight w:val="none"/>
              </w:rPr>
              <w:t>青山卜水库</w:t>
            </w:r>
          </w:p>
        </w:tc>
        <w:tc>
          <w:tcPr>
            <w:tcW w:w="906" w:type="pct"/>
            <w:vAlign w:val="center"/>
          </w:tcPr>
          <w:p>
            <w:pPr>
              <w:pStyle w:val="14"/>
              <w:rPr>
                <w:color w:val="auto"/>
                <w:highlight w:val="none"/>
              </w:rPr>
            </w:pPr>
            <w:r>
              <w:rPr>
                <w:rFonts w:hint="eastAsia"/>
                <w:color w:val="auto"/>
                <w:highlight w:val="none"/>
              </w:rPr>
              <w:t>阿荣旗六合镇</w:t>
            </w:r>
          </w:p>
        </w:tc>
        <w:tc>
          <w:tcPr>
            <w:tcW w:w="677" w:type="pct"/>
            <w:shd w:val="clear" w:color="auto" w:fill="auto"/>
            <w:noWrap/>
            <w:vAlign w:val="center"/>
          </w:tcPr>
          <w:p>
            <w:pPr>
              <w:pStyle w:val="14"/>
              <w:rPr>
                <w:color w:val="auto"/>
                <w:highlight w:val="none"/>
              </w:rPr>
            </w:pPr>
            <w:r>
              <w:rPr>
                <w:rFonts w:hint="eastAsia"/>
                <w:color w:val="auto"/>
                <w:highlight w:val="none"/>
              </w:rPr>
              <w:t>均质土石坝</w:t>
            </w:r>
          </w:p>
        </w:tc>
        <w:tc>
          <w:tcPr>
            <w:tcW w:w="562" w:type="pct"/>
            <w:shd w:val="clear" w:color="auto" w:fill="auto"/>
            <w:noWrap/>
            <w:vAlign w:val="center"/>
          </w:tcPr>
          <w:p>
            <w:pPr>
              <w:pStyle w:val="14"/>
              <w:rPr>
                <w:color w:val="auto"/>
                <w:highlight w:val="none"/>
              </w:rPr>
            </w:pPr>
            <w:r>
              <w:rPr>
                <w:rFonts w:hint="eastAsia"/>
                <w:color w:val="auto"/>
                <w:highlight w:val="none"/>
              </w:rPr>
              <w:t>7.8</w:t>
            </w:r>
          </w:p>
        </w:tc>
        <w:tc>
          <w:tcPr>
            <w:tcW w:w="422" w:type="pct"/>
            <w:shd w:val="clear" w:color="auto" w:fill="auto"/>
            <w:noWrap/>
            <w:vAlign w:val="center"/>
          </w:tcPr>
          <w:p>
            <w:pPr>
              <w:pStyle w:val="14"/>
              <w:rPr>
                <w:color w:val="auto"/>
                <w:highlight w:val="none"/>
              </w:rPr>
            </w:pPr>
            <w:r>
              <w:rPr>
                <w:rFonts w:hint="eastAsia"/>
                <w:color w:val="auto"/>
                <w:highlight w:val="none"/>
              </w:rPr>
              <w:t>8.97</w:t>
            </w:r>
          </w:p>
        </w:tc>
        <w:tc>
          <w:tcPr>
            <w:tcW w:w="423" w:type="pct"/>
            <w:shd w:val="clear" w:color="auto" w:fill="auto"/>
            <w:noWrap/>
            <w:vAlign w:val="center"/>
          </w:tcPr>
          <w:p>
            <w:pPr>
              <w:pStyle w:val="14"/>
              <w:rPr>
                <w:color w:val="auto"/>
                <w:highlight w:val="none"/>
              </w:rPr>
            </w:pPr>
            <w:r>
              <w:rPr>
                <w:rFonts w:hint="eastAsia"/>
                <w:color w:val="auto"/>
                <w:highlight w:val="none"/>
              </w:rPr>
              <w:t>497</w:t>
            </w:r>
          </w:p>
        </w:tc>
        <w:tc>
          <w:tcPr>
            <w:tcW w:w="882" w:type="pct"/>
            <w:shd w:val="clear" w:color="auto" w:fill="auto"/>
            <w:noWrap/>
            <w:vAlign w:val="center"/>
          </w:tcPr>
          <w:p>
            <w:pPr>
              <w:pStyle w:val="14"/>
              <w:rPr>
                <w:color w:val="auto"/>
                <w:highlight w:val="none"/>
              </w:rPr>
            </w:pPr>
            <w:r>
              <w:rPr>
                <w:rFonts w:hint="eastAsia"/>
                <w:color w:val="auto"/>
                <w:highlight w:val="none"/>
              </w:rPr>
              <w:t>77.95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2" w:type="pct"/>
            <w:shd w:val="clear" w:color="auto" w:fill="auto"/>
            <w:noWrap/>
            <w:vAlign w:val="center"/>
          </w:tcPr>
          <w:p>
            <w:pPr>
              <w:pStyle w:val="14"/>
              <w:rPr>
                <w:color w:val="auto"/>
                <w:highlight w:val="none"/>
              </w:rPr>
            </w:pPr>
            <w:r>
              <w:rPr>
                <w:color w:val="auto"/>
                <w:highlight w:val="none"/>
              </w:rPr>
              <w:t>3</w:t>
            </w:r>
          </w:p>
        </w:tc>
        <w:tc>
          <w:tcPr>
            <w:tcW w:w="791" w:type="pct"/>
            <w:shd w:val="clear" w:color="auto" w:fill="auto"/>
            <w:noWrap/>
            <w:vAlign w:val="center"/>
          </w:tcPr>
          <w:p>
            <w:pPr>
              <w:pStyle w:val="14"/>
              <w:rPr>
                <w:color w:val="auto"/>
                <w:highlight w:val="none"/>
              </w:rPr>
            </w:pPr>
            <w:r>
              <w:rPr>
                <w:rFonts w:hint="eastAsia"/>
                <w:color w:val="auto"/>
                <w:highlight w:val="none"/>
              </w:rPr>
              <w:t>兴隆2水库</w:t>
            </w:r>
          </w:p>
        </w:tc>
        <w:tc>
          <w:tcPr>
            <w:tcW w:w="906" w:type="pct"/>
            <w:vAlign w:val="center"/>
          </w:tcPr>
          <w:p>
            <w:pPr>
              <w:pStyle w:val="14"/>
              <w:rPr>
                <w:color w:val="auto"/>
                <w:highlight w:val="none"/>
              </w:rPr>
            </w:pPr>
            <w:r>
              <w:rPr>
                <w:rFonts w:hint="eastAsia"/>
                <w:color w:val="auto"/>
                <w:highlight w:val="none"/>
              </w:rPr>
              <w:t>阿荣旗六合镇</w:t>
            </w:r>
          </w:p>
        </w:tc>
        <w:tc>
          <w:tcPr>
            <w:tcW w:w="677" w:type="pct"/>
            <w:shd w:val="clear" w:color="auto" w:fill="auto"/>
            <w:noWrap/>
            <w:vAlign w:val="center"/>
          </w:tcPr>
          <w:p>
            <w:pPr>
              <w:pStyle w:val="14"/>
              <w:rPr>
                <w:color w:val="auto"/>
                <w:highlight w:val="none"/>
              </w:rPr>
            </w:pPr>
            <w:r>
              <w:rPr>
                <w:rFonts w:hint="eastAsia"/>
                <w:color w:val="auto"/>
                <w:highlight w:val="none"/>
              </w:rPr>
              <w:t>均质土石坝</w:t>
            </w:r>
          </w:p>
        </w:tc>
        <w:tc>
          <w:tcPr>
            <w:tcW w:w="562" w:type="pct"/>
            <w:shd w:val="clear" w:color="auto" w:fill="auto"/>
            <w:noWrap/>
            <w:vAlign w:val="center"/>
          </w:tcPr>
          <w:p>
            <w:pPr>
              <w:pStyle w:val="14"/>
              <w:rPr>
                <w:color w:val="auto"/>
                <w:highlight w:val="none"/>
              </w:rPr>
            </w:pPr>
            <w:r>
              <w:rPr>
                <w:rFonts w:hint="eastAsia"/>
                <w:color w:val="auto"/>
                <w:highlight w:val="none"/>
              </w:rPr>
              <w:t>6.05</w:t>
            </w:r>
          </w:p>
        </w:tc>
        <w:tc>
          <w:tcPr>
            <w:tcW w:w="422" w:type="pct"/>
            <w:shd w:val="clear" w:color="auto" w:fill="auto"/>
            <w:noWrap/>
            <w:vAlign w:val="center"/>
          </w:tcPr>
          <w:p>
            <w:pPr>
              <w:pStyle w:val="14"/>
              <w:rPr>
                <w:color w:val="auto"/>
                <w:highlight w:val="none"/>
              </w:rPr>
            </w:pPr>
            <w:r>
              <w:rPr>
                <w:rFonts w:hint="eastAsia"/>
                <w:color w:val="auto"/>
                <w:highlight w:val="none"/>
              </w:rPr>
              <w:t>10.35</w:t>
            </w:r>
          </w:p>
        </w:tc>
        <w:tc>
          <w:tcPr>
            <w:tcW w:w="423" w:type="pct"/>
            <w:shd w:val="clear" w:color="auto" w:fill="auto"/>
            <w:noWrap/>
            <w:vAlign w:val="center"/>
          </w:tcPr>
          <w:p>
            <w:pPr>
              <w:pStyle w:val="14"/>
              <w:rPr>
                <w:color w:val="auto"/>
                <w:highlight w:val="none"/>
              </w:rPr>
            </w:pPr>
            <w:r>
              <w:rPr>
                <w:rFonts w:hint="eastAsia"/>
                <w:color w:val="auto"/>
                <w:highlight w:val="none"/>
              </w:rPr>
              <w:t>408</w:t>
            </w:r>
          </w:p>
        </w:tc>
        <w:tc>
          <w:tcPr>
            <w:tcW w:w="882" w:type="pct"/>
            <w:shd w:val="clear" w:color="auto" w:fill="auto"/>
            <w:noWrap/>
            <w:vAlign w:val="center"/>
          </w:tcPr>
          <w:p>
            <w:pPr>
              <w:pStyle w:val="14"/>
              <w:rPr>
                <w:color w:val="auto"/>
                <w:highlight w:val="none"/>
              </w:rPr>
            </w:pPr>
            <w:r>
              <w:rPr>
                <w:rFonts w:hint="eastAsia"/>
                <w:color w:val="auto"/>
                <w:highlight w:val="none"/>
              </w:rPr>
              <w:t>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2" w:type="pct"/>
            <w:shd w:val="clear" w:color="auto" w:fill="auto"/>
            <w:noWrap/>
            <w:vAlign w:val="center"/>
          </w:tcPr>
          <w:p>
            <w:pPr>
              <w:pStyle w:val="14"/>
              <w:rPr>
                <w:color w:val="auto"/>
                <w:highlight w:val="none"/>
              </w:rPr>
            </w:pPr>
            <w:r>
              <w:rPr>
                <w:color w:val="auto"/>
                <w:highlight w:val="none"/>
              </w:rPr>
              <w:t>4</w:t>
            </w:r>
          </w:p>
        </w:tc>
        <w:tc>
          <w:tcPr>
            <w:tcW w:w="791" w:type="pct"/>
            <w:shd w:val="clear" w:color="auto" w:fill="auto"/>
            <w:noWrap/>
            <w:vAlign w:val="center"/>
          </w:tcPr>
          <w:p>
            <w:pPr>
              <w:pStyle w:val="14"/>
              <w:rPr>
                <w:color w:val="auto"/>
                <w:highlight w:val="none"/>
              </w:rPr>
            </w:pPr>
            <w:r>
              <w:rPr>
                <w:rFonts w:hint="eastAsia"/>
                <w:color w:val="auto"/>
                <w:highlight w:val="none"/>
              </w:rPr>
              <w:t>建国水库</w:t>
            </w:r>
          </w:p>
        </w:tc>
        <w:tc>
          <w:tcPr>
            <w:tcW w:w="906" w:type="pct"/>
            <w:vAlign w:val="center"/>
          </w:tcPr>
          <w:p>
            <w:pPr>
              <w:pStyle w:val="14"/>
              <w:rPr>
                <w:color w:val="auto"/>
                <w:highlight w:val="none"/>
              </w:rPr>
            </w:pPr>
            <w:r>
              <w:rPr>
                <w:rFonts w:hint="eastAsia"/>
                <w:color w:val="auto"/>
                <w:highlight w:val="none"/>
              </w:rPr>
              <w:t>阿荣旗六合镇</w:t>
            </w:r>
          </w:p>
        </w:tc>
        <w:tc>
          <w:tcPr>
            <w:tcW w:w="677" w:type="pct"/>
            <w:shd w:val="clear" w:color="auto" w:fill="auto"/>
            <w:noWrap/>
            <w:vAlign w:val="center"/>
          </w:tcPr>
          <w:p>
            <w:pPr>
              <w:pStyle w:val="14"/>
              <w:rPr>
                <w:color w:val="auto"/>
                <w:highlight w:val="none"/>
              </w:rPr>
            </w:pPr>
            <w:r>
              <w:rPr>
                <w:rFonts w:hint="eastAsia"/>
                <w:color w:val="auto"/>
                <w:highlight w:val="none"/>
              </w:rPr>
              <w:t>均质土石坝</w:t>
            </w:r>
          </w:p>
        </w:tc>
        <w:tc>
          <w:tcPr>
            <w:tcW w:w="562" w:type="pct"/>
            <w:shd w:val="clear" w:color="auto" w:fill="auto"/>
            <w:noWrap/>
            <w:vAlign w:val="center"/>
          </w:tcPr>
          <w:p>
            <w:pPr>
              <w:pStyle w:val="14"/>
              <w:rPr>
                <w:color w:val="auto"/>
                <w:highlight w:val="none"/>
              </w:rPr>
            </w:pPr>
            <w:r>
              <w:rPr>
                <w:rFonts w:hint="eastAsia"/>
                <w:color w:val="auto"/>
                <w:highlight w:val="none"/>
              </w:rPr>
              <w:t>10.51</w:t>
            </w:r>
          </w:p>
        </w:tc>
        <w:tc>
          <w:tcPr>
            <w:tcW w:w="422" w:type="pct"/>
            <w:shd w:val="clear" w:color="auto" w:fill="auto"/>
            <w:noWrap/>
            <w:vAlign w:val="center"/>
          </w:tcPr>
          <w:p>
            <w:pPr>
              <w:pStyle w:val="14"/>
              <w:rPr>
                <w:color w:val="auto"/>
                <w:highlight w:val="none"/>
              </w:rPr>
            </w:pPr>
            <w:r>
              <w:rPr>
                <w:rFonts w:hint="eastAsia"/>
                <w:color w:val="auto"/>
                <w:highlight w:val="none"/>
              </w:rPr>
              <w:t>9.03</w:t>
            </w:r>
          </w:p>
        </w:tc>
        <w:tc>
          <w:tcPr>
            <w:tcW w:w="423" w:type="pct"/>
            <w:shd w:val="clear" w:color="auto" w:fill="auto"/>
            <w:noWrap/>
            <w:vAlign w:val="center"/>
          </w:tcPr>
          <w:p>
            <w:pPr>
              <w:pStyle w:val="14"/>
              <w:rPr>
                <w:color w:val="auto"/>
                <w:highlight w:val="none"/>
              </w:rPr>
            </w:pPr>
            <w:r>
              <w:rPr>
                <w:rFonts w:hint="eastAsia"/>
                <w:color w:val="auto"/>
                <w:highlight w:val="none"/>
              </w:rPr>
              <w:t>457</w:t>
            </w:r>
          </w:p>
        </w:tc>
        <w:tc>
          <w:tcPr>
            <w:tcW w:w="882" w:type="pct"/>
            <w:shd w:val="clear" w:color="auto" w:fill="auto"/>
            <w:noWrap/>
            <w:vAlign w:val="center"/>
          </w:tcPr>
          <w:p>
            <w:pPr>
              <w:pStyle w:val="14"/>
              <w:rPr>
                <w:color w:val="auto"/>
                <w:highlight w:val="none"/>
              </w:rPr>
            </w:pPr>
            <w:r>
              <w:rPr>
                <w:rFonts w:hint="eastAsia"/>
                <w:color w:val="auto"/>
                <w:highlight w:val="none"/>
              </w:rPr>
              <w:t>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2" w:type="pct"/>
            <w:shd w:val="clear" w:color="auto" w:fill="auto"/>
            <w:noWrap/>
            <w:vAlign w:val="center"/>
          </w:tcPr>
          <w:p>
            <w:pPr>
              <w:pStyle w:val="14"/>
              <w:rPr>
                <w:color w:val="auto"/>
                <w:highlight w:val="none"/>
              </w:rPr>
            </w:pPr>
            <w:r>
              <w:rPr>
                <w:color w:val="auto"/>
                <w:highlight w:val="none"/>
              </w:rPr>
              <w:t>5</w:t>
            </w:r>
          </w:p>
        </w:tc>
        <w:tc>
          <w:tcPr>
            <w:tcW w:w="791" w:type="pct"/>
            <w:shd w:val="clear" w:color="auto" w:fill="auto"/>
            <w:noWrap/>
            <w:vAlign w:val="center"/>
          </w:tcPr>
          <w:p>
            <w:pPr>
              <w:pStyle w:val="14"/>
              <w:rPr>
                <w:color w:val="auto"/>
                <w:highlight w:val="none"/>
              </w:rPr>
            </w:pPr>
            <w:r>
              <w:rPr>
                <w:rFonts w:hint="eastAsia"/>
                <w:color w:val="auto"/>
                <w:highlight w:val="none"/>
              </w:rPr>
              <w:t>宽沟水库</w:t>
            </w:r>
          </w:p>
        </w:tc>
        <w:tc>
          <w:tcPr>
            <w:tcW w:w="906" w:type="pct"/>
            <w:vAlign w:val="center"/>
          </w:tcPr>
          <w:p>
            <w:pPr>
              <w:pStyle w:val="14"/>
              <w:rPr>
                <w:color w:val="auto"/>
                <w:highlight w:val="none"/>
              </w:rPr>
            </w:pPr>
            <w:r>
              <w:rPr>
                <w:rFonts w:hint="eastAsia"/>
                <w:color w:val="auto"/>
                <w:highlight w:val="none"/>
              </w:rPr>
              <w:t>阿荣旗音河达斡尔鄂温克民族乡</w:t>
            </w:r>
          </w:p>
        </w:tc>
        <w:tc>
          <w:tcPr>
            <w:tcW w:w="677" w:type="pct"/>
            <w:shd w:val="clear" w:color="auto" w:fill="auto"/>
            <w:noWrap/>
            <w:vAlign w:val="center"/>
          </w:tcPr>
          <w:p>
            <w:pPr>
              <w:pStyle w:val="14"/>
              <w:rPr>
                <w:color w:val="auto"/>
                <w:highlight w:val="none"/>
              </w:rPr>
            </w:pPr>
            <w:r>
              <w:rPr>
                <w:rFonts w:hint="eastAsia"/>
                <w:color w:val="auto"/>
                <w:highlight w:val="none"/>
              </w:rPr>
              <w:t>均质土石坝</w:t>
            </w:r>
          </w:p>
        </w:tc>
        <w:tc>
          <w:tcPr>
            <w:tcW w:w="562" w:type="pct"/>
            <w:shd w:val="clear" w:color="auto" w:fill="auto"/>
            <w:noWrap/>
            <w:vAlign w:val="center"/>
          </w:tcPr>
          <w:p>
            <w:pPr>
              <w:pStyle w:val="14"/>
              <w:rPr>
                <w:color w:val="auto"/>
                <w:highlight w:val="none"/>
              </w:rPr>
            </w:pPr>
            <w:r>
              <w:rPr>
                <w:rFonts w:hint="eastAsia"/>
                <w:color w:val="auto"/>
                <w:highlight w:val="none"/>
              </w:rPr>
              <w:t>4</w:t>
            </w:r>
            <w:r>
              <w:rPr>
                <w:color w:val="auto"/>
                <w:highlight w:val="none"/>
              </w:rPr>
              <w:t>.7</w:t>
            </w:r>
          </w:p>
        </w:tc>
        <w:tc>
          <w:tcPr>
            <w:tcW w:w="422" w:type="pct"/>
            <w:shd w:val="clear" w:color="auto" w:fill="auto"/>
            <w:noWrap/>
            <w:vAlign w:val="center"/>
          </w:tcPr>
          <w:p>
            <w:pPr>
              <w:pStyle w:val="14"/>
              <w:rPr>
                <w:color w:val="auto"/>
                <w:highlight w:val="none"/>
              </w:rPr>
            </w:pPr>
            <w:r>
              <w:rPr>
                <w:rFonts w:hint="eastAsia"/>
                <w:color w:val="auto"/>
                <w:highlight w:val="none"/>
              </w:rPr>
              <w:t>6.9</w:t>
            </w:r>
          </w:p>
        </w:tc>
        <w:tc>
          <w:tcPr>
            <w:tcW w:w="423" w:type="pct"/>
            <w:shd w:val="clear" w:color="auto" w:fill="auto"/>
            <w:noWrap/>
            <w:vAlign w:val="center"/>
          </w:tcPr>
          <w:p>
            <w:pPr>
              <w:pStyle w:val="14"/>
              <w:rPr>
                <w:color w:val="auto"/>
                <w:highlight w:val="none"/>
              </w:rPr>
            </w:pPr>
            <w:r>
              <w:rPr>
                <w:rFonts w:hint="eastAsia"/>
                <w:color w:val="auto"/>
                <w:highlight w:val="none"/>
              </w:rPr>
              <w:t>272</w:t>
            </w:r>
          </w:p>
        </w:tc>
        <w:tc>
          <w:tcPr>
            <w:tcW w:w="882" w:type="pct"/>
            <w:shd w:val="clear" w:color="auto" w:fill="auto"/>
            <w:noWrap/>
            <w:vAlign w:val="center"/>
          </w:tcPr>
          <w:p>
            <w:pPr>
              <w:pStyle w:val="14"/>
              <w:rPr>
                <w:color w:val="auto"/>
                <w:highlight w:val="none"/>
              </w:rPr>
            </w:pPr>
            <w:r>
              <w:rPr>
                <w:rFonts w:hint="eastAsia"/>
                <w:color w:val="auto"/>
                <w:highlight w:val="none"/>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2" w:type="pct"/>
            <w:shd w:val="clear" w:color="auto" w:fill="auto"/>
            <w:noWrap/>
            <w:vAlign w:val="center"/>
          </w:tcPr>
          <w:p>
            <w:pPr>
              <w:pStyle w:val="14"/>
              <w:rPr>
                <w:color w:val="auto"/>
                <w:highlight w:val="none"/>
              </w:rPr>
            </w:pPr>
            <w:r>
              <w:rPr>
                <w:color w:val="auto"/>
                <w:highlight w:val="none"/>
              </w:rPr>
              <w:t>6</w:t>
            </w:r>
          </w:p>
        </w:tc>
        <w:tc>
          <w:tcPr>
            <w:tcW w:w="791" w:type="pct"/>
            <w:shd w:val="clear" w:color="auto" w:fill="auto"/>
            <w:noWrap/>
            <w:vAlign w:val="center"/>
          </w:tcPr>
          <w:p>
            <w:pPr>
              <w:pStyle w:val="14"/>
              <w:rPr>
                <w:color w:val="auto"/>
                <w:highlight w:val="none"/>
              </w:rPr>
            </w:pPr>
            <w:r>
              <w:rPr>
                <w:rFonts w:hint="eastAsia"/>
                <w:color w:val="auto"/>
                <w:highlight w:val="none"/>
              </w:rPr>
              <w:t>西胜水库</w:t>
            </w:r>
          </w:p>
        </w:tc>
        <w:tc>
          <w:tcPr>
            <w:tcW w:w="906" w:type="pct"/>
            <w:vAlign w:val="center"/>
          </w:tcPr>
          <w:p>
            <w:pPr>
              <w:pStyle w:val="14"/>
              <w:rPr>
                <w:color w:val="auto"/>
                <w:highlight w:val="none"/>
              </w:rPr>
            </w:pPr>
            <w:r>
              <w:rPr>
                <w:rFonts w:hint="eastAsia"/>
                <w:color w:val="auto"/>
                <w:highlight w:val="none"/>
              </w:rPr>
              <w:t>阿荣旗向阳峪镇</w:t>
            </w:r>
          </w:p>
        </w:tc>
        <w:tc>
          <w:tcPr>
            <w:tcW w:w="677" w:type="pct"/>
            <w:shd w:val="clear" w:color="auto" w:fill="auto"/>
            <w:noWrap/>
            <w:vAlign w:val="center"/>
          </w:tcPr>
          <w:p>
            <w:pPr>
              <w:pStyle w:val="14"/>
              <w:rPr>
                <w:color w:val="auto"/>
                <w:highlight w:val="none"/>
              </w:rPr>
            </w:pPr>
            <w:r>
              <w:rPr>
                <w:rFonts w:hint="eastAsia"/>
                <w:color w:val="auto"/>
                <w:highlight w:val="none"/>
              </w:rPr>
              <w:t>均质土石坝</w:t>
            </w:r>
          </w:p>
        </w:tc>
        <w:tc>
          <w:tcPr>
            <w:tcW w:w="562" w:type="pct"/>
            <w:shd w:val="clear" w:color="auto" w:fill="auto"/>
            <w:noWrap/>
            <w:vAlign w:val="center"/>
          </w:tcPr>
          <w:p>
            <w:pPr>
              <w:pStyle w:val="14"/>
              <w:rPr>
                <w:color w:val="auto"/>
                <w:highlight w:val="none"/>
              </w:rPr>
            </w:pPr>
            <w:r>
              <w:rPr>
                <w:rFonts w:hint="eastAsia"/>
                <w:color w:val="auto"/>
                <w:highlight w:val="none"/>
              </w:rPr>
              <w:t>4.16</w:t>
            </w:r>
          </w:p>
        </w:tc>
        <w:tc>
          <w:tcPr>
            <w:tcW w:w="422" w:type="pct"/>
            <w:shd w:val="clear" w:color="auto" w:fill="auto"/>
            <w:noWrap/>
            <w:vAlign w:val="center"/>
          </w:tcPr>
          <w:p>
            <w:pPr>
              <w:pStyle w:val="14"/>
              <w:rPr>
                <w:color w:val="auto"/>
                <w:highlight w:val="none"/>
              </w:rPr>
            </w:pPr>
            <w:r>
              <w:rPr>
                <w:rFonts w:hint="eastAsia"/>
                <w:color w:val="auto"/>
                <w:highlight w:val="none"/>
              </w:rPr>
              <w:t>5.9</w:t>
            </w:r>
          </w:p>
        </w:tc>
        <w:tc>
          <w:tcPr>
            <w:tcW w:w="423" w:type="pct"/>
            <w:shd w:val="clear" w:color="auto" w:fill="auto"/>
            <w:noWrap/>
            <w:vAlign w:val="center"/>
          </w:tcPr>
          <w:p>
            <w:pPr>
              <w:pStyle w:val="14"/>
              <w:rPr>
                <w:color w:val="auto"/>
                <w:highlight w:val="none"/>
              </w:rPr>
            </w:pPr>
            <w:r>
              <w:rPr>
                <w:rFonts w:hint="eastAsia"/>
                <w:color w:val="auto"/>
                <w:highlight w:val="none"/>
              </w:rPr>
              <w:t>270</w:t>
            </w:r>
          </w:p>
        </w:tc>
        <w:tc>
          <w:tcPr>
            <w:tcW w:w="882" w:type="pct"/>
            <w:shd w:val="clear" w:color="auto" w:fill="auto"/>
            <w:noWrap/>
            <w:vAlign w:val="center"/>
          </w:tcPr>
          <w:p>
            <w:pPr>
              <w:pStyle w:val="14"/>
              <w:rPr>
                <w:color w:val="auto"/>
                <w:highlight w:val="none"/>
              </w:rPr>
            </w:pPr>
            <w:r>
              <w:rPr>
                <w:rFonts w:hint="eastAsia"/>
                <w:color w:val="auto"/>
                <w:highlight w:val="none"/>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2" w:type="pct"/>
            <w:shd w:val="clear" w:color="auto" w:fill="auto"/>
            <w:noWrap/>
            <w:vAlign w:val="center"/>
          </w:tcPr>
          <w:p>
            <w:pPr>
              <w:pStyle w:val="14"/>
              <w:rPr>
                <w:color w:val="auto"/>
                <w:highlight w:val="none"/>
              </w:rPr>
            </w:pPr>
            <w:r>
              <w:rPr>
                <w:color w:val="auto"/>
                <w:highlight w:val="none"/>
              </w:rPr>
              <w:t>7</w:t>
            </w:r>
          </w:p>
        </w:tc>
        <w:tc>
          <w:tcPr>
            <w:tcW w:w="791" w:type="pct"/>
            <w:shd w:val="clear" w:color="auto" w:fill="auto"/>
            <w:noWrap/>
            <w:vAlign w:val="center"/>
          </w:tcPr>
          <w:p>
            <w:pPr>
              <w:pStyle w:val="14"/>
              <w:rPr>
                <w:color w:val="auto"/>
                <w:highlight w:val="none"/>
              </w:rPr>
            </w:pPr>
            <w:r>
              <w:rPr>
                <w:rFonts w:hint="eastAsia"/>
                <w:color w:val="auto"/>
                <w:highlight w:val="none"/>
              </w:rPr>
              <w:t>红星水库</w:t>
            </w:r>
          </w:p>
        </w:tc>
        <w:tc>
          <w:tcPr>
            <w:tcW w:w="906" w:type="pct"/>
            <w:vAlign w:val="center"/>
          </w:tcPr>
          <w:p>
            <w:pPr>
              <w:pStyle w:val="14"/>
              <w:rPr>
                <w:color w:val="auto"/>
                <w:highlight w:val="none"/>
              </w:rPr>
            </w:pPr>
            <w:r>
              <w:rPr>
                <w:rFonts w:hint="eastAsia"/>
                <w:color w:val="auto"/>
                <w:highlight w:val="none"/>
              </w:rPr>
              <w:t>扎兰屯市大河湾镇</w:t>
            </w:r>
          </w:p>
        </w:tc>
        <w:tc>
          <w:tcPr>
            <w:tcW w:w="677" w:type="pct"/>
            <w:shd w:val="clear" w:color="auto" w:fill="auto"/>
            <w:noWrap/>
            <w:vAlign w:val="center"/>
          </w:tcPr>
          <w:p>
            <w:pPr>
              <w:pStyle w:val="14"/>
              <w:rPr>
                <w:color w:val="auto"/>
                <w:highlight w:val="none"/>
              </w:rPr>
            </w:pPr>
            <w:r>
              <w:rPr>
                <w:rFonts w:hint="eastAsia"/>
                <w:color w:val="auto"/>
                <w:highlight w:val="none"/>
              </w:rPr>
              <w:t>均质土石坝</w:t>
            </w:r>
          </w:p>
        </w:tc>
        <w:tc>
          <w:tcPr>
            <w:tcW w:w="562" w:type="pct"/>
            <w:shd w:val="clear" w:color="auto" w:fill="auto"/>
            <w:noWrap/>
            <w:vAlign w:val="center"/>
          </w:tcPr>
          <w:p>
            <w:pPr>
              <w:pStyle w:val="14"/>
              <w:rPr>
                <w:color w:val="auto"/>
                <w:highlight w:val="none"/>
              </w:rPr>
            </w:pPr>
            <w:r>
              <w:rPr>
                <w:rFonts w:hint="eastAsia"/>
                <w:color w:val="auto"/>
                <w:highlight w:val="none"/>
              </w:rPr>
              <w:t>35.9</w:t>
            </w:r>
          </w:p>
        </w:tc>
        <w:tc>
          <w:tcPr>
            <w:tcW w:w="422" w:type="pct"/>
            <w:shd w:val="clear" w:color="auto" w:fill="auto"/>
            <w:noWrap/>
            <w:vAlign w:val="center"/>
          </w:tcPr>
          <w:p>
            <w:pPr>
              <w:pStyle w:val="14"/>
              <w:rPr>
                <w:color w:val="auto"/>
                <w:highlight w:val="none"/>
              </w:rPr>
            </w:pPr>
            <w:r>
              <w:rPr>
                <w:rFonts w:hint="eastAsia"/>
                <w:color w:val="auto"/>
                <w:highlight w:val="none"/>
              </w:rPr>
              <w:t>8.1</w:t>
            </w:r>
          </w:p>
        </w:tc>
        <w:tc>
          <w:tcPr>
            <w:tcW w:w="423" w:type="pct"/>
            <w:shd w:val="clear" w:color="auto" w:fill="auto"/>
            <w:noWrap/>
            <w:vAlign w:val="center"/>
          </w:tcPr>
          <w:p>
            <w:pPr>
              <w:pStyle w:val="14"/>
              <w:rPr>
                <w:color w:val="auto"/>
                <w:highlight w:val="none"/>
              </w:rPr>
            </w:pPr>
            <w:r>
              <w:rPr>
                <w:rFonts w:hint="eastAsia"/>
                <w:color w:val="auto"/>
                <w:highlight w:val="none"/>
              </w:rPr>
              <w:t>551</w:t>
            </w:r>
          </w:p>
        </w:tc>
        <w:tc>
          <w:tcPr>
            <w:tcW w:w="882" w:type="pct"/>
            <w:shd w:val="clear" w:color="auto" w:fill="auto"/>
            <w:noWrap/>
            <w:vAlign w:val="center"/>
          </w:tcPr>
          <w:p>
            <w:pPr>
              <w:pStyle w:val="14"/>
              <w:rPr>
                <w:color w:val="auto"/>
                <w:highlight w:val="none"/>
              </w:rPr>
            </w:pPr>
            <w:r>
              <w:rPr>
                <w:rFonts w:hint="eastAsia"/>
                <w:color w:val="auto"/>
                <w:highlight w:val="none"/>
              </w:rPr>
              <w:t>149.2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2" w:type="pct"/>
            <w:shd w:val="clear" w:color="auto" w:fill="auto"/>
            <w:noWrap/>
            <w:vAlign w:val="center"/>
          </w:tcPr>
          <w:p>
            <w:pPr>
              <w:pStyle w:val="14"/>
              <w:rPr>
                <w:color w:val="auto"/>
                <w:highlight w:val="none"/>
              </w:rPr>
            </w:pPr>
            <w:r>
              <w:rPr>
                <w:color w:val="auto"/>
                <w:highlight w:val="none"/>
              </w:rPr>
              <w:t>8</w:t>
            </w:r>
          </w:p>
        </w:tc>
        <w:tc>
          <w:tcPr>
            <w:tcW w:w="791" w:type="pct"/>
            <w:shd w:val="clear" w:color="auto" w:fill="auto"/>
            <w:noWrap/>
            <w:vAlign w:val="center"/>
          </w:tcPr>
          <w:p>
            <w:pPr>
              <w:pStyle w:val="14"/>
              <w:rPr>
                <w:color w:val="auto"/>
                <w:highlight w:val="none"/>
              </w:rPr>
            </w:pPr>
            <w:r>
              <w:rPr>
                <w:rFonts w:hint="eastAsia"/>
                <w:color w:val="auto"/>
                <w:highlight w:val="none"/>
              </w:rPr>
              <w:t>靠山水库</w:t>
            </w:r>
          </w:p>
        </w:tc>
        <w:tc>
          <w:tcPr>
            <w:tcW w:w="906" w:type="pct"/>
            <w:vAlign w:val="center"/>
          </w:tcPr>
          <w:p>
            <w:pPr>
              <w:pStyle w:val="14"/>
              <w:rPr>
                <w:color w:val="auto"/>
                <w:highlight w:val="none"/>
              </w:rPr>
            </w:pPr>
            <w:r>
              <w:rPr>
                <w:rFonts w:hint="eastAsia"/>
                <w:color w:val="auto"/>
                <w:highlight w:val="none"/>
              </w:rPr>
              <w:t>扎兰屯市卧牛河镇</w:t>
            </w:r>
          </w:p>
        </w:tc>
        <w:tc>
          <w:tcPr>
            <w:tcW w:w="677" w:type="pct"/>
            <w:shd w:val="clear" w:color="auto" w:fill="auto"/>
            <w:noWrap/>
            <w:vAlign w:val="center"/>
          </w:tcPr>
          <w:p>
            <w:pPr>
              <w:pStyle w:val="14"/>
              <w:rPr>
                <w:color w:val="auto"/>
                <w:highlight w:val="none"/>
              </w:rPr>
            </w:pPr>
            <w:r>
              <w:rPr>
                <w:rFonts w:hint="eastAsia"/>
                <w:color w:val="auto"/>
                <w:highlight w:val="none"/>
              </w:rPr>
              <w:t>均质土石坝</w:t>
            </w:r>
          </w:p>
        </w:tc>
        <w:tc>
          <w:tcPr>
            <w:tcW w:w="562" w:type="pct"/>
            <w:shd w:val="clear" w:color="auto" w:fill="auto"/>
            <w:noWrap/>
            <w:vAlign w:val="center"/>
          </w:tcPr>
          <w:p>
            <w:pPr>
              <w:pStyle w:val="14"/>
              <w:rPr>
                <w:color w:val="auto"/>
                <w:highlight w:val="none"/>
              </w:rPr>
            </w:pPr>
            <w:r>
              <w:rPr>
                <w:rFonts w:hint="eastAsia"/>
                <w:color w:val="auto"/>
                <w:highlight w:val="none"/>
              </w:rPr>
              <w:t>95</w:t>
            </w:r>
          </w:p>
        </w:tc>
        <w:tc>
          <w:tcPr>
            <w:tcW w:w="422" w:type="pct"/>
            <w:shd w:val="clear" w:color="auto" w:fill="auto"/>
            <w:noWrap/>
            <w:vAlign w:val="center"/>
          </w:tcPr>
          <w:p>
            <w:pPr>
              <w:pStyle w:val="14"/>
              <w:rPr>
                <w:color w:val="auto"/>
                <w:highlight w:val="none"/>
              </w:rPr>
            </w:pPr>
            <w:r>
              <w:rPr>
                <w:rFonts w:hint="eastAsia"/>
                <w:color w:val="auto"/>
                <w:highlight w:val="none"/>
              </w:rPr>
              <w:t>10.8</w:t>
            </w:r>
          </w:p>
        </w:tc>
        <w:tc>
          <w:tcPr>
            <w:tcW w:w="423" w:type="pct"/>
            <w:shd w:val="clear" w:color="auto" w:fill="auto"/>
            <w:noWrap/>
            <w:vAlign w:val="center"/>
          </w:tcPr>
          <w:p>
            <w:pPr>
              <w:pStyle w:val="14"/>
              <w:rPr>
                <w:color w:val="auto"/>
                <w:highlight w:val="none"/>
              </w:rPr>
            </w:pPr>
            <w:r>
              <w:rPr>
                <w:color w:val="auto"/>
                <w:highlight w:val="none"/>
              </w:rPr>
              <w:t>5</w:t>
            </w:r>
            <w:r>
              <w:rPr>
                <w:rFonts w:hint="eastAsia"/>
                <w:color w:val="auto"/>
                <w:highlight w:val="none"/>
              </w:rPr>
              <w:t>43</w:t>
            </w:r>
          </w:p>
        </w:tc>
        <w:tc>
          <w:tcPr>
            <w:tcW w:w="882" w:type="pct"/>
            <w:shd w:val="clear" w:color="auto" w:fill="auto"/>
            <w:noWrap/>
            <w:vAlign w:val="center"/>
          </w:tcPr>
          <w:p>
            <w:pPr>
              <w:pStyle w:val="14"/>
              <w:rPr>
                <w:color w:val="auto"/>
                <w:highlight w:val="none"/>
              </w:rPr>
            </w:pPr>
            <w:r>
              <w:rPr>
                <w:rFonts w:hint="eastAsia"/>
                <w:color w:val="auto"/>
                <w:highlight w:val="none"/>
              </w:rPr>
              <w:t>326.9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2" w:type="pct"/>
            <w:shd w:val="clear" w:color="auto" w:fill="auto"/>
            <w:noWrap/>
            <w:vAlign w:val="center"/>
          </w:tcPr>
          <w:p>
            <w:pPr>
              <w:pStyle w:val="14"/>
              <w:rPr>
                <w:color w:val="auto"/>
                <w:highlight w:val="none"/>
              </w:rPr>
            </w:pPr>
            <w:r>
              <w:rPr>
                <w:color w:val="auto"/>
                <w:highlight w:val="none"/>
              </w:rPr>
              <w:t>9</w:t>
            </w:r>
          </w:p>
        </w:tc>
        <w:tc>
          <w:tcPr>
            <w:tcW w:w="791" w:type="pct"/>
            <w:shd w:val="clear" w:color="auto" w:fill="auto"/>
            <w:noWrap/>
            <w:vAlign w:val="center"/>
          </w:tcPr>
          <w:p>
            <w:pPr>
              <w:pStyle w:val="14"/>
              <w:rPr>
                <w:color w:val="auto"/>
                <w:highlight w:val="none"/>
              </w:rPr>
            </w:pPr>
            <w:r>
              <w:rPr>
                <w:rFonts w:hint="eastAsia"/>
                <w:color w:val="auto"/>
                <w:highlight w:val="none"/>
              </w:rPr>
              <w:t>秀峰水库</w:t>
            </w:r>
          </w:p>
        </w:tc>
        <w:tc>
          <w:tcPr>
            <w:tcW w:w="906" w:type="pct"/>
            <w:vAlign w:val="center"/>
          </w:tcPr>
          <w:p>
            <w:pPr>
              <w:pStyle w:val="14"/>
              <w:rPr>
                <w:color w:val="auto"/>
                <w:highlight w:val="none"/>
              </w:rPr>
            </w:pPr>
            <w:r>
              <w:rPr>
                <w:rFonts w:hint="eastAsia"/>
                <w:color w:val="auto"/>
                <w:highlight w:val="none"/>
              </w:rPr>
              <w:t>扎兰屯市成吉思汗牧场</w:t>
            </w:r>
          </w:p>
        </w:tc>
        <w:tc>
          <w:tcPr>
            <w:tcW w:w="677" w:type="pct"/>
            <w:shd w:val="clear" w:color="auto" w:fill="auto"/>
            <w:noWrap/>
            <w:vAlign w:val="center"/>
          </w:tcPr>
          <w:p>
            <w:pPr>
              <w:pStyle w:val="14"/>
              <w:rPr>
                <w:color w:val="auto"/>
                <w:highlight w:val="none"/>
              </w:rPr>
            </w:pPr>
            <w:r>
              <w:rPr>
                <w:rFonts w:hint="eastAsia"/>
                <w:color w:val="auto"/>
                <w:highlight w:val="none"/>
              </w:rPr>
              <w:t>均质土石坝</w:t>
            </w:r>
          </w:p>
        </w:tc>
        <w:tc>
          <w:tcPr>
            <w:tcW w:w="562" w:type="pct"/>
            <w:shd w:val="clear" w:color="auto" w:fill="auto"/>
            <w:noWrap/>
            <w:vAlign w:val="center"/>
          </w:tcPr>
          <w:p>
            <w:pPr>
              <w:pStyle w:val="14"/>
              <w:rPr>
                <w:color w:val="auto"/>
                <w:highlight w:val="none"/>
              </w:rPr>
            </w:pPr>
            <w:r>
              <w:rPr>
                <w:rFonts w:hint="eastAsia"/>
                <w:color w:val="auto"/>
                <w:highlight w:val="none"/>
              </w:rPr>
              <w:t>25.3</w:t>
            </w:r>
          </w:p>
        </w:tc>
        <w:tc>
          <w:tcPr>
            <w:tcW w:w="422" w:type="pct"/>
            <w:shd w:val="clear" w:color="auto" w:fill="auto"/>
            <w:noWrap/>
            <w:vAlign w:val="center"/>
          </w:tcPr>
          <w:p>
            <w:pPr>
              <w:pStyle w:val="14"/>
              <w:rPr>
                <w:color w:val="auto"/>
                <w:highlight w:val="none"/>
              </w:rPr>
            </w:pPr>
            <w:r>
              <w:rPr>
                <w:rFonts w:hint="eastAsia"/>
                <w:color w:val="auto"/>
                <w:highlight w:val="none"/>
              </w:rPr>
              <w:t>6.18</w:t>
            </w:r>
          </w:p>
        </w:tc>
        <w:tc>
          <w:tcPr>
            <w:tcW w:w="423" w:type="pct"/>
            <w:shd w:val="clear" w:color="auto" w:fill="auto"/>
            <w:noWrap/>
            <w:vAlign w:val="center"/>
          </w:tcPr>
          <w:p>
            <w:pPr>
              <w:pStyle w:val="14"/>
              <w:rPr>
                <w:color w:val="auto"/>
                <w:highlight w:val="none"/>
              </w:rPr>
            </w:pPr>
            <w:r>
              <w:rPr>
                <w:rFonts w:hint="eastAsia"/>
                <w:color w:val="auto"/>
                <w:highlight w:val="none"/>
              </w:rPr>
              <w:t>670</w:t>
            </w:r>
          </w:p>
        </w:tc>
        <w:tc>
          <w:tcPr>
            <w:tcW w:w="882" w:type="pct"/>
            <w:shd w:val="clear" w:color="auto" w:fill="auto"/>
            <w:noWrap/>
            <w:vAlign w:val="center"/>
          </w:tcPr>
          <w:p>
            <w:pPr>
              <w:pStyle w:val="14"/>
              <w:rPr>
                <w:color w:val="auto"/>
                <w:highlight w:val="none"/>
              </w:rPr>
            </w:pPr>
            <w:r>
              <w:rPr>
                <w:color w:val="auto"/>
                <w:highlight w:val="none"/>
              </w:rPr>
              <w:t>1</w:t>
            </w:r>
            <w:r>
              <w:rPr>
                <w:rFonts w:hint="eastAsia"/>
                <w:color w:val="auto"/>
                <w:highlight w:val="none"/>
              </w:rPr>
              <w:t>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2" w:type="pct"/>
            <w:shd w:val="clear" w:color="auto" w:fill="auto"/>
            <w:noWrap/>
            <w:vAlign w:val="center"/>
          </w:tcPr>
          <w:p>
            <w:pPr>
              <w:pStyle w:val="14"/>
              <w:rPr>
                <w:color w:val="auto"/>
                <w:highlight w:val="none"/>
              </w:rPr>
            </w:pPr>
            <w:r>
              <w:rPr>
                <w:color w:val="auto"/>
                <w:highlight w:val="none"/>
              </w:rPr>
              <w:t>10</w:t>
            </w:r>
          </w:p>
        </w:tc>
        <w:tc>
          <w:tcPr>
            <w:tcW w:w="791" w:type="pct"/>
            <w:shd w:val="clear" w:color="auto" w:fill="auto"/>
            <w:noWrap/>
            <w:vAlign w:val="center"/>
          </w:tcPr>
          <w:p>
            <w:pPr>
              <w:pStyle w:val="14"/>
              <w:rPr>
                <w:color w:val="auto"/>
                <w:highlight w:val="none"/>
              </w:rPr>
            </w:pPr>
            <w:r>
              <w:rPr>
                <w:rFonts w:hint="eastAsia"/>
                <w:color w:val="auto"/>
                <w:highlight w:val="none"/>
              </w:rPr>
              <w:t>曹家屯水库</w:t>
            </w:r>
          </w:p>
        </w:tc>
        <w:tc>
          <w:tcPr>
            <w:tcW w:w="906" w:type="pct"/>
            <w:vAlign w:val="center"/>
          </w:tcPr>
          <w:p>
            <w:pPr>
              <w:pStyle w:val="14"/>
              <w:rPr>
                <w:color w:val="auto"/>
                <w:highlight w:val="none"/>
              </w:rPr>
            </w:pPr>
            <w:r>
              <w:rPr>
                <w:rFonts w:hint="eastAsia"/>
                <w:color w:val="auto"/>
                <w:highlight w:val="none"/>
              </w:rPr>
              <w:t>扎兰屯市成吉思汗镇</w:t>
            </w:r>
          </w:p>
        </w:tc>
        <w:tc>
          <w:tcPr>
            <w:tcW w:w="677" w:type="pct"/>
            <w:shd w:val="clear" w:color="auto" w:fill="auto"/>
            <w:noWrap/>
            <w:vAlign w:val="center"/>
          </w:tcPr>
          <w:p>
            <w:pPr>
              <w:pStyle w:val="14"/>
              <w:rPr>
                <w:color w:val="auto"/>
                <w:highlight w:val="none"/>
              </w:rPr>
            </w:pPr>
            <w:r>
              <w:rPr>
                <w:rFonts w:hint="eastAsia"/>
                <w:color w:val="auto"/>
                <w:highlight w:val="none"/>
              </w:rPr>
              <w:t>均质土石坝</w:t>
            </w:r>
          </w:p>
        </w:tc>
        <w:tc>
          <w:tcPr>
            <w:tcW w:w="562" w:type="pct"/>
            <w:shd w:val="clear" w:color="auto" w:fill="auto"/>
            <w:noWrap/>
            <w:vAlign w:val="center"/>
          </w:tcPr>
          <w:p>
            <w:pPr>
              <w:pStyle w:val="14"/>
              <w:rPr>
                <w:color w:val="auto"/>
                <w:highlight w:val="none"/>
              </w:rPr>
            </w:pPr>
            <w:r>
              <w:rPr>
                <w:rFonts w:hint="eastAsia"/>
                <w:color w:val="auto"/>
                <w:highlight w:val="none"/>
              </w:rPr>
              <w:t>12.5</w:t>
            </w:r>
          </w:p>
        </w:tc>
        <w:tc>
          <w:tcPr>
            <w:tcW w:w="422" w:type="pct"/>
            <w:shd w:val="clear" w:color="auto" w:fill="auto"/>
            <w:noWrap/>
            <w:vAlign w:val="center"/>
          </w:tcPr>
          <w:p>
            <w:pPr>
              <w:pStyle w:val="14"/>
              <w:rPr>
                <w:color w:val="auto"/>
                <w:highlight w:val="none"/>
              </w:rPr>
            </w:pPr>
            <w:r>
              <w:rPr>
                <w:rFonts w:hint="eastAsia"/>
                <w:color w:val="auto"/>
                <w:highlight w:val="none"/>
              </w:rPr>
              <w:t>7.1</w:t>
            </w:r>
          </w:p>
        </w:tc>
        <w:tc>
          <w:tcPr>
            <w:tcW w:w="423" w:type="pct"/>
            <w:shd w:val="clear" w:color="auto" w:fill="auto"/>
            <w:noWrap/>
            <w:vAlign w:val="center"/>
          </w:tcPr>
          <w:p>
            <w:pPr>
              <w:pStyle w:val="14"/>
              <w:rPr>
                <w:color w:val="auto"/>
                <w:highlight w:val="none"/>
              </w:rPr>
            </w:pPr>
            <w:r>
              <w:rPr>
                <w:rFonts w:hint="eastAsia"/>
                <w:color w:val="auto"/>
                <w:highlight w:val="none"/>
              </w:rPr>
              <w:t>289</w:t>
            </w:r>
          </w:p>
        </w:tc>
        <w:tc>
          <w:tcPr>
            <w:tcW w:w="882" w:type="pct"/>
            <w:shd w:val="clear" w:color="auto" w:fill="auto"/>
            <w:noWrap/>
            <w:vAlign w:val="center"/>
          </w:tcPr>
          <w:p>
            <w:pPr>
              <w:pStyle w:val="14"/>
              <w:rPr>
                <w:color w:val="auto"/>
                <w:highlight w:val="none"/>
              </w:rPr>
            </w:pPr>
            <w:r>
              <w:rPr>
                <w:rFonts w:hint="eastAsia"/>
                <w:color w:val="auto"/>
                <w:highlight w:val="none"/>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2" w:type="pct"/>
            <w:shd w:val="clear" w:color="auto" w:fill="auto"/>
            <w:noWrap/>
            <w:vAlign w:val="center"/>
          </w:tcPr>
          <w:p>
            <w:pPr>
              <w:pStyle w:val="14"/>
              <w:rPr>
                <w:color w:val="auto"/>
                <w:highlight w:val="none"/>
              </w:rPr>
            </w:pPr>
            <w:r>
              <w:rPr>
                <w:color w:val="auto"/>
                <w:highlight w:val="none"/>
              </w:rPr>
              <w:t>11</w:t>
            </w:r>
          </w:p>
        </w:tc>
        <w:tc>
          <w:tcPr>
            <w:tcW w:w="791" w:type="pct"/>
            <w:shd w:val="clear" w:color="auto" w:fill="auto"/>
            <w:noWrap/>
            <w:vAlign w:val="center"/>
          </w:tcPr>
          <w:p>
            <w:pPr>
              <w:pStyle w:val="14"/>
              <w:rPr>
                <w:color w:val="auto"/>
                <w:highlight w:val="none"/>
              </w:rPr>
            </w:pPr>
            <w:r>
              <w:rPr>
                <w:rFonts w:hint="eastAsia"/>
                <w:color w:val="auto"/>
                <w:highlight w:val="none"/>
              </w:rPr>
              <w:t>云鹏水库</w:t>
            </w:r>
          </w:p>
        </w:tc>
        <w:tc>
          <w:tcPr>
            <w:tcW w:w="906" w:type="pct"/>
            <w:vAlign w:val="center"/>
          </w:tcPr>
          <w:p>
            <w:pPr>
              <w:pStyle w:val="14"/>
              <w:rPr>
                <w:color w:val="auto"/>
                <w:highlight w:val="none"/>
              </w:rPr>
            </w:pPr>
            <w:r>
              <w:rPr>
                <w:rFonts w:hint="eastAsia"/>
                <w:color w:val="auto"/>
                <w:highlight w:val="none"/>
              </w:rPr>
              <w:t>鄂温克族自治旗锡尼河镇</w:t>
            </w:r>
          </w:p>
        </w:tc>
        <w:tc>
          <w:tcPr>
            <w:tcW w:w="677" w:type="pct"/>
            <w:shd w:val="clear" w:color="auto" w:fill="auto"/>
            <w:noWrap/>
            <w:vAlign w:val="center"/>
          </w:tcPr>
          <w:p>
            <w:pPr>
              <w:pStyle w:val="14"/>
              <w:rPr>
                <w:color w:val="auto"/>
                <w:highlight w:val="none"/>
              </w:rPr>
            </w:pPr>
            <w:r>
              <w:rPr>
                <w:rFonts w:hint="eastAsia"/>
                <w:color w:val="auto"/>
                <w:highlight w:val="none"/>
              </w:rPr>
              <w:t>均质土石坝</w:t>
            </w:r>
          </w:p>
        </w:tc>
        <w:tc>
          <w:tcPr>
            <w:tcW w:w="562" w:type="pct"/>
            <w:shd w:val="clear" w:color="auto" w:fill="auto"/>
            <w:noWrap/>
            <w:vAlign w:val="center"/>
          </w:tcPr>
          <w:p>
            <w:pPr>
              <w:pStyle w:val="14"/>
              <w:rPr>
                <w:color w:val="auto"/>
                <w:highlight w:val="none"/>
              </w:rPr>
            </w:pPr>
            <w:r>
              <w:rPr>
                <w:rFonts w:hint="eastAsia"/>
                <w:color w:val="auto"/>
                <w:highlight w:val="none"/>
              </w:rPr>
              <w:t>10.2</w:t>
            </w:r>
          </w:p>
        </w:tc>
        <w:tc>
          <w:tcPr>
            <w:tcW w:w="422" w:type="pct"/>
            <w:shd w:val="clear" w:color="auto" w:fill="auto"/>
            <w:noWrap/>
            <w:vAlign w:val="center"/>
          </w:tcPr>
          <w:p>
            <w:pPr>
              <w:pStyle w:val="14"/>
              <w:rPr>
                <w:color w:val="auto"/>
                <w:highlight w:val="none"/>
              </w:rPr>
            </w:pPr>
            <w:r>
              <w:rPr>
                <w:rFonts w:hint="eastAsia"/>
                <w:color w:val="auto"/>
                <w:highlight w:val="none"/>
              </w:rPr>
              <w:t>10.35</w:t>
            </w:r>
          </w:p>
        </w:tc>
        <w:tc>
          <w:tcPr>
            <w:tcW w:w="423" w:type="pct"/>
            <w:shd w:val="clear" w:color="auto" w:fill="auto"/>
            <w:noWrap/>
            <w:vAlign w:val="center"/>
          </w:tcPr>
          <w:p>
            <w:pPr>
              <w:pStyle w:val="14"/>
              <w:rPr>
                <w:color w:val="auto"/>
                <w:highlight w:val="none"/>
              </w:rPr>
            </w:pPr>
            <w:r>
              <w:rPr>
                <w:rFonts w:hint="eastAsia"/>
                <w:color w:val="auto"/>
                <w:highlight w:val="none"/>
              </w:rPr>
              <w:t>196</w:t>
            </w:r>
          </w:p>
        </w:tc>
        <w:tc>
          <w:tcPr>
            <w:tcW w:w="882" w:type="pct"/>
            <w:shd w:val="clear" w:color="auto" w:fill="auto"/>
            <w:noWrap/>
            <w:vAlign w:val="center"/>
          </w:tcPr>
          <w:p>
            <w:pPr>
              <w:pStyle w:val="14"/>
              <w:rPr>
                <w:color w:val="auto"/>
                <w:highlight w:val="none"/>
              </w:rPr>
            </w:pPr>
            <w:r>
              <w:rPr>
                <w:rFonts w:hint="eastAsia"/>
                <w:color w:val="auto"/>
                <w:highlight w:val="none"/>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2" w:type="pct"/>
            <w:shd w:val="clear" w:color="auto" w:fill="auto"/>
            <w:noWrap/>
            <w:vAlign w:val="center"/>
          </w:tcPr>
          <w:p>
            <w:pPr>
              <w:pStyle w:val="14"/>
              <w:rPr>
                <w:color w:val="auto"/>
                <w:highlight w:val="none"/>
              </w:rPr>
            </w:pPr>
            <w:r>
              <w:rPr>
                <w:color w:val="auto"/>
                <w:highlight w:val="none"/>
              </w:rPr>
              <w:t>12</w:t>
            </w:r>
          </w:p>
        </w:tc>
        <w:tc>
          <w:tcPr>
            <w:tcW w:w="791" w:type="pct"/>
            <w:shd w:val="clear" w:color="auto" w:fill="auto"/>
            <w:noWrap/>
            <w:vAlign w:val="center"/>
          </w:tcPr>
          <w:p>
            <w:pPr>
              <w:pStyle w:val="14"/>
              <w:rPr>
                <w:color w:val="auto"/>
                <w:highlight w:val="none"/>
              </w:rPr>
            </w:pPr>
            <w:r>
              <w:rPr>
                <w:rFonts w:hint="eastAsia"/>
                <w:color w:val="auto"/>
                <w:highlight w:val="none"/>
              </w:rPr>
              <w:t>光明水库</w:t>
            </w:r>
          </w:p>
        </w:tc>
        <w:tc>
          <w:tcPr>
            <w:tcW w:w="906" w:type="pct"/>
            <w:vAlign w:val="center"/>
          </w:tcPr>
          <w:p>
            <w:pPr>
              <w:pStyle w:val="14"/>
              <w:rPr>
                <w:color w:val="auto"/>
                <w:highlight w:val="none"/>
              </w:rPr>
            </w:pPr>
            <w:r>
              <w:rPr>
                <w:rFonts w:hint="eastAsia"/>
                <w:color w:val="auto"/>
                <w:highlight w:val="none"/>
              </w:rPr>
              <w:t>鄂温克族自治旗锡尼河镇</w:t>
            </w:r>
          </w:p>
        </w:tc>
        <w:tc>
          <w:tcPr>
            <w:tcW w:w="677" w:type="pct"/>
            <w:shd w:val="clear" w:color="auto" w:fill="auto"/>
            <w:noWrap/>
            <w:vAlign w:val="center"/>
          </w:tcPr>
          <w:p>
            <w:pPr>
              <w:pStyle w:val="14"/>
              <w:rPr>
                <w:color w:val="auto"/>
                <w:highlight w:val="none"/>
              </w:rPr>
            </w:pPr>
            <w:r>
              <w:rPr>
                <w:rFonts w:hint="eastAsia"/>
                <w:color w:val="auto"/>
                <w:highlight w:val="none"/>
              </w:rPr>
              <w:t>均质土石坝</w:t>
            </w:r>
          </w:p>
        </w:tc>
        <w:tc>
          <w:tcPr>
            <w:tcW w:w="562" w:type="pct"/>
            <w:shd w:val="clear" w:color="auto" w:fill="auto"/>
            <w:noWrap/>
            <w:vAlign w:val="center"/>
          </w:tcPr>
          <w:p>
            <w:pPr>
              <w:pStyle w:val="14"/>
              <w:rPr>
                <w:color w:val="auto"/>
                <w:highlight w:val="none"/>
              </w:rPr>
            </w:pPr>
            <w:r>
              <w:rPr>
                <w:rFonts w:hint="eastAsia"/>
                <w:color w:val="auto"/>
                <w:highlight w:val="none"/>
              </w:rPr>
              <w:t>345</w:t>
            </w:r>
          </w:p>
        </w:tc>
        <w:tc>
          <w:tcPr>
            <w:tcW w:w="422" w:type="pct"/>
            <w:shd w:val="clear" w:color="auto" w:fill="auto"/>
            <w:noWrap/>
            <w:vAlign w:val="center"/>
          </w:tcPr>
          <w:p>
            <w:pPr>
              <w:pStyle w:val="14"/>
              <w:rPr>
                <w:color w:val="auto"/>
                <w:highlight w:val="none"/>
              </w:rPr>
            </w:pPr>
            <w:r>
              <w:rPr>
                <w:rFonts w:hint="eastAsia"/>
                <w:color w:val="auto"/>
                <w:highlight w:val="none"/>
              </w:rPr>
              <w:t>6.7</w:t>
            </w:r>
          </w:p>
        </w:tc>
        <w:tc>
          <w:tcPr>
            <w:tcW w:w="423" w:type="pct"/>
            <w:shd w:val="clear" w:color="auto" w:fill="auto"/>
            <w:noWrap/>
            <w:vAlign w:val="center"/>
          </w:tcPr>
          <w:p>
            <w:pPr>
              <w:pStyle w:val="14"/>
              <w:rPr>
                <w:color w:val="auto"/>
                <w:highlight w:val="none"/>
              </w:rPr>
            </w:pPr>
            <w:r>
              <w:rPr>
                <w:rFonts w:hint="eastAsia"/>
                <w:color w:val="auto"/>
                <w:highlight w:val="none"/>
              </w:rPr>
              <w:t>245</w:t>
            </w:r>
          </w:p>
        </w:tc>
        <w:tc>
          <w:tcPr>
            <w:tcW w:w="882" w:type="pct"/>
            <w:shd w:val="clear" w:color="auto" w:fill="auto"/>
            <w:noWrap/>
            <w:vAlign w:val="center"/>
          </w:tcPr>
          <w:p>
            <w:pPr>
              <w:pStyle w:val="14"/>
              <w:rPr>
                <w:color w:val="auto"/>
                <w:highlight w:val="none"/>
              </w:rPr>
            </w:pPr>
            <w:r>
              <w:rPr>
                <w:rFonts w:hint="eastAsia"/>
                <w:color w:val="auto"/>
                <w:highlight w:val="none"/>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2" w:type="pct"/>
            <w:shd w:val="clear" w:color="auto" w:fill="auto"/>
            <w:noWrap/>
            <w:vAlign w:val="center"/>
          </w:tcPr>
          <w:p>
            <w:pPr>
              <w:pStyle w:val="14"/>
              <w:rPr>
                <w:color w:val="auto"/>
                <w:highlight w:val="none"/>
              </w:rPr>
            </w:pPr>
            <w:r>
              <w:rPr>
                <w:color w:val="auto"/>
                <w:highlight w:val="none"/>
              </w:rPr>
              <w:t>13</w:t>
            </w:r>
          </w:p>
        </w:tc>
        <w:tc>
          <w:tcPr>
            <w:tcW w:w="791" w:type="pct"/>
            <w:shd w:val="clear" w:color="auto" w:fill="auto"/>
            <w:noWrap/>
            <w:vAlign w:val="center"/>
          </w:tcPr>
          <w:p>
            <w:pPr>
              <w:pStyle w:val="14"/>
              <w:rPr>
                <w:color w:val="auto"/>
                <w:highlight w:val="none"/>
              </w:rPr>
            </w:pPr>
            <w:r>
              <w:rPr>
                <w:rFonts w:hint="eastAsia"/>
                <w:color w:val="auto"/>
                <w:highlight w:val="none"/>
              </w:rPr>
              <w:t>圣水水库</w:t>
            </w:r>
          </w:p>
        </w:tc>
        <w:tc>
          <w:tcPr>
            <w:tcW w:w="906" w:type="pct"/>
            <w:vAlign w:val="center"/>
          </w:tcPr>
          <w:p>
            <w:pPr>
              <w:pStyle w:val="14"/>
              <w:rPr>
                <w:color w:val="auto"/>
                <w:highlight w:val="none"/>
              </w:rPr>
            </w:pPr>
            <w:r>
              <w:rPr>
                <w:rFonts w:hint="eastAsia"/>
                <w:color w:val="auto"/>
                <w:highlight w:val="none"/>
              </w:rPr>
              <w:t>阿荣旗新发朝鲜民族乡</w:t>
            </w:r>
          </w:p>
        </w:tc>
        <w:tc>
          <w:tcPr>
            <w:tcW w:w="677" w:type="pct"/>
            <w:shd w:val="clear" w:color="auto" w:fill="auto"/>
            <w:noWrap/>
            <w:vAlign w:val="center"/>
          </w:tcPr>
          <w:p>
            <w:pPr>
              <w:pStyle w:val="14"/>
              <w:rPr>
                <w:color w:val="auto"/>
                <w:highlight w:val="none"/>
              </w:rPr>
            </w:pPr>
            <w:r>
              <w:rPr>
                <w:rFonts w:hint="eastAsia"/>
                <w:color w:val="auto"/>
                <w:highlight w:val="none"/>
              </w:rPr>
              <w:t>均质土石坝</w:t>
            </w:r>
          </w:p>
        </w:tc>
        <w:tc>
          <w:tcPr>
            <w:tcW w:w="562" w:type="pct"/>
            <w:shd w:val="clear" w:color="auto" w:fill="auto"/>
            <w:noWrap/>
            <w:vAlign w:val="center"/>
          </w:tcPr>
          <w:p>
            <w:pPr>
              <w:pStyle w:val="14"/>
              <w:rPr>
                <w:color w:val="auto"/>
                <w:highlight w:val="none"/>
              </w:rPr>
            </w:pPr>
            <w:r>
              <w:rPr>
                <w:rFonts w:hint="eastAsia"/>
                <w:color w:val="auto"/>
                <w:highlight w:val="none"/>
              </w:rPr>
              <w:t>45.23</w:t>
            </w:r>
          </w:p>
        </w:tc>
        <w:tc>
          <w:tcPr>
            <w:tcW w:w="422" w:type="pct"/>
            <w:shd w:val="clear" w:color="auto" w:fill="auto"/>
            <w:noWrap/>
            <w:vAlign w:val="center"/>
          </w:tcPr>
          <w:p>
            <w:pPr>
              <w:pStyle w:val="14"/>
              <w:rPr>
                <w:color w:val="auto"/>
                <w:highlight w:val="none"/>
              </w:rPr>
            </w:pPr>
            <w:r>
              <w:rPr>
                <w:rFonts w:hint="eastAsia"/>
                <w:color w:val="auto"/>
                <w:highlight w:val="none"/>
              </w:rPr>
              <w:t>6.52</w:t>
            </w:r>
          </w:p>
        </w:tc>
        <w:tc>
          <w:tcPr>
            <w:tcW w:w="423" w:type="pct"/>
            <w:shd w:val="clear" w:color="auto" w:fill="auto"/>
            <w:noWrap/>
            <w:vAlign w:val="center"/>
          </w:tcPr>
          <w:p>
            <w:pPr>
              <w:pStyle w:val="14"/>
              <w:rPr>
                <w:color w:val="auto"/>
                <w:highlight w:val="none"/>
              </w:rPr>
            </w:pPr>
            <w:r>
              <w:rPr>
                <w:rFonts w:hint="eastAsia"/>
                <w:color w:val="auto"/>
                <w:highlight w:val="none"/>
              </w:rPr>
              <w:t>351</w:t>
            </w:r>
          </w:p>
        </w:tc>
        <w:tc>
          <w:tcPr>
            <w:tcW w:w="882" w:type="pct"/>
            <w:shd w:val="clear" w:color="auto" w:fill="auto"/>
            <w:noWrap/>
            <w:vAlign w:val="center"/>
          </w:tcPr>
          <w:p>
            <w:pPr>
              <w:pStyle w:val="14"/>
              <w:rPr>
                <w:color w:val="auto"/>
                <w:highlight w:val="none"/>
              </w:rPr>
            </w:pPr>
            <w:r>
              <w:rPr>
                <w:rFonts w:hint="eastAsia"/>
                <w:color w:val="auto"/>
                <w:highlight w:val="none"/>
              </w:rPr>
              <w:t>180.3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2" w:type="pct"/>
            <w:shd w:val="clear" w:color="auto" w:fill="auto"/>
            <w:noWrap/>
            <w:vAlign w:val="center"/>
          </w:tcPr>
          <w:p>
            <w:pPr>
              <w:pStyle w:val="14"/>
              <w:rPr>
                <w:color w:val="auto"/>
                <w:highlight w:val="none"/>
              </w:rPr>
            </w:pPr>
            <w:r>
              <w:rPr>
                <w:color w:val="auto"/>
                <w:highlight w:val="none"/>
              </w:rPr>
              <w:t>14</w:t>
            </w:r>
          </w:p>
        </w:tc>
        <w:tc>
          <w:tcPr>
            <w:tcW w:w="791" w:type="pct"/>
            <w:shd w:val="clear" w:color="auto" w:fill="auto"/>
            <w:noWrap/>
            <w:vAlign w:val="center"/>
          </w:tcPr>
          <w:p>
            <w:pPr>
              <w:pStyle w:val="14"/>
              <w:rPr>
                <w:color w:val="auto"/>
                <w:highlight w:val="none"/>
              </w:rPr>
            </w:pPr>
            <w:r>
              <w:rPr>
                <w:rFonts w:hint="eastAsia"/>
                <w:color w:val="auto"/>
                <w:highlight w:val="none"/>
              </w:rPr>
              <w:t>古里农场水库</w:t>
            </w:r>
          </w:p>
        </w:tc>
        <w:tc>
          <w:tcPr>
            <w:tcW w:w="906" w:type="pct"/>
            <w:vAlign w:val="center"/>
          </w:tcPr>
          <w:p>
            <w:pPr>
              <w:pStyle w:val="14"/>
              <w:rPr>
                <w:color w:val="auto"/>
                <w:highlight w:val="none"/>
              </w:rPr>
            </w:pPr>
            <w:r>
              <w:rPr>
                <w:rFonts w:hint="eastAsia"/>
                <w:color w:val="auto"/>
                <w:highlight w:val="none"/>
              </w:rPr>
              <w:t>鄂伦春自治旗古里乡</w:t>
            </w:r>
          </w:p>
        </w:tc>
        <w:tc>
          <w:tcPr>
            <w:tcW w:w="677" w:type="pct"/>
            <w:shd w:val="clear" w:color="auto" w:fill="auto"/>
            <w:noWrap/>
            <w:vAlign w:val="center"/>
          </w:tcPr>
          <w:p>
            <w:pPr>
              <w:pStyle w:val="14"/>
              <w:rPr>
                <w:color w:val="auto"/>
                <w:highlight w:val="none"/>
              </w:rPr>
            </w:pPr>
            <w:r>
              <w:rPr>
                <w:rFonts w:hint="eastAsia"/>
                <w:color w:val="auto"/>
                <w:highlight w:val="none"/>
              </w:rPr>
              <w:t>均质土石坝</w:t>
            </w:r>
          </w:p>
        </w:tc>
        <w:tc>
          <w:tcPr>
            <w:tcW w:w="562" w:type="pct"/>
            <w:shd w:val="clear" w:color="auto" w:fill="auto"/>
            <w:noWrap/>
            <w:vAlign w:val="center"/>
          </w:tcPr>
          <w:p>
            <w:pPr>
              <w:pStyle w:val="14"/>
              <w:rPr>
                <w:color w:val="auto"/>
                <w:highlight w:val="none"/>
              </w:rPr>
            </w:pPr>
            <w:r>
              <w:rPr>
                <w:color w:val="auto"/>
                <w:highlight w:val="none"/>
              </w:rPr>
              <w:t>1</w:t>
            </w:r>
            <w:r>
              <w:rPr>
                <w:rFonts w:hint="eastAsia"/>
                <w:color w:val="auto"/>
                <w:highlight w:val="none"/>
              </w:rPr>
              <w:t>61</w:t>
            </w:r>
            <w:r>
              <w:rPr>
                <w:color w:val="auto"/>
                <w:highlight w:val="none"/>
              </w:rPr>
              <w:t>.7</w:t>
            </w:r>
          </w:p>
        </w:tc>
        <w:tc>
          <w:tcPr>
            <w:tcW w:w="422" w:type="pct"/>
            <w:shd w:val="clear" w:color="auto" w:fill="auto"/>
            <w:noWrap/>
            <w:vAlign w:val="center"/>
          </w:tcPr>
          <w:p>
            <w:pPr>
              <w:pStyle w:val="14"/>
              <w:rPr>
                <w:color w:val="auto"/>
                <w:highlight w:val="none"/>
              </w:rPr>
            </w:pPr>
            <w:r>
              <w:rPr>
                <w:rFonts w:hint="eastAsia"/>
                <w:color w:val="auto"/>
                <w:highlight w:val="none"/>
              </w:rPr>
              <w:t>8.1</w:t>
            </w:r>
          </w:p>
        </w:tc>
        <w:tc>
          <w:tcPr>
            <w:tcW w:w="423" w:type="pct"/>
            <w:shd w:val="clear" w:color="auto" w:fill="auto"/>
            <w:noWrap/>
            <w:vAlign w:val="center"/>
          </w:tcPr>
          <w:p>
            <w:pPr>
              <w:pStyle w:val="14"/>
              <w:rPr>
                <w:color w:val="auto"/>
                <w:highlight w:val="none"/>
              </w:rPr>
            </w:pPr>
            <w:r>
              <w:rPr>
                <w:rFonts w:hint="eastAsia"/>
                <w:color w:val="auto"/>
                <w:highlight w:val="none"/>
              </w:rPr>
              <w:t>317</w:t>
            </w:r>
          </w:p>
        </w:tc>
        <w:tc>
          <w:tcPr>
            <w:tcW w:w="882" w:type="pct"/>
            <w:shd w:val="clear" w:color="auto" w:fill="auto"/>
            <w:noWrap/>
            <w:vAlign w:val="center"/>
          </w:tcPr>
          <w:p>
            <w:pPr>
              <w:pStyle w:val="14"/>
              <w:rPr>
                <w:color w:val="auto"/>
                <w:highlight w:val="none"/>
              </w:rPr>
            </w:pPr>
            <w:r>
              <w:rPr>
                <w:rFonts w:hint="eastAsia"/>
                <w:color w:val="auto"/>
                <w:highlight w:val="none"/>
              </w:rPr>
              <w:t>504.3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2" w:type="pct"/>
            <w:shd w:val="clear" w:color="auto" w:fill="auto"/>
            <w:noWrap/>
            <w:vAlign w:val="center"/>
          </w:tcPr>
          <w:p>
            <w:pPr>
              <w:pStyle w:val="14"/>
              <w:rPr>
                <w:color w:val="auto"/>
                <w:highlight w:val="none"/>
              </w:rPr>
            </w:pPr>
            <w:r>
              <w:rPr>
                <w:color w:val="auto"/>
                <w:highlight w:val="none"/>
              </w:rPr>
              <w:t>15</w:t>
            </w:r>
          </w:p>
        </w:tc>
        <w:tc>
          <w:tcPr>
            <w:tcW w:w="791" w:type="pct"/>
            <w:shd w:val="clear" w:color="auto" w:fill="auto"/>
            <w:noWrap/>
            <w:vAlign w:val="center"/>
          </w:tcPr>
          <w:p>
            <w:pPr>
              <w:pStyle w:val="14"/>
              <w:rPr>
                <w:color w:val="auto"/>
                <w:highlight w:val="none"/>
              </w:rPr>
            </w:pPr>
            <w:r>
              <w:rPr>
                <w:rFonts w:hint="eastAsia"/>
                <w:color w:val="auto"/>
                <w:highlight w:val="none"/>
              </w:rPr>
              <w:t>五泉山水库</w:t>
            </w:r>
          </w:p>
        </w:tc>
        <w:tc>
          <w:tcPr>
            <w:tcW w:w="906" w:type="pct"/>
            <w:vAlign w:val="center"/>
          </w:tcPr>
          <w:p>
            <w:pPr>
              <w:pStyle w:val="14"/>
              <w:rPr>
                <w:color w:val="auto"/>
                <w:highlight w:val="none"/>
              </w:rPr>
            </w:pPr>
            <w:r>
              <w:rPr>
                <w:rFonts w:hint="eastAsia"/>
                <w:color w:val="auto"/>
                <w:highlight w:val="none"/>
              </w:rPr>
              <w:t>鄂温克族自治旗巴雁镇</w:t>
            </w:r>
          </w:p>
        </w:tc>
        <w:tc>
          <w:tcPr>
            <w:tcW w:w="677" w:type="pct"/>
            <w:shd w:val="clear" w:color="auto" w:fill="auto"/>
            <w:noWrap/>
            <w:vAlign w:val="center"/>
          </w:tcPr>
          <w:p>
            <w:pPr>
              <w:pStyle w:val="14"/>
              <w:rPr>
                <w:color w:val="auto"/>
                <w:highlight w:val="none"/>
              </w:rPr>
            </w:pPr>
            <w:r>
              <w:rPr>
                <w:rFonts w:hint="eastAsia"/>
                <w:color w:val="auto"/>
                <w:highlight w:val="none"/>
              </w:rPr>
              <w:t>均质土石坝</w:t>
            </w:r>
          </w:p>
        </w:tc>
        <w:tc>
          <w:tcPr>
            <w:tcW w:w="562" w:type="pct"/>
            <w:shd w:val="clear" w:color="auto" w:fill="auto"/>
            <w:noWrap/>
            <w:vAlign w:val="center"/>
          </w:tcPr>
          <w:p>
            <w:pPr>
              <w:pStyle w:val="14"/>
              <w:rPr>
                <w:color w:val="auto"/>
                <w:highlight w:val="none"/>
              </w:rPr>
            </w:pPr>
            <w:r>
              <w:rPr>
                <w:rFonts w:hint="eastAsia"/>
                <w:color w:val="auto"/>
                <w:highlight w:val="none"/>
              </w:rPr>
              <w:t>61.2</w:t>
            </w:r>
          </w:p>
        </w:tc>
        <w:tc>
          <w:tcPr>
            <w:tcW w:w="422" w:type="pct"/>
            <w:shd w:val="clear" w:color="auto" w:fill="auto"/>
            <w:noWrap/>
            <w:vAlign w:val="center"/>
          </w:tcPr>
          <w:p>
            <w:pPr>
              <w:pStyle w:val="14"/>
              <w:rPr>
                <w:color w:val="auto"/>
                <w:highlight w:val="none"/>
              </w:rPr>
            </w:pPr>
            <w:r>
              <w:rPr>
                <w:color w:val="auto"/>
                <w:highlight w:val="none"/>
              </w:rPr>
              <w:t>1</w:t>
            </w:r>
            <w:r>
              <w:rPr>
                <w:rFonts w:hint="eastAsia"/>
                <w:color w:val="auto"/>
                <w:highlight w:val="none"/>
              </w:rPr>
              <w:t>2.8</w:t>
            </w:r>
          </w:p>
        </w:tc>
        <w:tc>
          <w:tcPr>
            <w:tcW w:w="423" w:type="pct"/>
            <w:shd w:val="clear" w:color="auto" w:fill="auto"/>
            <w:noWrap/>
            <w:vAlign w:val="center"/>
          </w:tcPr>
          <w:p>
            <w:pPr>
              <w:pStyle w:val="14"/>
              <w:rPr>
                <w:color w:val="auto"/>
                <w:highlight w:val="none"/>
              </w:rPr>
            </w:pPr>
            <w:r>
              <w:rPr>
                <w:rFonts w:hint="eastAsia"/>
                <w:color w:val="auto"/>
                <w:highlight w:val="none"/>
              </w:rPr>
              <w:t>634</w:t>
            </w:r>
          </w:p>
        </w:tc>
        <w:tc>
          <w:tcPr>
            <w:tcW w:w="882" w:type="pct"/>
            <w:shd w:val="clear" w:color="auto" w:fill="auto"/>
            <w:noWrap/>
            <w:vAlign w:val="center"/>
          </w:tcPr>
          <w:p>
            <w:pPr>
              <w:pStyle w:val="14"/>
              <w:rPr>
                <w:color w:val="auto"/>
                <w:highlight w:val="none"/>
              </w:rPr>
            </w:pPr>
            <w:r>
              <w:rPr>
                <w:rFonts w:hint="eastAsia"/>
                <w:color w:val="auto"/>
                <w:highlight w:val="none"/>
              </w:rPr>
              <w:t>505.78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2" w:type="pct"/>
            <w:shd w:val="clear" w:color="auto" w:fill="auto"/>
            <w:noWrap/>
            <w:vAlign w:val="center"/>
          </w:tcPr>
          <w:p>
            <w:pPr>
              <w:pStyle w:val="14"/>
              <w:rPr>
                <w:color w:val="auto"/>
                <w:highlight w:val="none"/>
              </w:rPr>
            </w:pPr>
            <w:r>
              <w:rPr>
                <w:color w:val="auto"/>
                <w:highlight w:val="none"/>
              </w:rPr>
              <w:t>16</w:t>
            </w:r>
          </w:p>
        </w:tc>
        <w:tc>
          <w:tcPr>
            <w:tcW w:w="791" w:type="pct"/>
            <w:shd w:val="clear" w:color="auto" w:fill="auto"/>
            <w:noWrap/>
            <w:vAlign w:val="center"/>
          </w:tcPr>
          <w:p>
            <w:pPr>
              <w:pStyle w:val="14"/>
              <w:rPr>
                <w:color w:val="auto"/>
                <w:highlight w:val="none"/>
              </w:rPr>
            </w:pPr>
            <w:r>
              <w:rPr>
                <w:rFonts w:hint="eastAsia"/>
                <w:color w:val="auto"/>
                <w:highlight w:val="none"/>
              </w:rPr>
              <w:t>布都花水库</w:t>
            </w:r>
          </w:p>
        </w:tc>
        <w:tc>
          <w:tcPr>
            <w:tcW w:w="906" w:type="pct"/>
            <w:vAlign w:val="center"/>
          </w:tcPr>
          <w:p>
            <w:pPr>
              <w:pStyle w:val="14"/>
              <w:rPr>
                <w:color w:val="auto"/>
                <w:highlight w:val="none"/>
              </w:rPr>
            </w:pPr>
            <w:r>
              <w:rPr>
                <w:rFonts w:hint="eastAsia"/>
                <w:color w:val="auto"/>
                <w:highlight w:val="none"/>
              </w:rPr>
              <w:t>鄂温克族自治旗巴雁镇</w:t>
            </w:r>
          </w:p>
        </w:tc>
        <w:tc>
          <w:tcPr>
            <w:tcW w:w="677" w:type="pct"/>
            <w:shd w:val="clear" w:color="auto" w:fill="auto"/>
            <w:noWrap/>
            <w:vAlign w:val="center"/>
          </w:tcPr>
          <w:p>
            <w:pPr>
              <w:pStyle w:val="14"/>
              <w:rPr>
                <w:color w:val="auto"/>
                <w:highlight w:val="none"/>
              </w:rPr>
            </w:pPr>
            <w:r>
              <w:rPr>
                <w:rFonts w:hint="eastAsia"/>
                <w:color w:val="auto"/>
                <w:highlight w:val="none"/>
              </w:rPr>
              <w:t>均质土石坝</w:t>
            </w:r>
          </w:p>
        </w:tc>
        <w:tc>
          <w:tcPr>
            <w:tcW w:w="562" w:type="pct"/>
            <w:shd w:val="clear" w:color="auto" w:fill="auto"/>
            <w:noWrap/>
            <w:vAlign w:val="center"/>
          </w:tcPr>
          <w:p>
            <w:pPr>
              <w:pStyle w:val="14"/>
              <w:rPr>
                <w:color w:val="auto"/>
                <w:highlight w:val="none"/>
              </w:rPr>
            </w:pPr>
            <w:r>
              <w:rPr>
                <w:rFonts w:hint="eastAsia"/>
                <w:color w:val="auto"/>
                <w:highlight w:val="none"/>
              </w:rPr>
              <w:t>215.1</w:t>
            </w:r>
          </w:p>
        </w:tc>
        <w:tc>
          <w:tcPr>
            <w:tcW w:w="422" w:type="pct"/>
            <w:shd w:val="clear" w:color="auto" w:fill="auto"/>
            <w:noWrap/>
            <w:vAlign w:val="center"/>
          </w:tcPr>
          <w:p>
            <w:pPr>
              <w:pStyle w:val="14"/>
              <w:rPr>
                <w:color w:val="auto"/>
                <w:highlight w:val="none"/>
              </w:rPr>
            </w:pPr>
            <w:r>
              <w:rPr>
                <w:rFonts w:hint="eastAsia"/>
                <w:color w:val="auto"/>
                <w:highlight w:val="none"/>
              </w:rPr>
              <w:t>7</w:t>
            </w:r>
            <w:r>
              <w:rPr>
                <w:color w:val="auto"/>
                <w:highlight w:val="none"/>
              </w:rPr>
              <w:t>.4</w:t>
            </w:r>
          </w:p>
        </w:tc>
        <w:tc>
          <w:tcPr>
            <w:tcW w:w="423" w:type="pct"/>
            <w:shd w:val="clear" w:color="auto" w:fill="auto"/>
            <w:noWrap/>
            <w:vAlign w:val="center"/>
          </w:tcPr>
          <w:p>
            <w:pPr>
              <w:pStyle w:val="14"/>
              <w:rPr>
                <w:color w:val="auto"/>
                <w:highlight w:val="none"/>
              </w:rPr>
            </w:pPr>
            <w:r>
              <w:rPr>
                <w:rFonts w:hint="eastAsia"/>
                <w:color w:val="auto"/>
                <w:highlight w:val="none"/>
              </w:rPr>
              <w:t>332</w:t>
            </w:r>
          </w:p>
        </w:tc>
        <w:tc>
          <w:tcPr>
            <w:tcW w:w="882" w:type="pct"/>
            <w:shd w:val="clear" w:color="auto" w:fill="auto"/>
            <w:noWrap/>
            <w:vAlign w:val="center"/>
          </w:tcPr>
          <w:p>
            <w:pPr>
              <w:pStyle w:val="14"/>
              <w:rPr>
                <w:color w:val="auto"/>
                <w:highlight w:val="none"/>
              </w:rPr>
            </w:pPr>
            <w:r>
              <w:rPr>
                <w:rFonts w:hint="eastAsia"/>
                <w:color w:val="auto"/>
                <w:highlight w:val="none"/>
              </w:rPr>
              <w:t>225.3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2" w:type="pct"/>
            <w:shd w:val="clear" w:color="auto" w:fill="auto"/>
            <w:noWrap/>
            <w:vAlign w:val="center"/>
          </w:tcPr>
          <w:p>
            <w:pPr>
              <w:pStyle w:val="14"/>
              <w:rPr>
                <w:color w:val="auto"/>
                <w:highlight w:val="none"/>
              </w:rPr>
            </w:pPr>
            <w:r>
              <w:rPr>
                <w:rFonts w:hint="eastAsia"/>
                <w:color w:val="auto"/>
                <w:highlight w:val="none"/>
              </w:rPr>
              <w:t>17</w:t>
            </w:r>
          </w:p>
        </w:tc>
        <w:tc>
          <w:tcPr>
            <w:tcW w:w="791" w:type="pct"/>
            <w:shd w:val="clear" w:color="auto" w:fill="auto"/>
            <w:noWrap/>
            <w:vAlign w:val="center"/>
          </w:tcPr>
          <w:p>
            <w:pPr>
              <w:pStyle w:val="14"/>
              <w:rPr>
                <w:color w:val="auto"/>
                <w:highlight w:val="none"/>
              </w:rPr>
            </w:pPr>
            <w:r>
              <w:rPr>
                <w:rFonts w:hint="eastAsia"/>
                <w:color w:val="auto"/>
                <w:highlight w:val="none"/>
              </w:rPr>
              <w:t>淖干诺尔水库</w:t>
            </w:r>
          </w:p>
        </w:tc>
        <w:tc>
          <w:tcPr>
            <w:tcW w:w="906" w:type="pct"/>
            <w:vAlign w:val="center"/>
          </w:tcPr>
          <w:p>
            <w:pPr>
              <w:pStyle w:val="14"/>
              <w:rPr>
                <w:color w:val="auto"/>
                <w:highlight w:val="none"/>
              </w:rPr>
            </w:pPr>
            <w:r>
              <w:rPr>
                <w:rFonts w:hint="eastAsia"/>
                <w:color w:val="auto"/>
                <w:highlight w:val="none"/>
              </w:rPr>
              <w:t>鄂温克族自治旗巴雁镇</w:t>
            </w:r>
          </w:p>
        </w:tc>
        <w:tc>
          <w:tcPr>
            <w:tcW w:w="677" w:type="pct"/>
            <w:shd w:val="clear" w:color="auto" w:fill="auto"/>
            <w:noWrap/>
            <w:vAlign w:val="center"/>
          </w:tcPr>
          <w:p>
            <w:pPr>
              <w:pStyle w:val="14"/>
              <w:rPr>
                <w:color w:val="auto"/>
                <w:highlight w:val="none"/>
              </w:rPr>
            </w:pPr>
            <w:r>
              <w:rPr>
                <w:rFonts w:hint="eastAsia"/>
                <w:color w:val="auto"/>
                <w:highlight w:val="none"/>
              </w:rPr>
              <w:t>均质土石坝</w:t>
            </w:r>
          </w:p>
        </w:tc>
        <w:tc>
          <w:tcPr>
            <w:tcW w:w="562" w:type="pct"/>
            <w:shd w:val="clear" w:color="auto" w:fill="auto"/>
            <w:noWrap/>
            <w:vAlign w:val="center"/>
          </w:tcPr>
          <w:p>
            <w:pPr>
              <w:pStyle w:val="14"/>
              <w:rPr>
                <w:color w:val="auto"/>
                <w:highlight w:val="none"/>
              </w:rPr>
            </w:pPr>
            <w:r>
              <w:rPr>
                <w:rFonts w:hint="eastAsia"/>
                <w:color w:val="auto"/>
                <w:highlight w:val="none"/>
              </w:rPr>
              <w:t>181</w:t>
            </w:r>
          </w:p>
        </w:tc>
        <w:tc>
          <w:tcPr>
            <w:tcW w:w="422" w:type="pct"/>
            <w:shd w:val="clear" w:color="auto" w:fill="auto"/>
            <w:noWrap/>
            <w:vAlign w:val="center"/>
          </w:tcPr>
          <w:p>
            <w:pPr>
              <w:pStyle w:val="14"/>
              <w:rPr>
                <w:color w:val="auto"/>
                <w:highlight w:val="none"/>
              </w:rPr>
            </w:pPr>
            <w:r>
              <w:rPr>
                <w:rFonts w:hint="eastAsia"/>
                <w:color w:val="auto"/>
                <w:highlight w:val="none"/>
              </w:rPr>
              <w:t>10</w:t>
            </w:r>
          </w:p>
        </w:tc>
        <w:tc>
          <w:tcPr>
            <w:tcW w:w="423" w:type="pct"/>
            <w:shd w:val="clear" w:color="auto" w:fill="auto"/>
            <w:noWrap/>
            <w:vAlign w:val="center"/>
          </w:tcPr>
          <w:p>
            <w:pPr>
              <w:pStyle w:val="14"/>
              <w:rPr>
                <w:color w:val="auto"/>
                <w:highlight w:val="none"/>
              </w:rPr>
            </w:pPr>
            <w:r>
              <w:rPr>
                <w:rFonts w:hint="eastAsia"/>
                <w:color w:val="auto"/>
                <w:highlight w:val="none"/>
              </w:rPr>
              <w:t>82</w:t>
            </w:r>
          </w:p>
        </w:tc>
        <w:tc>
          <w:tcPr>
            <w:tcW w:w="882" w:type="pct"/>
            <w:shd w:val="clear" w:color="auto" w:fill="auto"/>
            <w:noWrap/>
            <w:vAlign w:val="center"/>
          </w:tcPr>
          <w:p>
            <w:pPr>
              <w:pStyle w:val="14"/>
              <w:rPr>
                <w:color w:val="auto"/>
                <w:highlight w:val="none"/>
              </w:rPr>
            </w:pPr>
            <w:r>
              <w:rPr>
                <w:rFonts w:hint="eastAsia"/>
                <w:color w:val="auto"/>
                <w:highlight w:val="none"/>
              </w:rPr>
              <w:t>512.1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2" w:type="pct"/>
            <w:shd w:val="clear" w:color="auto" w:fill="auto"/>
            <w:noWrap/>
            <w:vAlign w:val="center"/>
          </w:tcPr>
          <w:p>
            <w:pPr>
              <w:pStyle w:val="14"/>
              <w:rPr>
                <w:color w:val="auto"/>
                <w:highlight w:val="none"/>
              </w:rPr>
            </w:pPr>
            <w:r>
              <w:rPr>
                <w:rFonts w:hint="eastAsia"/>
                <w:color w:val="auto"/>
                <w:highlight w:val="none"/>
              </w:rPr>
              <w:t>18</w:t>
            </w:r>
          </w:p>
        </w:tc>
        <w:tc>
          <w:tcPr>
            <w:tcW w:w="791" w:type="pct"/>
            <w:shd w:val="clear" w:color="auto" w:fill="auto"/>
            <w:noWrap/>
            <w:vAlign w:val="center"/>
          </w:tcPr>
          <w:p>
            <w:pPr>
              <w:pStyle w:val="14"/>
              <w:rPr>
                <w:color w:val="auto"/>
                <w:highlight w:val="none"/>
              </w:rPr>
            </w:pPr>
            <w:r>
              <w:rPr>
                <w:rFonts w:hint="eastAsia"/>
                <w:color w:val="auto"/>
                <w:highlight w:val="none"/>
              </w:rPr>
              <w:t>翠月湖水库</w:t>
            </w:r>
          </w:p>
        </w:tc>
        <w:tc>
          <w:tcPr>
            <w:tcW w:w="906" w:type="pct"/>
            <w:vAlign w:val="center"/>
          </w:tcPr>
          <w:p>
            <w:pPr>
              <w:pStyle w:val="14"/>
              <w:rPr>
                <w:color w:val="auto"/>
                <w:highlight w:val="none"/>
              </w:rPr>
            </w:pPr>
            <w:r>
              <w:rPr>
                <w:rFonts w:hint="eastAsia"/>
                <w:color w:val="auto"/>
                <w:highlight w:val="none"/>
              </w:rPr>
              <w:t>鄂温克族自治旗伊敏苏木红花尔基</w:t>
            </w:r>
          </w:p>
        </w:tc>
        <w:tc>
          <w:tcPr>
            <w:tcW w:w="677" w:type="pct"/>
            <w:shd w:val="clear" w:color="auto" w:fill="auto"/>
            <w:noWrap/>
            <w:vAlign w:val="center"/>
          </w:tcPr>
          <w:p>
            <w:pPr>
              <w:pStyle w:val="14"/>
              <w:rPr>
                <w:color w:val="auto"/>
                <w:highlight w:val="none"/>
              </w:rPr>
            </w:pPr>
            <w:r>
              <w:rPr>
                <w:rFonts w:hint="eastAsia"/>
                <w:color w:val="auto"/>
                <w:highlight w:val="none"/>
              </w:rPr>
              <w:t>均质土石坝</w:t>
            </w:r>
          </w:p>
        </w:tc>
        <w:tc>
          <w:tcPr>
            <w:tcW w:w="562" w:type="pct"/>
            <w:shd w:val="clear" w:color="auto" w:fill="auto"/>
            <w:noWrap/>
            <w:vAlign w:val="center"/>
          </w:tcPr>
          <w:p>
            <w:pPr>
              <w:pStyle w:val="14"/>
              <w:rPr>
                <w:color w:val="auto"/>
                <w:highlight w:val="none"/>
              </w:rPr>
            </w:pPr>
            <w:r>
              <w:rPr>
                <w:rFonts w:hint="eastAsia"/>
                <w:color w:val="auto"/>
                <w:highlight w:val="none"/>
              </w:rPr>
              <w:t>98</w:t>
            </w:r>
          </w:p>
        </w:tc>
        <w:tc>
          <w:tcPr>
            <w:tcW w:w="422" w:type="pct"/>
            <w:shd w:val="clear" w:color="auto" w:fill="auto"/>
            <w:noWrap/>
            <w:vAlign w:val="center"/>
          </w:tcPr>
          <w:p>
            <w:pPr>
              <w:pStyle w:val="14"/>
              <w:rPr>
                <w:color w:val="auto"/>
                <w:highlight w:val="none"/>
              </w:rPr>
            </w:pPr>
            <w:r>
              <w:rPr>
                <w:rFonts w:hint="eastAsia"/>
                <w:color w:val="auto"/>
                <w:highlight w:val="none"/>
              </w:rPr>
              <w:t>8.23</w:t>
            </w:r>
          </w:p>
        </w:tc>
        <w:tc>
          <w:tcPr>
            <w:tcW w:w="423" w:type="pct"/>
            <w:shd w:val="clear" w:color="auto" w:fill="auto"/>
            <w:noWrap/>
            <w:vAlign w:val="center"/>
          </w:tcPr>
          <w:p>
            <w:pPr>
              <w:pStyle w:val="14"/>
              <w:rPr>
                <w:color w:val="auto"/>
                <w:highlight w:val="none"/>
              </w:rPr>
            </w:pPr>
            <w:r>
              <w:rPr>
                <w:rFonts w:hint="eastAsia"/>
                <w:color w:val="auto"/>
                <w:highlight w:val="none"/>
              </w:rPr>
              <w:t>183</w:t>
            </w:r>
          </w:p>
        </w:tc>
        <w:tc>
          <w:tcPr>
            <w:tcW w:w="882" w:type="pct"/>
            <w:shd w:val="clear" w:color="auto" w:fill="auto"/>
            <w:noWrap/>
            <w:vAlign w:val="center"/>
          </w:tcPr>
          <w:p>
            <w:pPr>
              <w:pStyle w:val="14"/>
              <w:rPr>
                <w:color w:val="auto"/>
                <w:highlight w:val="none"/>
              </w:rPr>
            </w:pPr>
            <w:r>
              <w:rPr>
                <w:rFonts w:hint="eastAsia"/>
                <w:color w:val="auto"/>
                <w:highlight w:val="none"/>
              </w:rPr>
              <w:t>48.89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2" w:type="pct"/>
            <w:shd w:val="clear" w:color="auto" w:fill="auto"/>
            <w:noWrap/>
            <w:vAlign w:val="center"/>
          </w:tcPr>
          <w:p>
            <w:pPr>
              <w:pStyle w:val="14"/>
              <w:rPr>
                <w:color w:val="auto"/>
                <w:highlight w:val="none"/>
              </w:rPr>
            </w:pPr>
            <w:r>
              <w:rPr>
                <w:rFonts w:hint="eastAsia"/>
                <w:color w:val="auto"/>
                <w:highlight w:val="none"/>
              </w:rPr>
              <w:t>19</w:t>
            </w:r>
          </w:p>
        </w:tc>
        <w:tc>
          <w:tcPr>
            <w:tcW w:w="791" w:type="pct"/>
            <w:shd w:val="clear" w:color="auto" w:fill="auto"/>
            <w:noWrap/>
            <w:vAlign w:val="center"/>
          </w:tcPr>
          <w:p>
            <w:pPr>
              <w:pStyle w:val="14"/>
              <w:rPr>
                <w:color w:val="auto"/>
                <w:highlight w:val="none"/>
              </w:rPr>
            </w:pPr>
            <w:r>
              <w:rPr>
                <w:rFonts w:hint="eastAsia"/>
                <w:color w:val="auto"/>
                <w:highlight w:val="none"/>
              </w:rPr>
              <w:t>复兴水库</w:t>
            </w:r>
          </w:p>
        </w:tc>
        <w:tc>
          <w:tcPr>
            <w:tcW w:w="906" w:type="pct"/>
            <w:vAlign w:val="center"/>
          </w:tcPr>
          <w:p>
            <w:pPr>
              <w:pStyle w:val="14"/>
              <w:rPr>
                <w:color w:val="auto"/>
                <w:highlight w:val="none"/>
              </w:rPr>
            </w:pPr>
            <w:r>
              <w:rPr>
                <w:rFonts w:hint="eastAsia"/>
                <w:color w:val="auto"/>
                <w:highlight w:val="none"/>
              </w:rPr>
              <w:t>阿荣旗复兴镇</w:t>
            </w:r>
          </w:p>
        </w:tc>
        <w:tc>
          <w:tcPr>
            <w:tcW w:w="677" w:type="pct"/>
            <w:shd w:val="clear" w:color="auto" w:fill="auto"/>
            <w:noWrap/>
            <w:vAlign w:val="center"/>
          </w:tcPr>
          <w:p>
            <w:pPr>
              <w:pStyle w:val="14"/>
              <w:rPr>
                <w:color w:val="auto"/>
                <w:highlight w:val="none"/>
              </w:rPr>
            </w:pPr>
            <w:r>
              <w:rPr>
                <w:rFonts w:hint="eastAsia"/>
                <w:color w:val="auto"/>
                <w:highlight w:val="none"/>
              </w:rPr>
              <w:t>心墙坝</w:t>
            </w:r>
          </w:p>
        </w:tc>
        <w:tc>
          <w:tcPr>
            <w:tcW w:w="562" w:type="pct"/>
            <w:shd w:val="clear" w:color="auto" w:fill="auto"/>
            <w:noWrap/>
            <w:vAlign w:val="center"/>
          </w:tcPr>
          <w:p>
            <w:pPr>
              <w:pStyle w:val="14"/>
              <w:rPr>
                <w:color w:val="auto"/>
                <w:highlight w:val="none"/>
              </w:rPr>
            </w:pPr>
            <w:r>
              <w:rPr>
                <w:rFonts w:hint="eastAsia"/>
                <w:color w:val="auto"/>
                <w:highlight w:val="none"/>
              </w:rPr>
              <w:t>210</w:t>
            </w:r>
          </w:p>
        </w:tc>
        <w:tc>
          <w:tcPr>
            <w:tcW w:w="422" w:type="pct"/>
            <w:shd w:val="clear" w:color="auto" w:fill="auto"/>
            <w:noWrap/>
            <w:vAlign w:val="center"/>
          </w:tcPr>
          <w:p>
            <w:pPr>
              <w:pStyle w:val="14"/>
              <w:rPr>
                <w:color w:val="auto"/>
                <w:highlight w:val="none"/>
              </w:rPr>
            </w:pPr>
            <w:r>
              <w:rPr>
                <w:rFonts w:hint="eastAsia"/>
                <w:color w:val="auto"/>
                <w:highlight w:val="none"/>
              </w:rPr>
              <w:t>13.52</w:t>
            </w:r>
          </w:p>
        </w:tc>
        <w:tc>
          <w:tcPr>
            <w:tcW w:w="423" w:type="pct"/>
            <w:shd w:val="clear" w:color="auto" w:fill="auto"/>
            <w:noWrap/>
            <w:vAlign w:val="center"/>
          </w:tcPr>
          <w:p>
            <w:pPr>
              <w:pStyle w:val="14"/>
              <w:rPr>
                <w:color w:val="auto"/>
                <w:highlight w:val="none"/>
              </w:rPr>
            </w:pPr>
            <w:r>
              <w:rPr>
                <w:rFonts w:hint="eastAsia"/>
                <w:color w:val="auto"/>
                <w:highlight w:val="none"/>
              </w:rPr>
              <w:t>1040</w:t>
            </w:r>
          </w:p>
        </w:tc>
        <w:tc>
          <w:tcPr>
            <w:tcW w:w="882" w:type="pct"/>
            <w:shd w:val="clear" w:color="auto" w:fill="auto"/>
            <w:noWrap/>
            <w:vAlign w:val="center"/>
          </w:tcPr>
          <w:p>
            <w:pPr>
              <w:pStyle w:val="14"/>
              <w:rPr>
                <w:color w:val="auto"/>
                <w:highlight w:val="none"/>
              </w:rPr>
            </w:pPr>
            <w:r>
              <w:rPr>
                <w:rFonts w:hint="eastAsia"/>
                <w:color w:val="auto"/>
                <w:highlight w:val="none"/>
              </w:rPr>
              <w:t>2211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2" w:type="pct"/>
            <w:shd w:val="clear" w:color="auto" w:fill="auto"/>
            <w:noWrap/>
            <w:vAlign w:val="center"/>
          </w:tcPr>
          <w:p>
            <w:pPr>
              <w:pStyle w:val="14"/>
              <w:rPr>
                <w:color w:val="auto"/>
                <w:highlight w:val="none"/>
              </w:rPr>
            </w:pPr>
            <w:r>
              <w:rPr>
                <w:rFonts w:hint="eastAsia"/>
                <w:color w:val="auto"/>
                <w:highlight w:val="none"/>
              </w:rPr>
              <w:t>20</w:t>
            </w:r>
          </w:p>
        </w:tc>
        <w:tc>
          <w:tcPr>
            <w:tcW w:w="791" w:type="pct"/>
            <w:shd w:val="clear" w:color="auto" w:fill="auto"/>
            <w:noWrap/>
            <w:vAlign w:val="center"/>
          </w:tcPr>
          <w:p>
            <w:pPr>
              <w:pStyle w:val="14"/>
              <w:rPr>
                <w:color w:val="auto"/>
                <w:highlight w:val="none"/>
              </w:rPr>
            </w:pPr>
            <w:r>
              <w:rPr>
                <w:rFonts w:hint="eastAsia"/>
                <w:color w:val="auto"/>
                <w:highlight w:val="none"/>
              </w:rPr>
              <w:t>阿拉坦水库</w:t>
            </w:r>
          </w:p>
        </w:tc>
        <w:tc>
          <w:tcPr>
            <w:tcW w:w="906" w:type="pct"/>
            <w:vAlign w:val="center"/>
          </w:tcPr>
          <w:p>
            <w:pPr>
              <w:pStyle w:val="14"/>
              <w:rPr>
                <w:color w:val="auto"/>
                <w:highlight w:val="none"/>
              </w:rPr>
            </w:pPr>
            <w:r>
              <w:rPr>
                <w:rFonts w:hint="eastAsia"/>
                <w:color w:val="auto"/>
                <w:highlight w:val="none"/>
              </w:rPr>
              <w:t>新巴尔虎左旗乌布尔宝力格苏木乡</w:t>
            </w:r>
          </w:p>
        </w:tc>
        <w:tc>
          <w:tcPr>
            <w:tcW w:w="677" w:type="pct"/>
            <w:shd w:val="clear" w:color="auto" w:fill="auto"/>
            <w:noWrap/>
            <w:vAlign w:val="center"/>
          </w:tcPr>
          <w:p>
            <w:pPr>
              <w:pStyle w:val="14"/>
              <w:rPr>
                <w:color w:val="auto"/>
                <w:highlight w:val="none"/>
              </w:rPr>
            </w:pPr>
            <w:r>
              <w:rPr>
                <w:rFonts w:hint="eastAsia"/>
                <w:color w:val="auto"/>
                <w:highlight w:val="none"/>
              </w:rPr>
              <w:t>均质土石坝</w:t>
            </w:r>
          </w:p>
        </w:tc>
        <w:tc>
          <w:tcPr>
            <w:tcW w:w="562" w:type="pct"/>
            <w:shd w:val="clear" w:color="auto" w:fill="auto"/>
            <w:noWrap/>
            <w:vAlign w:val="center"/>
          </w:tcPr>
          <w:p>
            <w:pPr>
              <w:pStyle w:val="14"/>
              <w:rPr>
                <w:color w:val="auto"/>
                <w:highlight w:val="none"/>
              </w:rPr>
            </w:pPr>
            <w:r>
              <w:rPr>
                <w:rFonts w:hint="eastAsia"/>
                <w:color w:val="auto"/>
                <w:highlight w:val="none"/>
              </w:rPr>
              <w:t>879.2</w:t>
            </w:r>
          </w:p>
        </w:tc>
        <w:tc>
          <w:tcPr>
            <w:tcW w:w="422" w:type="pct"/>
            <w:shd w:val="clear" w:color="auto" w:fill="auto"/>
            <w:noWrap/>
            <w:vAlign w:val="center"/>
          </w:tcPr>
          <w:p>
            <w:pPr>
              <w:pStyle w:val="14"/>
              <w:rPr>
                <w:color w:val="auto"/>
                <w:highlight w:val="none"/>
              </w:rPr>
            </w:pPr>
            <w:r>
              <w:rPr>
                <w:rFonts w:hint="eastAsia"/>
                <w:color w:val="auto"/>
                <w:highlight w:val="none"/>
              </w:rPr>
              <w:t>5</w:t>
            </w:r>
          </w:p>
        </w:tc>
        <w:tc>
          <w:tcPr>
            <w:tcW w:w="423" w:type="pct"/>
            <w:shd w:val="clear" w:color="auto" w:fill="auto"/>
            <w:noWrap/>
            <w:vAlign w:val="center"/>
          </w:tcPr>
          <w:p>
            <w:pPr>
              <w:pStyle w:val="14"/>
              <w:rPr>
                <w:color w:val="auto"/>
                <w:highlight w:val="none"/>
              </w:rPr>
            </w:pPr>
            <w:r>
              <w:rPr>
                <w:rFonts w:hint="eastAsia"/>
                <w:color w:val="auto"/>
                <w:highlight w:val="none"/>
              </w:rPr>
              <w:t>1710</w:t>
            </w:r>
          </w:p>
        </w:tc>
        <w:tc>
          <w:tcPr>
            <w:tcW w:w="882" w:type="pct"/>
            <w:shd w:val="clear" w:color="auto" w:fill="auto"/>
            <w:noWrap/>
            <w:vAlign w:val="center"/>
          </w:tcPr>
          <w:p>
            <w:pPr>
              <w:pStyle w:val="14"/>
              <w:rPr>
                <w:color w:val="auto"/>
                <w:highlight w:val="none"/>
              </w:rPr>
            </w:pPr>
            <w:r>
              <w:rPr>
                <w:rFonts w:hint="eastAsia"/>
                <w:color w:val="auto"/>
                <w:highlight w:val="none"/>
              </w:rPr>
              <w:t>6272</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2" w:type="pct"/>
            <w:shd w:val="clear" w:color="auto" w:fill="auto"/>
            <w:noWrap/>
            <w:vAlign w:val="center"/>
          </w:tcPr>
          <w:p>
            <w:pPr>
              <w:pStyle w:val="14"/>
              <w:rPr>
                <w:color w:val="auto"/>
                <w:highlight w:val="none"/>
              </w:rPr>
            </w:pPr>
            <w:bookmarkStart w:id="1" w:name="_Toc67944803"/>
            <w:bookmarkStart w:id="2" w:name="_Toc14021"/>
            <w:bookmarkStart w:id="3" w:name="_Toc934"/>
            <w:bookmarkStart w:id="4" w:name="_Toc5677"/>
            <w:r>
              <w:rPr>
                <w:rFonts w:hint="eastAsia"/>
                <w:color w:val="auto"/>
                <w:highlight w:val="none"/>
              </w:rPr>
              <w:t>2</w:t>
            </w:r>
            <w:r>
              <w:rPr>
                <w:color w:val="auto"/>
                <w:highlight w:val="none"/>
              </w:rPr>
              <w:t>1</w:t>
            </w:r>
          </w:p>
        </w:tc>
        <w:tc>
          <w:tcPr>
            <w:tcW w:w="791" w:type="pct"/>
            <w:shd w:val="clear" w:color="auto" w:fill="auto"/>
            <w:noWrap/>
            <w:vAlign w:val="center"/>
          </w:tcPr>
          <w:p>
            <w:pPr>
              <w:pStyle w:val="14"/>
              <w:rPr>
                <w:color w:val="auto"/>
                <w:highlight w:val="none"/>
              </w:rPr>
            </w:pPr>
            <w:r>
              <w:rPr>
                <w:rFonts w:hint="eastAsia"/>
                <w:color w:val="auto"/>
                <w:highlight w:val="none"/>
              </w:rPr>
              <w:t>向阳峪水库</w:t>
            </w:r>
          </w:p>
        </w:tc>
        <w:tc>
          <w:tcPr>
            <w:tcW w:w="906" w:type="pct"/>
            <w:vAlign w:val="center"/>
          </w:tcPr>
          <w:p>
            <w:pPr>
              <w:pStyle w:val="14"/>
              <w:rPr>
                <w:color w:val="auto"/>
                <w:highlight w:val="none"/>
              </w:rPr>
            </w:pPr>
            <w:r>
              <w:rPr>
                <w:rFonts w:hint="eastAsia"/>
                <w:color w:val="auto"/>
                <w:highlight w:val="none"/>
              </w:rPr>
              <w:t>阿荣旗向阳峪镇</w:t>
            </w:r>
          </w:p>
        </w:tc>
        <w:tc>
          <w:tcPr>
            <w:tcW w:w="677" w:type="pct"/>
            <w:shd w:val="clear" w:color="auto" w:fill="auto"/>
            <w:noWrap/>
            <w:vAlign w:val="center"/>
          </w:tcPr>
          <w:p>
            <w:pPr>
              <w:pStyle w:val="14"/>
              <w:rPr>
                <w:color w:val="auto"/>
                <w:highlight w:val="none"/>
              </w:rPr>
            </w:pPr>
            <w:r>
              <w:rPr>
                <w:rFonts w:hint="eastAsia"/>
                <w:color w:val="auto"/>
                <w:highlight w:val="none"/>
              </w:rPr>
              <w:t>均质土石坝</w:t>
            </w:r>
          </w:p>
        </w:tc>
        <w:tc>
          <w:tcPr>
            <w:tcW w:w="562" w:type="pct"/>
            <w:shd w:val="clear" w:color="auto" w:fill="auto"/>
            <w:noWrap/>
            <w:vAlign w:val="center"/>
          </w:tcPr>
          <w:p>
            <w:pPr>
              <w:pStyle w:val="14"/>
              <w:rPr>
                <w:color w:val="auto"/>
                <w:highlight w:val="none"/>
              </w:rPr>
            </w:pPr>
            <w:r>
              <w:rPr>
                <w:rFonts w:hint="eastAsia"/>
                <w:color w:val="auto"/>
                <w:highlight w:val="none"/>
              </w:rPr>
              <w:t>2</w:t>
            </w:r>
            <w:r>
              <w:rPr>
                <w:color w:val="auto"/>
                <w:highlight w:val="none"/>
              </w:rPr>
              <w:t>14</w:t>
            </w:r>
          </w:p>
        </w:tc>
        <w:tc>
          <w:tcPr>
            <w:tcW w:w="422" w:type="pct"/>
            <w:shd w:val="clear" w:color="auto" w:fill="auto"/>
            <w:noWrap/>
            <w:vAlign w:val="center"/>
          </w:tcPr>
          <w:p>
            <w:pPr>
              <w:pStyle w:val="14"/>
              <w:rPr>
                <w:color w:val="auto"/>
                <w:highlight w:val="none"/>
              </w:rPr>
            </w:pPr>
            <w:r>
              <w:rPr>
                <w:rFonts w:hint="eastAsia"/>
                <w:color w:val="auto"/>
                <w:highlight w:val="none"/>
              </w:rPr>
              <w:t>1</w:t>
            </w:r>
            <w:r>
              <w:rPr>
                <w:color w:val="auto"/>
                <w:highlight w:val="none"/>
              </w:rPr>
              <w:t>1.8</w:t>
            </w:r>
          </w:p>
        </w:tc>
        <w:tc>
          <w:tcPr>
            <w:tcW w:w="423" w:type="pct"/>
            <w:shd w:val="clear" w:color="auto" w:fill="auto"/>
            <w:noWrap/>
            <w:vAlign w:val="center"/>
          </w:tcPr>
          <w:p>
            <w:pPr>
              <w:pStyle w:val="14"/>
              <w:rPr>
                <w:color w:val="auto"/>
                <w:highlight w:val="none"/>
              </w:rPr>
            </w:pPr>
            <w:r>
              <w:rPr>
                <w:rFonts w:hint="eastAsia"/>
                <w:color w:val="auto"/>
                <w:highlight w:val="none"/>
              </w:rPr>
              <w:t>4</w:t>
            </w:r>
            <w:r>
              <w:rPr>
                <w:color w:val="auto"/>
                <w:highlight w:val="none"/>
              </w:rPr>
              <w:t>30</w:t>
            </w:r>
          </w:p>
        </w:tc>
        <w:tc>
          <w:tcPr>
            <w:tcW w:w="882" w:type="pct"/>
            <w:shd w:val="clear" w:color="auto" w:fill="auto"/>
            <w:noWrap/>
            <w:vAlign w:val="center"/>
          </w:tcPr>
          <w:p>
            <w:pPr>
              <w:pStyle w:val="14"/>
              <w:rPr>
                <w:color w:val="auto"/>
                <w:highlight w:val="none"/>
              </w:rPr>
            </w:pPr>
            <w:r>
              <w:rPr>
                <w:rFonts w:hint="eastAsia"/>
                <w:color w:val="auto"/>
                <w:highlight w:val="none"/>
              </w:rPr>
              <w:t>1</w:t>
            </w:r>
            <w:r>
              <w:rPr>
                <w:color w:val="auto"/>
                <w:highlight w:val="none"/>
              </w:rPr>
              <w:t>749.09</w:t>
            </w:r>
          </w:p>
        </w:tc>
      </w:tr>
    </w:tbl>
    <w:p>
      <w:pPr>
        <w:rPr>
          <w:color w:val="auto"/>
          <w:highlight w:val="none"/>
        </w:rPr>
        <w:sectPr>
          <w:pgSz w:w="16838" w:h="11906" w:orient="landscape"/>
          <w:pgMar w:top="1800" w:right="1440" w:bottom="1466" w:left="1440" w:header="851" w:footer="992" w:gutter="0"/>
          <w:cols w:space="425" w:num="1"/>
          <w:docGrid w:type="lines" w:linePitch="326" w:charSpace="0"/>
        </w:sectPr>
      </w:pPr>
    </w:p>
    <w:p>
      <w:pPr>
        <w:pStyle w:val="3"/>
        <w:rPr>
          <w:color w:val="auto"/>
          <w:highlight w:val="none"/>
        </w:rPr>
      </w:pPr>
      <w:r>
        <w:rPr>
          <w:color w:val="auto"/>
          <w:highlight w:val="none"/>
        </w:rPr>
        <w:t>项目内容</w:t>
      </w:r>
      <w:bookmarkEnd w:id="1"/>
      <w:bookmarkEnd w:id="2"/>
      <w:bookmarkEnd w:id="3"/>
      <w:bookmarkEnd w:id="4"/>
    </w:p>
    <w:p>
      <w:pPr>
        <w:rPr>
          <w:color w:val="auto"/>
          <w:highlight w:val="none"/>
        </w:rPr>
      </w:pPr>
      <w:r>
        <w:rPr>
          <w:rFonts w:hint="eastAsia"/>
          <w:color w:val="auto"/>
          <w:highlight w:val="none"/>
        </w:rPr>
        <w:t>本项目主要工作内容包括小型水库雨水情和大坝安全监测自动测报设施</w:t>
      </w:r>
      <w:r>
        <w:rPr>
          <w:color w:val="auto"/>
          <w:highlight w:val="none"/>
        </w:rPr>
        <w:t>的</w:t>
      </w:r>
      <w:r>
        <w:rPr>
          <w:rFonts w:hint="eastAsia"/>
          <w:color w:val="auto"/>
          <w:highlight w:val="none"/>
        </w:rPr>
        <w:t>施工图设计、设施</w:t>
      </w:r>
      <w:r>
        <w:rPr>
          <w:color w:val="auto"/>
          <w:highlight w:val="none"/>
        </w:rPr>
        <w:t>建设</w:t>
      </w:r>
      <w:r>
        <w:rPr>
          <w:rFonts w:hint="eastAsia"/>
          <w:color w:val="auto"/>
          <w:highlight w:val="none"/>
        </w:rPr>
        <w:t>、设备安装调试、系统集成的技术服务；</w:t>
      </w:r>
      <w:r>
        <w:rPr>
          <w:color w:val="auto"/>
          <w:highlight w:val="none"/>
        </w:rPr>
        <w:t>负责</w:t>
      </w:r>
      <w:r>
        <w:rPr>
          <w:rFonts w:hint="eastAsia"/>
          <w:color w:val="auto"/>
          <w:highlight w:val="none"/>
        </w:rPr>
        <w:t>小型水库高程复核和仪器安装典型断面测量；负责已建一期项目监测平台系统的软硬件升级改造。</w:t>
      </w:r>
    </w:p>
    <w:p>
      <w:pPr>
        <w:rPr>
          <w:color w:val="auto"/>
          <w:highlight w:val="none"/>
        </w:rPr>
      </w:pPr>
      <w:r>
        <w:rPr>
          <w:rFonts w:hint="eastAsia"/>
          <w:color w:val="auto"/>
          <w:highlight w:val="none"/>
        </w:rPr>
        <w:t>1、水雨情监测：待实施雨水情监测项目的水库共计1</w:t>
      </w:r>
      <w:r>
        <w:rPr>
          <w:color w:val="auto"/>
          <w:highlight w:val="none"/>
        </w:rPr>
        <w:t>4</w:t>
      </w:r>
      <w:r>
        <w:rPr>
          <w:rFonts w:hint="eastAsia"/>
          <w:color w:val="auto"/>
          <w:highlight w:val="none"/>
        </w:rPr>
        <w:t>个，分别为：群英水库、青山卜水库、兴隆2水库、建国水库、宽沟水库、西胜水库、红星水库、靠山水库、秀峰水库、曹家屯水库、云鹏水库、光明水库、复兴水库、向阳峪水库。每座水库在库区布置</w:t>
      </w:r>
      <w:r>
        <w:rPr>
          <w:rFonts w:hint="eastAsia"/>
          <w:color w:val="auto"/>
          <w:highlight w:val="none"/>
          <w:lang w:eastAsia="zh-CN"/>
        </w:rPr>
        <w:t>两</w:t>
      </w:r>
      <w:r>
        <w:rPr>
          <w:rFonts w:hint="eastAsia"/>
          <w:color w:val="auto"/>
          <w:highlight w:val="none"/>
        </w:rPr>
        <w:t>套雨水情监测设备，含自动水位监测和人工水位监测，同时雨水情监测站设置一套视频监控设备，用于监控上游水情和上游建筑物运行工况。主要工作内容包括雨水情设施的施工图设计、设施建设（含施工临时措施）、设备安装和系统接入等。水位和雨量监测站遥测终端应满足一站</w:t>
      </w:r>
      <w:r>
        <w:rPr>
          <w:color w:val="auto"/>
          <w:highlight w:val="none"/>
        </w:rPr>
        <w:t>4</w:t>
      </w:r>
      <w:r>
        <w:rPr>
          <w:rFonts w:hint="eastAsia"/>
          <w:color w:val="auto"/>
          <w:highlight w:val="none"/>
        </w:rPr>
        <w:t>发，每座水库雨水情预警值应接入</w:t>
      </w:r>
      <w:r>
        <w:rPr>
          <w:color w:val="auto"/>
          <w:highlight w:val="none"/>
        </w:rPr>
        <w:t>县市省</w:t>
      </w:r>
      <w:r>
        <w:rPr>
          <w:rFonts w:hint="eastAsia"/>
          <w:color w:val="auto"/>
          <w:highlight w:val="none"/>
        </w:rPr>
        <w:t>3级水库运行管理平台。</w:t>
      </w:r>
    </w:p>
    <w:p>
      <w:pPr>
        <w:rPr>
          <w:color w:val="auto"/>
          <w:highlight w:val="none"/>
        </w:rPr>
      </w:pPr>
      <w:r>
        <w:rPr>
          <w:rFonts w:hint="eastAsia"/>
          <w:color w:val="auto"/>
          <w:highlight w:val="none"/>
        </w:rPr>
        <w:t>2、安全监测：安全监测项目的水库共计</w:t>
      </w:r>
      <w:r>
        <w:rPr>
          <w:color w:val="auto"/>
          <w:highlight w:val="none"/>
        </w:rPr>
        <w:t>19</w:t>
      </w:r>
      <w:r>
        <w:rPr>
          <w:rFonts w:hint="eastAsia"/>
          <w:color w:val="auto"/>
          <w:highlight w:val="none"/>
        </w:rPr>
        <w:t>个，分别为群英水库、青山卜水库、兴隆2水库、建国水库、宽沟水库、西胜水库、秀峰水库、曹家屯水库、云鹏水库、光明水库、圣水水库、古里农场水库、五泉山水库、布都花水库、淖干诺尔水库、翠月湖水库、复兴水库、向阳峪水库、阿拉坦水库。</w:t>
      </w:r>
      <w:r>
        <w:rPr>
          <w:color w:val="auto"/>
          <w:highlight w:val="none"/>
        </w:rPr>
        <w:t>每个水库设1个监测横断面，监测断面优先设置在最大坝高处</w:t>
      </w:r>
      <w:r>
        <w:rPr>
          <w:rFonts w:hint="eastAsia"/>
          <w:color w:val="auto"/>
          <w:highlight w:val="none"/>
        </w:rPr>
        <w:t>，监测项目主要包括表面变形及渗流，同时安全监测测站设置一套视频监控设备，用于监控下游坝坡有无渗漏和下游建筑物运行工况。主要工作内容包括安全监测设施的施工图设计、设施建设（含施工临时措施）、设备安装和系统接入等。安全监测站遥测终端应满足一站</w:t>
      </w:r>
      <w:r>
        <w:rPr>
          <w:color w:val="auto"/>
          <w:highlight w:val="none"/>
        </w:rPr>
        <w:t>4</w:t>
      </w:r>
      <w:r>
        <w:rPr>
          <w:rFonts w:hint="eastAsia"/>
          <w:color w:val="auto"/>
          <w:highlight w:val="none"/>
        </w:rPr>
        <w:t>发，每座水库安全监测预警值应接入</w:t>
      </w:r>
      <w:r>
        <w:rPr>
          <w:color w:val="auto"/>
          <w:highlight w:val="none"/>
        </w:rPr>
        <w:t>县市省</w:t>
      </w:r>
      <w:r>
        <w:rPr>
          <w:rFonts w:hint="eastAsia"/>
          <w:color w:val="auto"/>
          <w:highlight w:val="none"/>
        </w:rPr>
        <w:t>水库运行管理平台。</w:t>
      </w:r>
    </w:p>
    <w:p>
      <w:pPr>
        <w:rPr>
          <w:color w:val="auto"/>
          <w:highlight w:val="none"/>
        </w:rPr>
      </w:pPr>
      <w:r>
        <w:rPr>
          <w:rFonts w:hint="eastAsia"/>
          <w:color w:val="auto"/>
          <w:highlight w:val="none"/>
        </w:rPr>
        <w:t>3、水尺观测点：在2</w:t>
      </w:r>
      <w:r>
        <w:rPr>
          <w:color w:val="auto"/>
          <w:highlight w:val="none"/>
        </w:rPr>
        <w:t>1</w:t>
      </w:r>
      <w:r>
        <w:rPr>
          <w:rFonts w:hint="eastAsia"/>
          <w:color w:val="auto"/>
          <w:highlight w:val="none"/>
        </w:rPr>
        <w:t>座水库均设置水尺，用于监测库区和溢洪道的水位情况，通过水情及安全监测摄像头可读取水位数值。</w:t>
      </w:r>
    </w:p>
    <w:p>
      <w:pPr>
        <w:pStyle w:val="2"/>
        <w:rPr>
          <w:color w:val="auto"/>
          <w:highlight w:val="none"/>
        </w:rPr>
      </w:pPr>
      <w:r>
        <w:rPr>
          <w:rFonts w:hint="eastAsia"/>
          <w:color w:val="auto"/>
          <w:highlight w:val="none"/>
        </w:rPr>
        <w:t>4、视频监控：结合水情和安全监测摄像头，根据现场情况，设置不少于</w:t>
      </w:r>
      <w:r>
        <w:rPr>
          <w:color w:val="auto"/>
          <w:highlight w:val="none"/>
        </w:rPr>
        <w:t>2</w:t>
      </w:r>
      <w:r>
        <w:rPr>
          <w:rFonts w:hint="eastAsia"/>
          <w:color w:val="auto"/>
          <w:highlight w:val="none"/>
        </w:rPr>
        <w:t>个摄像头监测点，可监控上游水情和上游建筑物运行工况、下游坝坡有无渗漏和下游建筑物运行工况、水尺读数等。</w:t>
      </w:r>
    </w:p>
    <w:p>
      <w:pPr>
        <w:rPr>
          <w:color w:val="auto"/>
          <w:highlight w:val="none"/>
        </w:rPr>
      </w:pPr>
      <w:r>
        <w:rPr>
          <w:color w:val="auto"/>
          <w:highlight w:val="none"/>
        </w:rPr>
        <w:t>5</w:t>
      </w:r>
      <w:r>
        <w:rPr>
          <w:rFonts w:hint="eastAsia"/>
          <w:color w:val="auto"/>
          <w:highlight w:val="none"/>
        </w:rPr>
        <w:t>、水库高程复核、典型断面测量（包括水下部分）、施工图设计：主要完成2</w:t>
      </w:r>
      <w:r>
        <w:rPr>
          <w:color w:val="auto"/>
          <w:highlight w:val="none"/>
        </w:rPr>
        <w:t>1</w:t>
      </w:r>
      <w:r>
        <w:rPr>
          <w:rFonts w:hint="eastAsia"/>
          <w:color w:val="auto"/>
          <w:highlight w:val="none"/>
        </w:rPr>
        <w:t>座水库高程复测、数据处理和数据应用，用于确定水雨情及安全监测仪器安装高程；完成</w:t>
      </w:r>
      <w:r>
        <w:rPr>
          <w:color w:val="auto"/>
          <w:highlight w:val="none"/>
        </w:rPr>
        <w:t>21</w:t>
      </w:r>
      <w:r>
        <w:rPr>
          <w:rFonts w:hint="eastAsia"/>
          <w:color w:val="auto"/>
          <w:highlight w:val="none"/>
        </w:rPr>
        <w:t>座水库仪器仪器安装典型断面测量（包括坝前水下部分），绘制典型监测断面图，用于施工图设计。施工图设计需明确仪器安装桩号、高程，坝顶位置等信息。</w:t>
      </w:r>
    </w:p>
    <w:p>
      <w:pPr>
        <w:pStyle w:val="2"/>
        <w:rPr>
          <w:color w:val="auto"/>
          <w:highlight w:val="none"/>
        </w:rPr>
      </w:pPr>
      <w:r>
        <w:rPr>
          <w:rFonts w:hint="eastAsia"/>
          <w:color w:val="auto"/>
          <w:highlight w:val="none"/>
        </w:rPr>
        <w:t>6、系统升级改造：对已建一期项目水雨情及安全监测系统平台进行升级迭代；增加系统文件和数据备份服务器等设备。</w:t>
      </w:r>
    </w:p>
    <w:p>
      <w:pPr>
        <w:pStyle w:val="2"/>
        <w:rPr>
          <w:color w:val="auto"/>
          <w:highlight w:val="none"/>
        </w:rPr>
      </w:pPr>
      <w:r>
        <w:rPr>
          <w:rFonts w:hint="eastAsia"/>
          <w:color w:val="auto"/>
          <w:highlight w:val="none"/>
        </w:rPr>
        <w:t>各水库主要建设内容如下表：</w:t>
      </w:r>
    </w:p>
    <w:p>
      <w:pPr>
        <w:rPr>
          <w:color w:val="auto"/>
          <w:highlight w:val="none"/>
        </w:rPr>
        <w:sectPr>
          <w:pgSz w:w="11906" w:h="16838"/>
          <w:pgMar w:top="1440" w:right="1466" w:bottom="1440" w:left="1800" w:header="851" w:footer="992" w:gutter="0"/>
          <w:cols w:space="425" w:num="1"/>
          <w:docGrid w:type="lines" w:linePitch="312" w:charSpace="0"/>
        </w:sectPr>
      </w:pPr>
    </w:p>
    <w:p>
      <w:pPr>
        <w:pStyle w:val="7"/>
        <w:rPr>
          <w:color w:val="auto"/>
          <w:highlight w:val="none"/>
        </w:rPr>
      </w:pPr>
      <w:r>
        <w:rPr>
          <w:color w:val="auto"/>
          <w:highlight w:val="none"/>
        </w:rPr>
        <w:t>水库主要建设内容统计表</w:t>
      </w:r>
    </w:p>
    <w:tbl>
      <w:tblPr>
        <w:tblStyle w:val="10"/>
        <w:tblW w:w="14015" w:type="dxa"/>
        <w:tblInd w:w="0" w:type="dxa"/>
        <w:tblLayout w:type="autofit"/>
        <w:tblCellMar>
          <w:top w:w="0" w:type="dxa"/>
          <w:left w:w="28" w:type="dxa"/>
          <w:bottom w:w="0" w:type="dxa"/>
          <w:right w:w="28" w:type="dxa"/>
        </w:tblCellMar>
      </w:tblPr>
      <w:tblGrid>
        <w:gridCol w:w="372"/>
        <w:gridCol w:w="1726"/>
        <w:gridCol w:w="1046"/>
        <w:gridCol w:w="1225"/>
        <w:gridCol w:w="1300"/>
        <w:gridCol w:w="1300"/>
        <w:gridCol w:w="1151"/>
        <w:gridCol w:w="1300"/>
        <w:gridCol w:w="1374"/>
        <w:gridCol w:w="812"/>
        <w:gridCol w:w="850"/>
        <w:gridCol w:w="1559"/>
      </w:tblGrid>
      <w:tr>
        <w:tblPrEx>
          <w:tblCellMar>
            <w:top w:w="0" w:type="dxa"/>
            <w:left w:w="28" w:type="dxa"/>
            <w:bottom w:w="0" w:type="dxa"/>
            <w:right w:w="28" w:type="dxa"/>
          </w:tblCellMar>
        </w:tblPrEx>
        <w:trPr>
          <w:trHeight w:val="227" w:hRule="atLeast"/>
          <w:tblHead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序号</w:t>
            </w:r>
          </w:p>
        </w:tc>
        <w:tc>
          <w:tcPr>
            <w:tcW w:w="17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水库名称</w:t>
            </w:r>
          </w:p>
        </w:tc>
        <w:tc>
          <w:tcPr>
            <w:tcW w:w="35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水雨情监测</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安全监测</w:t>
            </w:r>
          </w:p>
        </w:tc>
        <w:tc>
          <w:tcPr>
            <w:tcW w:w="8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水尺（处）</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视频监控（个）</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高程复核、断面测量、施工图设计（项）</w:t>
            </w:r>
          </w:p>
        </w:tc>
      </w:tr>
      <w:tr>
        <w:tblPrEx>
          <w:tblCellMar>
            <w:top w:w="0" w:type="dxa"/>
            <w:left w:w="28" w:type="dxa"/>
            <w:bottom w:w="0" w:type="dxa"/>
            <w:right w:w="28" w:type="dxa"/>
          </w:tblCellMar>
        </w:tblPrEx>
        <w:trPr>
          <w:trHeight w:val="227" w:hRule="atLeast"/>
          <w:tblHead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b/>
                <w:bCs/>
                <w:color w:val="auto"/>
                <w:szCs w:val="24"/>
                <w:highlight w:val="none"/>
              </w:rPr>
            </w:pPr>
          </w:p>
        </w:tc>
        <w:tc>
          <w:tcPr>
            <w:tcW w:w="17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b/>
                <w:bCs/>
                <w:color w:val="auto"/>
                <w:szCs w:val="24"/>
                <w:highlight w:val="none"/>
              </w:rPr>
            </w:pP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库水位监测点（个）</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降雨量观测点（个）</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水雨情采集设备（套）</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变形监测基准点（个）</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变形监测点（个）</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渗流压力监测点（个）</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安全监测采集设备（套）</w:t>
            </w: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b/>
                <w:bCs/>
                <w:color w:val="auto"/>
                <w:szCs w:val="24"/>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b/>
                <w:bCs/>
                <w:color w:val="auto"/>
                <w:sz w:val="22"/>
                <w:szCs w:val="22"/>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b/>
                <w:bCs/>
                <w:color w:val="auto"/>
                <w:sz w:val="22"/>
                <w:szCs w:val="22"/>
                <w:highlight w:val="none"/>
              </w:rPr>
            </w:pPr>
          </w:p>
        </w:tc>
      </w:tr>
      <w:tr>
        <w:tblPrEx>
          <w:tblCellMar>
            <w:top w:w="0" w:type="dxa"/>
            <w:left w:w="28" w:type="dxa"/>
            <w:bottom w:w="0" w:type="dxa"/>
            <w:right w:w="28" w:type="dxa"/>
          </w:tblCellMar>
        </w:tblPrEx>
        <w:trPr>
          <w:trHeight w:val="227"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17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群英水库</w:t>
            </w: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3</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2</w:t>
            </w:r>
          </w:p>
        </w:tc>
        <w:tc>
          <w:tcPr>
            <w:tcW w:w="8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ascii="宋体" w:hAnsi="宋体" w:cs="宋体"/>
                <w:color w:val="auto"/>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r>
      <w:tr>
        <w:tblPrEx>
          <w:tblCellMar>
            <w:top w:w="0" w:type="dxa"/>
            <w:left w:w="28" w:type="dxa"/>
            <w:bottom w:w="0" w:type="dxa"/>
            <w:right w:w="28" w:type="dxa"/>
          </w:tblCellMar>
        </w:tblPrEx>
        <w:trPr>
          <w:trHeight w:val="227"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17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青山卜水库</w:t>
            </w: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12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130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8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ascii="宋体" w:hAnsi="宋体" w:cs="宋体"/>
                <w:color w:val="auto"/>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r>
      <w:tr>
        <w:tblPrEx>
          <w:tblCellMar>
            <w:top w:w="0" w:type="dxa"/>
            <w:left w:w="28" w:type="dxa"/>
            <w:bottom w:w="0" w:type="dxa"/>
            <w:right w:w="28" w:type="dxa"/>
          </w:tblCellMar>
        </w:tblPrEx>
        <w:trPr>
          <w:trHeight w:val="227"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3</w:t>
            </w:r>
          </w:p>
        </w:tc>
        <w:tc>
          <w:tcPr>
            <w:tcW w:w="17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兴隆2水库</w:t>
            </w: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12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130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8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ascii="宋体" w:hAnsi="宋体" w:cs="宋体"/>
                <w:color w:val="auto"/>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r>
      <w:tr>
        <w:tblPrEx>
          <w:tblCellMar>
            <w:top w:w="0" w:type="dxa"/>
            <w:left w:w="28" w:type="dxa"/>
            <w:bottom w:w="0" w:type="dxa"/>
            <w:right w:w="28" w:type="dxa"/>
          </w:tblCellMar>
        </w:tblPrEx>
        <w:trPr>
          <w:trHeight w:val="227"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4</w:t>
            </w:r>
          </w:p>
        </w:tc>
        <w:tc>
          <w:tcPr>
            <w:tcW w:w="17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建国水库</w:t>
            </w: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12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130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8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ascii="宋体" w:hAnsi="宋体" w:cs="宋体"/>
                <w:color w:val="auto"/>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r>
      <w:tr>
        <w:tblPrEx>
          <w:tblCellMar>
            <w:top w:w="0" w:type="dxa"/>
            <w:left w:w="28" w:type="dxa"/>
            <w:bottom w:w="0" w:type="dxa"/>
            <w:right w:w="28" w:type="dxa"/>
          </w:tblCellMar>
        </w:tblPrEx>
        <w:trPr>
          <w:trHeight w:val="227"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5</w:t>
            </w:r>
          </w:p>
        </w:tc>
        <w:tc>
          <w:tcPr>
            <w:tcW w:w="17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宽沟水库</w:t>
            </w: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12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130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8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ascii="宋体" w:hAnsi="宋体" w:cs="宋体"/>
                <w:color w:val="auto"/>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r>
      <w:tr>
        <w:tblPrEx>
          <w:tblCellMar>
            <w:top w:w="0" w:type="dxa"/>
            <w:left w:w="28" w:type="dxa"/>
            <w:bottom w:w="0" w:type="dxa"/>
            <w:right w:w="28" w:type="dxa"/>
          </w:tblCellMar>
        </w:tblPrEx>
        <w:trPr>
          <w:trHeight w:val="227"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6</w:t>
            </w:r>
          </w:p>
        </w:tc>
        <w:tc>
          <w:tcPr>
            <w:tcW w:w="17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西胜水库</w:t>
            </w: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12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130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8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ascii="宋体" w:hAnsi="宋体" w:cs="宋体"/>
                <w:color w:val="auto"/>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r>
      <w:tr>
        <w:tblPrEx>
          <w:tblCellMar>
            <w:top w:w="0" w:type="dxa"/>
            <w:left w:w="28" w:type="dxa"/>
            <w:bottom w:w="0" w:type="dxa"/>
            <w:right w:w="28" w:type="dxa"/>
          </w:tblCellMar>
        </w:tblPrEx>
        <w:trPr>
          <w:trHeight w:val="227"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7</w:t>
            </w:r>
          </w:p>
        </w:tc>
        <w:tc>
          <w:tcPr>
            <w:tcW w:w="17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红星水库</w:t>
            </w: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12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4</w:t>
            </w:r>
          </w:p>
        </w:tc>
        <w:tc>
          <w:tcPr>
            <w:tcW w:w="130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w:t>
            </w:r>
          </w:p>
        </w:tc>
        <w:tc>
          <w:tcPr>
            <w:tcW w:w="8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r>
      <w:tr>
        <w:tblPrEx>
          <w:tblCellMar>
            <w:top w:w="0" w:type="dxa"/>
            <w:left w:w="28" w:type="dxa"/>
            <w:bottom w:w="0" w:type="dxa"/>
            <w:right w:w="28" w:type="dxa"/>
          </w:tblCellMar>
        </w:tblPrEx>
        <w:trPr>
          <w:trHeight w:val="227"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8</w:t>
            </w:r>
          </w:p>
        </w:tc>
        <w:tc>
          <w:tcPr>
            <w:tcW w:w="17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靠山水库</w:t>
            </w: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12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4</w:t>
            </w:r>
          </w:p>
        </w:tc>
        <w:tc>
          <w:tcPr>
            <w:tcW w:w="130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w:t>
            </w:r>
          </w:p>
        </w:tc>
        <w:tc>
          <w:tcPr>
            <w:tcW w:w="8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r>
      <w:tr>
        <w:tblPrEx>
          <w:tblCellMar>
            <w:top w:w="0" w:type="dxa"/>
            <w:left w:w="28" w:type="dxa"/>
            <w:bottom w:w="0" w:type="dxa"/>
            <w:right w:w="28" w:type="dxa"/>
          </w:tblCellMar>
        </w:tblPrEx>
        <w:trPr>
          <w:trHeight w:val="227"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9</w:t>
            </w:r>
          </w:p>
        </w:tc>
        <w:tc>
          <w:tcPr>
            <w:tcW w:w="17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秀峰水库</w:t>
            </w: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12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3</w:t>
            </w:r>
          </w:p>
        </w:tc>
        <w:tc>
          <w:tcPr>
            <w:tcW w:w="130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2</w:t>
            </w:r>
          </w:p>
        </w:tc>
        <w:tc>
          <w:tcPr>
            <w:tcW w:w="8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ascii="宋体" w:hAnsi="宋体" w:cs="宋体"/>
                <w:color w:val="auto"/>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r>
      <w:tr>
        <w:tblPrEx>
          <w:tblCellMar>
            <w:top w:w="0" w:type="dxa"/>
            <w:left w:w="28" w:type="dxa"/>
            <w:bottom w:w="0" w:type="dxa"/>
            <w:right w:w="28" w:type="dxa"/>
          </w:tblCellMar>
        </w:tblPrEx>
        <w:trPr>
          <w:trHeight w:val="227"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10</w:t>
            </w:r>
          </w:p>
        </w:tc>
        <w:tc>
          <w:tcPr>
            <w:tcW w:w="17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曹家屯水库</w:t>
            </w: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12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130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8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ascii="宋体" w:hAnsi="宋体" w:cs="宋体"/>
                <w:color w:val="auto"/>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r>
      <w:tr>
        <w:tblPrEx>
          <w:tblCellMar>
            <w:top w:w="0" w:type="dxa"/>
            <w:left w:w="28" w:type="dxa"/>
            <w:bottom w:w="0" w:type="dxa"/>
            <w:right w:w="28" w:type="dxa"/>
          </w:tblCellMar>
        </w:tblPrEx>
        <w:trPr>
          <w:trHeight w:val="227"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11</w:t>
            </w:r>
          </w:p>
        </w:tc>
        <w:tc>
          <w:tcPr>
            <w:tcW w:w="17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云鹏水库</w:t>
            </w: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12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130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8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ascii="宋体" w:hAnsi="宋体" w:cs="宋体"/>
                <w:color w:val="auto"/>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r>
      <w:tr>
        <w:tblPrEx>
          <w:tblCellMar>
            <w:top w:w="0" w:type="dxa"/>
            <w:left w:w="28" w:type="dxa"/>
            <w:bottom w:w="0" w:type="dxa"/>
            <w:right w:w="28" w:type="dxa"/>
          </w:tblCellMar>
        </w:tblPrEx>
        <w:trPr>
          <w:trHeight w:val="227"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12</w:t>
            </w:r>
          </w:p>
        </w:tc>
        <w:tc>
          <w:tcPr>
            <w:tcW w:w="17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光明水库</w:t>
            </w: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12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6</w:t>
            </w:r>
          </w:p>
        </w:tc>
        <w:tc>
          <w:tcPr>
            <w:tcW w:w="130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8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ascii="宋体" w:hAnsi="宋体" w:cs="宋体"/>
                <w:color w:val="auto"/>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r>
      <w:tr>
        <w:tblPrEx>
          <w:tblCellMar>
            <w:top w:w="0" w:type="dxa"/>
            <w:left w:w="28" w:type="dxa"/>
            <w:bottom w:w="0" w:type="dxa"/>
            <w:right w:w="28" w:type="dxa"/>
          </w:tblCellMar>
        </w:tblPrEx>
        <w:trPr>
          <w:trHeight w:val="227"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13</w:t>
            </w:r>
          </w:p>
        </w:tc>
        <w:tc>
          <w:tcPr>
            <w:tcW w:w="17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圣水水库</w:t>
            </w: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8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r>
      <w:tr>
        <w:tblPrEx>
          <w:tblCellMar>
            <w:top w:w="0" w:type="dxa"/>
            <w:left w:w="28" w:type="dxa"/>
            <w:bottom w:w="0" w:type="dxa"/>
            <w:right w:w="28" w:type="dxa"/>
          </w:tblCellMar>
        </w:tblPrEx>
        <w:trPr>
          <w:trHeight w:val="227"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14</w:t>
            </w:r>
          </w:p>
        </w:tc>
        <w:tc>
          <w:tcPr>
            <w:tcW w:w="17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古里农场水库</w:t>
            </w: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8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r>
      <w:tr>
        <w:tblPrEx>
          <w:tblCellMar>
            <w:top w:w="0" w:type="dxa"/>
            <w:left w:w="28" w:type="dxa"/>
            <w:bottom w:w="0" w:type="dxa"/>
            <w:right w:w="28" w:type="dxa"/>
          </w:tblCellMar>
        </w:tblPrEx>
        <w:trPr>
          <w:trHeight w:val="227"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15</w:t>
            </w:r>
          </w:p>
        </w:tc>
        <w:tc>
          <w:tcPr>
            <w:tcW w:w="17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五泉山水库</w:t>
            </w: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2</w:t>
            </w:r>
          </w:p>
        </w:tc>
        <w:tc>
          <w:tcPr>
            <w:tcW w:w="8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r>
      <w:tr>
        <w:tblPrEx>
          <w:tblCellMar>
            <w:top w:w="0" w:type="dxa"/>
            <w:left w:w="28" w:type="dxa"/>
            <w:bottom w:w="0" w:type="dxa"/>
            <w:right w:w="28" w:type="dxa"/>
          </w:tblCellMar>
        </w:tblPrEx>
        <w:trPr>
          <w:trHeight w:val="227"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16</w:t>
            </w:r>
          </w:p>
        </w:tc>
        <w:tc>
          <w:tcPr>
            <w:tcW w:w="17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布都花水库</w:t>
            </w: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8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r>
      <w:tr>
        <w:tblPrEx>
          <w:tblCellMar>
            <w:top w:w="0" w:type="dxa"/>
            <w:left w:w="28" w:type="dxa"/>
            <w:bottom w:w="0" w:type="dxa"/>
            <w:right w:w="28" w:type="dxa"/>
          </w:tblCellMar>
        </w:tblPrEx>
        <w:trPr>
          <w:trHeight w:val="227"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17</w:t>
            </w:r>
          </w:p>
        </w:tc>
        <w:tc>
          <w:tcPr>
            <w:tcW w:w="17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淖干诺尔水库</w:t>
            </w: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8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r>
      <w:tr>
        <w:tblPrEx>
          <w:tblCellMar>
            <w:top w:w="0" w:type="dxa"/>
            <w:left w:w="28" w:type="dxa"/>
            <w:bottom w:w="0" w:type="dxa"/>
            <w:right w:w="28" w:type="dxa"/>
          </w:tblCellMar>
        </w:tblPrEx>
        <w:trPr>
          <w:trHeight w:val="227"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18</w:t>
            </w:r>
          </w:p>
        </w:tc>
        <w:tc>
          <w:tcPr>
            <w:tcW w:w="17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翠月湖水库</w:t>
            </w: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1</w:t>
            </w:r>
          </w:p>
        </w:tc>
        <w:tc>
          <w:tcPr>
            <w:tcW w:w="8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r>
      <w:tr>
        <w:tblPrEx>
          <w:tblCellMar>
            <w:top w:w="0" w:type="dxa"/>
            <w:left w:w="28" w:type="dxa"/>
            <w:bottom w:w="0" w:type="dxa"/>
            <w:right w:w="28" w:type="dxa"/>
          </w:tblCellMar>
        </w:tblPrEx>
        <w:trPr>
          <w:trHeight w:val="227"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19</w:t>
            </w:r>
          </w:p>
        </w:tc>
        <w:tc>
          <w:tcPr>
            <w:tcW w:w="17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复兴水库</w:t>
            </w: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12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130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ascii="宋体" w:hAnsi="宋体" w:cs="宋体"/>
                <w:color w:val="auto"/>
                <w:szCs w:val="24"/>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2</w:t>
            </w:r>
          </w:p>
        </w:tc>
        <w:tc>
          <w:tcPr>
            <w:tcW w:w="8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ascii="宋体" w:hAnsi="宋体" w:cs="宋体"/>
                <w:color w:val="auto"/>
                <w:szCs w:val="24"/>
                <w:highlight w:val="none"/>
              </w:rPr>
              <w:t>3</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r>
      <w:tr>
        <w:tblPrEx>
          <w:tblCellMar>
            <w:top w:w="0" w:type="dxa"/>
            <w:left w:w="28" w:type="dxa"/>
            <w:bottom w:w="0" w:type="dxa"/>
            <w:right w:w="28" w:type="dxa"/>
          </w:tblCellMar>
        </w:tblPrEx>
        <w:trPr>
          <w:trHeight w:val="227"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20</w:t>
            </w:r>
          </w:p>
        </w:tc>
        <w:tc>
          <w:tcPr>
            <w:tcW w:w="17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阿拉坦水库</w:t>
            </w: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12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130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ascii="宋体" w:hAnsi="宋体" w:cs="宋体"/>
                <w:color w:val="auto"/>
                <w:szCs w:val="24"/>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3</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3</w:t>
            </w:r>
          </w:p>
        </w:tc>
        <w:tc>
          <w:tcPr>
            <w:tcW w:w="8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ascii="宋体" w:hAnsi="宋体" w:cs="宋体"/>
                <w:color w:val="auto"/>
                <w:szCs w:val="24"/>
                <w:highlight w:val="none"/>
              </w:rPr>
              <w:t>3</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r>
      <w:tr>
        <w:tblPrEx>
          <w:tblCellMar>
            <w:top w:w="0" w:type="dxa"/>
            <w:left w:w="28" w:type="dxa"/>
            <w:bottom w:w="0" w:type="dxa"/>
            <w:right w:w="28" w:type="dxa"/>
          </w:tblCellMar>
        </w:tblPrEx>
        <w:trPr>
          <w:trHeight w:val="227"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r>
              <w:rPr>
                <w:rFonts w:ascii="宋体" w:hAnsi="宋体" w:cs="宋体"/>
                <w:color w:val="auto"/>
                <w:szCs w:val="24"/>
                <w:highlight w:val="none"/>
              </w:rPr>
              <w:t>1</w:t>
            </w:r>
          </w:p>
        </w:tc>
        <w:tc>
          <w:tcPr>
            <w:tcW w:w="17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向阳峪水库</w:t>
            </w: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ascii="宋体" w:hAnsi="宋体" w:cs="宋体"/>
                <w:color w:val="auto"/>
                <w:szCs w:val="24"/>
                <w:highlight w:val="none"/>
              </w:rPr>
              <w:t>1</w:t>
            </w:r>
          </w:p>
        </w:tc>
        <w:tc>
          <w:tcPr>
            <w:tcW w:w="122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1300"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6</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color w:val="auto"/>
                <w:highlight w:val="none"/>
              </w:rPr>
              <w:t>3</w:t>
            </w:r>
          </w:p>
        </w:tc>
        <w:tc>
          <w:tcPr>
            <w:tcW w:w="8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2</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r>
      <w:tr>
        <w:tblPrEx>
          <w:tblCellMar>
            <w:top w:w="0" w:type="dxa"/>
            <w:left w:w="28" w:type="dxa"/>
            <w:bottom w:w="0" w:type="dxa"/>
            <w:right w:w="28" w:type="dxa"/>
          </w:tblCellMar>
        </w:tblPrEx>
        <w:trPr>
          <w:trHeight w:val="227"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2</w:t>
            </w:r>
            <w:r>
              <w:rPr>
                <w:rFonts w:ascii="宋体" w:hAnsi="宋体" w:cs="宋体"/>
                <w:b/>
                <w:bCs/>
                <w:color w:val="auto"/>
                <w:szCs w:val="24"/>
                <w:highlight w:val="none"/>
              </w:rPr>
              <w:t>2</w:t>
            </w:r>
          </w:p>
        </w:tc>
        <w:tc>
          <w:tcPr>
            <w:tcW w:w="172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合计</w:t>
            </w:r>
          </w:p>
        </w:tc>
        <w:tc>
          <w:tcPr>
            <w:tcW w:w="1046"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 w:val="22"/>
                <w:szCs w:val="22"/>
                <w:highlight w:val="none"/>
              </w:rPr>
            </w:pPr>
            <w:r>
              <w:rPr>
                <w:rFonts w:hint="eastAsia"/>
                <w:b/>
                <w:bCs/>
                <w:color w:val="auto"/>
                <w:sz w:val="22"/>
                <w:szCs w:val="22"/>
                <w:highlight w:val="none"/>
              </w:rPr>
              <w:t>15</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 w:val="22"/>
                <w:szCs w:val="22"/>
                <w:highlight w:val="none"/>
              </w:rPr>
            </w:pPr>
            <w:r>
              <w:rPr>
                <w:rFonts w:hint="eastAsia"/>
                <w:b/>
                <w:bCs/>
                <w:color w:val="auto"/>
                <w:sz w:val="22"/>
                <w:szCs w:val="22"/>
                <w:highlight w:val="none"/>
              </w:rPr>
              <w:t>41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 w:val="22"/>
                <w:szCs w:val="22"/>
                <w:highlight w:val="none"/>
              </w:rPr>
            </w:pPr>
            <w:r>
              <w:rPr>
                <w:rFonts w:hint="eastAsia"/>
                <w:b/>
                <w:bCs/>
                <w:color w:val="auto"/>
                <w:sz w:val="22"/>
                <w:szCs w:val="22"/>
                <w:highlight w:val="none"/>
              </w:rPr>
              <w:t>41</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 w:val="22"/>
                <w:szCs w:val="22"/>
                <w:highlight w:val="none"/>
              </w:rPr>
            </w:pPr>
            <w:r>
              <w:rPr>
                <w:rFonts w:hint="eastAsia"/>
                <w:b/>
                <w:bCs/>
                <w:color w:val="auto"/>
                <w:sz w:val="22"/>
                <w:szCs w:val="22"/>
                <w:highlight w:val="none"/>
              </w:rPr>
              <w:t>19</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 w:val="22"/>
                <w:szCs w:val="22"/>
                <w:highlight w:val="none"/>
              </w:rPr>
            </w:pPr>
            <w:r>
              <w:rPr>
                <w:rFonts w:hint="eastAsia"/>
                <w:b/>
                <w:bCs/>
                <w:color w:val="auto"/>
                <w:sz w:val="22"/>
                <w:szCs w:val="22"/>
                <w:highlight w:val="none"/>
              </w:rPr>
              <w:t>28</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 w:val="22"/>
                <w:szCs w:val="22"/>
                <w:highlight w:val="none"/>
              </w:rPr>
            </w:pPr>
            <w:r>
              <w:rPr>
                <w:rFonts w:hint="eastAsia"/>
                <w:b/>
                <w:bCs/>
                <w:color w:val="auto"/>
                <w:sz w:val="22"/>
                <w:szCs w:val="22"/>
                <w:highlight w:val="none"/>
              </w:rPr>
              <w:t>54</w:t>
            </w:r>
          </w:p>
        </w:tc>
        <w:tc>
          <w:tcPr>
            <w:tcW w:w="0" w:type="auto"/>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 w:val="22"/>
                <w:szCs w:val="22"/>
                <w:highlight w:val="none"/>
              </w:rPr>
            </w:pPr>
            <w:r>
              <w:rPr>
                <w:rFonts w:hint="eastAsia"/>
                <w:b/>
                <w:bCs/>
                <w:color w:val="auto"/>
                <w:sz w:val="22"/>
                <w:szCs w:val="22"/>
                <w:highlight w:val="none"/>
              </w:rPr>
              <w:t>27</w:t>
            </w:r>
          </w:p>
        </w:tc>
        <w:tc>
          <w:tcPr>
            <w:tcW w:w="812"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 w:val="22"/>
                <w:szCs w:val="22"/>
                <w:highlight w:val="none"/>
              </w:rPr>
            </w:pPr>
            <w:r>
              <w:rPr>
                <w:rFonts w:hint="eastAsia"/>
                <w:b/>
                <w:bCs/>
                <w:color w:val="auto"/>
                <w:sz w:val="22"/>
                <w:szCs w:val="22"/>
                <w:highlight w:val="none"/>
              </w:rPr>
              <w:t>34</w:t>
            </w:r>
          </w:p>
        </w:tc>
        <w:tc>
          <w:tcPr>
            <w:tcW w:w="85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 w:val="22"/>
                <w:szCs w:val="22"/>
                <w:highlight w:val="none"/>
              </w:rPr>
            </w:pPr>
            <w:r>
              <w:rPr>
                <w:rFonts w:hint="eastAsia"/>
                <w:b/>
                <w:bCs/>
                <w:color w:val="auto"/>
                <w:sz w:val="22"/>
                <w:szCs w:val="22"/>
                <w:highlight w:val="none"/>
              </w:rPr>
              <w:t>44</w:t>
            </w:r>
          </w:p>
        </w:tc>
        <w:tc>
          <w:tcPr>
            <w:tcW w:w="1559"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 w:val="22"/>
                <w:szCs w:val="22"/>
                <w:highlight w:val="none"/>
              </w:rPr>
            </w:pPr>
            <w:r>
              <w:rPr>
                <w:rFonts w:hint="eastAsia"/>
                <w:b/>
                <w:bCs/>
                <w:color w:val="auto"/>
                <w:sz w:val="22"/>
                <w:szCs w:val="22"/>
                <w:highlight w:val="none"/>
              </w:rPr>
              <w:t>21</w:t>
            </w:r>
          </w:p>
        </w:tc>
      </w:tr>
    </w:tbl>
    <w:p>
      <w:pPr>
        <w:pStyle w:val="2"/>
        <w:rPr>
          <w:color w:val="auto"/>
          <w:highlight w:val="none"/>
        </w:rPr>
      </w:pPr>
    </w:p>
    <w:tbl>
      <w:tblPr>
        <w:tblStyle w:val="10"/>
        <w:tblW w:w="13858" w:type="dxa"/>
        <w:tblInd w:w="0" w:type="dxa"/>
        <w:tblLayout w:type="fixed"/>
        <w:tblCellMar>
          <w:top w:w="0" w:type="dxa"/>
          <w:left w:w="28" w:type="dxa"/>
          <w:bottom w:w="0" w:type="dxa"/>
          <w:right w:w="28" w:type="dxa"/>
        </w:tblCellMar>
      </w:tblPr>
      <w:tblGrid>
        <w:gridCol w:w="264"/>
        <w:gridCol w:w="1234"/>
        <w:gridCol w:w="844"/>
        <w:gridCol w:w="1007"/>
        <w:gridCol w:w="998"/>
        <w:gridCol w:w="1295"/>
        <w:gridCol w:w="1227"/>
        <w:gridCol w:w="1114"/>
        <w:gridCol w:w="1013"/>
        <w:gridCol w:w="1097"/>
        <w:gridCol w:w="988"/>
        <w:gridCol w:w="1387"/>
        <w:gridCol w:w="1390"/>
      </w:tblGrid>
      <w:tr>
        <w:tblPrEx>
          <w:tblCellMar>
            <w:top w:w="0" w:type="dxa"/>
            <w:left w:w="28" w:type="dxa"/>
            <w:bottom w:w="0" w:type="dxa"/>
            <w:right w:w="28" w:type="dxa"/>
          </w:tblCellMar>
        </w:tblPrEx>
        <w:trPr>
          <w:trHeight w:val="701" w:hRule="atLeast"/>
          <w:tblHeader/>
        </w:trPr>
        <w:tc>
          <w:tcPr>
            <w:tcW w:w="2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序号</w:t>
            </w:r>
          </w:p>
        </w:tc>
        <w:tc>
          <w:tcPr>
            <w:tcW w:w="12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Cs w:val="24"/>
                <w:highlight w:val="none"/>
                <w:lang w:val="en"/>
              </w:rPr>
            </w:pPr>
            <w:r>
              <w:rPr>
                <w:rFonts w:hint="eastAsia" w:ascii="宋体" w:hAnsi="宋体" w:cs="宋体"/>
                <w:b/>
                <w:bCs/>
                <w:color w:val="auto"/>
                <w:szCs w:val="24"/>
                <w:highlight w:val="none"/>
                <w:lang w:val="en"/>
              </w:rPr>
              <w:t>单位名称</w:t>
            </w:r>
          </w:p>
        </w:tc>
        <w:tc>
          <w:tcPr>
            <w:tcW w:w="5371" w:type="dxa"/>
            <w:gridSpan w:val="5"/>
            <w:tcBorders>
              <w:top w:val="single" w:color="000000" w:sz="4" w:space="0"/>
              <w:left w:val="nil"/>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一期平台软件升级</w:t>
            </w:r>
          </w:p>
        </w:tc>
        <w:tc>
          <w:tcPr>
            <w:tcW w:w="3224"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设备和网络安全防护</w:t>
            </w:r>
          </w:p>
        </w:tc>
        <w:tc>
          <w:tcPr>
            <w:tcW w:w="376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 w:val="22"/>
                <w:szCs w:val="22"/>
                <w:highlight w:val="none"/>
              </w:rPr>
            </w:pPr>
            <w:r>
              <w:rPr>
                <w:rFonts w:hint="eastAsia" w:ascii="宋体" w:hAnsi="宋体" w:cs="宋体"/>
                <w:b/>
                <w:bCs/>
                <w:color w:val="auto"/>
                <w:sz w:val="22"/>
                <w:szCs w:val="22"/>
                <w:highlight w:val="none"/>
              </w:rPr>
              <w:t>存储设备</w:t>
            </w:r>
          </w:p>
        </w:tc>
      </w:tr>
      <w:tr>
        <w:tblPrEx>
          <w:tblCellMar>
            <w:top w:w="0" w:type="dxa"/>
            <w:left w:w="28" w:type="dxa"/>
            <w:bottom w:w="0" w:type="dxa"/>
            <w:right w:w="28" w:type="dxa"/>
          </w:tblCellMar>
        </w:tblPrEx>
        <w:trPr>
          <w:trHeight w:val="2042" w:hRule="atLeast"/>
          <w:tblHeader/>
        </w:trPr>
        <w:tc>
          <w:tcPr>
            <w:tcW w:w="26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cs="宋体"/>
                <w:b/>
                <w:bCs/>
                <w:color w:val="auto"/>
                <w:szCs w:val="24"/>
                <w:highlight w:val="none"/>
              </w:rPr>
            </w:pPr>
          </w:p>
        </w:tc>
        <w:tc>
          <w:tcPr>
            <w:tcW w:w="12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cs="宋体"/>
                <w:b/>
                <w:bCs/>
                <w:color w:val="auto"/>
                <w:szCs w:val="24"/>
                <w:highlight w:val="none"/>
              </w:rPr>
            </w:pPr>
          </w:p>
        </w:tc>
        <w:tc>
          <w:tcPr>
            <w:tcW w:w="844" w:type="dxa"/>
            <w:tcBorders>
              <w:top w:val="single" w:color="000000"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Cs w:val="24"/>
                <w:highlight w:val="none"/>
              </w:rPr>
            </w:pPr>
            <w:r>
              <w:rPr>
                <w:rFonts w:hint="eastAsia"/>
                <w:color w:val="auto"/>
                <w:highlight w:val="none"/>
              </w:rPr>
              <w:t>视频监控管理平台</w:t>
            </w:r>
          </w:p>
        </w:tc>
        <w:tc>
          <w:tcPr>
            <w:tcW w:w="1007" w:type="dxa"/>
            <w:tcBorders>
              <w:top w:val="single" w:color="000000"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Cs w:val="24"/>
                <w:highlight w:val="none"/>
              </w:rPr>
            </w:pPr>
            <w:r>
              <w:rPr>
                <w:rFonts w:hint="eastAsia"/>
                <w:color w:val="auto"/>
                <w:highlight w:val="none"/>
              </w:rPr>
              <w:t>完善大屏综合展示功能</w:t>
            </w:r>
          </w:p>
        </w:tc>
        <w:tc>
          <w:tcPr>
            <w:tcW w:w="998" w:type="dxa"/>
            <w:tcBorders>
              <w:top w:val="single" w:color="000000"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Cs w:val="24"/>
                <w:highlight w:val="none"/>
              </w:rPr>
            </w:pPr>
            <w:r>
              <w:rPr>
                <w:rFonts w:hint="eastAsia"/>
                <w:color w:val="auto"/>
                <w:highlight w:val="none"/>
              </w:rPr>
              <w:t>增加文件电子档案功能</w:t>
            </w:r>
          </w:p>
        </w:tc>
        <w:tc>
          <w:tcPr>
            <w:tcW w:w="1295" w:type="dxa"/>
            <w:tcBorders>
              <w:top w:val="single" w:color="000000"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Cs w:val="24"/>
                <w:highlight w:val="none"/>
              </w:rPr>
            </w:pPr>
            <w:r>
              <w:rPr>
                <w:rFonts w:hint="eastAsia"/>
                <w:color w:val="auto"/>
                <w:highlight w:val="none"/>
              </w:rPr>
              <w:t>完善水库管理信息功能</w:t>
            </w:r>
          </w:p>
        </w:tc>
        <w:tc>
          <w:tcPr>
            <w:tcW w:w="1227" w:type="dxa"/>
            <w:tcBorders>
              <w:top w:val="single" w:color="000000" w:sz="4" w:space="0"/>
              <w:left w:val="nil"/>
              <w:bottom w:val="single" w:color="auto" w:sz="4" w:space="0"/>
              <w:right w:val="single" w:color="000000" w:sz="4" w:space="0"/>
            </w:tcBorders>
            <w:shd w:val="clear" w:color="auto" w:fill="auto"/>
            <w:vAlign w:val="center"/>
          </w:tcPr>
          <w:p>
            <w:pPr>
              <w:widowControl/>
              <w:spacing w:line="240" w:lineRule="auto"/>
              <w:ind w:firstLine="0" w:firstLineChars="0"/>
              <w:jc w:val="center"/>
              <w:rPr>
                <w:rFonts w:ascii="宋体" w:hAnsi="宋体" w:cs="宋体"/>
                <w:b/>
                <w:bCs/>
                <w:color w:val="auto"/>
                <w:szCs w:val="24"/>
                <w:highlight w:val="none"/>
              </w:rPr>
            </w:pPr>
            <w:r>
              <w:rPr>
                <w:rFonts w:hint="eastAsia"/>
                <w:color w:val="auto"/>
                <w:highlight w:val="none"/>
              </w:rPr>
              <w:t>增加视频管理功能</w:t>
            </w:r>
          </w:p>
        </w:tc>
        <w:tc>
          <w:tcPr>
            <w:tcW w:w="1114"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b/>
                <w:bCs/>
                <w:color w:val="auto"/>
                <w:szCs w:val="24"/>
                <w:highlight w:val="none"/>
              </w:rPr>
            </w:pPr>
            <w:r>
              <w:rPr>
                <w:rFonts w:hint="eastAsia"/>
                <w:color w:val="auto"/>
                <w:highlight w:val="none"/>
              </w:rPr>
              <w:t>物理隔离网闸</w:t>
            </w:r>
          </w:p>
        </w:tc>
        <w:tc>
          <w:tcPr>
            <w:tcW w:w="1013" w:type="dxa"/>
            <w:tcBorders>
              <w:top w:val="single" w:color="000000" w:sz="4" w:space="0"/>
              <w:left w:val="nil"/>
              <w:bottom w:val="single" w:color="auto" w:sz="4" w:space="0"/>
              <w:right w:val="single" w:color="000000" w:sz="4" w:space="0"/>
            </w:tcBorders>
            <w:shd w:val="clear" w:color="auto" w:fill="auto"/>
            <w:vAlign w:val="center"/>
          </w:tcPr>
          <w:p>
            <w:pPr>
              <w:widowControl/>
              <w:spacing w:line="240" w:lineRule="auto"/>
              <w:ind w:firstLine="0" w:firstLineChars="0"/>
              <w:jc w:val="center"/>
              <w:rPr>
                <w:rFonts w:ascii="宋体" w:hAnsi="宋体" w:cs="宋体"/>
                <w:b/>
                <w:bCs/>
                <w:color w:val="auto"/>
                <w:szCs w:val="24"/>
                <w:highlight w:val="none"/>
              </w:rPr>
            </w:pPr>
            <w:r>
              <w:rPr>
                <w:rFonts w:hint="eastAsia" w:ascii="宋体" w:hAnsi="宋体" w:cs="宋体"/>
                <w:b/>
                <w:bCs/>
                <w:color w:val="auto"/>
                <w:szCs w:val="24"/>
                <w:highlight w:val="none"/>
              </w:rPr>
              <w:t>杀毒软件</w:t>
            </w:r>
          </w:p>
        </w:tc>
        <w:tc>
          <w:tcPr>
            <w:tcW w:w="1097" w:type="dxa"/>
            <w:tcBorders>
              <w:top w:val="single" w:color="000000" w:sz="4" w:space="0"/>
              <w:left w:val="single" w:color="000000" w:sz="4" w:space="0"/>
              <w:bottom w:val="single" w:color="auto" w:sz="4" w:space="0"/>
              <w:right w:val="single" w:color="auto" w:sz="4" w:space="0"/>
            </w:tcBorders>
            <w:vAlign w:val="center"/>
          </w:tcPr>
          <w:p>
            <w:pPr>
              <w:widowControl/>
              <w:spacing w:line="240" w:lineRule="auto"/>
              <w:ind w:firstLine="0" w:firstLineChars="0"/>
              <w:jc w:val="center"/>
              <w:rPr>
                <w:rFonts w:ascii="宋体" w:hAnsi="宋体" w:cs="宋体"/>
                <w:b/>
                <w:bCs/>
                <w:color w:val="auto"/>
                <w:sz w:val="22"/>
                <w:szCs w:val="22"/>
                <w:highlight w:val="none"/>
              </w:rPr>
            </w:pPr>
            <w:r>
              <w:rPr>
                <w:rFonts w:hint="eastAsia"/>
                <w:color w:val="auto"/>
                <w:highlight w:val="none"/>
              </w:rPr>
              <w:t>防火墙</w:t>
            </w:r>
          </w:p>
        </w:tc>
        <w:tc>
          <w:tcPr>
            <w:tcW w:w="988" w:type="dxa"/>
            <w:tcBorders>
              <w:top w:val="single" w:color="000000" w:sz="4" w:space="0"/>
              <w:left w:val="single" w:color="000000" w:sz="4" w:space="0"/>
              <w:bottom w:val="single" w:color="auto" w:sz="4" w:space="0"/>
              <w:right w:val="single" w:color="auto" w:sz="4" w:space="0"/>
            </w:tcBorders>
            <w:vAlign w:val="center"/>
          </w:tcPr>
          <w:p>
            <w:pPr>
              <w:widowControl/>
              <w:spacing w:line="240" w:lineRule="auto"/>
              <w:ind w:firstLine="0" w:firstLineChars="0"/>
              <w:jc w:val="center"/>
              <w:rPr>
                <w:color w:val="auto"/>
                <w:highlight w:val="none"/>
              </w:rPr>
            </w:pPr>
            <w:r>
              <w:rPr>
                <w:rFonts w:hint="eastAsia"/>
                <w:color w:val="auto"/>
                <w:highlight w:val="none"/>
              </w:rPr>
              <w:t>服务器</w:t>
            </w:r>
          </w:p>
        </w:tc>
        <w:tc>
          <w:tcPr>
            <w:tcW w:w="1387" w:type="dxa"/>
            <w:tcBorders>
              <w:top w:val="single" w:color="000000" w:sz="4" w:space="0"/>
              <w:left w:val="single" w:color="000000" w:sz="4" w:space="0"/>
              <w:bottom w:val="single" w:color="auto" w:sz="4" w:space="0"/>
              <w:right w:val="single" w:color="auto" w:sz="4" w:space="0"/>
            </w:tcBorders>
            <w:vAlign w:val="center"/>
          </w:tcPr>
          <w:p>
            <w:pPr>
              <w:widowControl/>
              <w:spacing w:line="240" w:lineRule="auto"/>
              <w:ind w:firstLine="0" w:firstLineChars="0"/>
              <w:jc w:val="center"/>
              <w:rPr>
                <w:color w:val="auto"/>
                <w:highlight w:val="none"/>
              </w:rPr>
            </w:pPr>
            <w:r>
              <w:rPr>
                <w:rFonts w:hint="eastAsia"/>
                <w:color w:val="auto"/>
                <w:highlight w:val="none"/>
              </w:rPr>
              <w:t>硬盘录像机</w:t>
            </w:r>
          </w:p>
        </w:tc>
        <w:tc>
          <w:tcPr>
            <w:tcW w:w="1390" w:type="dxa"/>
            <w:tcBorders>
              <w:top w:val="single" w:color="000000" w:sz="4" w:space="0"/>
              <w:left w:val="single" w:color="000000" w:sz="4" w:space="0"/>
              <w:bottom w:val="single" w:color="auto" w:sz="4" w:space="0"/>
              <w:right w:val="single" w:color="auto" w:sz="4" w:space="0"/>
            </w:tcBorders>
            <w:vAlign w:val="center"/>
          </w:tcPr>
          <w:p>
            <w:pPr>
              <w:widowControl/>
              <w:spacing w:line="240" w:lineRule="auto"/>
              <w:ind w:firstLine="0" w:firstLineChars="0"/>
              <w:jc w:val="center"/>
              <w:rPr>
                <w:color w:val="auto"/>
                <w:highlight w:val="none"/>
              </w:rPr>
            </w:pPr>
            <w:r>
              <w:rPr>
                <w:rFonts w:hint="eastAsia"/>
                <w:color w:val="auto"/>
                <w:highlight w:val="none"/>
              </w:rPr>
              <w:t>硬盘</w:t>
            </w:r>
          </w:p>
        </w:tc>
      </w:tr>
      <w:tr>
        <w:tblPrEx>
          <w:tblCellMar>
            <w:top w:w="0" w:type="dxa"/>
            <w:left w:w="28" w:type="dxa"/>
            <w:bottom w:w="0" w:type="dxa"/>
            <w:right w:w="28" w:type="dxa"/>
          </w:tblCellMar>
        </w:tblPrEx>
        <w:trPr>
          <w:trHeight w:val="721" w:hRule="atLeast"/>
        </w:trPr>
        <w:tc>
          <w:tcPr>
            <w:tcW w:w="264"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123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市水利局</w:t>
            </w:r>
          </w:p>
        </w:tc>
        <w:tc>
          <w:tcPr>
            <w:tcW w:w="84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100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998"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295"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122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1114"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1013"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109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1</w:t>
            </w:r>
          </w:p>
        </w:tc>
        <w:tc>
          <w:tcPr>
            <w:tcW w:w="988"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hint="eastAsia" w:ascii="宋体" w:hAnsi="宋体" w:cs="宋体"/>
                <w:color w:val="auto"/>
                <w:szCs w:val="24"/>
                <w:highlight w:val="none"/>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ascii="宋体" w:hAnsi="宋体" w:cs="宋体"/>
                <w:color w:val="auto"/>
                <w:szCs w:val="24"/>
                <w:highlight w:val="none"/>
              </w:rPr>
              <w:t>44</w:t>
            </w:r>
          </w:p>
        </w:tc>
        <w:tc>
          <w:tcPr>
            <w:tcW w:w="139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color w:val="auto"/>
                <w:szCs w:val="24"/>
                <w:highlight w:val="none"/>
              </w:rPr>
            </w:pPr>
            <w:r>
              <w:rPr>
                <w:rFonts w:ascii="宋体" w:hAnsi="宋体" w:cs="宋体"/>
                <w:color w:val="auto"/>
                <w:szCs w:val="24"/>
                <w:highlight w:val="none"/>
              </w:rPr>
              <w:t>88</w:t>
            </w:r>
          </w:p>
        </w:tc>
      </w:tr>
    </w:tbl>
    <w:p>
      <w:pPr>
        <w:pStyle w:val="2"/>
        <w:rPr>
          <w:color w:val="auto"/>
          <w:highlight w:val="none"/>
        </w:rPr>
        <w:sectPr>
          <w:pgSz w:w="16838" w:h="11906" w:orient="landscape"/>
          <w:pgMar w:top="1800" w:right="1440" w:bottom="1466" w:left="1440" w:header="851" w:footer="992" w:gutter="0"/>
          <w:cols w:space="425" w:num="1"/>
          <w:docGrid w:type="lines" w:linePitch="326" w:charSpace="0"/>
        </w:sectPr>
      </w:pPr>
    </w:p>
    <w:p>
      <w:pPr>
        <w:pStyle w:val="7"/>
        <w:rPr>
          <w:color w:val="auto"/>
          <w:highlight w:val="none"/>
        </w:rPr>
      </w:pPr>
      <w:r>
        <w:rPr>
          <w:color w:val="auto"/>
          <w:highlight w:val="none"/>
        </w:rPr>
        <w:t>主要</w:t>
      </w:r>
      <w:r>
        <w:rPr>
          <w:rFonts w:hint="eastAsia"/>
          <w:color w:val="auto"/>
          <w:highlight w:val="none"/>
        </w:rPr>
        <w:t>仪器</w:t>
      </w:r>
      <w:r>
        <w:rPr>
          <w:color w:val="auto"/>
          <w:highlight w:val="none"/>
        </w:rPr>
        <w:t>设备统计表</w:t>
      </w:r>
    </w:p>
    <w:tbl>
      <w:tblPr>
        <w:tblStyle w:val="11"/>
        <w:tblW w:w="49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2056"/>
        <w:gridCol w:w="682"/>
        <w:gridCol w:w="903"/>
        <w:gridCol w:w="3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4" w:type="pct"/>
            <w:vAlign w:val="center"/>
          </w:tcPr>
          <w:p>
            <w:pPr>
              <w:pStyle w:val="14"/>
              <w:rPr>
                <w:color w:val="auto"/>
                <w:highlight w:val="none"/>
              </w:rPr>
            </w:pPr>
            <w:r>
              <w:rPr>
                <w:rFonts w:hint="eastAsia"/>
                <w:color w:val="auto"/>
                <w:highlight w:val="none"/>
              </w:rPr>
              <w:t>序号</w:t>
            </w:r>
          </w:p>
        </w:tc>
        <w:tc>
          <w:tcPr>
            <w:tcW w:w="1220" w:type="pct"/>
            <w:vAlign w:val="center"/>
          </w:tcPr>
          <w:p>
            <w:pPr>
              <w:pStyle w:val="14"/>
              <w:rPr>
                <w:color w:val="auto"/>
                <w:highlight w:val="none"/>
              </w:rPr>
            </w:pPr>
            <w:r>
              <w:rPr>
                <w:rFonts w:hint="eastAsia"/>
                <w:color w:val="auto"/>
                <w:highlight w:val="none"/>
              </w:rPr>
              <w:t>仪器设备名称</w:t>
            </w:r>
          </w:p>
        </w:tc>
        <w:tc>
          <w:tcPr>
            <w:tcW w:w="405" w:type="pct"/>
            <w:vAlign w:val="center"/>
          </w:tcPr>
          <w:p>
            <w:pPr>
              <w:pStyle w:val="14"/>
              <w:rPr>
                <w:color w:val="auto"/>
                <w:highlight w:val="none"/>
              </w:rPr>
            </w:pPr>
            <w:r>
              <w:rPr>
                <w:rFonts w:hint="eastAsia"/>
                <w:color w:val="auto"/>
                <w:highlight w:val="none"/>
              </w:rPr>
              <w:t>单位</w:t>
            </w:r>
          </w:p>
        </w:tc>
        <w:tc>
          <w:tcPr>
            <w:tcW w:w="536" w:type="pct"/>
            <w:vAlign w:val="center"/>
          </w:tcPr>
          <w:p>
            <w:pPr>
              <w:pStyle w:val="14"/>
              <w:rPr>
                <w:color w:val="auto"/>
                <w:highlight w:val="none"/>
              </w:rPr>
            </w:pPr>
            <w:r>
              <w:rPr>
                <w:rFonts w:hint="eastAsia"/>
                <w:color w:val="auto"/>
                <w:highlight w:val="none"/>
              </w:rPr>
              <w:t>数量</w:t>
            </w:r>
          </w:p>
        </w:tc>
        <w:tc>
          <w:tcPr>
            <w:tcW w:w="2215" w:type="pct"/>
            <w:vAlign w:val="center"/>
          </w:tcPr>
          <w:p>
            <w:pPr>
              <w:pStyle w:val="14"/>
              <w:rPr>
                <w:color w:val="auto"/>
                <w:highlight w:val="none"/>
              </w:rPr>
            </w:pPr>
            <w:r>
              <w:rPr>
                <w:rFonts w:hint="eastAsia"/>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4" w:type="pct"/>
            <w:vAlign w:val="center"/>
          </w:tcPr>
          <w:p>
            <w:pPr>
              <w:pStyle w:val="14"/>
              <w:rPr>
                <w:color w:val="auto"/>
                <w:highlight w:val="none"/>
              </w:rPr>
            </w:pPr>
            <w:r>
              <w:rPr>
                <w:rFonts w:hint="eastAsia"/>
                <w:color w:val="auto"/>
                <w:highlight w:val="none"/>
              </w:rPr>
              <w:t>1</w:t>
            </w:r>
          </w:p>
        </w:tc>
        <w:tc>
          <w:tcPr>
            <w:tcW w:w="1220" w:type="pct"/>
            <w:vAlign w:val="center"/>
          </w:tcPr>
          <w:p>
            <w:pPr>
              <w:pStyle w:val="14"/>
              <w:rPr>
                <w:color w:val="auto"/>
                <w:highlight w:val="none"/>
              </w:rPr>
            </w:pPr>
            <w:r>
              <w:rPr>
                <w:rFonts w:hint="eastAsia"/>
                <w:color w:val="auto"/>
                <w:highlight w:val="none"/>
              </w:rPr>
              <w:t>雨量桶</w:t>
            </w:r>
          </w:p>
        </w:tc>
        <w:tc>
          <w:tcPr>
            <w:tcW w:w="405" w:type="pct"/>
            <w:vAlign w:val="center"/>
          </w:tcPr>
          <w:p>
            <w:pPr>
              <w:pStyle w:val="14"/>
              <w:rPr>
                <w:color w:val="auto"/>
                <w:highlight w:val="none"/>
              </w:rPr>
            </w:pPr>
            <w:r>
              <w:rPr>
                <w:rFonts w:hint="eastAsia"/>
                <w:color w:val="auto"/>
                <w:highlight w:val="none"/>
              </w:rPr>
              <w:t>个</w:t>
            </w:r>
          </w:p>
        </w:tc>
        <w:tc>
          <w:tcPr>
            <w:tcW w:w="536" w:type="pct"/>
            <w:vAlign w:val="center"/>
          </w:tcPr>
          <w:p>
            <w:pPr>
              <w:pStyle w:val="14"/>
              <w:rPr>
                <w:color w:val="auto"/>
                <w:highlight w:val="none"/>
              </w:rPr>
            </w:pPr>
            <w:r>
              <w:rPr>
                <w:rFonts w:hint="eastAsia"/>
                <w:color w:val="auto"/>
                <w:highlight w:val="none"/>
              </w:rPr>
              <w:t>41</w:t>
            </w:r>
          </w:p>
        </w:tc>
        <w:tc>
          <w:tcPr>
            <w:tcW w:w="2215" w:type="pct"/>
            <w:vAlign w:val="center"/>
          </w:tcPr>
          <w:p>
            <w:pPr>
              <w:pStyle w:val="14"/>
              <w:rPr>
                <w:color w:val="auto"/>
                <w:highlight w:val="none"/>
              </w:rPr>
            </w:pPr>
            <w:r>
              <w:rPr>
                <w:rFonts w:hint="eastAsia"/>
                <w:color w:val="auto"/>
                <w:highlight w:val="none"/>
              </w:rPr>
              <w:t>翻斗式雨量桶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4" w:type="pct"/>
            <w:vAlign w:val="center"/>
          </w:tcPr>
          <w:p>
            <w:pPr>
              <w:pStyle w:val="14"/>
              <w:rPr>
                <w:color w:val="auto"/>
                <w:highlight w:val="none"/>
              </w:rPr>
            </w:pPr>
            <w:r>
              <w:rPr>
                <w:rFonts w:hint="eastAsia"/>
                <w:color w:val="auto"/>
                <w:highlight w:val="none"/>
              </w:rPr>
              <w:t>2</w:t>
            </w:r>
          </w:p>
        </w:tc>
        <w:tc>
          <w:tcPr>
            <w:tcW w:w="1220" w:type="pct"/>
            <w:vAlign w:val="center"/>
          </w:tcPr>
          <w:p>
            <w:pPr>
              <w:pStyle w:val="14"/>
              <w:rPr>
                <w:color w:val="auto"/>
                <w:highlight w:val="none"/>
              </w:rPr>
            </w:pPr>
            <w:r>
              <w:rPr>
                <w:rFonts w:hint="eastAsia"/>
                <w:color w:val="auto"/>
                <w:highlight w:val="none"/>
              </w:rPr>
              <w:t>水位计</w:t>
            </w:r>
          </w:p>
        </w:tc>
        <w:tc>
          <w:tcPr>
            <w:tcW w:w="405" w:type="pct"/>
            <w:vAlign w:val="center"/>
          </w:tcPr>
          <w:p>
            <w:pPr>
              <w:pStyle w:val="14"/>
              <w:rPr>
                <w:color w:val="auto"/>
                <w:highlight w:val="none"/>
              </w:rPr>
            </w:pPr>
            <w:r>
              <w:rPr>
                <w:rFonts w:hint="eastAsia"/>
                <w:color w:val="auto"/>
                <w:highlight w:val="none"/>
              </w:rPr>
              <w:t>个</w:t>
            </w:r>
          </w:p>
        </w:tc>
        <w:tc>
          <w:tcPr>
            <w:tcW w:w="536" w:type="pct"/>
            <w:vAlign w:val="center"/>
          </w:tcPr>
          <w:p>
            <w:pPr>
              <w:pStyle w:val="14"/>
              <w:rPr>
                <w:color w:val="auto"/>
                <w:highlight w:val="none"/>
              </w:rPr>
            </w:pPr>
            <w:r>
              <w:rPr>
                <w:rFonts w:hint="eastAsia"/>
                <w:color w:val="auto"/>
                <w:highlight w:val="none"/>
              </w:rPr>
              <w:t>15</w:t>
            </w:r>
          </w:p>
        </w:tc>
        <w:tc>
          <w:tcPr>
            <w:tcW w:w="2215" w:type="pct"/>
            <w:vAlign w:val="center"/>
          </w:tcPr>
          <w:p>
            <w:pPr>
              <w:pStyle w:val="14"/>
              <w:rPr>
                <w:color w:val="auto"/>
                <w:highlight w:val="none"/>
              </w:rPr>
            </w:pPr>
            <w:r>
              <w:rPr>
                <w:rFonts w:hint="eastAsia"/>
                <w:color w:val="auto"/>
                <w:highlight w:val="none"/>
              </w:rPr>
              <w:t>根据现场情况优先选择雷达式、备选压力式、气泡式等等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24" w:type="pct"/>
            <w:vAlign w:val="center"/>
          </w:tcPr>
          <w:p>
            <w:pPr>
              <w:pStyle w:val="14"/>
              <w:rPr>
                <w:color w:val="auto"/>
                <w:highlight w:val="none"/>
              </w:rPr>
            </w:pPr>
            <w:r>
              <w:rPr>
                <w:rFonts w:hint="eastAsia"/>
                <w:color w:val="auto"/>
                <w:highlight w:val="none"/>
              </w:rPr>
              <w:t>3</w:t>
            </w:r>
          </w:p>
        </w:tc>
        <w:tc>
          <w:tcPr>
            <w:tcW w:w="1220" w:type="pct"/>
            <w:vAlign w:val="center"/>
          </w:tcPr>
          <w:p>
            <w:pPr>
              <w:pStyle w:val="14"/>
              <w:rPr>
                <w:color w:val="auto"/>
                <w:highlight w:val="none"/>
              </w:rPr>
            </w:pPr>
            <w:r>
              <w:rPr>
                <w:rFonts w:hint="eastAsia"/>
                <w:color w:val="auto"/>
                <w:highlight w:val="none"/>
              </w:rPr>
              <w:t>遥测终端</w:t>
            </w:r>
          </w:p>
        </w:tc>
        <w:tc>
          <w:tcPr>
            <w:tcW w:w="405" w:type="pct"/>
            <w:vAlign w:val="center"/>
          </w:tcPr>
          <w:p>
            <w:pPr>
              <w:pStyle w:val="14"/>
              <w:rPr>
                <w:color w:val="auto"/>
                <w:highlight w:val="none"/>
              </w:rPr>
            </w:pPr>
            <w:r>
              <w:rPr>
                <w:rFonts w:hint="eastAsia"/>
                <w:color w:val="auto"/>
                <w:highlight w:val="none"/>
              </w:rPr>
              <w:t>套</w:t>
            </w:r>
          </w:p>
        </w:tc>
        <w:tc>
          <w:tcPr>
            <w:tcW w:w="536" w:type="pct"/>
            <w:vAlign w:val="center"/>
          </w:tcPr>
          <w:p>
            <w:pPr>
              <w:pStyle w:val="14"/>
              <w:rPr>
                <w:color w:val="auto"/>
                <w:highlight w:val="none"/>
              </w:rPr>
            </w:pPr>
            <w:r>
              <w:rPr>
                <w:rFonts w:hint="eastAsia"/>
                <w:color w:val="auto"/>
                <w:highlight w:val="none"/>
              </w:rPr>
              <w:t>41</w:t>
            </w:r>
          </w:p>
        </w:tc>
        <w:tc>
          <w:tcPr>
            <w:tcW w:w="2215" w:type="pct"/>
            <w:vAlign w:val="center"/>
          </w:tcPr>
          <w:p>
            <w:pPr>
              <w:pStyle w:val="14"/>
              <w:rPr>
                <w:color w:val="auto"/>
                <w:highlight w:val="none"/>
              </w:rPr>
            </w:pPr>
            <w:r>
              <w:rPr>
                <w:color w:val="auto"/>
                <w:highlight w:val="none"/>
              </w:rPr>
              <w:t>含太阳能板、蓄电池、保护箱、立杆等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4" w:type="pct"/>
            <w:vAlign w:val="center"/>
          </w:tcPr>
          <w:p>
            <w:pPr>
              <w:pStyle w:val="14"/>
              <w:rPr>
                <w:color w:val="auto"/>
                <w:highlight w:val="none"/>
              </w:rPr>
            </w:pPr>
            <w:r>
              <w:rPr>
                <w:rFonts w:hint="eastAsia"/>
                <w:color w:val="auto"/>
                <w:highlight w:val="none"/>
              </w:rPr>
              <w:t>4</w:t>
            </w:r>
          </w:p>
        </w:tc>
        <w:tc>
          <w:tcPr>
            <w:tcW w:w="1220" w:type="pct"/>
            <w:vAlign w:val="center"/>
          </w:tcPr>
          <w:p>
            <w:pPr>
              <w:pStyle w:val="14"/>
              <w:rPr>
                <w:color w:val="auto"/>
                <w:highlight w:val="none"/>
              </w:rPr>
            </w:pPr>
            <w:r>
              <w:rPr>
                <w:rFonts w:hint="eastAsia"/>
                <w:color w:val="auto"/>
                <w:highlight w:val="none"/>
              </w:rPr>
              <w:t>GNSS接收机</w:t>
            </w:r>
          </w:p>
        </w:tc>
        <w:tc>
          <w:tcPr>
            <w:tcW w:w="405" w:type="pct"/>
            <w:vAlign w:val="center"/>
          </w:tcPr>
          <w:p>
            <w:pPr>
              <w:pStyle w:val="14"/>
              <w:rPr>
                <w:color w:val="auto"/>
                <w:highlight w:val="none"/>
              </w:rPr>
            </w:pPr>
            <w:r>
              <w:rPr>
                <w:rFonts w:hint="eastAsia"/>
                <w:color w:val="auto"/>
                <w:highlight w:val="none"/>
              </w:rPr>
              <w:t>个</w:t>
            </w:r>
          </w:p>
        </w:tc>
        <w:tc>
          <w:tcPr>
            <w:tcW w:w="536" w:type="pct"/>
            <w:vAlign w:val="center"/>
          </w:tcPr>
          <w:p>
            <w:pPr>
              <w:pStyle w:val="14"/>
              <w:rPr>
                <w:color w:val="auto"/>
                <w:highlight w:val="none"/>
              </w:rPr>
            </w:pPr>
            <w:r>
              <w:rPr>
                <w:color w:val="auto"/>
                <w:highlight w:val="none"/>
              </w:rPr>
              <w:t>47</w:t>
            </w:r>
          </w:p>
        </w:tc>
        <w:tc>
          <w:tcPr>
            <w:tcW w:w="2215" w:type="pct"/>
            <w:vAlign w:val="center"/>
          </w:tcPr>
          <w:p>
            <w:pPr>
              <w:pStyle w:val="14"/>
              <w:rPr>
                <w:color w:val="auto"/>
                <w:highlight w:val="none"/>
              </w:rPr>
            </w:pPr>
            <w:r>
              <w:rPr>
                <w:rFonts w:hint="eastAsia"/>
                <w:color w:val="auto"/>
                <w:highlight w:val="none"/>
              </w:rPr>
              <w:t>包括基准点和测点。含</w:t>
            </w:r>
            <w:r>
              <w:rPr>
                <w:color w:val="auto"/>
                <w:highlight w:val="none"/>
              </w:rPr>
              <w:t>太阳能板、蓄电池、立杆等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4" w:type="pct"/>
            <w:vAlign w:val="center"/>
          </w:tcPr>
          <w:p>
            <w:pPr>
              <w:pStyle w:val="14"/>
              <w:rPr>
                <w:color w:val="auto"/>
                <w:highlight w:val="none"/>
              </w:rPr>
            </w:pPr>
            <w:r>
              <w:rPr>
                <w:rFonts w:hint="eastAsia"/>
                <w:color w:val="auto"/>
                <w:highlight w:val="none"/>
              </w:rPr>
              <w:t>5</w:t>
            </w:r>
          </w:p>
        </w:tc>
        <w:tc>
          <w:tcPr>
            <w:tcW w:w="1220" w:type="pct"/>
            <w:vAlign w:val="center"/>
          </w:tcPr>
          <w:p>
            <w:pPr>
              <w:pStyle w:val="14"/>
              <w:rPr>
                <w:color w:val="auto"/>
                <w:highlight w:val="none"/>
              </w:rPr>
            </w:pPr>
            <w:r>
              <w:rPr>
                <w:rFonts w:hint="eastAsia"/>
                <w:color w:val="auto"/>
                <w:highlight w:val="none"/>
              </w:rPr>
              <w:t>渗压计</w:t>
            </w:r>
          </w:p>
        </w:tc>
        <w:tc>
          <w:tcPr>
            <w:tcW w:w="405" w:type="pct"/>
            <w:vAlign w:val="center"/>
          </w:tcPr>
          <w:p>
            <w:pPr>
              <w:pStyle w:val="14"/>
              <w:rPr>
                <w:color w:val="auto"/>
                <w:highlight w:val="none"/>
              </w:rPr>
            </w:pPr>
            <w:r>
              <w:rPr>
                <w:rFonts w:hint="eastAsia"/>
                <w:color w:val="auto"/>
                <w:highlight w:val="none"/>
              </w:rPr>
              <w:t>支</w:t>
            </w:r>
          </w:p>
        </w:tc>
        <w:tc>
          <w:tcPr>
            <w:tcW w:w="536" w:type="pct"/>
            <w:vAlign w:val="center"/>
          </w:tcPr>
          <w:p>
            <w:pPr>
              <w:pStyle w:val="14"/>
              <w:rPr>
                <w:color w:val="auto"/>
                <w:highlight w:val="none"/>
              </w:rPr>
            </w:pPr>
            <w:r>
              <w:rPr>
                <w:color w:val="auto"/>
                <w:highlight w:val="none"/>
              </w:rPr>
              <w:t>54</w:t>
            </w:r>
          </w:p>
        </w:tc>
        <w:tc>
          <w:tcPr>
            <w:tcW w:w="2215" w:type="pct"/>
            <w:vAlign w:val="center"/>
          </w:tcPr>
          <w:p>
            <w:pPr>
              <w:pStyle w:val="14"/>
              <w:rPr>
                <w:color w:val="auto"/>
                <w:highlight w:val="none"/>
              </w:rPr>
            </w:pPr>
            <w:r>
              <w:rPr>
                <w:rFonts w:hint="eastAsia"/>
                <w:color w:val="auto"/>
                <w:highlight w:val="none"/>
              </w:rPr>
              <w:t>可选压力式或振弦式。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24" w:type="pct"/>
            <w:vAlign w:val="center"/>
          </w:tcPr>
          <w:p>
            <w:pPr>
              <w:pStyle w:val="14"/>
              <w:rPr>
                <w:color w:val="auto"/>
                <w:highlight w:val="none"/>
              </w:rPr>
            </w:pPr>
            <w:r>
              <w:rPr>
                <w:rFonts w:hint="eastAsia"/>
                <w:color w:val="auto"/>
                <w:highlight w:val="none"/>
              </w:rPr>
              <w:t>6</w:t>
            </w:r>
          </w:p>
        </w:tc>
        <w:tc>
          <w:tcPr>
            <w:tcW w:w="1220" w:type="pct"/>
            <w:vAlign w:val="center"/>
          </w:tcPr>
          <w:p>
            <w:pPr>
              <w:pStyle w:val="14"/>
              <w:rPr>
                <w:color w:val="auto"/>
                <w:highlight w:val="none"/>
              </w:rPr>
            </w:pPr>
            <w:r>
              <w:rPr>
                <w:rFonts w:hint="eastAsia"/>
                <w:color w:val="auto"/>
                <w:highlight w:val="none"/>
              </w:rPr>
              <w:t>安全监测自动化采集单元</w:t>
            </w:r>
          </w:p>
        </w:tc>
        <w:tc>
          <w:tcPr>
            <w:tcW w:w="405" w:type="pct"/>
            <w:vAlign w:val="center"/>
          </w:tcPr>
          <w:p>
            <w:pPr>
              <w:pStyle w:val="14"/>
              <w:rPr>
                <w:color w:val="auto"/>
                <w:highlight w:val="none"/>
              </w:rPr>
            </w:pPr>
            <w:r>
              <w:rPr>
                <w:rFonts w:hint="eastAsia"/>
                <w:color w:val="auto"/>
                <w:highlight w:val="none"/>
              </w:rPr>
              <w:t>套</w:t>
            </w:r>
          </w:p>
        </w:tc>
        <w:tc>
          <w:tcPr>
            <w:tcW w:w="536" w:type="pct"/>
            <w:vAlign w:val="center"/>
          </w:tcPr>
          <w:p>
            <w:pPr>
              <w:pStyle w:val="14"/>
              <w:rPr>
                <w:color w:val="auto"/>
                <w:highlight w:val="none"/>
              </w:rPr>
            </w:pPr>
            <w:r>
              <w:rPr>
                <w:color w:val="auto"/>
                <w:highlight w:val="none"/>
              </w:rPr>
              <w:t>27</w:t>
            </w:r>
          </w:p>
        </w:tc>
        <w:tc>
          <w:tcPr>
            <w:tcW w:w="2215" w:type="pct"/>
            <w:vAlign w:val="center"/>
          </w:tcPr>
          <w:p>
            <w:pPr>
              <w:pStyle w:val="14"/>
              <w:rPr>
                <w:color w:val="auto"/>
                <w:highlight w:val="none"/>
              </w:rPr>
            </w:pPr>
            <w:r>
              <w:rPr>
                <w:rFonts w:hint="eastAsia"/>
                <w:color w:val="auto"/>
                <w:highlight w:val="none"/>
              </w:rPr>
              <w:t>与渗压计配套。</w:t>
            </w:r>
            <w:r>
              <w:rPr>
                <w:color w:val="auto"/>
                <w:highlight w:val="none"/>
              </w:rPr>
              <w:t>含太阳能板、蓄电池、保护箱、立杆等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4" w:type="pct"/>
            <w:vAlign w:val="center"/>
          </w:tcPr>
          <w:p>
            <w:pPr>
              <w:pStyle w:val="14"/>
              <w:rPr>
                <w:color w:val="auto"/>
                <w:highlight w:val="none"/>
              </w:rPr>
            </w:pPr>
            <w:r>
              <w:rPr>
                <w:rFonts w:hint="eastAsia"/>
                <w:color w:val="auto"/>
                <w:highlight w:val="none"/>
              </w:rPr>
              <w:t>7</w:t>
            </w:r>
          </w:p>
        </w:tc>
        <w:tc>
          <w:tcPr>
            <w:tcW w:w="1220" w:type="pct"/>
            <w:vAlign w:val="center"/>
          </w:tcPr>
          <w:p>
            <w:pPr>
              <w:pStyle w:val="14"/>
              <w:rPr>
                <w:color w:val="auto"/>
                <w:highlight w:val="none"/>
              </w:rPr>
            </w:pPr>
            <w:r>
              <w:rPr>
                <w:rFonts w:hint="eastAsia"/>
                <w:color w:val="auto"/>
                <w:highlight w:val="none"/>
              </w:rPr>
              <w:t>水尺</w:t>
            </w:r>
          </w:p>
        </w:tc>
        <w:tc>
          <w:tcPr>
            <w:tcW w:w="405" w:type="pct"/>
            <w:vAlign w:val="center"/>
          </w:tcPr>
          <w:p>
            <w:pPr>
              <w:pStyle w:val="14"/>
              <w:rPr>
                <w:color w:val="auto"/>
                <w:highlight w:val="none"/>
              </w:rPr>
            </w:pPr>
            <w:r>
              <w:rPr>
                <w:rFonts w:hint="eastAsia"/>
                <w:color w:val="auto"/>
                <w:highlight w:val="none"/>
              </w:rPr>
              <w:t>处</w:t>
            </w:r>
          </w:p>
        </w:tc>
        <w:tc>
          <w:tcPr>
            <w:tcW w:w="536" w:type="pct"/>
            <w:vAlign w:val="center"/>
          </w:tcPr>
          <w:p>
            <w:pPr>
              <w:pStyle w:val="14"/>
              <w:rPr>
                <w:color w:val="auto"/>
                <w:highlight w:val="none"/>
              </w:rPr>
            </w:pPr>
            <w:r>
              <w:rPr>
                <w:rFonts w:hint="eastAsia"/>
                <w:color w:val="auto"/>
                <w:highlight w:val="none"/>
              </w:rPr>
              <w:t>34</w:t>
            </w:r>
          </w:p>
        </w:tc>
        <w:tc>
          <w:tcPr>
            <w:tcW w:w="2215" w:type="pct"/>
            <w:vAlign w:val="center"/>
          </w:tcPr>
          <w:p>
            <w:pPr>
              <w:pStyle w:val="14"/>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4" w:type="pct"/>
            <w:vAlign w:val="center"/>
          </w:tcPr>
          <w:p>
            <w:pPr>
              <w:pStyle w:val="14"/>
              <w:rPr>
                <w:color w:val="auto"/>
                <w:highlight w:val="none"/>
              </w:rPr>
            </w:pPr>
            <w:r>
              <w:rPr>
                <w:rFonts w:hint="eastAsia"/>
                <w:color w:val="auto"/>
                <w:highlight w:val="none"/>
              </w:rPr>
              <w:t>8</w:t>
            </w:r>
          </w:p>
        </w:tc>
        <w:tc>
          <w:tcPr>
            <w:tcW w:w="1220" w:type="pct"/>
            <w:vAlign w:val="center"/>
          </w:tcPr>
          <w:p>
            <w:pPr>
              <w:pStyle w:val="14"/>
              <w:rPr>
                <w:color w:val="auto"/>
                <w:highlight w:val="none"/>
              </w:rPr>
            </w:pPr>
            <w:r>
              <w:rPr>
                <w:rFonts w:hint="eastAsia"/>
                <w:color w:val="auto"/>
                <w:highlight w:val="none"/>
              </w:rPr>
              <w:t>摄像头</w:t>
            </w:r>
          </w:p>
        </w:tc>
        <w:tc>
          <w:tcPr>
            <w:tcW w:w="405" w:type="pct"/>
            <w:vAlign w:val="center"/>
          </w:tcPr>
          <w:p>
            <w:pPr>
              <w:pStyle w:val="14"/>
              <w:rPr>
                <w:color w:val="auto"/>
                <w:highlight w:val="none"/>
              </w:rPr>
            </w:pPr>
            <w:r>
              <w:rPr>
                <w:rFonts w:hint="eastAsia"/>
                <w:color w:val="auto"/>
                <w:highlight w:val="none"/>
              </w:rPr>
              <w:t>套</w:t>
            </w:r>
          </w:p>
        </w:tc>
        <w:tc>
          <w:tcPr>
            <w:tcW w:w="536" w:type="pct"/>
            <w:vAlign w:val="center"/>
          </w:tcPr>
          <w:p>
            <w:pPr>
              <w:pStyle w:val="14"/>
              <w:rPr>
                <w:color w:val="auto"/>
                <w:highlight w:val="none"/>
              </w:rPr>
            </w:pPr>
            <w:r>
              <w:rPr>
                <w:color w:val="auto"/>
                <w:highlight w:val="none"/>
              </w:rPr>
              <w:t>44</w:t>
            </w:r>
          </w:p>
        </w:tc>
        <w:tc>
          <w:tcPr>
            <w:tcW w:w="2215" w:type="pct"/>
            <w:vAlign w:val="center"/>
          </w:tcPr>
          <w:p>
            <w:pPr>
              <w:pStyle w:val="14"/>
              <w:rPr>
                <w:color w:val="auto"/>
                <w:highlight w:val="none"/>
              </w:rPr>
            </w:pPr>
            <w:r>
              <w:rPr>
                <w:rFonts w:hint="eastAsia"/>
                <w:color w:val="auto"/>
                <w:highlight w:val="none"/>
              </w:rPr>
              <w:t>根据现场实际情况选取球机或枪机。</w:t>
            </w:r>
          </w:p>
        </w:tc>
      </w:tr>
    </w:tbl>
    <w:p>
      <w:pPr>
        <w:pStyle w:val="3"/>
        <w:rPr>
          <w:color w:val="auto"/>
          <w:highlight w:val="none"/>
        </w:rPr>
      </w:pPr>
      <w:r>
        <w:rPr>
          <w:rFonts w:hint="eastAsia"/>
          <w:color w:val="auto"/>
          <w:highlight w:val="none"/>
        </w:rPr>
        <w:t>仪器技术指标</w:t>
      </w:r>
    </w:p>
    <w:tbl>
      <w:tblPr>
        <w:tblStyle w:val="10"/>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392"/>
        <w:gridCol w:w="6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trPr>
        <w:tc>
          <w:tcPr>
            <w:tcW w:w="1242" w:type="dxa"/>
            <w:shd w:val="clear" w:color="auto" w:fill="auto"/>
            <w:noWrap/>
            <w:vAlign w:val="center"/>
          </w:tcPr>
          <w:p>
            <w:pPr>
              <w:pStyle w:val="14"/>
              <w:rPr>
                <w:color w:val="auto"/>
                <w:highlight w:val="none"/>
              </w:rPr>
            </w:pPr>
            <w:r>
              <w:rPr>
                <w:rFonts w:hint="eastAsia"/>
                <w:color w:val="auto"/>
                <w:highlight w:val="none"/>
              </w:rPr>
              <w:t>仪器名称</w:t>
            </w:r>
          </w:p>
        </w:tc>
        <w:tc>
          <w:tcPr>
            <w:tcW w:w="1392" w:type="dxa"/>
            <w:vAlign w:val="center"/>
          </w:tcPr>
          <w:p>
            <w:pPr>
              <w:pStyle w:val="14"/>
              <w:rPr>
                <w:color w:val="auto"/>
                <w:highlight w:val="none"/>
              </w:rPr>
            </w:pPr>
            <w:r>
              <w:rPr>
                <w:color w:val="auto"/>
                <w:highlight w:val="none"/>
              </w:rPr>
              <w:t>规范</w:t>
            </w:r>
          </w:p>
        </w:tc>
        <w:tc>
          <w:tcPr>
            <w:tcW w:w="6623" w:type="dxa"/>
            <w:shd w:val="clear" w:color="auto" w:fill="auto"/>
            <w:noWrap/>
            <w:vAlign w:val="center"/>
          </w:tcPr>
          <w:p>
            <w:pPr>
              <w:pStyle w:val="14"/>
              <w:rPr>
                <w:color w:val="auto"/>
                <w:highlight w:val="none"/>
              </w:rPr>
            </w:pPr>
            <w:r>
              <w:rPr>
                <w:rFonts w:hint="eastAsia"/>
                <w:color w:val="auto"/>
                <w:highlight w:val="none"/>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restart"/>
            <w:shd w:val="clear" w:color="auto" w:fill="auto"/>
            <w:vAlign w:val="center"/>
          </w:tcPr>
          <w:p>
            <w:pPr>
              <w:pStyle w:val="14"/>
              <w:rPr>
                <w:color w:val="auto"/>
                <w:highlight w:val="none"/>
              </w:rPr>
            </w:pPr>
            <w:r>
              <w:rPr>
                <w:rFonts w:hint="eastAsia"/>
                <w:color w:val="auto"/>
                <w:highlight w:val="none"/>
              </w:rPr>
              <w:t>翻斗式雨量计</w:t>
            </w:r>
          </w:p>
        </w:tc>
        <w:tc>
          <w:tcPr>
            <w:tcW w:w="1392" w:type="dxa"/>
            <w:vMerge w:val="restart"/>
            <w:vAlign w:val="center"/>
          </w:tcPr>
          <w:p>
            <w:pPr>
              <w:pStyle w:val="14"/>
              <w:rPr>
                <w:color w:val="auto"/>
                <w:highlight w:val="none"/>
              </w:rPr>
            </w:pPr>
            <w:r>
              <w:rPr>
                <w:rFonts w:hint="eastAsia"/>
                <w:color w:val="auto"/>
                <w:highlight w:val="none"/>
              </w:rPr>
              <w:t>降水量观测仪器 第2部分:翻斗式雨量传感器（</w:t>
            </w:r>
            <w:r>
              <w:rPr>
                <w:color w:val="auto"/>
                <w:highlight w:val="none"/>
              </w:rPr>
              <w:t>GB/T21978.2—2014</w:t>
            </w:r>
            <w:r>
              <w:rPr>
                <w:rFonts w:hint="eastAsia"/>
                <w:color w:val="auto"/>
                <w:highlight w:val="none"/>
              </w:rPr>
              <w:t>）</w:t>
            </w:r>
          </w:p>
        </w:tc>
        <w:tc>
          <w:tcPr>
            <w:tcW w:w="6623" w:type="dxa"/>
            <w:shd w:val="clear" w:color="auto" w:fill="auto"/>
            <w:noWrap/>
            <w:vAlign w:val="center"/>
          </w:tcPr>
          <w:p>
            <w:pPr>
              <w:pStyle w:val="14"/>
              <w:jc w:val="both"/>
              <w:rPr>
                <w:color w:val="auto"/>
                <w:highlight w:val="none"/>
              </w:rPr>
            </w:pPr>
            <w:r>
              <w:rPr>
                <w:color w:val="auto"/>
                <w:highlight w:val="none"/>
              </w:rPr>
              <w:t xml:space="preserve"> </w:t>
            </w:r>
            <w:r>
              <w:rPr>
                <w:rFonts w:hint="eastAsia"/>
                <w:color w:val="auto"/>
                <w:highlight w:val="none"/>
              </w:rPr>
              <w:t>分辨率</w:t>
            </w:r>
            <w:r>
              <w:rPr>
                <w:color w:val="auto"/>
                <w:highlight w:val="none"/>
              </w:rPr>
              <w:t>0.5mm</w:t>
            </w:r>
            <w:r>
              <w:rPr>
                <w:rFonts w:hint="eastAsia"/>
                <w:color w:val="auto"/>
                <w:highlight w:val="none"/>
              </w:rPr>
              <w:t>；</w:t>
            </w:r>
            <w:r>
              <w:rPr>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降雨强度测量范围</w:t>
            </w:r>
            <w:r>
              <w:rPr>
                <w:color w:val="auto"/>
                <w:highlight w:val="none"/>
              </w:rPr>
              <w:t>:0-4mm/min;</w:t>
            </w:r>
            <w:r>
              <w:rPr>
                <w:rFonts w:hint="eastAsia"/>
                <w:color w:val="auto"/>
                <w:highlight w:val="none"/>
              </w:rPr>
              <w:t>在</w:t>
            </w:r>
            <w:r>
              <w:rPr>
                <w:color w:val="auto"/>
                <w:highlight w:val="none"/>
              </w:rPr>
              <w:t>8mm/min</w:t>
            </w:r>
            <w:r>
              <w:rPr>
                <w:rFonts w:hint="eastAsia"/>
                <w:color w:val="auto"/>
                <w:highlight w:val="none"/>
              </w:rPr>
              <w:t>仍可以工作；</w:t>
            </w:r>
            <w:r>
              <w:rPr>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color w:val="auto"/>
                <w:highlight w:val="none"/>
              </w:rPr>
              <w:t xml:space="preserve"> </w:t>
            </w:r>
            <w:r>
              <w:rPr>
                <w:rFonts w:hint="eastAsia"/>
                <w:color w:val="auto"/>
                <w:highlight w:val="none"/>
              </w:rPr>
              <w:t>误差：±</w:t>
            </w:r>
            <w:r>
              <w:rPr>
                <w:color w:val="auto"/>
                <w:highlight w:val="none"/>
              </w:rPr>
              <w:t>4%</w:t>
            </w:r>
            <w:r>
              <w:rPr>
                <w:rFonts w:hint="eastAsia"/>
                <w:color w:val="auto"/>
                <w:highlight w:val="none"/>
              </w:rPr>
              <w:t>；</w:t>
            </w:r>
            <w:r>
              <w:rPr>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color w:val="auto"/>
                <w:highlight w:val="none"/>
              </w:rPr>
              <w:t xml:space="preserve"> </w:t>
            </w:r>
            <w:r>
              <w:rPr>
                <w:rFonts w:hint="eastAsia"/>
                <w:color w:val="auto"/>
                <w:highlight w:val="none"/>
              </w:rPr>
              <w:t>承水口径：</w:t>
            </w:r>
            <w:r>
              <w:rPr>
                <w:color w:val="auto"/>
                <w:highlight w:val="none"/>
              </w:rPr>
              <w:t>Ф200+0.6 mm</w:t>
            </w:r>
            <w:r>
              <w:rPr>
                <w:rFonts w:hint="eastAsia"/>
                <w:color w:val="auto"/>
                <w:highlight w:val="none"/>
              </w:rPr>
              <w:t>；</w:t>
            </w:r>
            <w:r>
              <w:rPr>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 xml:space="preserve">测量精度：≤±1%；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工作温度</w:t>
            </w:r>
            <w:r>
              <w:rPr>
                <w:color w:val="auto"/>
                <w:highlight w:val="none"/>
              </w:rPr>
              <w:t>:-</w:t>
            </w:r>
            <w:r>
              <w:rPr>
                <w:rFonts w:hint="eastAsia"/>
                <w:color w:val="auto"/>
                <w:highlight w:val="none"/>
                <w:lang w:val="en"/>
              </w:rPr>
              <w:t>20</w:t>
            </w:r>
            <w:r>
              <w:rPr>
                <w:color w:val="auto"/>
                <w:highlight w:val="none"/>
              </w:rPr>
              <w:t>℃~60℃</w:t>
            </w:r>
            <w:r>
              <w:rPr>
                <w:rFonts w:hint="eastAsia"/>
                <w:color w:val="auto"/>
                <w:highlight w:val="none"/>
              </w:rPr>
              <w:t>；</w:t>
            </w:r>
            <w:r>
              <w:rPr>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color w:val="auto"/>
                <w:highlight w:val="none"/>
              </w:rPr>
              <w:t xml:space="preserve"> </w:t>
            </w:r>
            <w:r>
              <w:rPr>
                <w:rFonts w:hint="eastAsia"/>
                <w:color w:val="auto"/>
                <w:highlight w:val="none"/>
              </w:rPr>
              <w:t>输出信号方式：磁钢一干簧管式接点开关通断信号；</w:t>
            </w:r>
            <w:r>
              <w:rPr>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color w:val="auto"/>
                <w:highlight w:val="none"/>
              </w:rPr>
              <w:t xml:space="preserve"> </w:t>
            </w:r>
            <w:r>
              <w:rPr>
                <w:rFonts w:hint="eastAsia"/>
                <w:color w:val="auto"/>
                <w:highlight w:val="none"/>
              </w:rPr>
              <w:t>平均无故障工作时间</w:t>
            </w:r>
            <w:r>
              <w:rPr>
                <w:color w:val="auto"/>
                <w:highlight w:val="none"/>
              </w:rPr>
              <w:t>:MTBF</w:t>
            </w:r>
            <w:r>
              <w:rPr>
                <w:rFonts w:hint="eastAsia"/>
                <w:color w:val="auto"/>
                <w:highlight w:val="none"/>
              </w:rPr>
              <w:t>≥</w:t>
            </w:r>
            <w:r>
              <w:rPr>
                <w:color w:val="auto"/>
                <w:highlight w:val="none"/>
              </w:rPr>
              <w:t xml:space="preserve">25000h;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开关容量</w:t>
            </w:r>
            <w:r>
              <w:rPr>
                <w:color w:val="auto"/>
                <w:highlight w:val="none"/>
              </w:rPr>
              <w:t>:DC.V</w:t>
            </w:r>
            <w:r>
              <w:rPr>
                <w:rFonts w:hint="eastAsia"/>
                <w:color w:val="auto"/>
                <w:highlight w:val="none"/>
              </w:rPr>
              <w:t>≤</w:t>
            </w:r>
            <w:r>
              <w:rPr>
                <w:color w:val="auto"/>
                <w:highlight w:val="none"/>
              </w:rPr>
              <w:t>12V,I</w:t>
            </w:r>
            <w:r>
              <w:rPr>
                <w:rFonts w:hint="eastAsia"/>
                <w:color w:val="auto"/>
                <w:highlight w:val="none"/>
              </w:rPr>
              <w:t>≤</w:t>
            </w:r>
            <w:r>
              <w:rPr>
                <w:color w:val="auto"/>
                <w:highlight w:val="none"/>
              </w:rPr>
              <w:t>500mA</w:t>
            </w:r>
            <w:r>
              <w:rPr>
                <w:rFonts w:hint="eastAsia"/>
                <w:color w:val="auto"/>
                <w:highlight w:val="none"/>
              </w:rPr>
              <w:t>；</w:t>
            </w:r>
            <w:r>
              <w:rPr>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工作环境湿度</w:t>
            </w:r>
            <w:r>
              <w:rPr>
                <w:color w:val="auto"/>
                <w:highlight w:val="none"/>
              </w:rPr>
              <w:t>95%RH</w:t>
            </w:r>
            <w:r>
              <w:rPr>
                <w:rFonts w:hint="eastAsia"/>
                <w:color w:val="auto"/>
                <w:highlight w:val="none"/>
              </w:rPr>
              <w:t>；</w:t>
            </w:r>
            <w:r>
              <w:rPr>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材料：不锈钢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restart"/>
            <w:shd w:val="clear" w:color="auto" w:fill="auto"/>
            <w:noWrap/>
            <w:vAlign w:val="center"/>
          </w:tcPr>
          <w:p>
            <w:pPr>
              <w:pStyle w:val="14"/>
              <w:rPr>
                <w:color w:val="auto"/>
                <w:highlight w:val="none"/>
              </w:rPr>
            </w:pPr>
            <w:r>
              <w:rPr>
                <w:rFonts w:hint="eastAsia"/>
                <w:color w:val="auto"/>
                <w:highlight w:val="none"/>
              </w:rPr>
              <w:t>投入式压力水位计</w:t>
            </w:r>
          </w:p>
        </w:tc>
        <w:tc>
          <w:tcPr>
            <w:tcW w:w="1392" w:type="dxa"/>
            <w:vMerge w:val="restart"/>
            <w:vAlign w:val="center"/>
          </w:tcPr>
          <w:p>
            <w:pPr>
              <w:pStyle w:val="14"/>
              <w:rPr>
                <w:color w:val="auto"/>
                <w:highlight w:val="none"/>
              </w:rPr>
            </w:pPr>
            <w:r>
              <w:rPr>
                <w:rFonts w:hint="eastAsia"/>
                <w:color w:val="auto"/>
                <w:highlight w:val="none"/>
              </w:rPr>
              <w:t>水位测量仪器 部分:压力式水位计（</w:t>
            </w:r>
            <w:r>
              <w:rPr>
                <w:color w:val="auto"/>
                <w:highlight w:val="none"/>
              </w:rPr>
              <w:t>GB/T 11828.2-2005</w:t>
            </w:r>
            <w:r>
              <w:rPr>
                <w:rFonts w:hint="eastAsia"/>
                <w:color w:val="auto"/>
                <w:highlight w:val="none"/>
              </w:rPr>
              <w:t>）</w:t>
            </w:r>
          </w:p>
        </w:tc>
        <w:tc>
          <w:tcPr>
            <w:tcW w:w="6623" w:type="dxa"/>
            <w:shd w:val="clear" w:color="auto" w:fill="auto"/>
            <w:noWrap/>
            <w:vAlign w:val="center"/>
          </w:tcPr>
          <w:p>
            <w:pPr>
              <w:pStyle w:val="14"/>
              <w:jc w:val="both"/>
              <w:rPr>
                <w:color w:val="auto"/>
                <w:highlight w:val="none"/>
              </w:rPr>
            </w:pPr>
            <w:r>
              <w:rPr>
                <w:rFonts w:hint="eastAsia"/>
                <w:color w:val="auto"/>
                <w:highlight w:val="none"/>
              </w:rPr>
              <w:t>通气式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测量范围：应不小于等同于最大坝高水柱的压强，常用量程为0.35、0.7MPa；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分辨力：≤0.035%F.S；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精度：≤0.10%F.S；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过载能力：50%；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测温范围：-20～60℃。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restart"/>
            <w:shd w:val="clear" w:color="auto" w:fill="auto"/>
            <w:vAlign w:val="center"/>
          </w:tcPr>
          <w:p>
            <w:pPr>
              <w:pStyle w:val="14"/>
              <w:rPr>
                <w:color w:val="auto"/>
                <w:highlight w:val="none"/>
              </w:rPr>
            </w:pPr>
            <w:r>
              <w:rPr>
                <w:rFonts w:hint="eastAsia"/>
                <w:color w:val="auto"/>
                <w:highlight w:val="none"/>
              </w:rPr>
              <w:t>雷达水位计</w:t>
            </w:r>
          </w:p>
        </w:tc>
        <w:tc>
          <w:tcPr>
            <w:tcW w:w="1392" w:type="dxa"/>
            <w:vMerge w:val="restart"/>
            <w:vAlign w:val="center"/>
          </w:tcPr>
          <w:p>
            <w:pPr>
              <w:pStyle w:val="14"/>
              <w:rPr>
                <w:color w:val="auto"/>
                <w:highlight w:val="none"/>
              </w:rPr>
            </w:pPr>
            <w:r>
              <w:rPr>
                <w:color w:val="auto"/>
                <w:highlight w:val="none"/>
              </w:rPr>
              <w:t>水位测量仪器 第６部分：遥测水位计</w:t>
            </w:r>
            <w:r>
              <w:rPr>
                <w:rFonts w:hint="eastAsia"/>
                <w:color w:val="auto"/>
                <w:highlight w:val="none"/>
              </w:rPr>
              <w:t>（</w:t>
            </w:r>
            <w:r>
              <w:rPr>
                <w:color w:val="auto"/>
                <w:highlight w:val="none"/>
              </w:rPr>
              <w:t>GB/T 11828.2-2005</w:t>
            </w:r>
            <w:r>
              <w:rPr>
                <w:rFonts w:hint="eastAsia"/>
                <w:color w:val="auto"/>
                <w:highlight w:val="none"/>
              </w:rPr>
              <w:t>）</w:t>
            </w:r>
          </w:p>
        </w:tc>
        <w:tc>
          <w:tcPr>
            <w:tcW w:w="6623" w:type="dxa"/>
            <w:shd w:val="clear" w:color="auto" w:fill="auto"/>
            <w:noWrap/>
            <w:vAlign w:val="center"/>
          </w:tcPr>
          <w:p>
            <w:pPr>
              <w:pStyle w:val="14"/>
              <w:jc w:val="both"/>
              <w:rPr>
                <w:color w:val="auto"/>
                <w:highlight w:val="none"/>
              </w:rPr>
            </w:pPr>
            <w:r>
              <w:rPr>
                <w:rFonts w:hint="eastAsia"/>
                <w:color w:val="auto"/>
                <w:highlight w:val="none"/>
              </w:rPr>
              <w:t>测量范围：</w:t>
            </w:r>
            <w:r>
              <w:rPr>
                <w:color w:val="auto"/>
                <w:highlight w:val="none"/>
              </w:rPr>
              <w:t>0-30m</w:t>
            </w:r>
            <w:r>
              <w:rPr>
                <w:rFonts w:hint="eastAsia"/>
                <w:color w:val="auto"/>
                <w:highlight w:val="none"/>
              </w:rPr>
              <w:t>，</w:t>
            </w:r>
            <w:r>
              <w:rPr>
                <w:color w:val="auto"/>
                <w:highlight w:val="none"/>
              </w:rPr>
              <w:t>0-40m</w:t>
            </w:r>
            <w:r>
              <w:rPr>
                <w:rFonts w:hint="eastAsia"/>
                <w:color w:val="auto"/>
                <w:highlight w:val="none"/>
              </w:rPr>
              <w:t>（根据实际情况选取）；</w:t>
            </w:r>
            <w:r>
              <w:rPr>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盲区：天线末端；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测量精度：</w:t>
            </w:r>
            <w:r>
              <w:rPr>
                <w:color w:val="auto"/>
                <w:highlight w:val="none"/>
              </w:rPr>
              <w:t>±3mm</w:t>
            </w:r>
            <w:r>
              <w:rPr>
                <w:rFonts w:hint="eastAsia"/>
                <w:color w:val="auto"/>
                <w:highlight w:val="none"/>
              </w:rPr>
              <w:t>；</w:t>
            </w:r>
            <w:r>
              <w:rPr>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分辨率：</w:t>
            </w:r>
            <w:r>
              <w:rPr>
                <w:color w:val="auto"/>
                <w:highlight w:val="none"/>
              </w:rPr>
              <w:t>1mm</w:t>
            </w:r>
            <w:r>
              <w:rPr>
                <w:rFonts w:hint="eastAsia"/>
                <w:color w:val="auto"/>
                <w:highlight w:val="none"/>
              </w:rPr>
              <w:t>；</w:t>
            </w:r>
            <w:r>
              <w:rPr>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工作频率：</w:t>
            </w:r>
            <w:r>
              <w:rPr>
                <w:color w:val="auto"/>
                <w:highlight w:val="none"/>
              </w:rPr>
              <w:t>26GHz</w:t>
            </w:r>
            <w:r>
              <w:rPr>
                <w:rFonts w:hint="eastAsia"/>
                <w:color w:val="auto"/>
                <w:highlight w:val="none"/>
              </w:rPr>
              <w:t>；</w:t>
            </w:r>
            <w:r>
              <w:rPr>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工作原理：高频脉冲；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响应时间：</w:t>
            </w:r>
            <w:r>
              <w:rPr>
                <w:color w:val="auto"/>
                <w:highlight w:val="none"/>
              </w:rPr>
              <w:t>1S</w:t>
            </w:r>
            <w:r>
              <w:rPr>
                <w:rFonts w:hint="eastAsia"/>
                <w:color w:val="auto"/>
                <w:highlight w:val="none"/>
              </w:rPr>
              <w:t>；</w:t>
            </w:r>
            <w:r>
              <w:rPr>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波束角：</w:t>
            </w:r>
            <w:r>
              <w:rPr>
                <w:color w:val="auto"/>
                <w:highlight w:val="none"/>
              </w:rPr>
              <w:t>10</w:t>
            </w:r>
            <w:r>
              <w:rPr>
                <w:rFonts w:hint="eastAsia"/>
                <w:color w:val="auto"/>
                <w:highlight w:val="none"/>
              </w:rPr>
              <w:t>；</w:t>
            </w:r>
            <w:r>
              <w:rPr>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供电范围：</w:t>
            </w:r>
            <w:r>
              <w:rPr>
                <w:color w:val="auto"/>
                <w:highlight w:val="none"/>
              </w:rPr>
              <w:t>DC 6-36V</w:t>
            </w:r>
            <w:r>
              <w:rPr>
                <w:rFonts w:hint="eastAsia"/>
                <w:color w:val="auto"/>
                <w:highlight w:val="none"/>
              </w:rPr>
              <w:t>，典型</w:t>
            </w:r>
            <w:r>
              <w:rPr>
                <w:color w:val="auto"/>
                <w:highlight w:val="none"/>
              </w:rPr>
              <w:t>12V</w:t>
            </w:r>
            <w:r>
              <w:rPr>
                <w:rFonts w:hint="eastAsia"/>
                <w:color w:val="auto"/>
                <w:highlight w:val="none"/>
              </w:rPr>
              <w:t>；</w:t>
            </w:r>
            <w:r>
              <w:rPr>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功耗：</w:t>
            </w:r>
            <w:r>
              <w:rPr>
                <w:color w:val="auto"/>
                <w:highlight w:val="none"/>
              </w:rPr>
              <w:t>≤12mA @DC 12V</w:t>
            </w:r>
            <w:r>
              <w:rPr>
                <w:rFonts w:hint="eastAsia"/>
                <w:color w:val="auto"/>
                <w:highlight w:val="none"/>
              </w:rPr>
              <w:t>；</w:t>
            </w:r>
            <w:r>
              <w:rPr>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通讯接口：标配</w:t>
            </w:r>
            <w:r>
              <w:rPr>
                <w:color w:val="auto"/>
                <w:highlight w:val="none"/>
              </w:rPr>
              <w:t>RS485</w:t>
            </w:r>
            <w:r>
              <w:rPr>
                <w:rFonts w:hint="eastAsia"/>
                <w:color w:val="auto"/>
                <w:highlight w:val="none"/>
              </w:rPr>
              <w:t>接口，可定制</w:t>
            </w:r>
            <w:r>
              <w:rPr>
                <w:color w:val="auto"/>
                <w:highlight w:val="none"/>
              </w:rPr>
              <w:t>RS232/4-20mA</w:t>
            </w:r>
            <w:r>
              <w:rPr>
                <w:rFonts w:hint="eastAsia"/>
                <w:color w:val="auto"/>
                <w:highlight w:val="none"/>
              </w:rPr>
              <w:t>；</w:t>
            </w:r>
            <w:r>
              <w:rPr>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通讯协议：</w:t>
            </w:r>
            <w:r>
              <w:rPr>
                <w:color w:val="auto"/>
                <w:highlight w:val="none"/>
              </w:rPr>
              <w:t>Modbus</w:t>
            </w:r>
            <w:r>
              <w:rPr>
                <w:rFonts w:hint="eastAsia"/>
                <w:color w:val="auto"/>
                <w:highlight w:val="none"/>
              </w:rPr>
              <w:t>协议；可自定义协议；</w:t>
            </w:r>
            <w:r>
              <w:rPr>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防护等级：</w:t>
            </w:r>
            <w:r>
              <w:rPr>
                <w:color w:val="auto"/>
                <w:highlight w:val="none"/>
              </w:rPr>
              <w:t xml:space="preserve">IP67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工作温度：</w:t>
            </w:r>
            <w:r>
              <w:rPr>
                <w:color w:val="auto"/>
                <w:highlight w:val="none"/>
              </w:rPr>
              <w:t>-40℃~+85℃</w:t>
            </w:r>
            <w:r>
              <w:rPr>
                <w:rFonts w:hint="eastAsia"/>
                <w:color w:val="auto"/>
                <w:highlight w:val="none"/>
              </w:rPr>
              <w:t>；</w:t>
            </w:r>
            <w:r>
              <w:rPr>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工作湿度：</w:t>
            </w:r>
            <w:r>
              <w:rPr>
                <w:color w:val="auto"/>
                <w:highlight w:val="none"/>
              </w:rPr>
              <w:t xml:space="preserve">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restart"/>
            <w:shd w:val="clear" w:color="auto" w:fill="auto"/>
            <w:noWrap/>
            <w:vAlign w:val="center"/>
          </w:tcPr>
          <w:p>
            <w:pPr>
              <w:pStyle w:val="14"/>
              <w:rPr>
                <w:color w:val="auto"/>
                <w:highlight w:val="none"/>
              </w:rPr>
            </w:pPr>
            <w:r>
              <w:rPr>
                <w:rFonts w:hint="eastAsia"/>
                <w:color w:val="auto"/>
                <w:highlight w:val="none"/>
              </w:rPr>
              <w:t>气泡水位计</w:t>
            </w:r>
          </w:p>
        </w:tc>
        <w:tc>
          <w:tcPr>
            <w:tcW w:w="1392" w:type="dxa"/>
            <w:vMerge w:val="restart"/>
            <w:vAlign w:val="center"/>
          </w:tcPr>
          <w:p>
            <w:pPr>
              <w:pStyle w:val="14"/>
              <w:rPr>
                <w:color w:val="auto"/>
                <w:highlight w:val="none"/>
              </w:rPr>
            </w:pPr>
            <w:r>
              <w:rPr>
                <w:rFonts w:hint="eastAsia"/>
                <w:color w:val="auto"/>
                <w:highlight w:val="none"/>
              </w:rPr>
              <w:t>水位测量仪器 部分:压力式水位计（</w:t>
            </w:r>
            <w:r>
              <w:rPr>
                <w:color w:val="auto"/>
                <w:highlight w:val="none"/>
              </w:rPr>
              <w:t>GB/T 11828.6-2008</w:t>
            </w:r>
            <w:r>
              <w:rPr>
                <w:rFonts w:hint="eastAsia"/>
                <w:color w:val="auto"/>
                <w:highlight w:val="none"/>
              </w:rPr>
              <w:t>）</w:t>
            </w:r>
          </w:p>
        </w:tc>
        <w:tc>
          <w:tcPr>
            <w:tcW w:w="6623" w:type="dxa"/>
            <w:shd w:val="clear" w:color="auto" w:fill="auto"/>
            <w:noWrap/>
            <w:vAlign w:val="center"/>
          </w:tcPr>
          <w:p>
            <w:pPr>
              <w:pStyle w:val="14"/>
              <w:jc w:val="both"/>
              <w:rPr>
                <w:color w:val="auto"/>
                <w:highlight w:val="none"/>
              </w:rPr>
            </w:pPr>
            <w:r>
              <w:rPr>
                <w:rFonts w:hint="eastAsia"/>
                <w:color w:val="auto"/>
                <w:highlight w:val="none"/>
              </w:rPr>
              <w:t>量程：</w:t>
            </w:r>
            <w:r>
              <w:rPr>
                <w:color w:val="auto"/>
                <w:highlight w:val="none"/>
              </w:rPr>
              <w:t>0</w:t>
            </w:r>
            <w:r>
              <w:rPr>
                <w:rFonts w:hint="eastAsia"/>
                <w:color w:val="auto"/>
                <w:highlight w:val="none"/>
              </w:rPr>
              <w:t>～</w:t>
            </w:r>
            <w:r>
              <w:rPr>
                <w:color w:val="auto"/>
                <w:highlight w:val="none"/>
              </w:rPr>
              <w:t>60m</w:t>
            </w:r>
            <w:r>
              <w:rPr>
                <w:rFonts w:hint="eastAsia"/>
                <w:color w:val="auto"/>
                <w:highlight w:val="none"/>
              </w:rPr>
              <w:t>（根据实际情况选取）；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精度：±0.05%FS；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分辨率：1mm/0.1mBar；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测量间隔：5min～1h；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输出：RS485、4～20mA；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存储容量：≥15万条；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工作温度：-20～60℃；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工作湿度：10-95%无凝露；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保护等级：IP65；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与采集传输设备接口匹配，能够完成整个过程的数据传输和测报功能。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restart"/>
            <w:shd w:val="clear" w:color="auto" w:fill="auto"/>
            <w:vAlign w:val="center"/>
          </w:tcPr>
          <w:p>
            <w:pPr>
              <w:pStyle w:val="14"/>
              <w:rPr>
                <w:color w:val="auto"/>
                <w:highlight w:val="none"/>
              </w:rPr>
            </w:pPr>
            <w:r>
              <w:rPr>
                <w:rFonts w:hint="eastAsia"/>
                <w:color w:val="auto"/>
                <w:highlight w:val="none"/>
              </w:rPr>
              <w:t>雨水情采集传输设备（遥测终端）</w:t>
            </w:r>
          </w:p>
        </w:tc>
        <w:tc>
          <w:tcPr>
            <w:tcW w:w="1392" w:type="dxa"/>
            <w:vMerge w:val="restart"/>
            <w:vAlign w:val="center"/>
          </w:tcPr>
          <w:p>
            <w:pPr>
              <w:pStyle w:val="14"/>
              <w:rPr>
                <w:color w:val="auto"/>
                <w:highlight w:val="none"/>
              </w:rPr>
            </w:pPr>
            <w:r>
              <w:rPr>
                <w:rFonts w:hint="eastAsia"/>
                <w:color w:val="auto"/>
                <w:highlight w:val="none"/>
              </w:rPr>
              <w:t>水文监测数据通信规约（</w:t>
            </w:r>
            <w:r>
              <w:rPr>
                <w:color w:val="auto"/>
                <w:highlight w:val="none"/>
              </w:rPr>
              <w:t>SL651-2014</w:t>
            </w:r>
            <w:r>
              <w:rPr>
                <w:rFonts w:hint="eastAsia"/>
                <w:color w:val="auto"/>
                <w:highlight w:val="none"/>
              </w:rPr>
              <w:t>）</w:t>
            </w:r>
          </w:p>
        </w:tc>
        <w:tc>
          <w:tcPr>
            <w:tcW w:w="6623" w:type="dxa"/>
            <w:shd w:val="clear" w:color="auto" w:fill="auto"/>
            <w:noWrap/>
            <w:vAlign w:val="center"/>
          </w:tcPr>
          <w:p>
            <w:pPr>
              <w:pStyle w:val="14"/>
              <w:jc w:val="both"/>
              <w:rPr>
                <w:color w:val="auto"/>
                <w:highlight w:val="none"/>
              </w:rPr>
            </w:pPr>
            <w:r>
              <w:rPr>
                <w:rFonts w:hint="eastAsia"/>
                <w:color w:val="auto"/>
                <w:highlight w:val="none"/>
              </w:rPr>
              <w:t>可外接增量式（翻斗式）雨量传感器、水位传感器，采用</w:t>
            </w:r>
            <w:r>
              <w:rPr>
                <w:color w:val="auto"/>
                <w:highlight w:val="none"/>
              </w:rPr>
              <w:t>4G</w:t>
            </w:r>
            <w:r>
              <w:rPr>
                <w:rFonts w:hint="eastAsia"/>
                <w:color w:val="auto"/>
                <w:highlight w:val="none"/>
              </w:rPr>
              <w:t>或</w:t>
            </w:r>
            <w:r>
              <w:rPr>
                <w:color w:val="auto"/>
                <w:highlight w:val="none"/>
              </w:rPr>
              <w:t>5G</w:t>
            </w:r>
            <w:r>
              <w:rPr>
                <w:rFonts w:hint="eastAsia"/>
                <w:color w:val="auto"/>
                <w:highlight w:val="none"/>
              </w:rPr>
              <w:t>通信模式（向下支持</w:t>
            </w:r>
            <w:r>
              <w:rPr>
                <w:color w:val="auto"/>
                <w:highlight w:val="none"/>
              </w:rPr>
              <w:t>2G/3G</w:t>
            </w:r>
            <w:r>
              <w:rPr>
                <w:rFonts w:hint="eastAsia"/>
                <w:color w:val="auto"/>
                <w:highlight w:val="none"/>
              </w:rPr>
              <w:t>）或支持有线方式传输，支持Lora、北斗卫星通信模式；内置</w:t>
            </w:r>
            <w:r>
              <w:rPr>
                <w:color w:val="auto"/>
                <w:highlight w:val="none"/>
              </w:rPr>
              <w:t>4G</w:t>
            </w:r>
            <w:r>
              <w:rPr>
                <w:rFonts w:hint="eastAsia"/>
                <w:color w:val="auto"/>
                <w:highlight w:val="none"/>
              </w:rPr>
              <w:t>全网通通信模块或</w:t>
            </w:r>
            <w:r>
              <w:rPr>
                <w:color w:val="auto"/>
                <w:highlight w:val="none"/>
              </w:rPr>
              <w:t>5G</w:t>
            </w:r>
            <w:r>
              <w:rPr>
                <w:rFonts w:hint="eastAsia"/>
                <w:color w:val="auto"/>
                <w:highlight w:val="none"/>
              </w:rPr>
              <w:t>通信模块。支持多种通讯方式和主备信道自动切换，支持多中心（至少</w:t>
            </w:r>
            <w:r>
              <w:rPr>
                <w:color w:val="auto"/>
                <w:highlight w:val="none"/>
              </w:rPr>
              <w:t>3</w:t>
            </w:r>
            <w:r>
              <w:rPr>
                <w:rFonts w:hint="eastAsia"/>
                <w:color w:val="auto"/>
                <w:highlight w:val="none"/>
              </w:rPr>
              <w:t>个）发送功能。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具有电压、信号强度等运行信息自动监测功能，具有定时自检发送、死机自动复位、站址设定、掉电数据保护、实时时钟校准、雨量</w:t>
            </w:r>
            <w:r>
              <w:rPr>
                <w:color w:val="auto"/>
                <w:highlight w:val="none"/>
              </w:rPr>
              <w:t>/</w:t>
            </w:r>
            <w:r>
              <w:rPr>
                <w:rFonts w:hint="eastAsia"/>
                <w:color w:val="auto"/>
                <w:highlight w:val="none"/>
              </w:rPr>
              <w:t>水位数据、设备参数现场显示和设备参数现场设置、手机现场配置等功能。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采用自报、查询</w:t>
            </w:r>
            <w:r>
              <w:rPr>
                <w:color w:val="auto"/>
                <w:highlight w:val="none"/>
              </w:rPr>
              <w:t>-</w:t>
            </w:r>
            <w:r>
              <w:rPr>
                <w:rFonts w:hint="eastAsia"/>
                <w:color w:val="auto"/>
                <w:highlight w:val="none"/>
              </w:rPr>
              <w:t>应答兼容工作模式，支持休眠唤醒工作方式，在遥测站定时报或加报时，中心可以对遥测站建立通信链接，可以对遥测站进行远程设置，能够设置数据传输方式、数据报送频次等；所有外部接口具有光电隔离能力及防雷保护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能存储不少于</w:t>
            </w:r>
            <w:r>
              <w:rPr>
                <w:color w:val="auto"/>
                <w:highlight w:val="none"/>
              </w:rPr>
              <w:t>1</w:t>
            </w:r>
            <w:r>
              <w:rPr>
                <w:rFonts w:hint="eastAsia"/>
                <w:color w:val="auto"/>
                <w:highlight w:val="none"/>
              </w:rPr>
              <w:t>年的原始雨量</w:t>
            </w:r>
            <w:r>
              <w:rPr>
                <w:color w:val="auto"/>
                <w:highlight w:val="none"/>
              </w:rPr>
              <w:t>/</w:t>
            </w:r>
            <w:r>
              <w:rPr>
                <w:rFonts w:hint="eastAsia"/>
                <w:color w:val="auto"/>
                <w:highlight w:val="none"/>
              </w:rPr>
              <w:t>水位数据。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具备消浪功能，支持雨量、水位定时</w:t>
            </w:r>
            <w:r>
              <w:rPr>
                <w:color w:val="auto"/>
                <w:highlight w:val="none"/>
              </w:rPr>
              <w:t>/</w:t>
            </w:r>
            <w:r>
              <w:rPr>
                <w:rFonts w:hint="eastAsia"/>
                <w:color w:val="auto"/>
                <w:highlight w:val="none"/>
              </w:rPr>
              <w:t>定量加报，支持本地固态数据提取，并按数据整编格式输出。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数据接口：</w:t>
            </w:r>
            <w:r>
              <w:rPr>
                <w:color w:val="auto"/>
                <w:highlight w:val="none"/>
              </w:rPr>
              <w:t xml:space="preserve"> RS-232</w:t>
            </w:r>
            <w:r>
              <w:rPr>
                <w:rFonts w:hint="eastAsia"/>
                <w:color w:val="auto"/>
                <w:highlight w:val="none"/>
              </w:rPr>
              <w:t>、</w:t>
            </w:r>
            <w:r>
              <w:rPr>
                <w:color w:val="auto"/>
                <w:highlight w:val="none"/>
              </w:rPr>
              <w:t>RS-485</w:t>
            </w:r>
            <w:r>
              <w:rPr>
                <w:rFonts w:hint="eastAsia"/>
                <w:color w:val="auto"/>
                <w:highlight w:val="none"/>
              </w:rPr>
              <w:t>；至少能接入</w:t>
            </w:r>
            <w:r>
              <w:rPr>
                <w:color w:val="auto"/>
                <w:highlight w:val="none"/>
              </w:rPr>
              <w:t>1</w:t>
            </w:r>
            <w:r>
              <w:rPr>
                <w:rFonts w:hint="eastAsia"/>
                <w:color w:val="auto"/>
                <w:highlight w:val="none"/>
              </w:rPr>
              <w:t>路雨量数据、</w:t>
            </w:r>
            <w:r>
              <w:rPr>
                <w:color w:val="auto"/>
                <w:highlight w:val="none"/>
              </w:rPr>
              <w:t>1</w:t>
            </w:r>
            <w:r>
              <w:rPr>
                <w:rFonts w:hint="eastAsia"/>
                <w:color w:val="auto"/>
                <w:highlight w:val="none"/>
              </w:rPr>
              <w:t>路水位数据；数据传输格式和协议，应遵循《水文监测数据通信规约》（</w:t>
            </w:r>
            <w:r>
              <w:rPr>
                <w:color w:val="auto"/>
                <w:highlight w:val="none"/>
              </w:rPr>
              <w:t>SL651-2014</w:t>
            </w:r>
            <w:r>
              <w:rPr>
                <w:rFonts w:hint="eastAsia"/>
                <w:color w:val="auto"/>
                <w:highlight w:val="none"/>
              </w:rPr>
              <w:t>）的要求，监测信息能保证稳定、可靠的传输至市中心并被正常接收、处理。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提供所需的信号线、电源线、避雷等各类缆线及其接插头，其长度、数量及质量应满足有关标准及现场要求。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主要性能指标：工作体制：自报、查询</w:t>
            </w:r>
            <w:r>
              <w:rPr>
                <w:color w:val="auto"/>
                <w:highlight w:val="none"/>
              </w:rPr>
              <w:t>-</w:t>
            </w:r>
            <w:r>
              <w:rPr>
                <w:rFonts w:hint="eastAsia"/>
                <w:color w:val="auto"/>
                <w:highlight w:val="none"/>
              </w:rPr>
              <w:t>应答结合式；防雷保护：通讯接口：</w:t>
            </w:r>
            <w:r>
              <w:rPr>
                <w:color w:val="auto"/>
                <w:highlight w:val="none"/>
              </w:rPr>
              <w:t>3</w:t>
            </w:r>
            <w:r>
              <w:rPr>
                <w:rFonts w:hint="eastAsia"/>
                <w:color w:val="auto"/>
                <w:highlight w:val="none"/>
              </w:rPr>
              <w:t>级防雷保护；电源、开关量、模拟量接口：</w:t>
            </w:r>
            <w:r>
              <w:rPr>
                <w:color w:val="auto"/>
                <w:highlight w:val="none"/>
              </w:rPr>
              <w:t>2</w:t>
            </w:r>
            <w:r>
              <w:rPr>
                <w:rFonts w:hint="eastAsia"/>
                <w:color w:val="auto"/>
                <w:highlight w:val="none"/>
              </w:rPr>
              <w:t>级防雷保护；设备平均无故障工作时间：</w:t>
            </w:r>
            <w:r>
              <w:rPr>
                <w:color w:val="auto"/>
                <w:highlight w:val="none"/>
              </w:rPr>
              <w:t>MTBF≥25</w:t>
            </w:r>
            <w:r>
              <w:rPr>
                <w:rFonts w:hint="eastAsia"/>
                <w:color w:val="auto"/>
                <w:highlight w:val="none"/>
              </w:rPr>
              <w:t>，</w:t>
            </w:r>
            <w:r>
              <w:rPr>
                <w:color w:val="auto"/>
                <w:highlight w:val="none"/>
              </w:rPr>
              <w:t>000</w:t>
            </w:r>
            <w:r>
              <w:rPr>
                <w:rFonts w:hint="eastAsia"/>
                <w:color w:val="auto"/>
                <w:highlight w:val="none"/>
              </w:rPr>
              <w:t>小时；工作温度：－</w:t>
            </w:r>
            <w:r>
              <w:rPr>
                <w:color w:val="auto"/>
                <w:highlight w:val="none"/>
              </w:rPr>
              <w:t>30℃</w:t>
            </w:r>
            <w:r>
              <w:rPr>
                <w:rFonts w:hint="eastAsia"/>
                <w:color w:val="auto"/>
                <w:highlight w:val="none"/>
              </w:rPr>
              <w:t>～＋</w:t>
            </w:r>
            <w:r>
              <w:rPr>
                <w:color w:val="auto"/>
                <w:highlight w:val="none"/>
              </w:rPr>
              <w:t>60℃</w:t>
            </w:r>
            <w:r>
              <w:rPr>
                <w:rFonts w:hint="eastAsia"/>
                <w:color w:val="auto"/>
                <w:highlight w:val="none"/>
              </w:rPr>
              <w:t>，湿度：</w:t>
            </w:r>
            <w:r>
              <w:rPr>
                <w:color w:val="auto"/>
                <w:highlight w:val="none"/>
              </w:rPr>
              <w:t>0</w:t>
            </w:r>
            <w:r>
              <w:rPr>
                <w:rFonts w:hint="eastAsia"/>
                <w:color w:val="auto"/>
                <w:highlight w:val="none"/>
              </w:rPr>
              <w:t>～</w:t>
            </w:r>
            <w:r>
              <w:rPr>
                <w:color w:val="auto"/>
                <w:highlight w:val="none"/>
              </w:rPr>
              <w:t>95</w:t>
            </w:r>
            <w:r>
              <w:rPr>
                <w:rFonts w:hint="eastAsia"/>
                <w:color w:val="auto"/>
                <w:highlight w:val="none"/>
              </w:rPr>
              <w:t>％（</w:t>
            </w:r>
            <w:r>
              <w:rPr>
                <w:color w:val="auto"/>
                <w:highlight w:val="none"/>
              </w:rPr>
              <w:t>40</w:t>
            </w:r>
            <w:r>
              <w:rPr>
                <w:rFonts w:hint="eastAsia"/>
                <w:color w:val="auto"/>
                <w:highlight w:val="none"/>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Align w:val="center"/>
          </w:tcPr>
          <w:p>
            <w:pPr>
              <w:pStyle w:val="14"/>
              <w:rPr>
                <w:color w:val="auto"/>
                <w:highlight w:val="none"/>
              </w:rPr>
            </w:pPr>
            <w:r>
              <w:rPr>
                <w:rFonts w:hint="eastAsia"/>
                <w:color w:val="auto"/>
                <w:highlight w:val="none"/>
              </w:rPr>
              <w:t>水尺</w:t>
            </w:r>
          </w:p>
        </w:tc>
        <w:tc>
          <w:tcPr>
            <w:tcW w:w="1392" w:type="dxa"/>
            <w:vAlign w:val="center"/>
          </w:tcPr>
          <w:p>
            <w:pPr>
              <w:pStyle w:val="14"/>
              <w:rPr>
                <w:color w:val="auto"/>
                <w:highlight w:val="none"/>
              </w:rPr>
            </w:pPr>
            <w:r>
              <w:rPr>
                <w:rFonts w:hint="eastAsia"/>
                <w:color w:val="auto"/>
                <w:highlight w:val="none"/>
              </w:rPr>
              <w:t>水位观测标准（GB</w:t>
            </w:r>
            <w:r>
              <w:rPr>
                <w:color w:val="auto"/>
                <w:highlight w:val="none"/>
              </w:rPr>
              <w:t>/T 50138-2010</w:t>
            </w:r>
            <w:r>
              <w:rPr>
                <w:rFonts w:hint="eastAsia"/>
                <w:color w:val="auto"/>
                <w:highlight w:val="none"/>
              </w:rPr>
              <w:t>）</w:t>
            </w:r>
          </w:p>
        </w:tc>
        <w:tc>
          <w:tcPr>
            <w:tcW w:w="6623" w:type="dxa"/>
            <w:shd w:val="clear" w:color="auto" w:fill="auto"/>
            <w:noWrap/>
            <w:vAlign w:val="center"/>
          </w:tcPr>
          <w:p>
            <w:pPr>
              <w:pStyle w:val="14"/>
              <w:jc w:val="both"/>
              <w:rPr>
                <w:color w:val="auto"/>
                <w:highlight w:val="none"/>
              </w:rPr>
            </w:pPr>
            <w:r>
              <w:rPr>
                <w:rFonts w:hint="eastAsia"/>
                <w:color w:val="auto"/>
                <w:highlight w:val="none"/>
              </w:rPr>
              <w:t>双面不锈钢水尺或磁漆人工观测水尺</w:t>
            </w:r>
          </w:p>
          <w:p>
            <w:pPr>
              <w:pStyle w:val="14"/>
              <w:jc w:val="both"/>
              <w:rPr>
                <w:color w:val="auto"/>
                <w:highlight w:val="none"/>
              </w:rPr>
            </w:pPr>
            <w:r>
              <w:rPr>
                <w:rFonts w:hint="eastAsia"/>
                <w:color w:val="auto"/>
                <w:highlight w:val="none"/>
              </w:rPr>
              <w:t>颜色:白底黑字+黄底黑字（双面）</w:t>
            </w:r>
          </w:p>
          <w:p>
            <w:pPr>
              <w:pStyle w:val="14"/>
              <w:jc w:val="both"/>
              <w:rPr>
                <w:color w:val="auto"/>
                <w:highlight w:val="none"/>
              </w:rPr>
            </w:pPr>
            <w:r>
              <w:rPr>
                <w:rFonts w:hint="eastAsia"/>
                <w:color w:val="auto"/>
                <w:highlight w:val="none"/>
              </w:rPr>
              <w:t>材质:SUS 304</w:t>
            </w:r>
          </w:p>
          <w:p>
            <w:pPr>
              <w:pStyle w:val="14"/>
              <w:jc w:val="both"/>
              <w:rPr>
                <w:color w:val="auto"/>
                <w:highlight w:val="none"/>
                <w:lang w:val="en"/>
              </w:rPr>
            </w:pPr>
            <w:r>
              <w:rPr>
                <w:rFonts w:hint="eastAsia"/>
                <w:color w:val="auto"/>
                <w:highlight w:val="none"/>
              </w:rPr>
              <w:t>尺寸:</w:t>
            </w:r>
            <w:r>
              <w:rPr>
                <w:color w:val="auto"/>
                <w:highlight w:val="none"/>
                <w:lang w:val="en"/>
              </w:rPr>
              <w:t>根据现场尺寸定制</w:t>
            </w:r>
          </w:p>
          <w:p>
            <w:pPr>
              <w:pStyle w:val="14"/>
              <w:jc w:val="both"/>
              <w:rPr>
                <w:color w:val="auto"/>
                <w:highlight w:val="none"/>
              </w:rPr>
            </w:pPr>
            <w:r>
              <w:rPr>
                <w:rFonts w:hint="eastAsia"/>
                <w:color w:val="auto"/>
                <w:highlight w:val="none"/>
              </w:rPr>
              <w:t>与水位观测摄像头配套使用。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restart"/>
            <w:shd w:val="clear" w:color="auto" w:fill="auto"/>
            <w:noWrap/>
            <w:vAlign w:val="center"/>
          </w:tcPr>
          <w:p>
            <w:pPr>
              <w:pStyle w:val="14"/>
              <w:rPr>
                <w:color w:val="auto"/>
                <w:highlight w:val="none"/>
              </w:rPr>
            </w:pPr>
            <w:r>
              <w:rPr>
                <w:rFonts w:hint="eastAsia"/>
                <w:color w:val="auto"/>
                <w:highlight w:val="none"/>
              </w:rPr>
              <w:t>水位观测摄像头（球机）</w:t>
            </w:r>
          </w:p>
        </w:tc>
        <w:tc>
          <w:tcPr>
            <w:tcW w:w="1392" w:type="dxa"/>
            <w:vMerge w:val="restart"/>
            <w:vAlign w:val="center"/>
          </w:tcPr>
          <w:p>
            <w:pPr>
              <w:pStyle w:val="14"/>
              <w:rPr>
                <w:color w:val="auto"/>
                <w:highlight w:val="none"/>
              </w:rPr>
            </w:pPr>
            <w:r>
              <w:rPr>
                <w:rFonts w:hint="eastAsia"/>
                <w:color w:val="auto"/>
                <w:highlight w:val="none"/>
              </w:rPr>
              <w:t>水利视频监视系统技术规范（SL 515-2013）</w:t>
            </w:r>
          </w:p>
        </w:tc>
        <w:tc>
          <w:tcPr>
            <w:tcW w:w="6623" w:type="dxa"/>
            <w:shd w:val="clear" w:color="auto" w:fill="auto"/>
            <w:noWrap/>
            <w:vAlign w:val="center"/>
          </w:tcPr>
          <w:p>
            <w:pPr>
              <w:pStyle w:val="14"/>
              <w:jc w:val="both"/>
              <w:rPr>
                <w:color w:val="auto"/>
                <w:highlight w:val="none"/>
              </w:rPr>
            </w:pPr>
            <w:r>
              <w:rPr>
                <w:rFonts w:hint="eastAsia"/>
                <w:color w:val="auto"/>
                <w:highlight w:val="none"/>
              </w:rPr>
              <w:t>内置水尺读取智能算法，自动读取标准水位尺，获得水位数据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水尺测量距离≤100 m，测量落差0~40 m，分辨力1 cm，检测精度±2 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利用球形摄像机自动转动巡航的特性，支持矮桩式水尺自动水位识别，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休眠功耗低至0.3 W，全天平均功耗低至2 W（1小时休眠间隔）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实时水位雨量数据上报符合《SL 651-2014 水文监测数据通信规约》的要求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实时水位雨量数据可直接叠加在视频画面上，查看更直观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支持智能雨刷，雨天自适应工作，保障成像清晰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传感器类型: 1/1.8＂progressive scan CMOS，双sensor架构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 xml:space="preserve">最低照度: 彩色：0.0004 Lux @（F1.6，AGC ON），黑白：0.0001 Lux @（F1.6，AGC ON），0 Lux with IR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宽动态: 数字宽动态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光学变倍: 35倍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 xml:space="preserve">焦距: 5.9~206.5 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补光灯类型: 混合补光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 xml:space="preserve">红外照射距离: 250 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防补光过曝: 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水平范围: 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垂直范围: -20°~90°（自动翻转）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水平速度: 水平键控速度：0.1°~40°/s，速度可设；水平预置点速度：40°/s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垂直速度: 垂直键控速度：0.1°~40°/s，速度可设；垂直预置点速度：40°/s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主码流帧率分辨率: 50 Hz：25 fps（2560 × 1440）; 60 Hz：30 fps（2560 × 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视频压缩标准: H.265，H.264，MJPEG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 xml:space="preserve">网络存储: NAS（NFS，SMB/CIFS）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无线通信: 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无线制式: 蜂窝网络4G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无线频段: 824 MHz~960 MHz，1710 MHz~2170 MHz，2300 MHz~2400 MHz，2500 MHz~2690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SIM卡: MicroSIM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SD卡扩展: 支持MicroSD(即TF卡)/MicroSDHC/MicroSDXC卡，最大支持256 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报警输入: 7路报警输入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报警输出: 2路报警输出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音频输入: 1路音频输入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音频输出: 1路音频输出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网络接口: RJ45网口，自适应10 M/100 M网络数据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RS485接口: 支持对接太阳能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供电方式: DC：12 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设备功耗: 最大功耗：70 W（其中加热最大功耗：12 W，红外灯最大功耗：15 W） ; 平均功耗＜0.3 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工作温湿度: -40 ℃~70 ℃；湿度小于95%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雨刷: 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防护: IP66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restart"/>
            <w:vAlign w:val="center"/>
          </w:tcPr>
          <w:p>
            <w:pPr>
              <w:pStyle w:val="14"/>
              <w:rPr>
                <w:color w:val="auto"/>
                <w:highlight w:val="none"/>
              </w:rPr>
            </w:pPr>
            <w:r>
              <w:rPr>
                <w:rFonts w:hint="eastAsia"/>
                <w:color w:val="auto"/>
                <w:highlight w:val="none"/>
              </w:rPr>
              <w:t>摄像头（球机）</w:t>
            </w:r>
          </w:p>
        </w:tc>
        <w:tc>
          <w:tcPr>
            <w:tcW w:w="1392" w:type="dxa"/>
            <w:vMerge w:val="restart"/>
            <w:vAlign w:val="center"/>
          </w:tcPr>
          <w:p>
            <w:pPr>
              <w:pStyle w:val="14"/>
              <w:rPr>
                <w:color w:val="auto"/>
                <w:highlight w:val="none"/>
              </w:rPr>
            </w:pPr>
            <w:r>
              <w:rPr>
                <w:rFonts w:hint="eastAsia"/>
                <w:color w:val="auto"/>
                <w:highlight w:val="none"/>
              </w:rPr>
              <w:t>水利视频监视系统技术规范（SL 515-2013）</w:t>
            </w:r>
          </w:p>
        </w:tc>
        <w:tc>
          <w:tcPr>
            <w:tcW w:w="6623" w:type="dxa"/>
            <w:shd w:val="clear" w:color="auto" w:fill="auto"/>
            <w:noWrap/>
            <w:vAlign w:val="center"/>
          </w:tcPr>
          <w:p>
            <w:pPr>
              <w:pStyle w:val="14"/>
              <w:jc w:val="both"/>
              <w:rPr>
                <w:color w:val="auto"/>
                <w:highlight w:val="none"/>
              </w:rPr>
            </w:pPr>
            <w:r>
              <w:rPr>
                <w:rFonts w:hint="eastAsia"/>
                <w:color w:val="auto"/>
                <w:highlight w:val="none"/>
              </w:rPr>
              <w:t>水平范围：360°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 xml:space="preserve"> 垂直范围：-15°-90°(自动翻转)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 xml:space="preserve"> 水平速度：水平键控速度：0.1°-120°/s,速度可设;水平预置点速度：120°/s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 xml:space="preserve"> 垂直速度：垂直键控速度：0.1°-80°/s,速度可设;垂直预置点速度：80°/s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主码流帧率分辨率：50 Hz：25 fps（1920 × 1080，1280 × 960，1280 × 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补光灯类型：混合补光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 xml:space="preserve"> 补光灯距离：【白光】30m，【红外】150m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 xml:space="preserve"> 视场角：【水平】60.2°~1.8°（广角~望远）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restart"/>
            <w:vAlign w:val="center"/>
          </w:tcPr>
          <w:p>
            <w:pPr>
              <w:pStyle w:val="14"/>
              <w:rPr>
                <w:color w:val="auto"/>
                <w:highlight w:val="none"/>
              </w:rPr>
            </w:pPr>
            <w:r>
              <w:rPr>
                <w:rFonts w:hint="eastAsia"/>
                <w:color w:val="auto"/>
                <w:highlight w:val="none"/>
              </w:rPr>
              <w:t>硬盘录像机</w:t>
            </w:r>
          </w:p>
        </w:tc>
        <w:tc>
          <w:tcPr>
            <w:tcW w:w="1392" w:type="dxa"/>
            <w:vMerge w:val="restart"/>
            <w:vAlign w:val="center"/>
          </w:tcPr>
          <w:p>
            <w:pPr>
              <w:pStyle w:val="14"/>
              <w:rPr>
                <w:color w:val="auto"/>
                <w:highlight w:val="none"/>
              </w:rPr>
            </w:pPr>
            <w:r>
              <w:rPr>
                <w:rFonts w:hint="eastAsia"/>
                <w:color w:val="auto"/>
                <w:highlight w:val="none"/>
              </w:rPr>
              <w:t>水利视频监视系统技术规范（SL 515-2013）</w:t>
            </w:r>
          </w:p>
        </w:tc>
        <w:tc>
          <w:tcPr>
            <w:tcW w:w="6623" w:type="dxa"/>
            <w:shd w:val="clear" w:color="auto" w:fill="auto"/>
            <w:noWrap/>
            <w:vAlign w:val="center"/>
          </w:tcPr>
          <w:p>
            <w:pPr>
              <w:pStyle w:val="14"/>
              <w:jc w:val="both"/>
              <w:rPr>
                <w:color w:val="auto"/>
                <w:highlight w:val="none"/>
              </w:rPr>
            </w:pPr>
            <w:r>
              <w:rPr>
                <w:rFonts w:hint="eastAsia"/>
                <w:color w:val="auto"/>
                <w:highlight w:val="none"/>
              </w:rPr>
              <w:t>40M接入存储/80M转发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1盘位，最大支持8TB硬盘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1个HDMI接口，1个VGA接口，HDMI与VGA同源高清输出；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HDMI支持最大4K（4096x2160）/30Hz 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支持最大6个1080P解码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2个百兆网口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2个USB2.0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4进1出报警 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Align w:val="center"/>
          </w:tcPr>
          <w:p>
            <w:pPr>
              <w:pStyle w:val="14"/>
              <w:rPr>
                <w:color w:val="auto"/>
                <w:highlight w:val="none"/>
              </w:rPr>
            </w:pPr>
            <w:r>
              <w:rPr>
                <w:rFonts w:hint="eastAsia"/>
                <w:color w:val="auto"/>
                <w:highlight w:val="none"/>
              </w:rPr>
              <w:t>监控级硬盘（1个硬盘录像机配2块硬盘）</w:t>
            </w:r>
          </w:p>
        </w:tc>
        <w:tc>
          <w:tcPr>
            <w:tcW w:w="1392" w:type="dxa"/>
            <w:vAlign w:val="center"/>
          </w:tcPr>
          <w:p>
            <w:pPr>
              <w:pStyle w:val="14"/>
              <w:rPr>
                <w:color w:val="auto"/>
                <w:highlight w:val="none"/>
              </w:rPr>
            </w:pPr>
            <w:r>
              <w:rPr>
                <w:rFonts w:hint="eastAsia"/>
                <w:color w:val="auto"/>
                <w:highlight w:val="none"/>
              </w:rPr>
              <w:t>水利视频监视系统技术规范（SL 515-2013）</w:t>
            </w:r>
          </w:p>
        </w:tc>
        <w:tc>
          <w:tcPr>
            <w:tcW w:w="6623" w:type="dxa"/>
            <w:shd w:val="clear" w:color="auto" w:fill="auto"/>
            <w:noWrap/>
            <w:vAlign w:val="center"/>
          </w:tcPr>
          <w:p>
            <w:pPr>
              <w:pStyle w:val="14"/>
              <w:jc w:val="both"/>
              <w:rPr>
                <w:color w:val="auto"/>
                <w:highlight w:val="none"/>
              </w:rPr>
            </w:pPr>
            <w:r>
              <w:rPr>
                <w:rFonts w:hint="eastAsia"/>
                <w:color w:val="auto"/>
                <w:highlight w:val="none"/>
              </w:rPr>
              <w:t>2TB/64MB(6Gb/秒 NCQ)/5900RPM/SATA3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restart"/>
            <w:shd w:val="clear" w:color="auto" w:fill="auto"/>
            <w:noWrap/>
            <w:vAlign w:val="center"/>
          </w:tcPr>
          <w:p>
            <w:pPr>
              <w:pStyle w:val="14"/>
              <w:rPr>
                <w:color w:val="auto"/>
                <w:highlight w:val="none"/>
              </w:rPr>
            </w:pPr>
            <w:r>
              <w:rPr>
                <w:rFonts w:hint="eastAsia"/>
                <w:color w:val="auto"/>
                <w:highlight w:val="none"/>
              </w:rPr>
              <w:t>渗压计</w:t>
            </w:r>
          </w:p>
        </w:tc>
        <w:tc>
          <w:tcPr>
            <w:tcW w:w="1392" w:type="dxa"/>
            <w:vMerge w:val="restart"/>
            <w:vAlign w:val="center"/>
          </w:tcPr>
          <w:p>
            <w:pPr>
              <w:pStyle w:val="14"/>
              <w:rPr>
                <w:color w:val="auto"/>
                <w:highlight w:val="none"/>
              </w:rPr>
            </w:pPr>
            <w:r>
              <w:rPr>
                <w:rFonts w:hint="eastAsia"/>
                <w:color w:val="auto"/>
                <w:highlight w:val="none"/>
              </w:rPr>
              <w:t>大坝安全监测仪器检验测试规程（SL 530-2012）</w:t>
            </w:r>
          </w:p>
        </w:tc>
        <w:tc>
          <w:tcPr>
            <w:tcW w:w="6623" w:type="dxa"/>
            <w:shd w:val="clear" w:color="auto" w:fill="auto"/>
            <w:noWrap/>
            <w:vAlign w:val="center"/>
          </w:tcPr>
          <w:p>
            <w:pPr>
              <w:pStyle w:val="14"/>
              <w:jc w:val="both"/>
              <w:rPr>
                <w:color w:val="auto"/>
                <w:highlight w:val="none"/>
              </w:rPr>
            </w:pPr>
            <w:r>
              <w:rPr>
                <w:rFonts w:hint="eastAsia"/>
                <w:color w:val="auto"/>
                <w:highlight w:val="none"/>
              </w:rPr>
              <w:t>测量范围：应不小于等同于最大坝高水柱的压强，常用量程为0.35、0.7MPa；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分辨力：≤0.1%F.S；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精度：≤0.50%F.S；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过载能力：50%；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测温范围：-20～60℃。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restart"/>
            <w:shd w:val="clear" w:color="auto" w:fill="auto"/>
            <w:noWrap/>
            <w:vAlign w:val="center"/>
          </w:tcPr>
          <w:p>
            <w:pPr>
              <w:pStyle w:val="14"/>
              <w:rPr>
                <w:color w:val="auto"/>
                <w:highlight w:val="none"/>
              </w:rPr>
            </w:pPr>
            <w:r>
              <w:rPr>
                <w:rFonts w:hint="eastAsia"/>
                <w:color w:val="auto"/>
                <w:highlight w:val="none"/>
              </w:rPr>
              <w:t>量水堰计</w:t>
            </w:r>
          </w:p>
        </w:tc>
        <w:tc>
          <w:tcPr>
            <w:tcW w:w="1392" w:type="dxa"/>
            <w:vMerge w:val="restart"/>
            <w:vAlign w:val="center"/>
          </w:tcPr>
          <w:p>
            <w:pPr>
              <w:pStyle w:val="14"/>
              <w:rPr>
                <w:color w:val="auto"/>
                <w:highlight w:val="none"/>
              </w:rPr>
            </w:pPr>
            <w:r>
              <w:rPr>
                <w:rFonts w:hint="eastAsia"/>
                <w:color w:val="auto"/>
                <w:highlight w:val="none"/>
              </w:rPr>
              <w:t>大坝安全监测仪器检验测试规程（SL 530-2012）</w:t>
            </w:r>
          </w:p>
        </w:tc>
        <w:tc>
          <w:tcPr>
            <w:tcW w:w="6623" w:type="dxa"/>
            <w:shd w:val="clear" w:color="auto" w:fill="auto"/>
            <w:noWrap/>
            <w:vAlign w:val="center"/>
          </w:tcPr>
          <w:p>
            <w:pPr>
              <w:pStyle w:val="14"/>
              <w:jc w:val="both"/>
              <w:rPr>
                <w:color w:val="auto"/>
                <w:highlight w:val="none"/>
              </w:rPr>
            </w:pPr>
            <w:r>
              <w:rPr>
                <w:rFonts w:hint="eastAsia"/>
                <w:color w:val="auto"/>
                <w:highlight w:val="none"/>
              </w:rPr>
              <w:t>量程：</w:t>
            </w:r>
            <w:r>
              <w:rPr>
                <w:color w:val="auto"/>
                <w:highlight w:val="none"/>
              </w:rPr>
              <w:t>0-500mm</w:t>
            </w:r>
            <w:r>
              <w:rPr>
                <w:rFonts w:hint="eastAsia"/>
                <w:color w:val="auto"/>
                <w:highlight w:val="none"/>
              </w:rPr>
              <w:t>（根据实际情况选取），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精度：0.1%F.S，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测温范围 -20℃～+80℃。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restart"/>
            <w:shd w:val="clear" w:color="auto" w:fill="auto"/>
            <w:noWrap/>
            <w:vAlign w:val="center"/>
          </w:tcPr>
          <w:p>
            <w:pPr>
              <w:pStyle w:val="14"/>
              <w:rPr>
                <w:color w:val="auto"/>
                <w:highlight w:val="none"/>
              </w:rPr>
            </w:pPr>
            <w:r>
              <w:rPr>
                <w:rFonts w:hint="eastAsia"/>
                <w:color w:val="auto"/>
                <w:highlight w:val="none"/>
              </w:rPr>
              <w:t>自动化采集单元</w:t>
            </w:r>
          </w:p>
        </w:tc>
        <w:tc>
          <w:tcPr>
            <w:tcW w:w="1392" w:type="dxa"/>
            <w:vMerge w:val="restart"/>
            <w:vAlign w:val="center"/>
          </w:tcPr>
          <w:p>
            <w:pPr>
              <w:pStyle w:val="14"/>
              <w:rPr>
                <w:color w:val="auto"/>
                <w:highlight w:val="none"/>
              </w:rPr>
            </w:pPr>
            <w:r>
              <w:rPr>
                <w:rFonts w:hint="eastAsia"/>
                <w:color w:val="auto"/>
                <w:highlight w:val="none"/>
              </w:rPr>
              <w:t>水利水电工程安全监测系统运行管理规范（SL/T 782-2019）</w:t>
            </w:r>
          </w:p>
        </w:tc>
        <w:tc>
          <w:tcPr>
            <w:tcW w:w="6623" w:type="dxa"/>
            <w:shd w:val="clear" w:color="auto" w:fill="auto"/>
            <w:noWrap/>
            <w:vAlign w:val="center"/>
          </w:tcPr>
          <w:p>
            <w:pPr>
              <w:pStyle w:val="14"/>
              <w:jc w:val="both"/>
              <w:rPr>
                <w:color w:val="auto"/>
                <w:highlight w:val="none"/>
              </w:rPr>
            </w:pPr>
            <w:r>
              <w:rPr>
                <w:rFonts w:hint="eastAsia"/>
                <w:color w:val="auto"/>
                <w:highlight w:val="none"/>
              </w:rPr>
              <w:t>通道数：</w:t>
            </w:r>
            <w:r>
              <w:rPr>
                <w:color w:val="auto"/>
                <w:highlight w:val="none"/>
              </w:rPr>
              <w:t>4</w:t>
            </w:r>
            <w:r>
              <w:rPr>
                <w:rFonts w:hint="eastAsia"/>
                <w:color w:val="auto"/>
                <w:highlight w:val="none"/>
              </w:rPr>
              <w:t>通道及以上（根据现场情况选取）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存储：</w:t>
            </w:r>
            <w:r>
              <w:rPr>
                <w:color w:val="auto"/>
                <w:highlight w:val="none"/>
              </w:rPr>
              <w:t xml:space="preserve">256M </w:t>
            </w:r>
            <w:r>
              <w:rPr>
                <w:rFonts w:hint="eastAsia"/>
                <w:color w:val="auto"/>
                <w:highlight w:val="none"/>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通讯方式：GPRS，4G全网通、Lora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测量接口：振弦传感器接口、雨量水位传感器接口等（可扩展）；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电源系统：</w:t>
            </w:r>
            <w:r>
              <w:rPr>
                <w:color w:val="auto"/>
                <w:highlight w:val="none"/>
              </w:rPr>
              <w:t>AC 220V</w:t>
            </w:r>
            <w:r>
              <w:rPr>
                <w:rFonts w:hint="eastAsia"/>
                <w:color w:val="auto"/>
                <w:highlight w:val="none"/>
              </w:rPr>
              <w:t>、</w:t>
            </w:r>
            <w:r>
              <w:rPr>
                <w:color w:val="auto"/>
                <w:highlight w:val="none"/>
              </w:rPr>
              <w:t>12V 12Ah</w:t>
            </w:r>
            <w:r>
              <w:rPr>
                <w:rFonts w:hint="eastAsia"/>
                <w:color w:val="auto"/>
                <w:highlight w:val="none"/>
              </w:rPr>
              <w:t>免维护铅酸电池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防护等级：</w:t>
            </w:r>
            <w:r>
              <w:rPr>
                <w:color w:val="auto"/>
                <w:highlight w:val="none"/>
              </w:rPr>
              <w:t>IP65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工作环境：工作温度</w:t>
            </w:r>
            <w:r>
              <w:rPr>
                <w:color w:val="auto"/>
                <w:highlight w:val="none"/>
              </w:rPr>
              <w:t>-30℃</w:t>
            </w:r>
            <w:r>
              <w:rPr>
                <w:rFonts w:hint="eastAsia"/>
                <w:color w:val="auto"/>
                <w:highlight w:val="none"/>
              </w:rPr>
              <w:t>～</w:t>
            </w:r>
            <w:r>
              <w:rPr>
                <w:color w:val="auto"/>
                <w:highlight w:val="none"/>
              </w:rPr>
              <w:t>+70℃</w:t>
            </w:r>
            <w:r>
              <w:rPr>
                <w:rFonts w:hint="eastAsia"/>
                <w:color w:val="auto"/>
                <w:highlight w:val="none"/>
              </w:rPr>
              <w:t>，工作湿度</w:t>
            </w:r>
            <w:r>
              <w:rPr>
                <w:color w:val="auto"/>
                <w:highlight w:val="none"/>
              </w:rPr>
              <w:t>0</w:t>
            </w:r>
            <w:r>
              <w:rPr>
                <w:rFonts w:hint="eastAsia"/>
                <w:color w:val="auto"/>
                <w:highlight w:val="none"/>
              </w:rPr>
              <w:t>～</w:t>
            </w:r>
            <w:r>
              <w:rPr>
                <w:color w:val="auto"/>
                <w:highlight w:val="none"/>
              </w:rPr>
              <w:t>95%RH</w:t>
            </w:r>
            <w:r>
              <w:rPr>
                <w:rFonts w:hint="eastAsia"/>
                <w:color w:val="auto"/>
                <w:highlight w:val="none"/>
              </w:rPr>
              <w:t>（无凝露）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restart"/>
            <w:shd w:val="clear" w:color="auto" w:fill="auto"/>
            <w:noWrap/>
            <w:vAlign w:val="center"/>
          </w:tcPr>
          <w:p>
            <w:pPr>
              <w:pStyle w:val="14"/>
              <w:rPr>
                <w:color w:val="auto"/>
                <w:highlight w:val="none"/>
              </w:rPr>
            </w:pPr>
            <w:r>
              <w:rPr>
                <w:rFonts w:hint="eastAsia"/>
                <w:color w:val="auto"/>
                <w:highlight w:val="none"/>
              </w:rPr>
              <w:t>表面变形监测设施（</w:t>
            </w:r>
            <w:r>
              <w:rPr>
                <w:color w:val="auto"/>
                <w:highlight w:val="none"/>
              </w:rPr>
              <w:t>GNSS</w:t>
            </w:r>
            <w:r>
              <w:rPr>
                <w:rFonts w:hint="eastAsia"/>
                <w:color w:val="auto"/>
                <w:highlight w:val="none"/>
              </w:rPr>
              <w:t>）</w:t>
            </w:r>
          </w:p>
        </w:tc>
        <w:tc>
          <w:tcPr>
            <w:tcW w:w="1392" w:type="dxa"/>
            <w:vMerge w:val="restart"/>
            <w:vAlign w:val="center"/>
          </w:tcPr>
          <w:p>
            <w:pPr>
              <w:pStyle w:val="14"/>
              <w:rPr>
                <w:color w:val="auto"/>
                <w:highlight w:val="none"/>
              </w:rPr>
            </w:pPr>
            <w:r>
              <w:rPr>
                <w:rFonts w:hint="eastAsia"/>
                <w:color w:val="auto"/>
                <w:highlight w:val="none"/>
              </w:rPr>
              <w:t>水电工程全球导航卫星系统（GNSS）测量规程（NB/T 35116-2018）</w:t>
            </w:r>
          </w:p>
        </w:tc>
        <w:tc>
          <w:tcPr>
            <w:tcW w:w="6623" w:type="dxa"/>
            <w:shd w:val="clear" w:color="auto" w:fill="auto"/>
            <w:noWrap/>
            <w:vAlign w:val="center"/>
          </w:tcPr>
          <w:p>
            <w:pPr>
              <w:pStyle w:val="14"/>
              <w:jc w:val="both"/>
              <w:rPr>
                <w:color w:val="auto"/>
                <w:highlight w:val="none"/>
              </w:rPr>
            </w:pPr>
            <w:r>
              <w:rPr>
                <w:rFonts w:hint="eastAsia"/>
                <w:color w:val="auto"/>
                <w:highlight w:val="none"/>
              </w:rPr>
              <w:t>采用国产</w:t>
            </w:r>
            <w:r>
              <w:rPr>
                <w:color w:val="auto"/>
                <w:highlight w:val="none"/>
              </w:rPr>
              <w:t>GNSS</w:t>
            </w:r>
            <w:r>
              <w:rPr>
                <w:rFonts w:hint="eastAsia"/>
                <w:color w:val="auto"/>
                <w:highlight w:val="none"/>
              </w:rPr>
              <w:t>测量系统。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shd w:val="clear" w:color="auto" w:fill="auto"/>
            <w:noWrap/>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支持多星多频（北斗、GPS、GLONASS等）；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shd w:val="clear" w:color="auto" w:fill="auto"/>
            <w:noWrap/>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信号追踪：BDS：B1I、B2I、B3I；GPS：L1、L2；GLONASS：L1、L2；GALILEO：E1、E5；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静态平面精度不应大于：±</w:t>
            </w:r>
            <w:r>
              <w:rPr>
                <w:color w:val="auto"/>
                <w:highlight w:val="none"/>
              </w:rPr>
              <w:t>2.5</w:t>
            </w:r>
            <w:r>
              <w:rPr>
                <w:rFonts w:hint="eastAsia"/>
                <w:color w:val="auto"/>
                <w:highlight w:val="none"/>
              </w:rPr>
              <w:t>mm+</w:t>
            </w:r>
            <w:r>
              <w:rPr>
                <w:color w:val="auto"/>
                <w:highlight w:val="none"/>
              </w:rPr>
              <w:t>0.5</w:t>
            </w:r>
            <w:r>
              <w:rPr>
                <w:rFonts w:hint="eastAsia"/>
                <w:color w:val="auto"/>
                <w:highlight w:val="none"/>
              </w:rPr>
              <w:t>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静态高程精度：±</w:t>
            </w:r>
            <w:r>
              <w:rPr>
                <w:color w:val="auto"/>
                <w:highlight w:val="none"/>
              </w:rPr>
              <w:t>5</w:t>
            </w:r>
            <w:r>
              <w:rPr>
                <w:rFonts w:hint="eastAsia"/>
                <w:color w:val="auto"/>
                <w:highlight w:val="none"/>
              </w:rPr>
              <w:t>mm+</w:t>
            </w:r>
            <w:r>
              <w:rPr>
                <w:color w:val="auto"/>
                <w:highlight w:val="none"/>
              </w:rPr>
              <w:t>0.5</w:t>
            </w:r>
            <w:r>
              <w:rPr>
                <w:rFonts w:hint="eastAsia"/>
                <w:color w:val="auto"/>
                <w:highlight w:val="none"/>
              </w:rPr>
              <w:t>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工作温度：-</w:t>
            </w:r>
            <w:r>
              <w:rPr>
                <w:color w:val="auto"/>
                <w:highlight w:val="none"/>
              </w:rPr>
              <w:t>4</w:t>
            </w:r>
            <w:r>
              <w:rPr>
                <w:rFonts w:hint="eastAsia"/>
                <w:color w:val="auto"/>
                <w:highlight w:val="none"/>
              </w:rPr>
              <w:t>0℃至</w:t>
            </w:r>
            <w:r>
              <w:rPr>
                <w:color w:val="auto"/>
                <w:highlight w:val="none"/>
              </w:rPr>
              <w:t>85</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通讯方式：GPRS</w:t>
            </w:r>
            <w:r>
              <w:rPr>
                <w:color w:val="auto"/>
                <w:highlight w:val="none"/>
              </w:rPr>
              <w:t>/</w:t>
            </w:r>
            <w:r>
              <w:rPr>
                <w:rFonts w:hint="eastAsia"/>
                <w:color w:val="auto"/>
                <w:highlight w:val="none"/>
              </w:rPr>
              <w:t>Lora</w:t>
            </w:r>
            <w:r>
              <w:rPr>
                <w:color w:val="auto"/>
                <w:highlight w:val="none"/>
              </w:rPr>
              <w:t>/</w:t>
            </w:r>
            <w:r>
              <w:rPr>
                <w:rFonts w:hint="eastAsia"/>
                <w:color w:val="auto"/>
                <w:highlight w:val="none"/>
              </w:rPr>
              <w:t>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restart"/>
            <w:shd w:val="clear" w:color="auto" w:fill="auto"/>
            <w:noWrap/>
            <w:vAlign w:val="center"/>
          </w:tcPr>
          <w:p>
            <w:pPr>
              <w:pStyle w:val="14"/>
              <w:rPr>
                <w:color w:val="auto"/>
                <w:highlight w:val="none"/>
              </w:rPr>
            </w:pPr>
            <w:r>
              <w:rPr>
                <w:rFonts w:hint="eastAsia"/>
                <w:color w:val="auto"/>
                <w:highlight w:val="none"/>
              </w:rPr>
              <w:t>太阳能供电系统</w:t>
            </w:r>
          </w:p>
        </w:tc>
        <w:tc>
          <w:tcPr>
            <w:tcW w:w="1392" w:type="dxa"/>
            <w:vMerge w:val="restart"/>
            <w:vAlign w:val="center"/>
          </w:tcPr>
          <w:p>
            <w:pPr>
              <w:pStyle w:val="14"/>
              <w:rPr>
                <w:color w:val="auto"/>
                <w:highlight w:val="none"/>
              </w:rPr>
            </w:pPr>
            <w:r>
              <w:rPr>
                <w:rFonts w:hint="eastAsia"/>
                <w:color w:val="auto"/>
                <w:highlight w:val="none"/>
              </w:rPr>
              <w:t>太阳能电池生产设备安装工程施工及质量验收规范（</w:t>
            </w:r>
            <w:r>
              <w:rPr>
                <w:color w:val="auto"/>
                <w:highlight w:val="none"/>
              </w:rPr>
              <w:t>GB51206-2016</w:t>
            </w:r>
            <w:r>
              <w:rPr>
                <w:rFonts w:hint="eastAsia"/>
                <w:color w:val="auto"/>
                <w:highlight w:val="none"/>
              </w:rPr>
              <w:t>）</w:t>
            </w:r>
          </w:p>
        </w:tc>
        <w:tc>
          <w:tcPr>
            <w:tcW w:w="6623" w:type="dxa"/>
            <w:shd w:val="clear" w:color="auto" w:fill="auto"/>
            <w:noWrap/>
            <w:vAlign w:val="center"/>
          </w:tcPr>
          <w:p>
            <w:pPr>
              <w:pStyle w:val="14"/>
              <w:jc w:val="both"/>
              <w:rPr>
                <w:color w:val="auto"/>
                <w:highlight w:val="none"/>
              </w:rPr>
            </w:pPr>
            <w:r>
              <w:rPr>
                <w:rFonts w:hint="eastAsia"/>
                <w:color w:val="auto"/>
                <w:highlight w:val="none"/>
              </w:rPr>
              <w:t>监测设施共用太阳能供电系统，包括太阳能电池板及支架、免维护蓄电池、充电控制器等。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蓄电池单独供电时需满足仪器正常工作不少于</w:t>
            </w:r>
            <w:r>
              <w:rPr>
                <w:color w:val="auto"/>
                <w:highlight w:val="none"/>
              </w:rPr>
              <w:t>30</w:t>
            </w:r>
            <w:r>
              <w:rPr>
                <w:rFonts w:hint="eastAsia"/>
                <w:color w:val="auto"/>
                <w:highlight w:val="none"/>
              </w:rPr>
              <w:t>天；太阳能板功率应根据所在安装地点气候和安装设备功耗进行确定，满足系统正常运行用电需要，也可为方便运行维护适当加大太阳能板功率及免维护蓄电池容量；充电控制器应满足蓄电池过流、过充、过放及超压、短路保护、反极性自动保护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restart"/>
            <w:vAlign w:val="center"/>
          </w:tcPr>
          <w:p>
            <w:pPr>
              <w:pStyle w:val="14"/>
              <w:rPr>
                <w:color w:val="auto"/>
                <w:highlight w:val="none"/>
              </w:rPr>
            </w:pPr>
            <w:r>
              <w:rPr>
                <w:rFonts w:hint="eastAsia"/>
                <w:color w:val="auto"/>
                <w:highlight w:val="none"/>
              </w:rPr>
              <w:t>立杆</w:t>
            </w:r>
          </w:p>
        </w:tc>
        <w:tc>
          <w:tcPr>
            <w:tcW w:w="1392" w:type="dxa"/>
            <w:vAlign w:val="center"/>
          </w:tcPr>
          <w:p>
            <w:pPr>
              <w:pStyle w:val="14"/>
              <w:rPr>
                <w:color w:val="auto"/>
                <w:highlight w:val="none"/>
              </w:rPr>
            </w:pPr>
            <w:r>
              <w:rPr>
                <w:rFonts w:hint="eastAsia"/>
                <w:color w:val="auto"/>
                <w:highlight w:val="none"/>
              </w:rPr>
              <w:t>水雨工情监测立杆</w:t>
            </w:r>
          </w:p>
        </w:tc>
        <w:tc>
          <w:tcPr>
            <w:tcW w:w="6623" w:type="dxa"/>
            <w:shd w:val="clear" w:color="auto" w:fill="auto"/>
            <w:noWrap/>
            <w:vAlign w:val="center"/>
          </w:tcPr>
          <w:p>
            <w:pPr>
              <w:pStyle w:val="14"/>
              <w:jc w:val="both"/>
              <w:rPr>
                <w:color w:val="auto"/>
                <w:highlight w:val="none"/>
              </w:rPr>
            </w:pPr>
            <w:r>
              <w:rPr>
                <w:rFonts w:hint="eastAsia"/>
                <w:color w:val="auto"/>
                <w:highlight w:val="none"/>
              </w:rPr>
              <w:t>采用镀锌钢管；</w:t>
            </w:r>
          </w:p>
          <w:p>
            <w:pPr>
              <w:pStyle w:val="14"/>
              <w:jc w:val="both"/>
              <w:rPr>
                <w:color w:val="auto"/>
                <w:highlight w:val="none"/>
              </w:rPr>
            </w:pPr>
            <w:r>
              <w:rPr>
                <w:rFonts w:hint="eastAsia"/>
                <w:color w:val="auto"/>
                <w:highlight w:val="none"/>
              </w:rPr>
              <w:t>高度≥3.5米；</w:t>
            </w:r>
          </w:p>
          <w:p>
            <w:pPr>
              <w:pStyle w:val="14"/>
              <w:jc w:val="both"/>
              <w:rPr>
                <w:color w:val="auto"/>
                <w:highlight w:val="none"/>
              </w:rPr>
            </w:pPr>
            <w:r>
              <w:rPr>
                <w:rFonts w:hint="eastAsia"/>
                <w:color w:val="auto"/>
                <w:highlight w:val="none"/>
              </w:rPr>
              <w:t>壁厚≥3mm；</w:t>
            </w:r>
          </w:p>
          <w:p>
            <w:pPr>
              <w:pStyle w:val="14"/>
              <w:jc w:val="both"/>
              <w:rPr>
                <w:color w:val="auto"/>
                <w:highlight w:val="none"/>
              </w:rPr>
            </w:pPr>
            <w:r>
              <w:rPr>
                <w:rFonts w:hint="eastAsia"/>
                <w:color w:val="auto"/>
                <w:highlight w:val="none"/>
              </w:rPr>
              <w:t>下杆直径≥114mm，上杆直径≥76mm；</w:t>
            </w:r>
          </w:p>
          <w:p>
            <w:pPr>
              <w:pStyle w:val="14"/>
              <w:jc w:val="both"/>
              <w:rPr>
                <w:color w:val="auto"/>
                <w:highlight w:val="none"/>
              </w:rPr>
            </w:pPr>
            <w:r>
              <w:rPr>
                <w:rFonts w:hint="eastAsia"/>
                <w:color w:val="auto"/>
                <w:highlight w:val="none"/>
              </w:rPr>
              <w:t>立杆安装设备后的防风≥8级、抗震≥5级；</w:t>
            </w:r>
          </w:p>
          <w:p>
            <w:pPr>
              <w:pStyle w:val="14"/>
              <w:jc w:val="both"/>
              <w:rPr>
                <w:color w:val="auto"/>
                <w:highlight w:val="none"/>
              </w:rPr>
            </w:pPr>
            <w:r>
              <w:rPr>
                <w:rFonts w:hint="eastAsia"/>
                <w:color w:val="auto"/>
                <w:highlight w:val="none"/>
              </w:rPr>
              <w:t xml:space="preserve">设备安装高度≥2 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Align w:val="center"/>
          </w:tcPr>
          <w:p>
            <w:pPr>
              <w:pStyle w:val="14"/>
              <w:rPr>
                <w:color w:val="auto"/>
                <w:highlight w:val="none"/>
              </w:rPr>
            </w:pPr>
            <w:r>
              <w:rPr>
                <w:color w:val="auto"/>
                <w:highlight w:val="none"/>
              </w:rPr>
              <w:t>视频监控立杆</w:t>
            </w:r>
          </w:p>
        </w:tc>
        <w:tc>
          <w:tcPr>
            <w:tcW w:w="6623" w:type="dxa"/>
            <w:shd w:val="clear" w:color="auto" w:fill="auto"/>
            <w:noWrap/>
            <w:vAlign w:val="center"/>
          </w:tcPr>
          <w:p>
            <w:pPr>
              <w:pStyle w:val="14"/>
              <w:jc w:val="both"/>
              <w:rPr>
                <w:color w:val="auto"/>
                <w:highlight w:val="none"/>
              </w:rPr>
            </w:pPr>
            <w:r>
              <w:rPr>
                <w:rFonts w:hint="eastAsia"/>
                <w:color w:val="auto"/>
                <w:highlight w:val="none"/>
              </w:rPr>
              <w:t>采用镀锌钢管；</w:t>
            </w:r>
          </w:p>
          <w:p>
            <w:pPr>
              <w:pStyle w:val="14"/>
              <w:jc w:val="both"/>
              <w:rPr>
                <w:color w:val="auto"/>
                <w:highlight w:val="none"/>
              </w:rPr>
            </w:pPr>
            <w:r>
              <w:rPr>
                <w:rFonts w:hint="eastAsia"/>
                <w:color w:val="auto"/>
                <w:highlight w:val="none"/>
              </w:rPr>
              <w:t>立杆直径≥140mm；</w:t>
            </w:r>
          </w:p>
          <w:p>
            <w:pPr>
              <w:pStyle w:val="14"/>
              <w:jc w:val="both"/>
              <w:rPr>
                <w:color w:val="auto"/>
                <w:highlight w:val="none"/>
              </w:rPr>
            </w:pPr>
            <w:r>
              <w:rPr>
                <w:rFonts w:hint="eastAsia"/>
                <w:color w:val="auto"/>
                <w:highlight w:val="none"/>
              </w:rPr>
              <w:t>立杆壁厚≥4.5mm；</w:t>
            </w:r>
          </w:p>
          <w:p>
            <w:pPr>
              <w:pStyle w:val="14"/>
              <w:jc w:val="both"/>
              <w:rPr>
                <w:color w:val="auto"/>
                <w:highlight w:val="none"/>
              </w:rPr>
            </w:pPr>
            <w:r>
              <w:rPr>
                <w:rFonts w:hint="eastAsia"/>
                <w:color w:val="auto"/>
                <w:highlight w:val="none"/>
              </w:rPr>
              <w:t>横杆直径≥48mm;</w:t>
            </w:r>
          </w:p>
          <w:p>
            <w:pPr>
              <w:pStyle w:val="14"/>
              <w:jc w:val="both"/>
              <w:rPr>
                <w:color w:val="auto"/>
                <w:highlight w:val="none"/>
              </w:rPr>
            </w:pPr>
            <w:r>
              <w:rPr>
                <w:rFonts w:hint="eastAsia"/>
                <w:color w:val="auto"/>
                <w:highlight w:val="none"/>
              </w:rPr>
              <w:t>横杆壁厚≥2.5mm；</w:t>
            </w:r>
          </w:p>
          <w:p>
            <w:pPr>
              <w:pStyle w:val="14"/>
              <w:jc w:val="both"/>
              <w:rPr>
                <w:color w:val="auto"/>
                <w:highlight w:val="none"/>
              </w:rPr>
            </w:pPr>
            <w:r>
              <w:rPr>
                <w:rFonts w:hint="eastAsia"/>
                <w:color w:val="auto"/>
                <w:highlight w:val="none"/>
              </w:rPr>
              <w:t>地面以上高度≥3.5m</w:t>
            </w:r>
          </w:p>
          <w:p>
            <w:pPr>
              <w:pStyle w:val="14"/>
              <w:jc w:val="both"/>
              <w:rPr>
                <w:color w:val="auto"/>
                <w:highlight w:val="none"/>
              </w:rPr>
            </w:pPr>
            <w:r>
              <w:rPr>
                <w:rFonts w:hint="eastAsia"/>
                <w:color w:val="auto"/>
                <w:highlight w:val="none"/>
              </w:rPr>
              <w:t>机箱安装高度≥2.0m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Align w:val="center"/>
          </w:tcPr>
          <w:p>
            <w:pPr>
              <w:pStyle w:val="14"/>
              <w:rPr>
                <w:color w:val="auto"/>
                <w:highlight w:val="none"/>
              </w:rPr>
            </w:pPr>
            <w:r>
              <w:rPr>
                <w:rFonts w:hint="eastAsia"/>
                <w:color w:val="auto"/>
                <w:highlight w:val="none"/>
              </w:rPr>
              <w:t>GNSS监测立杆</w:t>
            </w:r>
          </w:p>
        </w:tc>
        <w:tc>
          <w:tcPr>
            <w:tcW w:w="6623" w:type="dxa"/>
            <w:shd w:val="clear" w:color="auto" w:fill="auto"/>
            <w:noWrap/>
            <w:vAlign w:val="center"/>
          </w:tcPr>
          <w:p>
            <w:pPr>
              <w:pStyle w:val="14"/>
              <w:jc w:val="both"/>
              <w:rPr>
                <w:color w:val="auto"/>
                <w:highlight w:val="none"/>
              </w:rPr>
            </w:pPr>
            <w:r>
              <w:rPr>
                <w:rFonts w:hint="eastAsia"/>
                <w:color w:val="auto"/>
                <w:highlight w:val="none"/>
              </w:rPr>
              <w:t>采用镀锌钢管；</w:t>
            </w:r>
          </w:p>
          <w:p>
            <w:pPr>
              <w:pStyle w:val="14"/>
              <w:jc w:val="both"/>
              <w:rPr>
                <w:color w:val="auto"/>
                <w:highlight w:val="none"/>
              </w:rPr>
            </w:pPr>
            <w:r>
              <w:rPr>
                <w:rFonts w:hint="eastAsia"/>
                <w:color w:val="auto"/>
                <w:highlight w:val="none"/>
              </w:rPr>
              <w:t>高度≥1.5米；</w:t>
            </w:r>
          </w:p>
          <w:p>
            <w:pPr>
              <w:pStyle w:val="14"/>
              <w:jc w:val="both"/>
              <w:rPr>
                <w:color w:val="auto"/>
                <w:highlight w:val="none"/>
              </w:rPr>
            </w:pPr>
            <w:r>
              <w:rPr>
                <w:rFonts w:hint="eastAsia"/>
                <w:color w:val="auto"/>
                <w:highlight w:val="none"/>
              </w:rPr>
              <w:t>壁厚≥3mm；</w:t>
            </w:r>
          </w:p>
          <w:p>
            <w:pPr>
              <w:pStyle w:val="14"/>
              <w:jc w:val="both"/>
              <w:rPr>
                <w:color w:val="auto"/>
                <w:highlight w:val="none"/>
              </w:rPr>
            </w:pPr>
            <w:r>
              <w:rPr>
                <w:rFonts w:hint="eastAsia"/>
                <w:color w:val="auto"/>
                <w:highlight w:val="none"/>
              </w:rPr>
              <w:t>直径≥140mm；</w:t>
            </w:r>
          </w:p>
          <w:p>
            <w:pPr>
              <w:pStyle w:val="14"/>
              <w:jc w:val="both"/>
              <w:rPr>
                <w:color w:val="auto"/>
                <w:highlight w:val="none"/>
              </w:rPr>
            </w:pPr>
            <w:r>
              <w:rPr>
                <w:rFonts w:hint="eastAsia"/>
                <w:color w:val="auto"/>
                <w:highlight w:val="none"/>
              </w:rPr>
              <w:t>立杆安装设备后的防风≥8级、抗震≥5级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Align w:val="center"/>
          </w:tcPr>
          <w:p>
            <w:pPr>
              <w:pStyle w:val="14"/>
              <w:rPr>
                <w:color w:val="auto"/>
                <w:highlight w:val="none"/>
              </w:rPr>
            </w:pPr>
            <w:r>
              <w:rPr>
                <w:color w:val="auto"/>
                <w:highlight w:val="none"/>
              </w:rPr>
              <w:t>保护箱</w:t>
            </w:r>
          </w:p>
        </w:tc>
        <w:tc>
          <w:tcPr>
            <w:tcW w:w="1392" w:type="dxa"/>
            <w:vAlign w:val="center"/>
          </w:tcPr>
          <w:p>
            <w:pPr>
              <w:pStyle w:val="14"/>
              <w:rPr>
                <w:color w:val="auto"/>
                <w:highlight w:val="none"/>
              </w:rPr>
            </w:pPr>
            <w:r>
              <w:rPr>
                <w:rFonts w:hint="eastAsia"/>
                <w:color w:val="auto"/>
                <w:highlight w:val="none"/>
              </w:rPr>
              <w:t>/</w:t>
            </w:r>
          </w:p>
        </w:tc>
        <w:tc>
          <w:tcPr>
            <w:tcW w:w="6623" w:type="dxa"/>
            <w:shd w:val="clear" w:color="auto" w:fill="auto"/>
            <w:noWrap/>
            <w:vAlign w:val="center"/>
          </w:tcPr>
          <w:p>
            <w:pPr>
              <w:pStyle w:val="14"/>
              <w:jc w:val="both"/>
              <w:rPr>
                <w:color w:val="auto"/>
                <w:highlight w:val="none"/>
              </w:rPr>
            </w:pPr>
            <w:r>
              <w:rPr>
                <w:color w:val="auto"/>
                <w:highlight w:val="none"/>
              </w:rPr>
              <w:t>户外防水设备箱：整体应美观大方，仪器箱箱体采用不锈钢材质，按要求在箱外喷涂标志、站名、站码等字样，箱体应防雨、防潮，箱内设备布局合理，易于操作和检修。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restart"/>
            <w:vAlign w:val="center"/>
          </w:tcPr>
          <w:p>
            <w:pPr>
              <w:pStyle w:val="14"/>
              <w:rPr>
                <w:color w:val="auto"/>
                <w:highlight w:val="none"/>
              </w:rPr>
            </w:pPr>
            <w:r>
              <w:rPr>
                <w:rFonts w:hint="eastAsia"/>
                <w:color w:val="auto"/>
                <w:highlight w:val="none"/>
              </w:rPr>
              <w:t>服务器</w:t>
            </w:r>
          </w:p>
        </w:tc>
        <w:tc>
          <w:tcPr>
            <w:tcW w:w="1392" w:type="dxa"/>
            <w:vMerge w:val="restart"/>
            <w:vAlign w:val="center"/>
          </w:tcPr>
          <w:p>
            <w:pPr>
              <w:pStyle w:val="14"/>
              <w:rPr>
                <w:color w:val="auto"/>
                <w:highlight w:val="none"/>
              </w:rPr>
            </w:pPr>
            <w:r>
              <w:rPr>
                <w:rFonts w:hint="eastAsia"/>
                <w:color w:val="auto"/>
                <w:highlight w:val="none"/>
              </w:rPr>
              <w:t>/</w:t>
            </w:r>
          </w:p>
        </w:tc>
        <w:tc>
          <w:tcPr>
            <w:tcW w:w="6623" w:type="dxa"/>
            <w:shd w:val="clear" w:color="auto" w:fill="auto"/>
            <w:noWrap/>
            <w:vAlign w:val="center"/>
          </w:tcPr>
          <w:p>
            <w:pPr>
              <w:pStyle w:val="14"/>
              <w:jc w:val="both"/>
              <w:rPr>
                <w:color w:val="auto"/>
                <w:highlight w:val="none"/>
              </w:rPr>
            </w:pPr>
            <w:r>
              <w:rPr>
                <w:rFonts w:hint="eastAsia"/>
                <w:color w:val="auto"/>
                <w:highlight w:val="none"/>
              </w:rPr>
              <w:t>4210×2/64G DDR4/600G 10K、SAS×4(RAID_1)/SAS_HBA/1GbE×2+10GbE×2/550W(1+1)/2U/16DIMM、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2U双路标准机架式服务器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CPU：2颗intel至强系列处理器，核数≥10核，主频≥2.2GHz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内存：64G DDR4，16根内存插槽，最大支持扩展至2TB内存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硬盘：4块600G 10K 2.5寸 SAS硬盘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阵列卡：SAS_HBA卡, 支持RAID 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PCIE扩展：最大可支持6个PCIE扩展插槽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网口：2个千兆电口，2个万兆光口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其他接口：1个RJ45管理接口，后置2个USB 3.0接口，前置2个USB2.0接口，1个VGA接口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 xml:space="preserve">电源：标配550W（1+1）冗余电源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机箱规格：87.8mm(高)x 448mm(宽)x729.8mm(深)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highlight w:val="none"/>
              </w:rPr>
            </w:pPr>
          </w:p>
        </w:tc>
        <w:tc>
          <w:tcPr>
            <w:tcW w:w="6623" w:type="dxa"/>
            <w:shd w:val="clear" w:color="auto" w:fill="auto"/>
            <w:noWrap/>
            <w:vAlign w:val="center"/>
          </w:tcPr>
          <w:p>
            <w:pPr>
              <w:pStyle w:val="14"/>
              <w:jc w:val="both"/>
              <w:rPr>
                <w:color w:val="auto"/>
                <w:highlight w:val="none"/>
              </w:rPr>
            </w:pPr>
            <w:r>
              <w:rPr>
                <w:rFonts w:hint="eastAsia"/>
                <w:color w:val="auto"/>
                <w:highlight w:val="none"/>
              </w:rPr>
              <w:t>设备重量：约26KG（含导轨）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restart"/>
            <w:vAlign w:val="center"/>
          </w:tcPr>
          <w:p>
            <w:pPr>
              <w:pStyle w:val="14"/>
              <w:rPr>
                <w:color w:val="auto"/>
                <w:highlight w:val="none"/>
              </w:rPr>
            </w:pPr>
            <w:r>
              <w:rPr>
                <w:rFonts w:hint="eastAsia"/>
                <w:color w:val="auto"/>
                <w:highlight w:val="none"/>
              </w:rPr>
              <w:t>物理隔离网闸</w:t>
            </w:r>
          </w:p>
        </w:tc>
        <w:tc>
          <w:tcPr>
            <w:tcW w:w="1392" w:type="dxa"/>
            <w:vMerge w:val="restart"/>
            <w:vAlign w:val="center"/>
          </w:tcPr>
          <w:p>
            <w:pPr>
              <w:pStyle w:val="14"/>
              <w:rPr>
                <w:color w:val="auto"/>
                <w:sz w:val="24"/>
                <w:szCs w:val="24"/>
                <w:highlight w:val="none"/>
              </w:rPr>
            </w:pPr>
            <w:r>
              <w:rPr>
                <w:rFonts w:hint="eastAsia"/>
                <w:color w:val="auto"/>
                <w:sz w:val="24"/>
                <w:szCs w:val="24"/>
                <w:highlight w:val="none"/>
              </w:rPr>
              <w:t>/</w:t>
            </w:r>
          </w:p>
        </w:tc>
        <w:tc>
          <w:tcPr>
            <w:tcW w:w="6623" w:type="dxa"/>
            <w:shd w:val="clear" w:color="auto" w:fill="auto"/>
            <w:noWrap/>
            <w:vAlign w:val="center"/>
          </w:tcPr>
          <w:p>
            <w:pPr>
              <w:pStyle w:val="14"/>
              <w:jc w:val="both"/>
              <w:rPr>
                <w:color w:val="auto"/>
                <w:sz w:val="24"/>
                <w:szCs w:val="24"/>
                <w:highlight w:val="none"/>
              </w:rPr>
            </w:pPr>
            <w:r>
              <w:rPr>
                <w:rFonts w:hint="eastAsia"/>
                <w:color w:val="auto"/>
                <w:sz w:val="24"/>
                <w:szCs w:val="24"/>
                <w:highlight w:val="none"/>
              </w:rPr>
              <w:t>安全的文件单向导入：基于单向分光还原技术的专有硬件物理隔离体系进行文件单向导入，信号无回流通路，阻断一切TCP链接的可能进而以类UDP私有协议单向导入文件，保证信息系统安全。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rFonts w:hint="eastAsia"/>
                <w:color w:val="auto"/>
                <w:sz w:val="24"/>
                <w:szCs w:val="24"/>
                <w:highlight w:val="none"/>
              </w:rPr>
              <w:t>系统管理：独立提供内外网基于Web的图形化管理，方便用户；基于数字证书的远程管理，保障安全。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rFonts w:hint="eastAsia"/>
                <w:color w:val="auto"/>
                <w:sz w:val="24"/>
                <w:szCs w:val="24"/>
                <w:highlight w:val="none"/>
              </w:rPr>
              <w:t>可信主机管理：支持IP和MAC地址绑定，控制可信、数据可信服务。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rFonts w:hint="eastAsia"/>
                <w:color w:val="auto"/>
                <w:sz w:val="24"/>
                <w:szCs w:val="24"/>
                <w:highlight w:val="none"/>
              </w:rPr>
              <w:t>系统备份管理：支持对系统的核心参数（工作用户、数据库同步源）进行备份及恢复功能，支持对全系统配置进行备份，可在技术支持人员协助下完成全系统配置恢复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rFonts w:hint="eastAsia"/>
                <w:color w:val="auto"/>
                <w:sz w:val="24"/>
                <w:szCs w:val="24"/>
                <w:highlight w:val="none"/>
              </w:rPr>
              <w:t>日志管理：支持强审计，对进出的访问和数据进行全面的记录，并提供多种查询手段。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rFonts w:hint="eastAsia"/>
                <w:color w:val="auto"/>
                <w:sz w:val="24"/>
                <w:szCs w:val="24"/>
                <w:highlight w:val="none"/>
              </w:rPr>
              <w:t>病毒检测：支持对交换数据的反病毒检测（需要另外购买防病毒许可）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color w:val="auto"/>
                <w:sz w:val="24"/>
                <w:szCs w:val="24"/>
                <w:highlight w:val="none"/>
              </w:rPr>
              <w:t>支持英特尔°酷睿~6/7代I3/I5/I7CPU</w:t>
            </w:r>
            <w:r>
              <w:rPr>
                <w:rFonts w:hint="eastAsia"/>
                <w:color w:val="auto"/>
                <w:sz w:val="24"/>
                <w:szCs w:val="24"/>
                <w:highlight w:val="none"/>
              </w:rPr>
              <w:t>、</w:t>
            </w:r>
            <w:r>
              <w:rPr>
                <w:color w:val="auto"/>
                <w:sz w:val="24"/>
                <w:szCs w:val="24"/>
                <w:highlight w:val="none"/>
              </w:rPr>
              <w:t>英特尔至强系列CPU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color w:val="auto"/>
                <w:sz w:val="24"/>
                <w:szCs w:val="24"/>
                <w:highlight w:val="none"/>
              </w:rPr>
              <w:t>内存∶4*DDR4USIMM内存插槽，2133MHz，支持64G内存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color w:val="auto"/>
                <w:sz w:val="24"/>
                <w:szCs w:val="24"/>
                <w:highlight w:val="none"/>
              </w:rPr>
              <w:t>网络6x Intel*i211-AT千兆电口，2个Intel*i210-IS千兆光口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color w:val="auto"/>
                <w:sz w:val="24"/>
                <w:szCs w:val="24"/>
                <w:highlight w:val="none"/>
              </w:rPr>
              <w:t>存储∶5个SATAⅢ接口、机箱支持2个2.5寸硬盘。1个CF卡插槽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color w:val="auto"/>
                <w:sz w:val="24"/>
                <w:szCs w:val="24"/>
                <w:highlight w:val="none"/>
              </w:rPr>
              <w:t>扩展1个PCle×8扩展插槽（可选4千兆光口、2/4万兆光口卡）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color w:val="auto"/>
                <w:sz w:val="24"/>
                <w:szCs w:val="24"/>
                <w:highlight w:val="none"/>
              </w:rPr>
              <w:t>前面板∶2个USB3.0接口、6个千兆电口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color w:val="auto"/>
                <w:sz w:val="24"/>
                <w:szCs w:val="24"/>
                <w:highlight w:val="none"/>
              </w:rPr>
              <w:t>后面板∶2个USB3.0接口、6个千兆电口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color w:val="auto"/>
                <w:sz w:val="24"/>
                <w:szCs w:val="24"/>
                <w:highlight w:val="none"/>
              </w:rPr>
              <w:t>电源300W冗余电源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restart"/>
            <w:vAlign w:val="center"/>
          </w:tcPr>
          <w:p>
            <w:pPr>
              <w:pStyle w:val="14"/>
              <w:rPr>
                <w:color w:val="auto"/>
                <w:highlight w:val="none"/>
              </w:rPr>
            </w:pPr>
            <w:r>
              <w:rPr>
                <w:rFonts w:hint="eastAsia"/>
                <w:color w:val="auto"/>
                <w:highlight w:val="none"/>
              </w:rPr>
              <w:t>企业级安全管理防火墙</w:t>
            </w:r>
          </w:p>
          <w:p>
            <w:pPr>
              <w:pStyle w:val="14"/>
              <w:rPr>
                <w:color w:val="auto"/>
                <w:highlight w:val="none"/>
              </w:rPr>
            </w:pPr>
          </w:p>
        </w:tc>
        <w:tc>
          <w:tcPr>
            <w:tcW w:w="1392" w:type="dxa"/>
            <w:vMerge w:val="restart"/>
            <w:vAlign w:val="center"/>
          </w:tcPr>
          <w:p>
            <w:pPr>
              <w:pStyle w:val="14"/>
              <w:rPr>
                <w:color w:val="auto"/>
                <w:sz w:val="24"/>
                <w:szCs w:val="24"/>
                <w:highlight w:val="none"/>
              </w:rPr>
            </w:pPr>
            <w:r>
              <w:rPr>
                <w:rFonts w:hint="eastAsia"/>
                <w:color w:val="auto"/>
                <w:sz w:val="24"/>
                <w:szCs w:val="24"/>
                <w:highlight w:val="none"/>
              </w:rPr>
              <w:t>/</w:t>
            </w:r>
          </w:p>
        </w:tc>
        <w:tc>
          <w:tcPr>
            <w:tcW w:w="6623" w:type="dxa"/>
            <w:shd w:val="clear" w:color="auto" w:fill="auto"/>
            <w:noWrap/>
            <w:vAlign w:val="center"/>
          </w:tcPr>
          <w:p>
            <w:pPr>
              <w:pStyle w:val="14"/>
              <w:jc w:val="both"/>
              <w:rPr>
                <w:color w:val="auto"/>
                <w:sz w:val="24"/>
                <w:szCs w:val="24"/>
                <w:highlight w:val="none"/>
              </w:rPr>
            </w:pPr>
            <w:r>
              <w:rPr>
                <w:rFonts w:hint="eastAsia"/>
                <w:color w:val="auto"/>
                <w:sz w:val="24"/>
                <w:szCs w:val="24"/>
                <w:highlight w:val="none"/>
              </w:rPr>
              <w:t>接口</w:t>
            </w:r>
            <w:r>
              <w:rPr>
                <w:color w:val="auto"/>
                <w:sz w:val="24"/>
                <w:szCs w:val="24"/>
                <w:highlight w:val="none"/>
              </w:rPr>
              <w:t>：8GE+2GE(bypass)+2Combo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rFonts w:hint="eastAsia"/>
                <w:color w:val="auto"/>
                <w:sz w:val="24"/>
                <w:szCs w:val="24"/>
                <w:highlight w:val="none"/>
              </w:rPr>
              <w:t>存储介质</w:t>
            </w:r>
            <w:r>
              <w:rPr>
                <w:color w:val="auto"/>
                <w:sz w:val="24"/>
                <w:szCs w:val="24"/>
                <w:highlight w:val="none"/>
              </w:rPr>
              <w:t>：2.5 inch 500G/1T SATA硬盘、2.5 inch 480G SSD硬盘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rFonts w:hint="eastAsia"/>
                <w:color w:val="auto"/>
                <w:sz w:val="24"/>
                <w:szCs w:val="24"/>
                <w:highlight w:val="none"/>
              </w:rPr>
              <w:t>环境温度</w:t>
            </w:r>
            <w:r>
              <w:rPr>
                <w:color w:val="auto"/>
                <w:sz w:val="24"/>
                <w:szCs w:val="24"/>
                <w:highlight w:val="none"/>
              </w:rPr>
              <w:t>：工作∶0~45℃非工作∶-40~70℃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rFonts w:hint="eastAsia"/>
                <w:color w:val="auto"/>
                <w:sz w:val="24"/>
                <w:szCs w:val="24"/>
                <w:highlight w:val="none"/>
              </w:rPr>
              <w:t>运行模式</w:t>
            </w:r>
            <w:r>
              <w:rPr>
                <w:color w:val="auto"/>
                <w:sz w:val="24"/>
                <w:szCs w:val="24"/>
                <w:highlight w:val="none"/>
              </w:rPr>
              <w:t>：路由模式、透明模式、混杂模式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color w:val="auto"/>
                <w:sz w:val="24"/>
                <w:szCs w:val="24"/>
                <w:highlight w:val="none"/>
              </w:rPr>
              <w:t>AAA服务：Portal认证、RADIUS认证、HWTACACS认证、PKI/CA（X.509格式）认证、域认证、CHAP验证、PAP验证。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rFonts w:hint="eastAsia"/>
                <w:color w:val="auto"/>
                <w:sz w:val="24"/>
                <w:szCs w:val="24"/>
                <w:highlight w:val="none"/>
              </w:rPr>
              <w:t>防火墙</w:t>
            </w:r>
            <w:r>
              <w:rPr>
                <w:color w:val="auto"/>
                <w:sz w:val="24"/>
                <w:szCs w:val="24"/>
                <w:highlight w:val="none"/>
              </w:rPr>
              <w:t>：SOP虚拟防火墙技术，支持CPU、内存、存储等硬件资源划分的完全虚拟化；安全区域划分；可以防御Land、Smurf、Fraggle、Ping of Death、Tear Drop、IP Spoofing、大ICMP报文、地址扫描、端口扫描、SYN Flood、UPD Flood、ICMP Flood；基础和扩展的访问控制列表；基于时间段的访问控制列表；基于用户、应用的访问控制列表；ASPF应用层报文过滤；静态和动态黑名单功能；MAC和IP绑定功能；基于MAC的访问控制列表；支持802.1q VLAN 透传。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rFonts w:hint="eastAsia"/>
                <w:color w:val="auto"/>
                <w:sz w:val="24"/>
                <w:szCs w:val="24"/>
                <w:highlight w:val="none"/>
              </w:rPr>
              <w:t>病毒防护</w:t>
            </w:r>
            <w:r>
              <w:rPr>
                <w:color w:val="auto"/>
                <w:sz w:val="24"/>
                <w:szCs w:val="24"/>
                <w:highlight w:val="none"/>
              </w:rPr>
              <w:t>：基于病毒特征进行检测，支持病毒库手动和自动升级，报文流处理模式，支持HTTP、FTP、SMTP、POP3协议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rFonts w:hint="eastAsia"/>
                <w:color w:val="auto"/>
                <w:sz w:val="24"/>
                <w:szCs w:val="24"/>
                <w:highlight w:val="none"/>
              </w:rPr>
              <w:t>易维护性</w:t>
            </w:r>
            <w:r>
              <w:rPr>
                <w:color w:val="auto"/>
                <w:sz w:val="24"/>
                <w:szCs w:val="24"/>
                <w:highlight w:val="none"/>
              </w:rPr>
              <w:t>：支持基于命令行的配置管理，支持Web方式进行远程配置管理，支持标准网管SNMPv3，并且兼容SNMPv1和v2，智能安全策略。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trPr>
        <w:tc>
          <w:tcPr>
            <w:tcW w:w="1242" w:type="dxa"/>
            <w:vMerge w:val="restart"/>
            <w:vAlign w:val="center"/>
          </w:tcPr>
          <w:p>
            <w:pPr>
              <w:pStyle w:val="14"/>
              <w:rPr>
                <w:color w:val="auto"/>
                <w:highlight w:val="none"/>
              </w:rPr>
            </w:pPr>
            <w:r>
              <w:rPr>
                <w:rFonts w:hint="eastAsia"/>
                <w:color w:val="auto"/>
                <w:highlight w:val="none"/>
              </w:rPr>
              <w:t>杀毒软件</w:t>
            </w:r>
          </w:p>
        </w:tc>
        <w:tc>
          <w:tcPr>
            <w:tcW w:w="1392" w:type="dxa"/>
            <w:vMerge w:val="restart"/>
            <w:vAlign w:val="center"/>
          </w:tcPr>
          <w:p>
            <w:pPr>
              <w:pStyle w:val="14"/>
              <w:rPr>
                <w:color w:val="auto"/>
                <w:sz w:val="24"/>
                <w:szCs w:val="24"/>
                <w:highlight w:val="none"/>
              </w:rPr>
            </w:pPr>
            <w:r>
              <w:rPr>
                <w:rFonts w:hint="eastAsia"/>
                <w:color w:val="auto"/>
                <w:sz w:val="24"/>
                <w:szCs w:val="24"/>
                <w:highlight w:val="none"/>
              </w:rPr>
              <w:t>/</w:t>
            </w:r>
          </w:p>
        </w:tc>
        <w:tc>
          <w:tcPr>
            <w:tcW w:w="6623" w:type="dxa"/>
            <w:shd w:val="clear" w:color="auto" w:fill="auto"/>
            <w:noWrap/>
            <w:vAlign w:val="center"/>
          </w:tcPr>
          <w:p>
            <w:pPr>
              <w:pStyle w:val="14"/>
              <w:jc w:val="both"/>
              <w:rPr>
                <w:color w:val="auto"/>
                <w:sz w:val="24"/>
                <w:szCs w:val="24"/>
                <w:highlight w:val="none"/>
              </w:rPr>
            </w:pPr>
            <w:r>
              <w:rPr>
                <w:rFonts w:hint="eastAsia"/>
                <w:color w:val="auto"/>
                <w:sz w:val="24"/>
                <w:szCs w:val="24"/>
                <w:highlight w:val="none"/>
              </w:rPr>
              <w:t>管理方便：软件应提供一套简单直观的账号管理、授权管理策略，管理员可快速方便地查找某个用户，查询修改访问权限；同时用户能够方便的通过登录系统对自己的基本信息进行管理，包括账号、口令等进行修改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rFonts w:hint="eastAsia"/>
                <w:color w:val="auto"/>
                <w:sz w:val="24"/>
                <w:szCs w:val="24"/>
                <w:highlight w:val="none"/>
              </w:rPr>
              <w:t>精细审计：系统应能实现对RDP、VNC、X-Window、SSH、SFTP、HTTPS等协议进行集中审计，提供对各种操作的精细授权管理和实时监控。可实时监控和完整记录所有维护人员的操作行为，并能根据需求，方便快速的查找操作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rFonts w:hint="eastAsia"/>
                <w:color w:val="auto"/>
                <w:sz w:val="24"/>
                <w:szCs w:val="24"/>
                <w:highlight w:val="none"/>
              </w:rPr>
              <w:t>部署方便：服务器安全系统采用物理旁路，逻辑串联的模式，不需要改变网络拓扑结构，不需要在终端安装客户端软件，不改变管理员、运维人员的操作习惯，也不影响正常业务运行。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42" w:type="dxa"/>
            <w:vMerge w:val="continue"/>
            <w:vAlign w:val="center"/>
          </w:tcPr>
          <w:p>
            <w:pPr>
              <w:pStyle w:val="14"/>
              <w:rPr>
                <w:color w:val="auto"/>
                <w:highlight w:val="none"/>
              </w:rPr>
            </w:pPr>
          </w:p>
        </w:tc>
        <w:tc>
          <w:tcPr>
            <w:tcW w:w="1392" w:type="dxa"/>
            <w:vMerge w:val="continue"/>
            <w:vAlign w:val="center"/>
          </w:tcPr>
          <w:p>
            <w:pPr>
              <w:pStyle w:val="14"/>
              <w:rPr>
                <w:color w:val="auto"/>
                <w:sz w:val="24"/>
                <w:szCs w:val="24"/>
                <w:highlight w:val="none"/>
              </w:rPr>
            </w:pPr>
          </w:p>
        </w:tc>
        <w:tc>
          <w:tcPr>
            <w:tcW w:w="6623" w:type="dxa"/>
            <w:shd w:val="clear" w:color="auto" w:fill="auto"/>
            <w:noWrap/>
            <w:vAlign w:val="center"/>
          </w:tcPr>
          <w:p>
            <w:pPr>
              <w:pStyle w:val="14"/>
              <w:jc w:val="both"/>
              <w:rPr>
                <w:color w:val="auto"/>
                <w:sz w:val="24"/>
                <w:szCs w:val="24"/>
                <w:highlight w:val="none"/>
              </w:rPr>
            </w:pPr>
            <w:r>
              <w:rPr>
                <w:rFonts w:hint="eastAsia"/>
                <w:color w:val="auto"/>
                <w:sz w:val="24"/>
                <w:szCs w:val="24"/>
                <w:highlight w:val="none"/>
              </w:rPr>
              <w:t>软件安全：服务器的安全软件自身需具备较高的安全性，须有冗余、备份措施，如日志自动备份等。</w:t>
            </w:r>
          </w:p>
        </w:tc>
      </w:tr>
    </w:tbl>
    <w:p>
      <w:pPr>
        <w:pStyle w:val="3"/>
        <w:rPr>
          <w:color w:val="auto"/>
          <w:highlight w:val="none"/>
        </w:rPr>
      </w:pPr>
      <w:r>
        <w:rPr>
          <w:rFonts w:hint="eastAsia"/>
          <w:color w:val="auto"/>
          <w:highlight w:val="none"/>
        </w:rPr>
        <w:t>本项目的具体情况</w:t>
      </w:r>
      <w:bookmarkStart w:id="5" w:name="_Toc22095"/>
      <w:bookmarkStart w:id="6" w:name="_Toc67944807"/>
      <w:bookmarkStart w:id="7" w:name="_Toc30188_WPSOffice_Level1"/>
      <w:bookmarkStart w:id="8" w:name="_Toc10704"/>
    </w:p>
    <w:bookmarkEnd w:id="5"/>
    <w:bookmarkEnd w:id="6"/>
    <w:bookmarkEnd w:id="7"/>
    <w:bookmarkEnd w:id="8"/>
    <w:p>
      <w:pPr>
        <w:rPr>
          <w:color w:val="auto"/>
          <w:highlight w:val="none"/>
        </w:rPr>
      </w:pPr>
      <w:r>
        <w:rPr>
          <w:rFonts w:hint="eastAsia"/>
          <w:color w:val="auto"/>
          <w:highlight w:val="none"/>
        </w:rPr>
        <w:t>本标段为呼伦贝尔市小型水库雨水情测报与大坝安全监测设施的实施和运维、高程复核、典型断面测量、系统升级改造。包括但不限于施工图设计、四通一平（通水、通电、通路、通讯、周边道路平整等）、施工临时措施（临时道路、施工平台等）、雨水情测报和大坝安全监测设施建设、设备安装及系统接入，保证测报设施、设备稳定运行，向业主提供真实可靠的监测数据。本项目服务包含</w:t>
      </w:r>
      <w:r>
        <w:rPr>
          <w:color w:val="auto"/>
          <w:highlight w:val="none"/>
        </w:rPr>
        <w:t>5</w:t>
      </w:r>
      <w:r>
        <w:rPr>
          <w:rFonts w:hint="eastAsia"/>
          <w:color w:val="auto"/>
          <w:highlight w:val="none"/>
        </w:rPr>
        <w:t>年的采集端的通信及运维费用。</w:t>
      </w:r>
    </w:p>
    <w:p>
      <w:pPr>
        <w:pStyle w:val="4"/>
        <w:rPr>
          <w:color w:val="auto"/>
          <w:highlight w:val="none"/>
        </w:rPr>
      </w:pPr>
      <w:bookmarkStart w:id="9" w:name="_Toc1564"/>
      <w:bookmarkStart w:id="10" w:name="_Toc67944808"/>
      <w:bookmarkStart w:id="11" w:name="_Toc11680"/>
      <w:r>
        <w:rPr>
          <w:rFonts w:hint="eastAsia"/>
          <w:color w:val="auto"/>
          <w:highlight w:val="none"/>
        </w:rPr>
        <w:t>项目</w:t>
      </w:r>
      <w:r>
        <w:rPr>
          <w:color w:val="auto"/>
          <w:highlight w:val="none"/>
        </w:rPr>
        <w:t>要求</w:t>
      </w:r>
      <w:bookmarkEnd w:id="9"/>
      <w:bookmarkEnd w:id="10"/>
      <w:bookmarkEnd w:id="11"/>
    </w:p>
    <w:p>
      <w:pPr>
        <w:rPr>
          <w:color w:val="auto"/>
          <w:highlight w:val="none"/>
        </w:rPr>
      </w:pPr>
      <w:bookmarkStart w:id="12" w:name="_Toc48"/>
      <w:bookmarkStart w:id="13" w:name="_Toc2333"/>
      <w:bookmarkStart w:id="14" w:name="_Toc4528"/>
      <w:r>
        <w:rPr>
          <w:rFonts w:hint="eastAsia"/>
          <w:color w:val="auto"/>
          <w:highlight w:val="none"/>
        </w:rPr>
        <w:t>1</w:t>
      </w:r>
      <w:r>
        <w:rPr>
          <w:color w:val="auto"/>
          <w:highlight w:val="none"/>
        </w:rPr>
        <w:t>、投标人须承诺中标后</w:t>
      </w:r>
      <w:r>
        <w:rPr>
          <w:rFonts w:hint="eastAsia"/>
          <w:color w:val="auto"/>
          <w:highlight w:val="none"/>
        </w:rPr>
        <w:t>按</w:t>
      </w:r>
      <w:r>
        <w:rPr>
          <w:color w:val="auto"/>
          <w:highlight w:val="none"/>
        </w:rPr>
        <w:t>照</w:t>
      </w:r>
      <w:r>
        <w:rPr>
          <w:rFonts w:hint="eastAsia"/>
          <w:color w:val="auto"/>
          <w:highlight w:val="none"/>
        </w:rPr>
        <w:t>业主要求，</w:t>
      </w:r>
      <w:r>
        <w:rPr>
          <w:color w:val="auto"/>
          <w:highlight w:val="none"/>
        </w:rPr>
        <w:t>提供</w:t>
      </w:r>
      <w:r>
        <w:rPr>
          <w:rFonts w:hint="eastAsia"/>
          <w:color w:val="auto"/>
          <w:highlight w:val="none"/>
        </w:rPr>
        <w:t>每座水库</w:t>
      </w:r>
      <w:r>
        <w:rPr>
          <w:color w:val="auto"/>
          <w:highlight w:val="none"/>
        </w:rPr>
        <w:t>的</w:t>
      </w:r>
      <w:r>
        <w:rPr>
          <w:rFonts w:hint="eastAsia"/>
          <w:color w:val="auto"/>
          <w:highlight w:val="none"/>
        </w:rPr>
        <w:t>雨水工情自动测报设施施工图</w:t>
      </w:r>
      <w:r>
        <w:rPr>
          <w:color w:val="auto"/>
          <w:highlight w:val="none"/>
        </w:rPr>
        <w:t>设计说明和图纸</w:t>
      </w:r>
      <w:r>
        <w:rPr>
          <w:rFonts w:hint="eastAsia"/>
          <w:color w:val="auto"/>
          <w:highlight w:val="none"/>
        </w:rPr>
        <w:t>，作为施工和验收的依据之一</w:t>
      </w:r>
      <w:r>
        <w:rPr>
          <w:color w:val="auto"/>
          <w:highlight w:val="none"/>
        </w:rPr>
        <w:t>。</w:t>
      </w:r>
      <w:bookmarkEnd w:id="12"/>
    </w:p>
    <w:p>
      <w:pPr>
        <w:rPr>
          <w:color w:val="auto"/>
          <w:highlight w:val="none"/>
        </w:rPr>
      </w:pPr>
      <w:r>
        <w:rPr>
          <w:rFonts w:hint="eastAsia"/>
          <w:color w:val="auto"/>
          <w:highlight w:val="none"/>
        </w:rPr>
        <w:t>2</w:t>
      </w:r>
      <w:r>
        <w:rPr>
          <w:color w:val="auto"/>
          <w:highlight w:val="none"/>
        </w:rPr>
        <w:t>、投标人应提供所代表品牌厂商原装、全新、符合国家及</w:t>
      </w:r>
      <w:r>
        <w:rPr>
          <w:rFonts w:hint="eastAsia"/>
          <w:color w:val="auto"/>
          <w:highlight w:val="none"/>
        </w:rPr>
        <w:t>业主</w:t>
      </w:r>
      <w:r>
        <w:rPr>
          <w:color w:val="auto"/>
          <w:highlight w:val="none"/>
        </w:rPr>
        <w:t>提出的有关质量标准的仪器和设备</w:t>
      </w:r>
      <w:bookmarkEnd w:id="13"/>
      <w:bookmarkEnd w:id="14"/>
      <w:r>
        <w:rPr>
          <w:color w:val="auto"/>
          <w:highlight w:val="none"/>
        </w:rPr>
        <w:t>。</w:t>
      </w:r>
    </w:p>
    <w:p>
      <w:pPr>
        <w:rPr>
          <w:color w:val="auto"/>
          <w:highlight w:val="none"/>
        </w:rPr>
      </w:pPr>
      <w:r>
        <w:rPr>
          <w:rFonts w:hint="eastAsia"/>
          <w:color w:val="auto"/>
          <w:highlight w:val="none"/>
        </w:rPr>
        <w:t>3</w:t>
      </w:r>
      <w:r>
        <w:rPr>
          <w:color w:val="auto"/>
          <w:highlight w:val="none"/>
        </w:rPr>
        <w:t>、投标人提供的</w:t>
      </w:r>
      <w:r>
        <w:rPr>
          <w:rFonts w:hint="eastAsia"/>
          <w:color w:val="auto"/>
          <w:highlight w:val="none"/>
        </w:rPr>
        <w:t>仪器设备必须经检测机构检测合格，且产品生产许可证标明的厂商名称或其生产设备的分公司（或所属单位，或子公司）的名称（须提供与投标人隶属关系的证明）及型号规格必须与检测合格的仪器一致</w:t>
      </w:r>
      <w:r>
        <w:rPr>
          <w:color w:val="auto"/>
          <w:highlight w:val="none"/>
        </w:rPr>
        <w:t>。</w:t>
      </w:r>
    </w:p>
    <w:p>
      <w:pPr>
        <w:rPr>
          <w:color w:val="auto"/>
          <w:highlight w:val="none"/>
        </w:rPr>
      </w:pPr>
      <w:bookmarkStart w:id="15" w:name="_Toc30408"/>
      <w:bookmarkStart w:id="16" w:name="_Toc18466"/>
      <w:r>
        <w:rPr>
          <w:rFonts w:hint="eastAsia"/>
          <w:color w:val="auto"/>
          <w:highlight w:val="none"/>
        </w:rPr>
        <w:t>4</w:t>
      </w:r>
      <w:r>
        <w:rPr>
          <w:color w:val="auto"/>
          <w:highlight w:val="none"/>
        </w:rPr>
        <w:t>、投标人所提供的仪器设备的性能应达到或优于所列技术要求，并提供相关技术证明材料及宣传彩页。</w:t>
      </w:r>
      <w:bookmarkEnd w:id="15"/>
      <w:bookmarkEnd w:id="16"/>
    </w:p>
    <w:p>
      <w:pPr>
        <w:rPr>
          <w:color w:val="auto"/>
          <w:highlight w:val="none"/>
        </w:rPr>
      </w:pPr>
      <w:bookmarkStart w:id="17" w:name="_Toc15205"/>
      <w:bookmarkStart w:id="18" w:name="_Toc20357"/>
      <w:r>
        <w:rPr>
          <w:rFonts w:hint="eastAsia"/>
          <w:color w:val="auto"/>
          <w:highlight w:val="none"/>
        </w:rPr>
        <w:t>5</w:t>
      </w:r>
      <w:r>
        <w:rPr>
          <w:color w:val="auto"/>
          <w:highlight w:val="none"/>
        </w:rPr>
        <w:t>、投标人所提供的设备具备所列技术要求的监测能力</w:t>
      </w:r>
      <w:r>
        <w:rPr>
          <w:rFonts w:hint="eastAsia"/>
          <w:color w:val="auto"/>
          <w:highlight w:val="none"/>
        </w:rPr>
        <w:t>，包括但不限于采集项目、采集频次、存储周期、上报频次等</w:t>
      </w:r>
      <w:r>
        <w:rPr>
          <w:color w:val="auto"/>
          <w:highlight w:val="none"/>
        </w:rPr>
        <w:t>。</w:t>
      </w:r>
    </w:p>
    <w:bookmarkEnd w:id="17"/>
    <w:bookmarkEnd w:id="18"/>
    <w:p>
      <w:pPr>
        <w:rPr>
          <w:color w:val="auto"/>
          <w:highlight w:val="none"/>
        </w:rPr>
      </w:pPr>
      <w:r>
        <w:rPr>
          <w:rFonts w:hint="eastAsia"/>
          <w:color w:val="auto"/>
          <w:highlight w:val="none"/>
        </w:rPr>
        <w:t>6、每个水库设备布置应满足《小型水库雨水情监测和大坝安全监测设施建设与运行管理办法》（水运管【2021】313号）、《内蒙古自治区水利厅关于印发水库雨水情测报和大坝安全监测设施建设技术要求的通知》（内水运管【2021】56号）。</w:t>
      </w:r>
    </w:p>
    <w:p>
      <w:pPr>
        <w:rPr>
          <w:color w:val="auto"/>
          <w:highlight w:val="none"/>
        </w:rPr>
      </w:pPr>
      <w:r>
        <w:rPr>
          <w:color w:val="auto"/>
          <w:highlight w:val="none"/>
        </w:rPr>
        <w:t>7</w:t>
      </w:r>
      <w:r>
        <w:rPr>
          <w:rFonts w:hint="eastAsia"/>
          <w:color w:val="auto"/>
          <w:highlight w:val="none"/>
        </w:rPr>
        <w:t>、中标人须配合完成项目实施期和运维期管理系统的信息填报和事务处理。</w:t>
      </w:r>
    </w:p>
    <w:p>
      <w:pPr>
        <w:rPr>
          <w:color w:val="auto"/>
          <w:highlight w:val="none"/>
        </w:rPr>
      </w:pPr>
      <w:bookmarkStart w:id="19" w:name="_Toc29727"/>
      <w:bookmarkStart w:id="20" w:name="_Toc21150"/>
      <w:r>
        <w:rPr>
          <w:color w:val="auto"/>
          <w:highlight w:val="none"/>
        </w:rPr>
        <w:t>8、中标人须提供包括但不限于现场仪器设备数据通讯传输协议。</w:t>
      </w:r>
      <w:bookmarkEnd w:id="19"/>
      <w:bookmarkEnd w:id="20"/>
    </w:p>
    <w:p>
      <w:pPr>
        <w:rPr>
          <w:color w:val="auto"/>
          <w:highlight w:val="none"/>
        </w:rPr>
      </w:pPr>
      <w:bookmarkStart w:id="21" w:name="_Toc29267"/>
      <w:bookmarkStart w:id="22" w:name="_Toc11464"/>
      <w:r>
        <w:rPr>
          <w:color w:val="auto"/>
          <w:highlight w:val="none"/>
        </w:rPr>
        <w:t>9、投标人提供的设备、软件和材料均具有合法的知识产权。</w:t>
      </w:r>
      <w:bookmarkEnd w:id="21"/>
      <w:bookmarkEnd w:id="22"/>
    </w:p>
    <w:p>
      <w:pPr>
        <w:rPr>
          <w:color w:val="auto"/>
          <w:highlight w:val="none"/>
        </w:rPr>
      </w:pPr>
      <w:bookmarkStart w:id="23" w:name="_Toc26023"/>
      <w:bookmarkStart w:id="24" w:name="_Toc24048"/>
      <w:r>
        <w:rPr>
          <w:color w:val="auto"/>
          <w:highlight w:val="none"/>
        </w:rPr>
        <w:t>10、投标人须承诺能够提供长期技术服务及备品备件供应。</w:t>
      </w:r>
      <w:bookmarkEnd w:id="23"/>
      <w:bookmarkEnd w:id="24"/>
    </w:p>
    <w:p>
      <w:pPr>
        <w:rPr>
          <w:color w:val="auto"/>
          <w:highlight w:val="none"/>
        </w:rPr>
      </w:pPr>
      <w:bookmarkStart w:id="25" w:name="_Toc3586"/>
      <w:bookmarkStart w:id="26" w:name="_Toc24701"/>
      <w:r>
        <w:rPr>
          <w:color w:val="auto"/>
          <w:highlight w:val="none"/>
        </w:rPr>
        <w:t>11、投标人所投产品须在中国大陆地区具有售后服务中心和维修中心。</w:t>
      </w:r>
      <w:bookmarkEnd w:id="25"/>
      <w:bookmarkEnd w:id="26"/>
    </w:p>
    <w:p>
      <w:pPr>
        <w:rPr>
          <w:color w:val="auto"/>
          <w:highlight w:val="none"/>
        </w:rPr>
      </w:pPr>
      <w:r>
        <w:rPr>
          <w:color w:val="auto"/>
          <w:highlight w:val="none"/>
        </w:rPr>
        <w:t>12、投标人须承诺建设一个完整及性能良好的</w:t>
      </w:r>
      <w:r>
        <w:rPr>
          <w:rFonts w:hint="eastAsia"/>
          <w:color w:val="auto"/>
          <w:highlight w:val="none"/>
        </w:rPr>
        <w:t>雨水情</w:t>
      </w:r>
      <w:r>
        <w:rPr>
          <w:color w:val="auto"/>
          <w:highlight w:val="none"/>
        </w:rPr>
        <w:t>自动</w:t>
      </w:r>
      <w:r>
        <w:rPr>
          <w:rFonts w:hint="eastAsia"/>
          <w:color w:val="auto"/>
          <w:highlight w:val="none"/>
        </w:rPr>
        <w:t>测报和大坝安全监测服务体系、施工临时措施</w:t>
      </w:r>
      <w:r>
        <w:rPr>
          <w:color w:val="auto"/>
          <w:highlight w:val="none"/>
        </w:rPr>
        <w:t>、</w:t>
      </w:r>
      <w:r>
        <w:rPr>
          <w:rFonts w:hint="eastAsia"/>
          <w:color w:val="auto"/>
          <w:highlight w:val="none"/>
        </w:rPr>
        <w:t>雨水情测报和大坝安全监测设施</w:t>
      </w:r>
      <w:r>
        <w:rPr>
          <w:color w:val="auto"/>
          <w:highlight w:val="none"/>
        </w:rPr>
        <w:t>建设、设备</w:t>
      </w:r>
      <w:r>
        <w:rPr>
          <w:rFonts w:hint="eastAsia"/>
          <w:color w:val="auto"/>
          <w:highlight w:val="none"/>
        </w:rPr>
        <w:t>安装</w:t>
      </w:r>
      <w:r>
        <w:rPr>
          <w:color w:val="auto"/>
          <w:highlight w:val="none"/>
        </w:rPr>
        <w:t>、系统</w:t>
      </w:r>
      <w:r>
        <w:rPr>
          <w:rFonts w:hint="eastAsia"/>
          <w:color w:val="auto"/>
          <w:highlight w:val="none"/>
        </w:rPr>
        <w:t>接入</w:t>
      </w:r>
      <w:r>
        <w:rPr>
          <w:color w:val="auto"/>
          <w:highlight w:val="none"/>
        </w:rPr>
        <w:t>、运行维护。</w:t>
      </w:r>
    </w:p>
    <w:p>
      <w:pPr>
        <w:rPr>
          <w:color w:val="auto"/>
          <w:highlight w:val="none"/>
        </w:rPr>
      </w:pPr>
      <w:r>
        <w:rPr>
          <w:color w:val="auto"/>
          <w:highlight w:val="none"/>
        </w:rPr>
        <w:t>13、投标人须制定实施方案，包括但不限于需求调研、实施计划、系统</w:t>
      </w:r>
      <w:r>
        <w:rPr>
          <w:rFonts w:hint="eastAsia"/>
          <w:color w:val="auto"/>
          <w:highlight w:val="none"/>
        </w:rPr>
        <w:t>接入</w:t>
      </w:r>
      <w:r>
        <w:rPr>
          <w:color w:val="auto"/>
          <w:highlight w:val="none"/>
        </w:rPr>
        <w:t>、现场施工、岗位职责、人员配置、进度安排、性能测试等，并对不可预见因素进行预测，确保项目顺利实施。</w:t>
      </w:r>
    </w:p>
    <w:p>
      <w:pPr>
        <w:rPr>
          <w:color w:val="auto"/>
          <w:highlight w:val="none"/>
        </w:rPr>
      </w:pPr>
      <w:r>
        <w:rPr>
          <w:color w:val="auto"/>
          <w:highlight w:val="none"/>
        </w:rPr>
        <w:t>14</w:t>
      </w:r>
      <w:r>
        <w:rPr>
          <w:rFonts w:hint="eastAsia"/>
          <w:color w:val="auto"/>
          <w:highlight w:val="none"/>
        </w:rPr>
        <w:t>、投标人在测绘相关工作中使用的仪器都必须由国家计量部门认可的仪器检定单位检验合格，且在有效期限内才能使用，并提供检验合格证明。</w:t>
      </w:r>
    </w:p>
    <w:p>
      <w:pPr>
        <w:rPr>
          <w:color w:val="auto"/>
          <w:highlight w:val="none"/>
        </w:rPr>
      </w:pPr>
      <w:r>
        <w:rPr>
          <w:color w:val="auto"/>
          <w:highlight w:val="none"/>
        </w:rPr>
        <w:t>15</w:t>
      </w:r>
      <w:r>
        <w:rPr>
          <w:rFonts w:hint="eastAsia"/>
          <w:color w:val="auto"/>
          <w:highlight w:val="none"/>
        </w:rPr>
        <w:t>、投标人应具备完善的保密制度，针对项目中可能涉密的工序或资料，应当配备保密人员，由保密人员按相关规定操作。</w:t>
      </w:r>
    </w:p>
    <w:p>
      <w:pPr>
        <w:rPr>
          <w:color w:val="auto"/>
          <w:highlight w:val="none"/>
        </w:rPr>
      </w:pPr>
      <w:r>
        <w:rPr>
          <w:color w:val="auto"/>
          <w:highlight w:val="none"/>
        </w:rPr>
        <w:t>16</w:t>
      </w:r>
      <w:r>
        <w:rPr>
          <w:rFonts w:hint="eastAsia"/>
          <w:color w:val="auto"/>
          <w:highlight w:val="none"/>
        </w:rPr>
        <w:t>、投标人在本项目中生产的测绘产品及中间成果的完整知识产权由招标人所有，未经允许不得外泄。</w:t>
      </w:r>
    </w:p>
    <w:p>
      <w:pPr>
        <w:pStyle w:val="4"/>
        <w:rPr>
          <w:color w:val="auto"/>
          <w:highlight w:val="none"/>
        </w:rPr>
      </w:pPr>
      <w:bookmarkStart w:id="27" w:name="_Toc28541"/>
      <w:bookmarkStart w:id="28" w:name="_Toc19800"/>
      <w:bookmarkStart w:id="29" w:name="_Toc6504"/>
      <w:bookmarkStart w:id="30" w:name="_Toc31629"/>
      <w:bookmarkStart w:id="31" w:name="_Toc17341"/>
      <w:bookmarkStart w:id="32" w:name="_Toc14824"/>
      <w:r>
        <w:rPr>
          <w:rFonts w:hint="eastAsia"/>
          <w:color w:val="auto"/>
          <w:highlight w:val="none"/>
        </w:rPr>
        <w:t>法律法规、技术标准和规范</w:t>
      </w:r>
      <w:bookmarkEnd w:id="27"/>
      <w:bookmarkEnd w:id="28"/>
      <w:bookmarkEnd w:id="29"/>
      <w:bookmarkEnd w:id="30"/>
      <w:bookmarkEnd w:id="31"/>
      <w:bookmarkEnd w:id="32"/>
    </w:p>
    <w:p>
      <w:pPr>
        <w:rPr>
          <w:color w:val="auto"/>
          <w:highlight w:val="none"/>
        </w:rPr>
      </w:pPr>
      <w:r>
        <w:rPr>
          <w:rFonts w:hint="eastAsia"/>
          <w:color w:val="auto"/>
          <w:highlight w:val="none"/>
        </w:rPr>
        <w:t>施工图设计和施工应满足以下技术要求或标准。在使用下列标准时，使用各方应探讨下列标准及文件最新版本的可能性，一旦已颁布了最新标准或文件应使用最新标准或文件。</w:t>
      </w:r>
    </w:p>
    <w:p>
      <w:pPr>
        <w:pStyle w:val="5"/>
        <w:rPr>
          <w:color w:val="auto"/>
          <w:highlight w:val="none"/>
        </w:rPr>
      </w:pPr>
      <w:r>
        <w:rPr>
          <w:rFonts w:hint="eastAsia"/>
          <w:color w:val="auto"/>
          <w:highlight w:val="none"/>
        </w:rPr>
        <w:t>法律法规及规范性文件</w:t>
      </w:r>
    </w:p>
    <w:p>
      <w:pPr>
        <w:rPr>
          <w:color w:val="auto"/>
          <w:highlight w:val="none"/>
        </w:rPr>
      </w:pPr>
      <w:r>
        <w:rPr>
          <w:rFonts w:hint="eastAsia"/>
          <w:color w:val="auto"/>
          <w:highlight w:val="none"/>
        </w:rPr>
        <w:t>1）《中华人民共和国防洪法》</w:t>
      </w:r>
    </w:p>
    <w:p>
      <w:pPr>
        <w:rPr>
          <w:color w:val="auto"/>
          <w:highlight w:val="none"/>
        </w:rPr>
      </w:pPr>
      <w:r>
        <w:rPr>
          <w:rFonts w:hint="eastAsia"/>
          <w:color w:val="auto"/>
          <w:highlight w:val="none"/>
        </w:rPr>
        <w:t>2）《小型水库雨水情测报和大坝安全监测设施建设与运行管理办法》（2021年10月）</w:t>
      </w:r>
    </w:p>
    <w:p>
      <w:pPr>
        <w:rPr>
          <w:color w:val="auto"/>
          <w:highlight w:val="none"/>
        </w:rPr>
      </w:pPr>
      <w:r>
        <w:rPr>
          <w:rFonts w:hint="eastAsia"/>
          <w:color w:val="auto"/>
          <w:highlight w:val="none"/>
        </w:rPr>
        <w:t>3）《小型水库防汛“三个责任人”履职手册（试行）》</w:t>
      </w:r>
    </w:p>
    <w:p>
      <w:pPr>
        <w:rPr>
          <w:color w:val="auto"/>
          <w:highlight w:val="none"/>
        </w:rPr>
      </w:pPr>
      <w:r>
        <w:rPr>
          <w:rFonts w:hint="eastAsia"/>
          <w:color w:val="auto"/>
          <w:highlight w:val="none"/>
        </w:rPr>
        <w:t>4）《小型水库防汛“三个重点环节”工作指南（试行）》</w:t>
      </w:r>
    </w:p>
    <w:p>
      <w:pPr>
        <w:pStyle w:val="5"/>
        <w:rPr>
          <w:color w:val="auto"/>
          <w:highlight w:val="none"/>
        </w:rPr>
      </w:pPr>
      <w:r>
        <w:rPr>
          <w:rFonts w:hint="eastAsia"/>
          <w:color w:val="auto"/>
          <w:highlight w:val="none"/>
        </w:rPr>
        <w:t>规程规范</w:t>
      </w:r>
    </w:p>
    <w:p>
      <w:pPr>
        <w:pStyle w:val="15"/>
        <w:numPr>
          <w:ilvl w:val="1"/>
          <w:numId w:val="2"/>
        </w:numPr>
        <w:ind w:firstLineChars="0"/>
        <w:rPr>
          <w:color w:val="auto"/>
          <w:highlight w:val="none"/>
        </w:rPr>
      </w:pPr>
      <w:r>
        <w:rPr>
          <w:color w:val="auto"/>
          <w:highlight w:val="none"/>
        </w:rPr>
        <w:t>《水利水电工程水文自动测报系统设计规范》SL 566-2012</w:t>
      </w:r>
    </w:p>
    <w:p>
      <w:pPr>
        <w:pStyle w:val="15"/>
        <w:numPr>
          <w:ilvl w:val="1"/>
          <w:numId w:val="2"/>
        </w:numPr>
        <w:ind w:firstLineChars="0"/>
        <w:rPr>
          <w:color w:val="auto"/>
          <w:highlight w:val="none"/>
        </w:rPr>
      </w:pPr>
      <w:r>
        <w:rPr>
          <w:color w:val="auto"/>
          <w:highlight w:val="none"/>
        </w:rPr>
        <w:t>《水文自动测报系统技术规范》SL 61-2015</w:t>
      </w:r>
    </w:p>
    <w:p>
      <w:pPr>
        <w:pStyle w:val="15"/>
        <w:numPr>
          <w:ilvl w:val="1"/>
          <w:numId w:val="2"/>
        </w:numPr>
        <w:ind w:firstLineChars="0"/>
        <w:rPr>
          <w:color w:val="auto"/>
          <w:highlight w:val="none"/>
        </w:rPr>
      </w:pPr>
      <w:r>
        <w:rPr>
          <w:color w:val="auto"/>
          <w:highlight w:val="none"/>
        </w:rPr>
        <w:t>《水文基础设施建设及技术装备标准》SL 276-2002</w:t>
      </w:r>
    </w:p>
    <w:p>
      <w:pPr>
        <w:pStyle w:val="15"/>
        <w:numPr>
          <w:ilvl w:val="1"/>
          <w:numId w:val="2"/>
        </w:numPr>
        <w:ind w:firstLineChars="0"/>
        <w:rPr>
          <w:color w:val="auto"/>
          <w:highlight w:val="none"/>
        </w:rPr>
      </w:pPr>
      <w:r>
        <w:rPr>
          <w:color w:val="auto"/>
          <w:highlight w:val="none"/>
        </w:rPr>
        <w:t>《水位观测标准》GB/T 50138-2010</w:t>
      </w:r>
    </w:p>
    <w:p>
      <w:pPr>
        <w:pStyle w:val="15"/>
        <w:numPr>
          <w:ilvl w:val="1"/>
          <w:numId w:val="2"/>
        </w:numPr>
        <w:ind w:firstLineChars="0"/>
        <w:rPr>
          <w:color w:val="auto"/>
          <w:highlight w:val="none"/>
        </w:rPr>
      </w:pPr>
      <w:r>
        <w:rPr>
          <w:color w:val="auto"/>
          <w:highlight w:val="none"/>
        </w:rPr>
        <w:t>《降水量观测规范》SL 21-2015</w:t>
      </w:r>
    </w:p>
    <w:p>
      <w:pPr>
        <w:pStyle w:val="15"/>
        <w:numPr>
          <w:ilvl w:val="1"/>
          <w:numId w:val="2"/>
        </w:numPr>
        <w:ind w:firstLineChars="0"/>
        <w:rPr>
          <w:color w:val="auto"/>
          <w:highlight w:val="none"/>
        </w:rPr>
      </w:pPr>
      <w:r>
        <w:rPr>
          <w:color w:val="auto"/>
          <w:highlight w:val="none"/>
        </w:rPr>
        <w:t>《水位观测平台技术标准》SL 384-2007</w:t>
      </w:r>
    </w:p>
    <w:p>
      <w:pPr>
        <w:pStyle w:val="15"/>
        <w:numPr>
          <w:ilvl w:val="1"/>
          <w:numId w:val="2"/>
        </w:numPr>
        <w:ind w:firstLineChars="0"/>
        <w:rPr>
          <w:color w:val="auto"/>
          <w:highlight w:val="none"/>
        </w:rPr>
      </w:pPr>
      <w:r>
        <w:rPr>
          <w:color w:val="auto"/>
          <w:highlight w:val="none"/>
        </w:rPr>
        <w:t>《水文监测数据通信规约》SL 651-2014</w:t>
      </w:r>
    </w:p>
    <w:p>
      <w:pPr>
        <w:pStyle w:val="15"/>
        <w:numPr>
          <w:ilvl w:val="1"/>
          <w:numId w:val="2"/>
        </w:numPr>
        <w:ind w:firstLineChars="0"/>
        <w:rPr>
          <w:color w:val="auto"/>
          <w:highlight w:val="none"/>
        </w:rPr>
      </w:pPr>
      <w:r>
        <w:rPr>
          <w:color w:val="auto"/>
          <w:highlight w:val="none"/>
        </w:rPr>
        <w:t>《水文基础设施及技术装备管理规范》SL/T 415-2019</w:t>
      </w:r>
    </w:p>
    <w:p>
      <w:pPr>
        <w:pStyle w:val="15"/>
        <w:numPr>
          <w:ilvl w:val="1"/>
          <w:numId w:val="2"/>
        </w:numPr>
        <w:ind w:firstLineChars="0"/>
        <w:rPr>
          <w:color w:val="auto"/>
          <w:highlight w:val="none"/>
        </w:rPr>
      </w:pPr>
      <w:r>
        <w:rPr>
          <w:rFonts w:hint="eastAsia"/>
          <w:color w:val="auto"/>
          <w:highlight w:val="none"/>
        </w:rPr>
        <w:t>《水文设施工程验收规范》SL</w:t>
      </w:r>
      <w:r>
        <w:rPr>
          <w:color w:val="auto"/>
          <w:highlight w:val="none"/>
        </w:rPr>
        <w:t xml:space="preserve"> 650</w:t>
      </w:r>
      <w:r>
        <w:rPr>
          <w:rFonts w:hint="eastAsia"/>
          <w:color w:val="auto"/>
          <w:highlight w:val="none"/>
        </w:rPr>
        <w:t>-</w:t>
      </w:r>
      <w:r>
        <w:rPr>
          <w:color w:val="auto"/>
          <w:highlight w:val="none"/>
        </w:rPr>
        <w:t>2014</w:t>
      </w:r>
    </w:p>
    <w:p>
      <w:pPr>
        <w:pStyle w:val="15"/>
        <w:numPr>
          <w:ilvl w:val="1"/>
          <w:numId w:val="2"/>
        </w:numPr>
        <w:ind w:firstLineChars="0"/>
        <w:rPr>
          <w:color w:val="auto"/>
          <w:highlight w:val="none"/>
        </w:rPr>
      </w:pPr>
      <w:r>
        <w:rPr>
          <w:rFonts w:hint="eastAsia"/>
          <w:color w:val="auto"/>
          <w:highlight w:val="none"/>
        </w:rPr>
        <w:t>《水利系统通信工程验收规程》SL</w:t>
      </w:r>
      <w:r>
        <w:rPr>
          <w:color w:val="auto"/>
          <w:highlight w:val="none"/>
        </w:rPr>
        <w:t xml:space="preserve"> 439</w:t>
      </w:r>
      <w:r>
        <w:rPr>
          <w:rFonts w:hint="eastAsia"/>
          <w:color w:val="auto"/>
          <w:highlight w:val="none"/>
        </w:rPr>
        <w:t>-</w:t>
      </w:r>
      <w:r>
        <w:rPr>
          <w:color w:val="auto"/>
          <w:highlight w:val="none"/>
        </w:rPr>
        <w:t>2009</w:t>
      </w:r>
    </w:p>
    <w:p>
      <w:pPr>
        <w:pStyle w:val="15"/>
        <w:numPr>
          <w:ilvl w:val="1"/>
          <w:numId w:val="2"/>
        </w:numPr>
        <w:ind w:firstLineChars="0"/>
        <w:rPr>
          <w:color w:val="auto"/>
          <w:highlight w:val="none"/>
        </w:rPr>
      </w:pPr>
      <w:r>
        <w:rPr>
          <w:color w:val="auto"/>
          <w:highlight w:val="none"/>
        </w:rPr>
        <w:t>《土石坝安全监测技术规范》SL 551-2012</w:t>
      </w:r>
    </w:p>
    <w:p>
      <w:pPr>
        <w:pStyle w:val="15"/>
        <w:numPr>
          <w:ilvl w:val="1"/>
          <w:numId w:val="2"/>
        </w:numPr>
        <w:ind w:firstLineChars="0"/>
        <w:rPr>
          <w:color w:val="auto"/>
          <w:highlight w:val="none"/>
        </w:rPr>
      </w:pPr>
      <w:r>
        <w:rPr>
          <w:color w:val="auto"/>
          <w:highlight w:val="none"/>
        </w:rPr>
        <w:t>《大坝安全监测自动化技术规范》DL∕T 5211-2019</w:t>
      </w:r>
    </w:p>
    <w:p>
      <w:pPr>
        <w:pStyle w:val="15"/>
        <w:numPr>
          <w:ilvl w:val="1"/>
          <w:numId w:val="2"/>
        </w:numPr>
        <w:ind w:firstLineChars="0"/>
        <w:rPr>
          <w:color w:val="auto"/>
          <w:highlight w:val="none"/>
        </w:rPr>
      </w:pPr>
      <w:r>
        <w:rPr>
          <w:rFonts w:hint="eastAsia"/>
          <w:color w:val="auto"/>
          <w:highlight w:val="none"/>
        </w:rPr>
        <w:t>《视频安防监控系统工程设计规范》GB</w:t>
      </w:r>
      <w:r>
        <w:rPr>
          <w:color w:val="auto"/>
          <w:highlight w:val="none"/>
        </w:rPr>
        <w:t xml:space="preserve"> </w:t>
      </w:r>
      <w:r>
        <w:rPr>
          <w:rFonts w:hint="eastAsia"/>
          <w:color w:val="auto"/>
          <w:highlight w:val="none"/>
        </w:rPr>
        <w:t>50395-2007</w:t>
      </w:r>
    </w:p>
    <w:p>
      <w:pPr>
        <w:pStyle w:val="15"/>
        <w:numPr>
          <w:ilvl w:val="1"/>
          <w:numId w:val="2"/>
        </w:numPr>
        <w:ind w:firstLineChars="0"/>
        <w:rPr>
          <w:color w:val="auto"/>
          <w:highlight w:val="none"/>
        </w:rPr>
      </w:pPr>
      <w:r>
        <w:rPr>
          <w:rFonts w:hint="eastAsia"/>
          <w:color w:val="auto"/>
          <w:highlight w:val="none"/>
        </w:rPr>
        <w:t>《信息安全技术 网络安全等级保护基本要求》GB/T</w:t>
      </w:r>
      <w:r>
        <w:rPr>
          <w:color w:val="auto"/>
          <w:highlight w:val="none"/>
        </w:rPr>
        <w:t xml:space="preserve"> </w:t>
      </w:r>
      <w:r>
        <w:rPr>
          <w:rFonts w:hint="eastAsia"/>
          <w:color w:val="auto"/>
          <w:highlight w:val="none"/>
        </w:rPr>
        <w:t>22239-2019</w:t>
      </w:r>
    </w:p>
    <w:p>
      <w:pPr>
        <w:pStyle w:val="15"/>
        <w:numPr>
          <w:ilvl w:val="1"/>
          <w:numId w:val="2"/>
        </w:numPr>
        <w:ind w:firstLineChars="0"/>
        <w:rPr>
          <w:color w:val="auto"/>
          <w:highlight w:val="none"/>
        </w:rPr>
      </w:pPr>
      <w:r>
        <w:rPr>
          <w:rFonts w:hint="eastAsia"/>
          <w:color w:val="auto"/>
          <w:highlight w:val="none"/>
        </w:rPr>
        <w:t>《中华人民共和国测绘法》</w:t>
      </w:r>
    </w:p>
    <w:p>
      <w:pPr>
        <w:pStyle w:val="15"/>
        <w:numPr>
          <w:ilvl w:val="1"/>
          <w:numId w:val="2"/>
        </w:numPr>
        <w:ind w:firstLineChars="0"/>
        <w:rPr>
          <w:color w:val="auto"/>
          <w:highlight w:val="none"/>
        </w:rPr>
      </w:pPr>
      <w:r>
        <w:rPr>
          <w:rFonts w:hint="eastAsia"/>
          <w:color w:val="auto"/>
          <w:highlight w:val="none"/>
        </w:rPr>
        <w:t>《水利水电工程测量规范》SL 197—2013</w:t>
      </w:r>
    </w:p>
    <w:p>
      <w:pPr>
        <w:pStyle w:val="15"/>
        <w:numPr>
          <w:ilvl w:val="1"/>
          <w:numId w:val="2"/>
        </w:numPr>
        <w:ind w:firstLineChars="0"/>
        <w:rPr>
          <w:color w:val="auto"/>
          <w:highlight w:val="none"/>
        </w:rPr>
      </w:pPr>
      <w:r>
        <w:rPr>
          <w:rFonts w:hint="eastAsia"/>
          <w:color w:val="auto"/>
          <w:highlight w:val="none"/>
        </w:rPr>
        <w:t>《国家三、四等水准测量规范》GB/T 12898-2009</w:t>
      </w:r>
    </w:p>
    <w:p>
      <w:pPr>
        <w:pStyle w:val="15"/>
        <w:numPr>
          <w:ilvl w:val="1"/>
          <w:numId w:val="2"/>
        </w:numPr>
        <w:ind w:firstLineChars="0"/>
        <w:rPr>
          <w:color w:val="auto"/>
          <w:highlight w:val="none"/>
        </w:rPr>
      </w:pPr>
      <w:r>
        <w:rPr>
          <w:rFonts w:hint="eastAsia"/>
          <w:color w:val="auto"/>
          <w:highlight w:val="none"/>
        </w:rPr>
        <w:t>《全球定位系统实时动态测量（RTK）技术规范》CH/T 2009-2010</w:t>
      </w:r>
    </w:p>
    <w:p>
      <w:pPr>
        <w:pStyle w:val="15"/>
        <w:numPr>
          <w:ilvl w:val="1"/>
          <w:numId w:val="2"/>
        </w:numPr>
        <w:ind w:firstLineChars="0"/>
        <w:rPr>
          <w:color w:val="auto"/>
          <w:highlight w:val="none"/>
        </w:rPr>
      </w:pPr>
      <w:r>
        <w:rPr>
          <w:rFonts w:hint="eastAsia"/>
          <w:color w:val="auto"/>
          <w:highlight w:val="none"/>
        </w:rPr>
        <w:t>《数字测绘成果质量要求》GB/T 17941-2008</w:t>
      </w:r>
    </w:p>
    <w:p>
      <w:pPr>
        <w:pStyle w:val="15"/>
        <w:numPr>
          <w:ilvl w:val="1"/>
          <w:numId w:val="2"/>
        </w:numPr>
        <w:ind w:firstLineChars="0"/>
        <w:rPr>
          <w:color w:val="auto"/>
          <w:highlight w:val="none"/>
        </w:rPr>
      </w:pPr>
      <w:r>
        <w:rPr>
          <w:rFonts w:hint="eastAsia"/>
          <w:color w:val="auto"/>
          <w:highlight w:val="none"/>
        </w:rPr>
        <w:t>《数字测绘成果质量检查与验收》GB/T 18316-2008</w:t>
      </w:r>
    </w:p>
    <w:p>
      <w:pPr>
        <w:pStyle w:val="15"/>
        <w:numPr>
          <w:ilvl w:val="1"/>
          <w:numId w:val="2"/>
        </w:numPr>
        <w:ind w:firstLineChars="0"/>
        <w:rPr>
          <w:color w:val="auto"/>
          <w:highlight w:val="none"/>
        </w:rPr>
      </w:pPr>
      <w:r>
        <w:rPr>
          <w:rFonts w:hint="eastAsia"/>
          <w:color w:val="auto"/>
          <w:highlight w:val="none"/>
        </w:rPr>
        <w:t>《测绘成果质量检查与验收》GB/T 24356-2009</w:t>
      </w:r>
    </w:p>
    <w:p>
      <w:pPr>
        <w:pStyle w:val="15"/>
        <w:numPr>
          <w:ilvl w:val="1"/>
          <w:numId w:val="2"/>
        </w:numPr>
        <w:ind w:firstLineChars="0"/>
        <w:rPr>
          <w:color w:val="auto"/>
          <w:highlight w:val="none"/>
        </w:rPr>
      </w:pPr>
      <w:r>
        <w:rPr>
          <w:rFonts w:hint="eastAsia"/>
          <w:color w:val="auto"/>
          <w:highlight w:val="none"/>
        </w:rPr>
        <w:t>《测绘技术设计规定》CH/T 1004-2005</w:t>
      </w:r>
    </w:p>
    <w:p>
      <w:pPr>
        <w:pStyle w:val="15"/>
        <w:numPr>
          <w:ilvl w:val="1"/>
          <w:numId w:val="2"/>
        </w:numPr>
        <w:ind w:firstLineChars="0"/>
        <w:rPr>
          <w:color w:val="auto"/>
          <w:highlight w:val="none"/>
        </w:rPr>
      </w:pPr>
      <w:r>
        <w:rPr>
          <w:rFonts w:hint="eastAsia"/>
          <w:color w:val="auto"/>
          <w:highlight w:val="none"/>
        </w:rPr>
        <w:t>《测绘技术总结编写规定》CH/T 1001-2005</w:t>
      </w:r>
    </w:p>
    <w:p>
      <w:pPr>
        <w:pStyle w:val="15"/>
        <w:numPr>
          <w:ilvl w:val="1"/>
          <w:numId w:val="2"/>
        </w:numPr>
        <w:ind w:firstLineChars="0"/>
        <w:rPr>
          <w:color w:val="auto"/>
          <w:highlight w:val="none"/>
        </w:rPr>
      </w:pPr>
      <w:r>
        <w:rPr>
          <w:rFonts w:hint="eastAsia"/>
          <w:color w:val="auto"/>
          <w:highlight w:val="none"/>
        </w:rPr>
        <w:t>《测绘作业人员安全规范》CH 1016-2008</w:t>
      </w:r>
    </w:p>
    <w:p>
      <w:pPr>
        <w:pStyle w:val="4"/>
        <w:rPr>
          <w:color w:val="auto"/>
          <w:highlight w:val="none"/>
        </w:rPr>
      </w:pPr>
      <w:r>
        <w:rPr>
          <w:rFonts w:hint="eastAsia"/>
          <w:color w:val="auto"/>
          <w:highlight w:val="none"/>
        </w:rPr>
        <w:t>进度</w:t>
      </w:r>
      <w:r>
        <w:rPr>
          <w:color w:val="auto"/>
          <w:highlight w:val="none"/>
        </w:rPr>
        <w:t>要求</w:t>
      </w:r>
    </w:p>
    <w:p>
      <w:pPr>
        <w:rPr>
          <w:color w:val="auto"/>
          <w:highlight w:val="none"/>
        </w:rPr>
      </w:pPr>
      <w:r>
        <w:rPr>
          <w:rFonts w:hint="eastAsia"/>
          <w:color w:val="auto"/>
          <w:highlight w:val="none"/>
        </w:rPr>
        <w:t>项目主体工程2022年12月底完工，2023年6月1日前完成验收工作。</w:t>
      </w:r>
    </w:p>
    <w:p>
      <w:pPr>
        <w:pStyle w:val="4"/>
        <w:rPr>
          <w:color w:val="auto"/>
          <w:highlight w:val="none"/>
        </w:rPr>
      </w:pPr>
      <w:r>
        <w:rPr>
          <w:rFonts w:hint="eastAsia"/>
          <w:color w:val="auto"/>
          <w:highlight w:val="none"/>
        </w:rPr>
        <w:t>总体架构</w:t>
      </w:r>
    </w:p>
    <w:p>
      <w:pPr>
        <w:rPr>
          <w:color w:val="auto"/>
          <w:highlight w:val="none"/>
        </w:rPr>
      </w:pPr>
      <w:r>
        <w:rPr>
          <w:rFonts w:hint="eastAsia"/>
          <w:color w:val="auto"/>
          <w:highlight w:val="none"/>
        </w:rPr>
        <w:t>利用当前先进的信息技术手段，实现小型水库的在线监管，即通过建设水库雨水情监测、视频监控系统、大坝安全监测，借助水利云平台，以满足水库大坝安全运行与管理、水旱灾害防御应急管理等技术需求，为防洪安全提供更精准的数据服务，为水安全战略实施提供基础保障。</w:t>
      </w:r>
    </w:p>
    <w:p>
      <w:pPr>
        <w:rPr>
          <w:color w:val="auto"/>
          <w:highlight w:val="none"/>
        </w:rPr>
      </w:pPr>
      <w:r>
        <w:rPr>
          <w:rFonts w:hint="eastAsia"/>
          <w:color w:val="auto"/>
          <w:highlight w:val="none"/>
        </w:rPr>
        <w:t>水库监测站点设施包括：雨量计、水位计、视频监视设备、渗压计、堰流计、表面变形监测点、数据采集仪、遥测终端、水准点、水尺以及供电、防雷等设施。</w:t>
      </w:r>
    </w:p>
    <w:p>
      <w:pPr>
        <w:pStyle w:val="6"/>
        <w:rPr>
          <w:color w:val="auto"/>
          <w:highlight w:val="none"/>
        </w:rPr>
      </w:pPr>
      <w:r>
        <w:rPr>
          <w:color w:val="auto"/>
          <w:highlight w:val="none"/>
        </w:rPr>
        <w:drawing>
          <wp:inline distT="0" distB="0" distL="0" distR="0">
            <wp:extent cx="5486400" cy="3647440"/>
            <wp:effectExtent l="0" t="0" r="0"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0" cy="3647715"/>
                    </a:xfrm>
                    <a:prstGeom prst="rect">
                      <a:avLst/>
                    </a:prstGeom>
                    <a:noFill/>
                    <a:ln>
                      <a:noFill/>
                    </a:ln>
                  </pic:spPr>
                </pic:pic>
              </a:graphicData>
            </a:graphic>
          </wp:inline>
        </w:drawing>
      </w:r>
    </w:p>
    <w:p>
      <w:pPr>
        <w:pStyle w:val="4"/>
        <w:rPr>
          <w:color w:val="auto"/>
          <w:highlight w:val="none"/>
        </w:rPr>
      </w:pPr>
      <w:r>
        <w:rPr>
          <w:rFonts w:hint="eastAsia"/>
          <w:color w:val="auto"/>
          <w:highlight w:val="none"/>
        </w:rPr>
        <w:t>总体功能</w:t>
      </w:r>
    </w:p>
    <w:p>
      <w:pPr>
        <w:rPr>
          <w:color w:val="auto"/>
          <w:highlight w:val="none"/>
        </w:rPr>
      </w:pPr>
      <w:r>
        <w:rPr>
          <w:rFonts w:hint="eastAsia"/>
          <w:color w:val="auto"/>
          <w:highlight w:val="none"/>
        </w:rPr>
        <w:t>小型水库雨水情测报和大坝安全监测站具备水库水位、雨量、视频图像、大坝安全监测等信息的采集、存储和上报功能。为了保证测站可靠有效的运行，充分发挥其作用，测站设备应充分采用当前水文自动监测监控的先进技术，总体功能要求如下：</w:t>
      </w:r>
    </w:p>
    <w:p>
      <w:pPr>
        <w:rPr>
          <w:color w:val="auto"/>
          <w:highlight w:val="none"/>
        </w:rPr>
      </w:pPr>
      <w:r>
        <w:rPr>
          <w:rFonts w:hint="eastAsia"/>
          <w:color w:val="auto"/>
          <w:highlight w:val="none"/>
        </w:rPr>
        <w:t>a)</w:t>
      </w:r>
      <w:r>
        <w:rPr>
          <w:rFonts w:hint="eastAsia"/>
          <w:color w:val="auto"/>
          <w:highlight w:val="none"/>
        </w:rPr>
        <w:tab/>
      </w:r>
      <w:r>
        <w:rPr>
          <w:rFonts w:hint="eastAsia"/>
          <w:color w:val="auto"/>
          <w:highlight w:val="none"/>
        </w:rPr>
        <w:t>测站自动运行：测站按照设定的工作模式全天候工作，无人值守；</w:t>
      </w:r>
    </w:p>
    <w:p>
      <w:pPr>
        <w:rPr>
          <w:color w:val="auto"/>
          <w:highlight w:val="none"/>
        </w:rPr>
      </w:pPr>
      <w:r>
        <w:rPr>
          <w:rFonts w:hint="eastAsia"/>
          <w:color w:val="auto"/>
          <w:highlight w:val="none"/>
        </w:rPr>
        <w:t>b)</w:t>
      </w:r>
      <w:r>
        <w:rPr>
          <w:rFonts w:hint="eastAsia"/>
          <w:color w:val="auto"/>
          <w:highlight w:val="none"/>
        </w:rPr>
        <w:tab/>
      </w:r>
      <w:r>
        <w:rPr>
          <w:rFonts w:hint="eastAsia"/>
          <w:color w:val="auto"/>
          <w:highlight w:val="none"/>
        </w:rPr>
        <w:t xml:space="preserve">实时自动采集水位、雨量、渗流、渗压、变形等要素；定时获取现场监控图像数据，按需获取现场视频监控数据； </w:t>
      </w:r>
    </w:p>
    <w:p>
      <w:pPr>
        <w:rPr>
          <w:color w:val="auto"/>
          <w:highlight w:val="none"/>
        </w:rPr>
      </w:pPr>
      <w:r>
        <w:rPr>
          <w:rFonts w:hint="eastAsia"/>
          <w:color w:val="auto"/>
          <w:highlight w:val="none"/>
        </w:rPr>
        <w:t>c)</w:t>
      </w:r>
      <w:r>
        <w:rPr>
          <w:rFonts w:hint="eastAsia"/>
          <w:color w:val="auto"/>
          <w:highlight w:val="none"/>
        </w:rPr>
        <w:tab/>
      </w:r>
      <w:r>
        <w:rPr>
          <w:rFonts w:hint="eastAsia"/>
          <w:color w:val="auto"/>
          <w:highlight w:val="none"/>
        </w:rPr>
        <w:t xml:space="preserve">信息自动报送：监测数据一卡多发，定时、增量自动向省、县级监测平台传输，并充分考虑与市级智慧水利平台的数据共享，视频接入省视频中心平台SIP服务器； </w:t>
      </w:r>
    </w:p>
    <w:p>
      <w:pPr>
        <w:rPr>
          <w:color w:val="auto"/>
          <w:highlight w:val="none"/>
        </w:rPr>
      </w:pPr>
      <w:r>
        <w:rPr>
          <w:rFonts w:hint="eastAsia"/>
          <w:color w:val="auto"/>
          <w:highlight w:val="none"/>
        </w:rPr>
        <w:t>d)</w:t>
      </w:r>
      <w:r>
        <w:rPr>
          <w:rFonts w:hint="eastAsia"/>
          <w:color w:val="auto"/>
          <w:highlight w:val="none"/>
        </w:rPr>
        <w:tab/>
      </w:r>
      <w:r>
        <w:rPr>
          <w:rFonts w:hint="eastAsia"/>
          <w:color w:val="auto"/>
          <w:highlight w:val="none"/>
        </w:rPr>
        <w:t>测站具有图像、视频监控能力：测站监控图像定时、增量自动向监测平台传输；视频监控具备远程唤醒控制功能。</w:t>
      </w:r>
    </w:p>
    <w:p>
      <w:pPr>
        <w:rPr>
          <w:color w:val="auto"/>
          <w:highlight w:val="none"/>
        </w:rPr>
      </w:pPr>
      <w:r>
        <w:rPr>
          <w:rFonts w:hint="eastAsia"/>
          <w:color w:val="auto"/>
          <w:highlight w:val="none"/>
        </w:rPr>
        <w:t>e)</w:t>
      </w:r>
      <w:r>
        <w:rPr>
          <w:rFonts w:hint="eastAsia"/>
          <w:color w:val="auto"/>
          <w:highlight w:val="none"/>
        </w:rPr>
        <w:tab/>
      </w:r>
      <w:r>
        <w:rPr>
          <w:rFonts w:hint="eastAsia"/>
          <w:color w:val="auto"/>
          <w:highlight w:val="none"/>
        </w:rPr>
        <w:t>本地存储功能：采集数据存储1年以上，视频图像存储不少于</w:t>
      </w:r>
      <w:r>
        <w:rPr>
          <w:color w:val="auto"/>
          <w:highlight w:val="none"/>
        </w:rPr>
        <w:t>30</w:t>
      </w:r>
      <w:r>
        <w:rPr>
          <w:rFonts w:hint="eastAsia"/>
          <w:color w:val="auto"/>
          <w:highlight w:val="none"/>
        </w:rPr>
        <w:t>天；</w:t>
      </w:r>
    </w:p>
    <w:p>
      <w:pPr>
        <w:rPr>
          <w:color w:val="auto"/>
          <w:highlight w:val="none"/>
        </w:rPr>
      </w:pPr>
      <w:r>
        <w:rPr>
          <w:rFonts w:hint="eastAsia"/>
          <w:color w:val="auto"/>
          <w:highlight w:val="none"/>
        </w:rPr>
        <w:t>f)</w:t>
      </w:r>
      <w:r>
        <w:rPr>
          <w:rFonts w:hint="eastAsia"/>
          <w:color w:val="auto"/>
          <w:highlight w:val="none"/>
        </w:rPr>
        <w:tab/>
      </w:r>
      <w:r>
        <w:rPr>
          <w:rFonts w:hint="eastAsia"/>
          <w:color w:val="auto"/>
          <w:highlight w:val="none"/>
        </w:rPr>
        <w:t xml:space="preserve">智能供电：太阳能对蓄电池智能充电控制； </w:t>
      </w:r>
    </w:p>
    <w:p>
      <w:pPr>
        <w:rPr>
          <w:color w:val="auto"/>
          <w:highlight w:val="none"/>
        </w:rPr>
      </w:pPr>
      <w:r>
        <w:rPr>
          <w:rFonts w:hint="eastAsia"/>
          <w:color w:val="auto"/>
          <w:highlight w:val="none"/>
        </w:rPr>
        <w:t>g) 蓄电池容量：在阴雨天气情况下，应支持雨水情和大坝安全监测数据正常上报不少于45天；</w:t>
      </w:r>
    </w:p>
    <w:p>
      <w:pPr>
        <w:rPr>
          <w:color w:val="auto"/>
          <w:highlight w:val="none"/>
        </w:rPr>
      </w:pPr>
      <w:r>
        <w:rPr>
          <w:rFonts w:hint="eastAsia"/>
          <w:color w:val="auto"/>
          <w:highlight w:val="none"/>
        </w:rPr>
        <w:t>h)太阳能电池板功率：满足在2-3个正常的日照完成蓄电池80%以上的蓄能。</w:t>
      </w:r>
    </w:p>
    <w:p>
      <w:pPr>
        <w:rPr>
          <w:color w:val="auto"/>
          <w:highlight w:val="none"/>
        </w:rPr>
      </w:pPr>
      <w:r>
        <w:rPr>
          <w:rFonts w:hint="eastAsia"/>
          <w:color w:val="auto"/>
          <w:highlight w:val="none"/>
        </w:rPr>
        <w:t>i)</w:t>
      </w:r>
      <w:r>
        <w:rPr>
          <w:rFonts w:hint="eastAsia"/>
          <w:color w:val="auto"/>
          <w:highlight w:val="none"/>
        </w:rPr>
        <w:tab/>
      </w:r>
      <w:r>
        <w:rPr>
          <w:rFonts w:hint="eastAsia"/>
          <w:color w:val="auto"/>
          <w:highlight w:val="none"/>
        </w:rPr>
        <w:t>防雷击、抗干扰能力强；</w:t>
      </w:r>
    </w:p>
    <w:p>
      <w:pPr>
        <w:rPr>
          <w:color w:val="auto"/>
          <w:highlight w:val="none"/>
        </w:rPr>
      </w:pPr>
      <w:r>
        <w:rPr>
          <w:rFonts w:hint="eastAsia"/>
          <w:color w:val="auto"/>
          <w:highlight w:val="none"/>
        </w:rPr>
        <w:t>j)</w:t>
      </w:r>
      <w:r>
        <w:rPr>
          <w:rFonts w:hint="eastAsia"/>
          <w:color w:val="auto"/>
          <w:highlight w:val="none"/>
        </w:rPr>
        <w:tab/>
      </w:r>
      <w:r>
        <w:rPr>
          <w:rFonts w:hint="eastAsia"/>
          <w:color w:val="auto"/>
          <w:highlight w:val="none"/>
        </w:rPr>
        <w:t>通信智能控制：主信道与备用信道自动切换；</w:t>
      </w:r>
    </w:p>
    <w:p>
      <w:pPr>
        <w:rPr>
          <w:color w:val="auto"/>
          <w:highlight w:val="none"/>
        </w:rPr>
      </w:pPr>
      <w:r>
        <w:rPr>
          <w:rFonts w:hint="eastAsia"/>
          <w:color w:val="auto"/>
          <w:highlight w:val="none"/>
        </w:rPr>
        <w:t>k）监测信息告警：监测数据告警设置，超限告警；</w:t>
      </w:r>
    </w:p>
    <w:p>
      <w:pPr>
        <w:rPr>
          <w:color w:val="auto"/>
          <w:highlight w:val="none"/>
        </w:rPr>
      </w:pPr>
      <w:r>
        <w:rPr>
          <w:rFonts w:hint="eastAsia"/>
          <w:color w:val="auto"/>
          <w:highlight w:val="none"/>
        </w:rPr>
        <w:t>l）设备工况监测：测站设备电压检测、欠压告警、欠压保护，设备工况自动向监测平台传输。</w:t>
      </w:r>
    </w:p>
    <w:p>
      <w:pPr>
        <w:pStyle w:val="4"/>
        <w:rPr>
          <w:color w:val="auto"/>
          <w:highlight w:val="none"/>
        </w:rPr>
      </w:pPr>
      <w:r>
        <w:rPr>
          <w:rFonts w:hint="eastAsia"/>
          <w:color w:val="auto"/>
          <w:highlight w:val="none"/>
        </w:rPr>
        <w:t>工作流程</w:t>
      </w:r>
    </w:p>
    <w:p>
      <w:pPr>
        <w:rPr>
          <w:color w:val="auto"/>
          <w:highlight w:val="none"/>
        </w:rPr>
      </w:pPr>
      <w:r>
        <w:rPr>
          <w:rFonts w:hint="eastAsia"/>
          <w:color w:val="auto"/>
          <w:highlight w:val="none"/>
        </w:rPr>
        <w:t>遥测终端机（物联网终端）作为雨水情及大坝安全监测站的总控制、总传输端；在遥测终端机的控制下，传感器按照设定的要求自动采集水文要素、大坝安全监测要素，通过遥测终端机将采集的数据自动传送到监测平台，并本地存储，监测平台负责处理和应用。测站工作流程如下。</w:t>
      </w:r>
    </w:p>
    <w:p>
      <w:pPr>
        <w:rPr>
          <w:color w:val="auto"/>
          <w:highlight w:val="none"/>
        </w:rPr>
      </w:pPr>
      <w:r>
        <w:rPr>
          <w:rFonts w:hint="eastAsia"/>
          <w:color w:val="auto"/>
          <w:highlight w:val="none"/>
        </w:rPr>
        <w:t>通信方式：根据站点现场信号强度采用4G作为主要通信方式，通讯模块考虑4G、5G，电信、联通或移动兼容问题，负责水雨情及大坝安全监测数据的传输；</w:t>
      </w:r>
    </w:p>
    <w:p>
      <w:pPr>
        <w:rPr>
          <w:color w:val="auto"/>
          <w:highlight w:val="none"/>
        </w:rPr>
      </w:pPr>
      <w:r>
        <w:rPr>
          <w:rFonts w:hint="eastAsia"/>
          <w:color w:val="auto"/>
          <w:highlight w:val="none"/>
        </w:rPr>
        <w:t>视频网络根据现场情况采取有线网络或无线网络组网方式，具有有线网络通信条件的水库因采取网络摄像机进行视频图像采集，实现远程监视。无有线网络地区采取本地存储可随时调用的方式。对于大坝附近移动网络不好的水库，可将网络信号通过网桥或者有线网络等方式将信号传输至大坝附近。每个硬盘录像机配2块监控级硬盘。</w:t>
      </w:r>
    </w:p>
    <w:p>
      <w:pPr>
        <w:rPr>
          <w:color w:val="auto"/>
          <w:highlight w:val="none"/>
        </w:rPr>
      </w:pPr>
      <w:r>
        <w:rPr>
          <w:rFonts w:hint="eastAsia"/>
          <w:color w:val="auto"/>
          <w:highlight w:val="none"/>
        </w:rPr>
        <w:t>工作体制：采用混合式的工作体制。（定时自报和查询-应答兼容模式工作）</w:t>
      </w:r>
    </w:p>
    <w:p>
      <w:pPr>
        <w:rPr>
          <w:color w:val="auto"/>
          <w:highlight w:val="none"/>
        </w:rPr>
      </w:pPr>
      <w:r>
        <w:rPr>
          <w:rFonts w:hint="eastAsia"/>
          <w:color w:val="auto"/>
          <w:highlight w:val="none"/>
        </w:rPr>
        <w:t>供电方式：主要采用太阳能浮充供电，部分条件便利的站点接入交流电补电。</w:t>
      </w:r>
    </w:p>
    <w:p>
      <w:pPr>
        <w:rPr>
          <w:color w:val="auto"/>
          <w:highlight w:val="none"/>
        </w:rPr>
      </w:pPr>
      <w:r>
        <w:rPr>
          <w:rFonts w:hint="eastAsia"/>
          <w:color w:val="auto"/>
          <w:highlight w:val="none"/>
        </w:rPr>
        <w:t>测站主要设备由遥测终端机（RTU或物联网关）、传感器（水位计、雨量计、渗压计、GNSS、摄像头等，按监测要素配置）、通讯设备、供电系统等组成。</w:t>
      </w:r>
    </w:p>
    <w:p>
      <w:pPr>
        <w:pStyle w:val="6"/>
        <w:rPr>
          <w:color w:val="auto"/>
          <w:highlight w:val="none"/>
        </w:rPr>
      </w:pPr>
      <w:r>
        <w:rPr>
          <w:color w:val="auto"/>
          <w:highlight w:val="none"/>
        </w:rPr>
        <w:t xml:space="preserve"> </w:t>
      </w:r>
      <w:r>
        <w:rPr>
          <w:color w:val="auto"/>
          <w:highlight w:val="none"/>
        </w:rPr>
        <w:drawing>
          <wp:inline distT="0" distB="0" distL="114300" distR="114300">
            <wp:extent cx="5529580" cy="3123565"/>
            <wp:effectExtent l="0" t="0" r="2540" b="635"/>
            <wp:docPr id="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
                    <pic:cNvPicPr>
                      <a:picLocks noChangeAspect="1"/>
                    </pic:cNvPicPr>
                  </pic:nvPicPr>
                  <pic:blipFill>
                    <a:blip r:embed="rId13"/>
                    <a:srcRect l="1740"/>
                    <a:stretch>
                      <a:fillRect/>
                    </a:stretch>
                  </pic:blipFill>
                  <pic:spPr>
                    <a:xfrm>
                      <a:off x="0" y="0"/>
                      <a:ext cx="5529580" cy="3123565"/>
                    </a:xfrm>
                    <a:prstGeom prst="rect">
                      <a:avLst/>
                    </a:prstGeom>
                    <a:noFill/>
                    <a:ln>
                      <a:noFill/>
                    </a:ln>
                  </pic:spPr>
                </pic:pic>
              </a:graphicData>
            </a:graphic>
          </wp:inline>
        </w:drawing>
      </w:r>
    </w:p>
    <w:p>
      <w:pPr>
        <w:pStyle w:val="7"/>
        <w:rPr>
          <w:color w:val="auto"/>
          <w:highlight w:val="none"/>
        </w:rPr>
      </w:pPr>
      <w:r>
        <w:rPr>
          <w:rFonts w:hint="eastAsia"/>
          <w:color w:val="auto"/>
          <w:highlight w:val="none"/>
        </w:rPr>
        <w:t>测站工作流程</w:t>
      </w:r>
    </w:p>
    <w:p>
      <w:pPr>
        <w:pStyle w:val="4"/>
        <w:rPr>
          <w:color w:val="auto"/>
          <w:highlight w:val="none"/>
        </w:rPr>
      </w:pPr>
      <w:r>
        <w:rPr>
          <w:rFonts w:hint="eastAsia"/>
          <w:color w:val="auto"/>
          <w:highlight w:val="none"/>
        </w:rPr>
        <w:t>布设原则</w:t>
      </w:r>
    </w:p>
    <w:p>
      <w:pPr>
        <w:pStyle w:val="5"/>
        <w:rPr>
          <w:color w:val="auto"/>
          <w:highlight w:val="none"/>
        </w:rPr>
      </w:pPr>
      <w:r>
        <w:rPr>
          <w:rFonts w:hint="eastAsia"/>
          <w:color w:val="auto"/>
          <w:highlight w:val="none"/>
        </w:rPr>
        <w:t>降雨观测</w:t>
      </w:r>
    </w:p>
    <w:p>
      <w:pPr>
        <w:rPr>
          <w:color w:val="auto"/>
          <w:highlight w:val="none"/>
        </w:rPr>
      </w:pPr>
      <w:r>
        <w:rPr>
          <w:rFonts w:hint="eastAsia"/>
          <w:color w:val="auto"/>
          <w:highlight w:val="none"/>
        </w:rPr>
        <w:t>水库设置2个降水量观测点。</w:t>
      </w:r>
    </w:p>
    <w:p>
      <w:pPr>
        <w:rPr>
          <w:dstrike/>
          <w:color w:val="auto"/>
          <w:highlight w:val="none"/>
        </w:rPr>
      </w:pPr>
      <w:r>
        <w:rPr>
          <w:rFonts w:hint="eastAsia"/>
          <w:color w:val="auto"/>
          <w:highlight w:val="none"/>
        </w:rPr>
        <w:t>降水量观测点应设置在平坦、空旷处，一般设置在坝上和库区上游，避免地形、树木和建筑物引起的遮蔽或风力干扰。</w:t>
      </w:r>
    </w:p>
    <w:p>
      <w:pPr>
        <w:rPr>
          <w:color w:val="auto"/>
          <w:highlight w:val="none"/>
        </w:rPr>
      </w:pPr>
      <w:r>
        <w:rPr>
          <w:rFonts w:hint="eastAsia"/>
          <w:color w:val="auto"/>
          <w:highlight w:val="none"/>
        </w:rPr>
        <w:t>降水量自动监测采用分辨率0.5mm的翻斗式雨量计，同时应满足《降水量观测规范》(SL21-2015)、《翻斗式雨量计》(GB/T11832-2002)要求。</w:t>
      </w:r>
    </w:p>
    <w:p>
      <w:pPr>
        <w:pStyle w:val="5"/>
        <w:rPr>
          <w:color w:val="auto"/>
          <w:highlight w:val="none"/>
        </w:rPr>
      </w:pPr>
      <w:r>
        <w:rPr>
          <w:rFonts w:hint="eastAsia"/>
          <w:color w:val="auto"/>
          <w:highlight w:val="none"/>
        </w:rPr>
        <w:t>水位观测</w:t>
      </w:r>
    </w:p>
    <w:p>
      <w:pPr>
        <w:rPr>
          <w:color w:val="auto"/>
          <w:highlight w:val="none"/>
        </w:rPr>
      </w:pPr>
      <w:r>
        <w:rPr>
          <w:rFonts w:hint="eastAsia"/>
          <w:color w:val="auto"/>
          <w:highlight w:val="none"/>
        </w:rPr>
        <w:t>库水位监测点应能代表坝前平稳水位，宜设置在上游坝坡、岸坡稳固处或其他永久建筑物上，且满足水面平稳、风浪或泄流影响小、便于安装和观测的要求。</w:t>
      </w:r>
    </w:p>
    <w:p>
      <w:pPr>
        <w:rPr>
          <w:color w:val="auto"/>
          <w:highlight w:val="none"/>
        </w:rPr>
      </w:pPr>
      <w:r>
        <w:rPr>
          <w:rFonts w:hint="eastAsia"/>
          <w:color w:val="auto"/>
          <w:highlight w:val="none"/>
        </w:rPr>
        <w:t>每个水库设置1个水位自动监测点，不少于1组人工观测水尺，自动监测点可根据实际情况选用浮子式水位计、气泡式水位计、雷达式水位计等，安装时要确保能自动采集从死水位到坝顶的水位数据。</w:t>
      </w:r>
    </w:p>
    <w:p>
      <w:pPr>
        <w:rPr>
          <w:color w:val="auto"/>
          <w:highlight w:val="none"/>
        </w:rPr>
      </w:pPr>
      <w:r>
        <w:rPr>
          <w:rFonts w:hint="eastAsia"/>
          <w:color w:val="auto"/>
          <w:highlight w:val="none"/>
        </w:rPr>
        <w:t>人工水位观测分别观测库水位和溢洪道水位，可根据现场情况选用直立式水尺、矮桩水尺等，满足人工观测和摄像头观测要求，摄像头采用可直接观测水尺的球形摄像头。人工水尺布设在坝体上游坝坡坝面，按照从死水位到坝顶布设，相邻水尺高程应衔接，以保证水位能够连续观读。水尺零点高程按《水文测量规范》SL 58-2014要求从水准点进行引测。</w:t>
      </w:r>
    </w:p>
    <w:p>
      <w:pPr>
        <w:rPr>
          <w:color w:val="auto"/>
          <w:highlight w:val="none"/>
        </w:rPr>
      </w:pPr>
      <w:r>
        <w:rPr>
          <w:rFonts w:hint="eastAsia"/>
          <w:color w:val="auto"/>
          <w:highlight w:val="none"/>
        </w:rPr>
        <w:t>水位观测高程系统应与大坝原高程系统保持一致，不改变原有水库特征水位值。</w:t>
      </w:r>
    </w:p>
    <w:p>
      <w:pPr>
        <w:rPr>
          <w:color w:val="auto"/>
          <w:highlight w:val="none"/>
        </w:rPr>
      </w:pPr>
      <w:r>
        <w:rPr>
          <w:rFonts w:hint="eastAsia"/>
          <w:color w:val="auto"/>
          <w:highlight w:val="none"/>
        </w:rPr>
        <w:t>浮子式水位雨量视频站一般布置在有垂直于水面的建筑物、利用垂直建筑物能观测到死水位以下水位、有可供安装太阳能光板、雨量计、摄像机、机箱等设备的房屋建筑，浮子水位计安装需要建水位监测井，井体形式采用双PE管细井固定在建筑物垂直面上，井体材料应安全牢固，进水口应考虑消浪防冲等施，便于泥沙清淤。</w:t>
      </w:r>
    </w:p>
    <w:p>
      <w:pPr>
        <w:rPr>
          <w:color w:val="auto"/>
          <w:highlight w:val="none"/>
        </w:rPr>
      </w:pPr>
      <w:r>
        <w:rPr>
          <w:rFonts w:hint="eastAsia"/>
          <w:color w:val="auto"/>
          <w:highlight w:val="none"/>
        </w:rPr>
        <w:t>安装气泡式水位计需选择在库岸较为干净，泥沙沉积少的地方，吹气管口要牢固固定在死水位以下某测点处，确保不受水流和浪涌发生颤动，管口不会发生泥沙淤积。吹气管敷设时不得转急弯，做好防护，延伸至最低水位，沿途保证不小于5°的向水面下斜度。</w:t>
      </w:r>
    </w:p>
    <w:p>
      <w:pPr>
        <w:pStyle w:val="5"/>
        <w:rPr>
          <w:color w:val="auto"/>
          <w:highlight w:val="none"/>
        </w:rPr>
      </w:pPr>
      <w:r>
        <w:rPr>
          <w:rFonts w:hint="eastAsia"/>
          <w:color w:val="auto"/>
          <w:highlight w:val="none"/>
        </w:rPr>
        <w:t>视频监控</w:t>
      </w:r>
    </w:p>
    <w:p>
      <w:pPr>
        <w:rPr>
          <w:color w:val="auto"/>
          <w:highlight w:val="none"/>
        </w:rPr>
      </w:pPr>
      <w:r>
        <w:rPr>
          <w:rFonts w:hint="eastAsia"/>
          <w:color w:val="auto"/>
          <w:highlight w:val="none"/>
        </w:rPr>
        <w:t>视频监视点宜设置在大坝、溢洪道、放水涵等位置，重点监视大坝全貌和水尺，兼顾溢洪道进（出）口、放水涵出口、坝后渗漏等。</w:t>
      </w:r>
    </w:p>
    <w:p>
      <w:pPr>
        <w:rPr>
          <w:color w:val="auto"/>
          <w:highlight w:val="none"/>
        </w:rPr>
      </w:pPr>
      <w:r>
        <w:rPr>
          <w:rFonts w:hint="eastAsia"/>
          <w:color w:val="auto"/>
          <w:highlight w:val="none"/>
        </w:rPr>
        <w:t>小（1）型水库设置不少于2个视频监视点，小（2）型水库设置不少于1个视频监视点；坝长500m以上的根据需要增加1个视频监视点，每个副坝根据需要增加1个视频监视点。</w:t>
      </w:r>
    </w:p>
    <w:p>
      <w:pPr>
        <w:rPr>
          <w:color w:val="auto"/>
          <w:highlight w:val="none"/>
        </w:rPr>
      </w:pPr>
      <w:r>
        <w:rPr>
          <w:rFonts w:hint="eastAsia"/>
          <w:color w:val="auto"/>
          <w:highlight w:val="none"/>
        </w:rPr>
        <w:t>设置在坝顶的视频监视点应与一体化遥测终端联合布设，统一建站、集中供电；其他视频监视点可独立设置。</w:t>
      </w:r>
    </w:p>
    <w:p>
      <w:pPr>
        <w:rPr>
          <w:color w:val="auto"/>
          <w:highlight w:val="none"/>
        </w:rPr>
      </w:pPr>
      <w:r>
        <w:rPr>
          <w:rFonts w:hint="eastAsia"/>
          <w:color w:val="auto"/>
          <w:highlight w:val="none"/>
        </w:rPr>
        <w:t>摄像头应安装在视野开阔、光线充足的位置，离地面高度不小于3.5米，应具有防水、防尘、防盗等措施。</w:t>
      </w:r>
    </w:p>
    <w:p>
      <w:pPr>
        <w:rPr>
          <w:color w:val="auto"/>
          <w:highlight w:val="none"/>
        </w:rPr>
      </w:pPr>
      <w:r>
        <w:rPr>
          <w:rFonts w:hint="eastAsia"/>
          <w:color w:val="auto"/>
          <w:highlight w:val="none"/>
        </w:rPr>
        <w:t>视频监视设备（包括</w:t>
      </w:r>
      <w:r>
        <w:rPr>
          <w:rFonts w:hint="eastAsia" w:ascii="宋体" w:hAnsi="宋体" w:cs="宋体"/>
          <w:color w:val="auto"/>
          <w:szCs w:val="24"/>
          <w:highlight w:val="none"/>
        </w:rPr>
        <w:t>硬盘录像机及2块监控级硬盘</w:t>
      </w:r>
      <w:r>
        <w:rPr>
          <w:rFonts w:hint="eastAsia"/>
          <w:color w:val="auto"/>
          <w:highlight w:val="none"/>
        </w:rPr>
        <w:t>）根据供电方式和监视需求选择球机或枪机，摄像机应具备夜视功能且视距不小于150m，23倍光学变焦，最大焦距不小于110mm，内置混合补光灯，红外补光距离可达150m，白光补光距离可达30m；应具备自动连续循环存储功能，支持4G SIM卡，视频图像存储时间不少于</w:t>
      </w:r>
      <w:r>
        <w:rPr>
          <w:color w:val="auto"/>
          <w:highlight w:val="none"/>
        </w:rPr>
        <w:t>30</w:t>
      </w:r>
      <w:r>
        <w:rPr>
          <w:rFonts w:hint="eastAsia"/>
          <w:color w:val="auto"/>
          <w:highlight w:val="none"/>
        </w:rPr>
        <w:t>天（</w:t>
      </w:r>
      <w:r>
        <w:rPr>
          <w:rFonts w:hint="eastAsia" w:ascii="宋体" w:hAnsi="宋体" w:cs="宋体"/>
          <w:color w:val="auto"/>
          <w:szCs w:val="24"/>
          <w:highlight w:val="none"/>
        </w:rPr>
        <w:t>监控级硬盘一用一备</w:t>
      </w:r>
      <w:r>
        <w:rPr>
          <w:rFonts w:hint="eastAsia"/>
          <w:color w:val="auto"/>
          <w:highlight w:val="none"/>
        </w:rPr>
        <w:t>）；可与语音广播实现联动报警、扬声器驱离。远程监视应具备视频实时查看、录像回放和图片定时推送功能。</w:t>
      </w:r>
      <w:bookmarkStart w:id="33" w:name="_Hlk113449120"/>
      <w:r>
        <w:rPr>
          <w:rFonts w:hint="eastAsia"/>
          <w:color w:val="auto"/>
          <w:highlight w:val="none"/>
        </w:rPr>
        <w:t>视频网络根据现场情况采取有线网络或无线网络组网方式，具有有线网络通信条件的水库因采取网络摄像机进行视频图像采集，实现远程监视。无有线网络地区采取本地存储可随时调用的方式。对于大坝附近移动网络不好的水库，可将网络信号通过网桥或者有线网络等方式将信号传输至大坝附近。</w:t>
      </w:r>
      <w:bookmarkEnd w:id="33"/>
    </w:p>
    <w:p>
      <w:pPr>
        <w:pStyle w:val="5"/>
        <w:rPr>
          <w:color w:val="auto"/>
          <w:highlight w:val="none"/>
        </w:rPr>
      </w:pPr>
      <w:r>
        <w:rPr>
          <w:rFonts w:hint="eastAsia"/>
          <w:color w:val="auto"/>
          <w:highlight w:val="none"/>
        </w:rPr>
        <w:t>立杆</w:t>
      </w:r>
    </w:p>
    <w:p>
      <w:pPr>
        <w:rPr>
          <w:color w:val="auto"/>
          <w:highlight w:val="none"/>
        </w:rPr>
      </w:pPr>
      <w:r>
        <w:rPr>
          <w:rFonts w:hint="eastAsia"/>
          <w:color w:val="auto"/>
          <w:highlight w:val="none"/>
        </w:rPr>
        <w:t>立杆布设原则应在满足雨量桶和水位计安装条件的情况下确保视频球机能通过旋转查看到坝顶迎水面、溢洪道、水尺桩；</w:t>
      </w:r>
    </w:p>
    <w:p>
      <w:pPr>
        <w:pStyle w:val="5"/>
        <w:rPr>
          <w:color w:val="auto"/>
          <w:highlight w:val="none"/>
        </w:rPr>
      </w:pPr>
      <w:r>
        <w:rPr>
          <w:rFonts w:hint="eastAsia"/>
          <w:color w:val="auto"/>
          <w:highlight w:val="none"/>
        </w:rPr>
        <w:t>采集与通信设施</w:t>
      </w:r>
    </w:p>
    <w:p>
      <w:pPr>
        <w:rPr>
          <w:color w:val="auto"/>
          <w:highlight w:val="none"/>
        </w:rPr>
      </w:pPr>
      <w:r>
        <w:rPr>
          <w:rFonts w:hint="eastAsia"/>
          <w:color w:val="auto"/>
          <w:highlight w:val="none"/>
        </w:rPr>
        <w:t>每座水库原则上布设1台一体式遥测终端机，可集成雨水情、大坝安全监测等数据。</w:t>
      </w:r>
    </w:p>
    <w:p>
      <w:pPr>
        <w:rPr>
          <w:color w:val="auto"/>
          <w:highlight w:val="none"/>
        </w:rPr>
      </w:pPr>
      <w:r>
        <w:rPr>
          <w:rFonts w:hint="eastAsia"/>
          <w:color w:val="auto"/>
          <w:highlight w:val="none"/>
        </w:rPr>
        <w:t>视频监控点的视频图像数据可由视频采集传输终端独立传输。</w:t>
      </w:r>
    </w:p>
    <w:p>
      <w:pPr>
        <w:pStyle w:val="5"/>
        <w:rPr>
          <w:color w:val="auto"/>
          <w:highlight w:val="none"/>
        </w:rPr>
      </w:pPr>
      <w:r>
        <w:rPr>
          <w:rFonts w:hint="eastAsia"/>
          <w:color w:val="auto"/>
          <w:highlight w:val="none"/>
        </w:rPr>
        <w:t>渗流量</w:t>
      </w:r>
    </w:p>
    <w:p>
      <w:pPr>
        <w:rPr>
          <w:color w:val="auto"/>
          <w:highlight w:val="none"/>
        </w:rPr>
      </w:pPr>
      <w:r>
        <w:rPr>
          <w:rFonts w:hint="eastAsia"/>
          <w:color w:val="auto"/>
          <w:highlight w:val="none"/>
        </w:rPr>
        <w:t>根据距现场情况，有监测条件的可根据需要设置监测点。</w:t>
      </w:r>
    </w:p>
    <w:p>
      <w:pPr>
        <w:pStyle w:val="5"/>
        <w:rPr>
          <w:color w:val="auto"/>
          <w:highlight w:val="none"/>
        </w:rPr>
      </w:pPr>
      <w:r>
        <w:rPr>
          <w:rFonts w:hint="eastAsia"/>
          <w:color w:val="auto"/>
          <w:highlight w:val="none"/>
        </w:rPr>
        <w:t>渗流压力</w:t>
      </w:r>
    </w:p>
    <w:p>
      <w:pPr>
        <w:rPr>
          <w:color w:val="auto"/>
          <w:highlight w:val="none"/>
        </w:rPr>
      </w:pPr>
      <w:r>
        <w:rPr>
          <w:rFonts w:hint="eastAsia"/>
          <w:color w:val="auto"/>
          <w:highlight w:val="none"/>
        </w:rPr>
        <w:t>根据工程规模、坝型、坝长及坝高等特点，确定监测断面数量和位置。</w:t>
      </w:r>
    </w:p>
    <w:p>
      <w:pPr>
        <w:rPr>
          <w:color w:val="auto"/>
          <w:highlight w:val="none"/>
        </w:rPr>
      </w:pPr>
      <w:r>
        <w:rPr>
          <w:rFonts w:hint="eastAsia"/>
          <w:color w:val="auto"/>
          <w:highlight w:val="none"/>
        </w:rPr>
        <w:t>小（1）型水库大坝应设置1~2个渗流压力监测横断面，一般设置在最大坝高、穿坝建筑物附近，或其他渗流、变形较大坝段。对坝长超过500m的可增加监测横断面，对坝高15m以上根据绕坝渗流情况设置绕坝渗流监测断面。</w:t>
      </w:r>
    </w:p>
    <w:p>
      <w:pPr>
        <w:rPr>
          <w:color w:val="auto"/>
          <w:highlight w:val="none"/>
        </w:rPr>
      </w:pPr>
      <w:r>
        <w:rPr>
          <w:rFonts w:hint="eastAsia"/>
          <w:color w:val="auto"/>
          <w:highlight w:val="none"/>
        </w:rPr>
        <w:t>小（2）型水库坝高15m以上或下游影响较大的应设置1个监测横断面，坝高15m以下的根据需要设置。</w:t>
      </w:r>
    </w:p>
    <w:p>
      <w:pPr>
        <w:rPr>
          <w:color w:val="auto"/>
          <w:highlight w:val="none"/>
        </w:rPr>
      </w:pPr>
      <w:r>
        <w:rPr>
          <w:rFonts w:hint="eastAsia"/>
          <w:color w:val="auto"/>
          <w:highlight w:val="none"/>
        </w:rPr>
        <w:t>渗流压力监测横断面一般设置2~3个监测点。</w:t>
      </w:r>
    </w:p>
    <w:p>
      <w:pPr>
        <w:pStyle w:val="5"/>
        <w:rPr>
          <w:color w:val="auto"/>
          <w:highlight w:val="none"/>
        </w:rPr>
      </w:pPr>
      <w:r>
        <w:rPr>
          <w:rFonts w:hint="eastAsia"/>
          <w:color w:val="auto"/>
          <w:highlight w:val="none"/>
        </w:rPr>
        <w:t>变形</w:t>
      </w:r>
    </w:p>
    <w:p>
      <w:pPr>
        <w:rPr>
          <w:color w:val="auto"/>
          <w:highlight w:val="none"/>
        </w:rPr>
      </w:pPr>
      <w:r>
        <w:rPr>
          <w:rFonts w:hint="eastAsia"/>
          <w:color w:val="auto"/>
          <w:highlight w:val="none"/>
        </w:rPr>
        <w:t>变形监测项目一般是表面变形监测，对影响工程运行安全的近坝岸坡，根据情况设置变形监测。</w:t>
      </w:r>
    </w:p>
    <w:p>
      <w:pPr>
        <w:rPr>
          <w:color w:val="auto"/>
          <w:highlight w:val="none"/>
        </w:rPr>
      </w:pPr>
      <w:r>
        <w:rPr>
          <w:rFonts w:hint="eastAsia"/>
          <w:color w:val="auto"/>
          <w:highlight w:val="none"/>
        </w:rPr>
        <w:t>小型水库变形监测纵断面根据坝型坝高等等情况设置，一般在坝顶上下游侧各设置1个坝顶纵断面，监测横断面一般选在最大坝高、原河床处、地形突变处及坝内埋管处等位置。</w:t>
      </w:r>
    </w:p>
    <w:p>
      <w:pPr>
        <w:pStyle w:val="4"/>
        <w:rPr>
          <w:color w:val="auto"/>
          <w:highlight w:val="none"/>
        </w:rPr>
      </w:pPr>
      <w:r>
        <w:rPr>
          <w:rFonts w:hint="eastAsia"/>
          <w:color w:val="auto"/>
          <w:highlight w:val="none"/>
        </w:rPr>
        <w:t>施工图设计要求</w:t>
      </w:r>
    </w:p>
    <w:p>
      <w:pPr>
        <w:pStyle w:val="5"/>
        <w:rPr>
          <w:color w:val="auto"/>
          <w:highlight w:val="none"/>
        </w:rPr>
      </w:pPr>
      <w:r>
        <w:rPr>
          <w:rFonts w:hint="eastAsia"/>
          <w:color w:val="auto"/>
          <w:szCs w:val="24"/>
          <w:highlight w:val="none"/>
        </w:rPr>
        <w:t>施工图</w:t>
      </w:r>
      <w:r>
        <w:rPr>
          <w:rFonts w:hint="eastAsia"/>
          <w:color w:val="auto"/>
          <w:highlight w:val="none"/>
        </w:rPr>
        <w:t>设计范围及内容</w:t>
      </w:r>
    </w:p>
    <w:p>
      <w:pPr>
        <w:rPr>
          <w:color w:val="auto"/>
          <w:highlight w:val="none"/>
        </w:rPr>
      </w:pPr>
      <w:r>
        <w:rPr>
          <w:rFonts w:hint="eastAsia"/>
          <w:color w:val="auto"/>
          <w:highlight w:val="none"/>
        </w:rPr>
        <w:t>完成本工程小型水库雨水情测报和大坝安全监测施工图设计，包括但不限于雨量、水位、大坝安全监测的平面布置图、断面图、设备平面及立面安装图；为完成施工图设计进行必要的现场勘察工作；雨水情测报和大坝安全监测施工的实施方案、高程测量实施方案和典型断面测量（包括水下部分）实施方案的编写和评审。</w:t>
      </w:r>
    </w:p>
    <w:p>
      <w:pPr>
        <w:pStyle w:val="5"/>
        <w:rPr>
          <w:color w:val="auto"/>
          <w:highlight w:val="none"/>
        </w:rPr>
      </w:pPr>
      <w:r>
        <w:rPr>
          <w:rFonts w:hint="eastAsia"/>
          <w:color w:val="auto"/>
          <w:highlight w:val="none"/>
        </w:rPr>
        <w:t>设计要求</w:t>
      </w:r>
    </w:p>
    <w:p>
      <w:pPr>
        <w:rPr>
          <w:color w:val="auto"/>
          <w:highlight w:val="none"/>
        </w:rPr>
      </w:pPr>
      <w:r>
        <w:rPr>
          <w:rFonts w:hint="eastAsia"/>
          <w:color w:val="auto"/>
          <w:highlight w:val="none"/>
        </w:rPr>
        <w:t>（1）施工图应达到设计规范对施工图设计深度的要求，并满足施工、制造、采购、安装的需要；</w:t>
      </w:r>
    </w:p>
    <w:p>
      <w:pPr>
        <w:rPr>
          <w:color w:val="auto"/>
          <w:highlight w:val="none"/>
        </w:rPr>
      </w:pPr>
      <w:r>
        <w:rPr>
          <w:rFonts w:hint="eastAsia"/>
          <w:color w:val="auto"/>
          <w:highlight w:val="none"/>
        </w:rPr>
        <w:t>（2）中标人应根据工程实际情况制定实施方案和施工图设计，报送业主审批后，方可实施。</w:t>
      </w:r>
    </w:p>
    <w:p>
      <w:pPr>
        <w:pStyle w:val="5"/>
        <w:rPr>
          <w:color w:val="auto"/>
          <w:highlight w:val="none"/>
        </w:rPr>
      </w:pPr>
      <w:r>
        <w:rPr>
          <w:rFonts w:hint="eastAsia"/>
          <w:color w:val="auto"/>
          <w:highlight w:val="none"/>
        </w:rPr>
        <w:t>其他要求</w:t>
      </w:r>
    </w:p>
    <w:p>
      <w:pPr>
        <w:rPr>
          <w:color w:val="auto"/>
          <w:highlight w:val="none"/>
        </w:rPr>
      </w:pPr>
      <w:r>
        <w:rPr>
          <w:rFonts w:hint="eastAsia"/>
          <w:color w:val="auto"/>
          <w:highlight w:val="none"/>
        </w:rPr>
        <w:t>具有该项目勘测设计业务所需的技术力量和各专业配备的技术人员以及技术装备（仪器、软件等设备）及技术应用水平，具有较好的解决工程中复杂技术问题的能力。有完善的质量保证体系和成果管理制度，技术、经营、人事、财务、档案等管理制度健全，熟悉国家或水利行业及本项目涉及专业方面的相关技术规范、标准等。</w:t>
      </w:r>
    </w:p>
    <w:p>
      <w:pPr>
        <w:pStyle w:val="5"/>
        <w:rPr>
          <w:color w:val="auto"/>
          <w:highlight w:val="none"/>
        </w:rPr>
      </w:pPr>
      <w:r>
        <w:rPr>
          <w:rFonts w:hint="eastAsia"/>
          <w:color w:val="auto"/>
          <w:highlight w:val="none"/>
        </w:rPr>
        <w:t>成果文件要求</w:t>
      </w:r>
    </w:p>
    <w:p>
      <w:pPr>
        <w:rPr>
          <w:color w:val="auto"/>
          <w:highlight w:val="none"/>
        </w:rPr>
      </w:pPr>
      <w:r>
        <w:rPr>
          <w:rFonts w:hint="eastAsia"/>
          <w:color w:val="auto"/>
          <w:highlight w:val="none"/>
        </w:rPr>
        <w:t>（1）成果文件的组成</w:t>
      </w:r>
    </w:p>
    <w:p>
      <w:pPr>
        <w:rPr>
          <w:color w:val="auto"/>
          <w:highlight w:val="none"/>
        </w:rPr>
      </w:pPr>
      <w:r>
        <w:rPr>
          <w:rFonts w:hint="eastAsia"/>
          <w:color w:val="auto"/>
          <w:highlight w:val="none"/>
        </w:rPr>
        <w:t>包括：施工图纸及设计说明文档，主要工程量和主要材料、设备采购清单，计算书（另存，备查），实施方案。</w:t>
      </w:r>
    </w:p>
    <w:p>
      <w:pPr>
        <w:rPr>
          <w:color w:val="auto"/>
          <w:highlight w:val="none"/>
        </w:rPr>
      </w:pPr>
      <w:r>
        <w:rPr>
          <w:rFonts w:hint="eastAsia"/>
          <w:color w:val="auto"/>
          <w:highlight w:val="none"/>
        </w:rPr>
        <w:t>（2）主要内容及深度</w:t>
      </w:r>
    </w:p>
    <w:p>
      <w:pPr>
        <w:rPr>
          <w:color w:val="auto"/>
          <w:highlight w:val="none"/>
        </w:rPr>
      </w:pPr>
      <w:r>
        <w:rPr>
          <w:rFonts w:hint="eastAsia"/>
          <w:color w:val="auto"/>
          <w:highlight w:val="none"/>
        </w:rPr>
        <w:t>施工图由设计说明和图纸组成。</w:t>
      </w:r>
    </w:p>
    <w:p>
      <w:pPr>
        <w:rPr>
          <w:color w:val="auto"/>
          <w:highlight w:val="none"/>
        </w:rPr>
      </w:pPr>
      <w:r>
        <w:rPr>
          <w:rFonts w:hint="eastAsia"/>
          <w:color w:val="auto"/>
          <w:highlight w:val="none"/>
        </w:rPr>
        <w:t>设计说明应包括：</w:t>
      </w:r>
    </w:p>
    <w:p>
      <w:pPr>
        <w:rPr>
          <w:color w:val="auto"/>
          <w:highlight w:val="none"/>
        </w:rPr>
      </w:pPr>
      <w:r>
        <w:rPr>
          <w:rFonts w:hint="eastAsia"/>
          <w:color w:val="auto"/>
          <w:highlight w:val="none"/>
        </w:rPr>
        <w:t>1）设计范围</w:t>
      </w:r>
    </w:p>
    <w:p>
      <w:pPr>
        <w:rPr>
          <w:color w:val="auto"/>
          <w:highlight w:val="none"/>
        </w:rPr>
      </w:pPr>
      <w:r>
        <w:rPr>
          <w:rFonts w:hint="eastAsia"/>
          <w:color w:val="auto"/>
          <w:highlight w:val="none"/>
        </w:rPr>
        <w:t>2）设计依据</w:t>
      </w:r>
    </w:p>
    <w:p>
      <w:pPr>
        <w:rPr>
          <w:color w:val="auto"/>
          <w:highlight w:val="none"/>
        </w:rPr>
      </w:pPr>
      <w:r>
        <w:rPr>
          <w:rFonts w:hint="eastAsia"/>
          <w:color w:val="auto"/>
          <w:highlight w:val="none"/>
        </w:rPr>
        <w:t>3）工程概况</w:t>
      </w:r>
    </w:p>
    <w:p>
      <w:pPr>
        <w:rPr>
          <w:color w:val="auto"/>
          <w:highlight w:val="none"/>
        </w:rPr>
      </w:pPr>
      <w:r>
        <w:rPr>
          <w:rFonts w:hint="eastAsia"/>
          <w:color w:val="auto"/>
          <w:highlight w:val="none"/>
        </w:rPr>
        <w:t>4）水文气象和地质</w:t>
      </w:r>
    </w:p>
    <w:p>
      <w:pPr>
        <w:rPr>
          <w:color w:val="auto"/>
          <w:highlight w:val="none"/>
        </w:rPr>
      </w:pPr>
      <w:r>
        <w:rPr>
          <w:rFonts w:hint="eastAsia"/>
          <w:color w:val="auto"/>
          <w:highlight w:val="none"/>
        </w:rPr>
        <w:t>图纸应包括：图纸目录和图纸，其中图纸应包括平面图、断面图和设备安装图等。</w:t>
      </w:r>
    </w:p>
    <w:p>
      <w:pPr>
        <w:rPr>
          <w:color w:val="auto"/>
          <w:highlight w:val="none"/>
        </w:rPr>
      </w:pPr>
      <w:r>
        <w:rPr>
          <w:rFonts w:hint="eastAsia"/>
          <w:color w:val="auto"/>
          <w:highlight w:val="none"/>
        </w:rPr>
        <w:t>（3）施工图格式、数量、载体要求</w:t>
      </w:r>
    </w:p>
    <w:p>
      <w:pPr>
        <w:rPr>
          <w:color w:val="auto"/>
          <w:highlight w:val="none"/>
        </w:rPr>
      </w:pPr>
      <w:r>
        <w:rPr>
          <w:rFonts w:hint="eastAsia"/>
          <w:color w:val="auto"/>
          <w:highlight w:val="none"/>
        </w:rPr>
        <w:t>施工图应以水库为单元汇总成册，命名规则为：**水库雨水情测报和大坝安全监测设施施工图设计。</w:t>
      </w:r>
    </w:p>
    <w:p>
      <w:pPr>
        <w:rPr>
          <w:color w:val="auto"/>
          <w:highlight w:val="none"/>
        </w:rPr>
      </w:pPr>
      <w:r>
        <w:rPr>
          <w:rFonts w:hint="eastAsia"/>
          <w:color w:val="auto"/>
          <w:highlight w:val="none"/>
        </w:rPr>
        <w:t>施工图册正式成果提交应包括电子版文档和纸质文档。</w:t>
      </w:r>
    </w:p>
    <w:p>
      <w:pPr>
        <w:rPr>
          <w:color w:val="auto"/>
          <w:highlight w:val="none"/>
        </w:rPr>
      </w:pPr>
      <w:r>
        <w:rPr>
          <w:rFonts w:hint="eastAsia"/>
          <w:color w:val="auto"/>
          <w:highlight w:val="none"/>
        </w:rPr>
        <w:t>电子文档：施工图设计说明应为Word或可编辑PDF格式、图形应为CAD格式，存储介质采用光盘。</w:t>
      </w:r>
    </w:p>
    <w:p>
      <w:pPr>
        <w:rPr>
          <w:color w:val="auto"/>
          <w:highlight w:val="none"/>
        </w:rPr>
      </w:pPr>
      <w:r>
        <w:rPr>
          <w:rFonts w:hint="eastAsia"/>
          <w:color w:val="auto"/>
          <w:highlight w:val="none"/>
        </w:rPr>
        <w:t>纸质文档：施工图正式文件应提交6份，以A3幅面白纸打印胶装，全部加盖设计资质章，图册应有项目负责人、专业负责人签名，每张图纸应有正式图题栏和相关人员签名。</w:t>
      </w:r>
    </w:p>
    <w:p>
      <w:pPr>
        <w:rPr>
          <w:color w:val="auto"/>
          <w:highlight w:val="none"/>
        </w:rPr>
      </w:pPr>
      <w:r>
        <w:rPr>
          <w:rFonts w:hint="eastAsia"/>
          <w:color w:val="auto"/>
          <w:highlight w:val="none"/>
        </w:rPr>
        <w:t>（4）其他要求</w:t>
      </w:r>
    </w:p>
    <w:p>
      <w:pPr>
        <w:rPr>
          <w:color w:val="auto"/>
          <w:highlight w:val="none"/>
        </w:rPr>
      </w:pPr>
      <w:r>
        <w:rPr>
          <w:rFonts w:hint="eastAsia"/>
          <w:color w:val="auto"/>
          <w:highlight w:val="none"/>
        </w:rPr>
        <w:t>设计成果文件应当符合国家、水利行业有关工程建设法律、法规，工程勘测设计技术规范、规程、标准和合同的要求；依据的基本资料应完整、准确、可靠，设计论证充分，计算成果可靠；设计质量必须满足工程质量、安全需要，并符合设计规范的要求、建设工程强制性条文及有关法律法规的规定。</w:t>
      </w:r>
    </w:p>
    <w:p>
      <w:pPr>
        <w:pStyle w:val="4"/>
        <w:rPr>
          <w:color w:val="auto"/>
          <w:highlight w:val="none"/>
        </w:rPr>
      </w:pPr>
      <w:r>
        <w:rPr>
          <w:rFonts w:hint="eastAsia"/>
          <w:color w:val="auto"/>
          <w:highlight w:val="none"/>
        </w:rPr>
        <w:t>雨水情自动测报及大坝安全监测设施安装技术要求</w:t>
      </w:r>
    </w:p>
    <w:p>
      <w:pPr>
        <w:pStyle w:val="5"/>
        <w:rPr>
          <w:color w:val="auto"/>
          <w:highlight w:val="none"/>
        </w:rPr>
      </w:pPr>
      <w:r>
        <w:rPr>
          <w:rFonts w:hint="eastAsia"/>
          <w:color w:val="auto"/>
          <w:highlight w:val="none"/>
        </w:rPr>
        <w:t>工作目标</w:t>
      </w:r>
    </w:p>
    <w:p>
      <w:pPr>
        <w:rPr>
          <w:color w:val="auto"/>
          <w:highlight w:val="none"/>
        </w:rPr>
      </w:pPr>
      <w:r>
        <w:rPr>
          <w:rFonts w:hint="eastAsia"/>
          <w:color w:val="auto"/>
          <w:highlight w:val="none"/>
        </w:rPr>
        <w:t>（1）雨水情测报设施工作目标</w:t>
      </w:r>
    </w:p>
    <w:p>
      <w:pPr>
        <w:rPr>
          <w:color w:val="auto"/>
          <w:highlight w:val="none"/>
        </w:rPr>
      </w:pPr>
      <w:r>
        <w:rPr>
          <w:color w:val="auto"/>
          <w:highlight w:val="none"/>
        </w:rPr>
        <w:t>要实现小型水库雨水情自动测报，需要在小型水库配置降水量与库水位一体测报的雨水情自动测报站，应对水位测报、测报信息传输等目标进行明确。</w:t>
      </w:r>
    </w:p>
    <w:p>
      <w:pPr>
        <w:rPr>
          <w:color w:val="auto"/>
          <w:highlight w:val="none"/>
        </w:rPr>
      </w:pPr>
      <w:r>
        <w:rPr>
          <w:rFonts w:hint="eastAsia"/>
          <w:color w:val="auto"/>
          <w:highlight w:val="none"/>
        </w:rPr>
        <w:t>1）</w:t>
      </w:r>
      <w:r>
        <w:rPr>
          <w:color w:val="auto"/>
          <w:highlight w:val="none"/>
        </w:rPr>
        <w:t>雨情测报目标</w:t>
      </w:r>
    </w:p>
    <w:p>
      <w:pPr>
        <w:rPr>
          <w:color w:val="auto"/>
          <w:highlight w:val="none"/>
        </w:rPr>
      </w:pPr>
      <w:r>
        <w:rPr>
          <w:color w:val="auto"/>
          <w:highlight w:val="none"/>
        </w:rPr>
        <w:t>配置小型水库雨情前端监测设施，应符合</w:t>
      </w:r>
      <w:r>
        <w:rPr>
          <w:rFonts w:hint="eastAsia"/>
          <w:color w:val="auto"/>
          <w:highlight w:val="none"/>
        </w:rPr>
        <w:t>呼伦贝尔市</w:t>
      </w:r>
      <w:r>
        <w:rPr>
          <w:color w:val="auto"/>
          <w:highlight w:val="none"/>
        </w:rPr>
        <w:t>降雨监测范围，满足小型水库监测需要。</w:t>
      </w:r>
    </w:p>
    <w:p>
      <w:pPr>
        <w:rPr>
          <w:color w:val="auto"/>
          <w:highlight w:val="none"/>
        </w:rPr>
      </w:pPr>
      <w:r>
        <w:rPr>
          <w:rFonts w:hint="eastAsia"/>
          <w:color w:val="auto"/>
          <w:highlight w:val="none"/>
        </w:rPr>
        <w:t>2）</w:t>
      </w:r>
      <w:r>
        <w:rPr>
          <w:color w:val="auto"/>
          <w:highlight w:val="none"/>
        </w:rPr>
        <w:t>水位测报目标</w:t>
      </w:r>
    </w:p>
    <w:p>
      <w:pPr>
        <w:rPr>
          <w:color w:val="auto"/>
          <w:highlight w:val="none"/>
        </w:rPr>
      </w:pPr>
      <w:r>
        <w:rPr>
          <w:color w:val="auto"/>
          <w:highlight w:val="none"/>
        </w:rPr>
        <w:t>配置小型水库水位前端监测设施，既要满足防汛需要，也要满足干旱年份水资源评价需要。水位自动测报设备要监测到死水位。</w:t>
      </w:r>
      <w:r>
        <w:rPr>
          <w:rFonts w:hint="eastAsia"/>
          <w:color w:val="auto"/>
          <w:highlight w:val="none"/>
        </w:rPr>
        <w:t>水位计最高可测水位为水库坝高以上</w:t>
      </w:r>
      <w:r>
        <w:rPr>
          <w:color w:val="auto"/>
          <w:highlight w:val="none"/>
        </w:rPr>
        <w:t>0.2m</w:t>
      </w:r>
      <w:r>
        <w:rPr>
          <w:rFonts w:hint="eastAsia"/>
          <w:color w:val="auto"/>
          <w:highlight w:val="none"/>
        </w:rPr>
        <w:t>。</w:t>
      </w:r>
    </w:p>
    <w:p>
      <w:pPr>
        <w:rPr>
          <w:color w:val="auto"/>
          <w:highlight w:val="none"/>
        </w:rPr>
      </w:pPr>
      <w:r>
        <w:rPr>
          <w:rFonts w:hint="eastAsia"/>
          <w:color w:val="auto"/>
          <w:highlight w:val="none"/>
        </w:rPr>
        <w:t>3）</w:t>
      </w:r>
      <w:r>
        <w:rPr>
          <w:color w:val="auto"/>
          <w:highlight w:val="none"/>
        </w:rPr>
        <w:t>测报信息传输目标</w:t>
      </w:r>
    </w:p>
    <w:p>
      <w:pPr>
        <w:rPr>
          <w:color w:val="auto"/>
          <w:highlight w:val="none"/>
        </w:rPr>
      </w:pPr>
      <w:r>
        <w:rPr>
          <w:color w:val="auto"/>
          <w:highlight w:val="none"/>
        </w:rPr>
        <w:t>测报信息传输应向</w:t>
      </w:r>
      <w:r>
        <w:rPr>
          <w:rFonts w:hint="eastAsia"/>
          <w:color w:val="auto"/>
          <w:highlight w:val="none"/>
        </w:rPr>
        <w:t>市</w:t>
      </w:r>
      <w:r>
        <w:rPr>
          <w:color w:val="auto"/>
          <w:highlight w:val="none"/>
        </w:rPr>
        <w:t>级平台发送，测站代码按照《水文测站代码编制导则》（SL 502-2010）编制，监测信息编码规则需符合《水文监测数据通信规约》（SL 651-2014）要求，并按照要求修改完善，保证测报信息能够传输至</w:t>
      </w:r>
      <w:r>
        <w:rPr>
          <w:rFonts w:hint="eastAsia"/>
          <w:color w:val="auto"/>
          <w:highlight w:val="none"/>
        </w:rPr>
        <w:t>省市</w:t>
      </w:r>
      <w:r>
        <w:rPr>
          <w:color w:val="auto"/>
          <w:highlight w:val="none"/>
        </w:rPr>
        <w:t>两级</w:t>
      </w:r>
      <w:r>
        <w:rPr>
          <w:rFonts w:hint="eastAsia"/>
          <w:color w:val="auto"/>
          <w:highlight w:val="none"/>
        </w:rPr>
        <w:t>平台</w:t>
      </w:r>
      <w:r>
        <w:rPr>
          <w:color w:val="auto"/>
          <w:highlight w:val="none"/>
        </w:rPr>
        <w:t>并被正常接收、处理。</w:t>
      </w:r>
    </w:p>
    <w:p>
      <w:pPr>
        <w:rPr>
          <w:color w:val="auto"/>
          <w:highlight w:val="none"/>
        </w:rPr>
      </w:pPr>
      <w:r>
        <w:rPr>
          <w:rFonts w:hint="eastAsia"/>
          <w:color w:val="auto"/>
          <w:highlight w:val="none"/>
        </w:rPr>
        <w:t>4）</w:t>
      </w:r>
      <w:r>
        <w:rPr>
          <w:color w:val="auto"/>
          <w:highlight w:val="none"/>
        </w:rPr>
        <w:t>其他目标</w:t>
      </w:r>
    </w:p>
    <w:p>
      <w:pPr>
        <w:rPr>
          <w:color w:val="auto"/>
          <w:highlight w:val="none"/>
        </w:rPr>
      </w:pPr>
      <w:r>
        <w:rPr>
          <w:color w:val="auto"/>
          <w:highlight w:val="none"/>
        </w:rPr>
        <w:t>测报设施还应符合国家标准和行业标准相关要求。</w:t>
      </w:r>
    </w:p>
    <w:p>
      <w:pPr>
        <w:rPr>
          <w:color w:val="auto"/>
          <w:highlight w:val="none"/>
        </w:rPr>
      </w:pPr>
      <w:r>
        <w:rPr>
          <w:rFonts w:hint="eastAsia"/>
          <w:color w:val="auto"/>
          <w:highlight w:val="none"/>
        </w:rPr>
        <w:t>（</w:t>
      </w:r>
      <w:r>
        <w:rPr>
          <w:color w:val="auto"/>
          <w:highlight w:val="none"/>
        </w:rPr>
        <w:t>2</w:t>
      </w:r>
      <w:r>
        <w:rPr>
          <w:rFonts w:hint="eastAsia"/>
          <w:color w:val="auto"/>
          <w:highlight w:val="none"/>
        </w:rPr>
        <w:t>）大坝安全监测测报设施工作目标</w:t>
      </w:r>
    </w:p>
    <w:p>
      <w:pPr>
        <w:rPr>
          <w:color w:val="auto"/>
          <w:highlight w:val="none"/>
        </w:rPr>
      </w:pPr>
      <w:r>
        <w:rPr>
          <w:color w:val="auto"/>
          <w:highlight w:val="none"/>
        </w:rPr>
        <w:t>要实现小型水库大坝</w:t>
      </w:r>
      <w:r>
        <w:rPr>
          <w:rFonts w:hint="eastAsia"/>
          <w:color w:val="auto"/>
          <w:highlight w:val="none"/>
        </w:rPr>
        <w:t>安全监测</w:t>
      </w:r>
      <w:r>
        <w:rPr>
          <w:color w:val="auto"/>
          <w:highlight w:val="none"/>
        </w:rPr>
        <w:t>自动测报，需要对</w:t>
      </w:r>
      <w:r>
        <w:rPr>
          <w:rFonts w:hint="eastAsia"/>
          <w:color w:val="auto"/>
          <w:highlight w:val="none"/>
        </w:rPr>
        <w:t>安全</w:t>
      </w:r>
      <w:r>
        <w:rPr>
          <w:color w:val="auto"/>
          <w:highlight w:val="none"/>
        </w:rPr>
        <w:t>监测、测报信息传输等目标进行明确。</w:t>
      </w:r>
    </w:p>
    <w:p>
      <w:pPr>
        <w:rPr>
          <w:color w:val="auto"/>
          <w:highlight w:val="none"/>
        </w:rPr>
      </w:pPr>
      <w:r>
        <w:rPr>
          <w:rFonts w:hint="eastAsia"/>
          <w:color w:val="auto"/>
          <w:highlight w:val="none"/>
        </w:rPr>
        <w:t>1）安全</w:t>
      </w:r>
      <w:r>
        <w:rPr>
          <w:color w:val="auto"/>
          <w:highlight w:val="none"/>
        </w:rPr>
        <w:t>监测目标</w:t>
      </w:r>
    </w:p>
    <w:p>
      <w:pPr>
        <w:rPr>
          <w:color w:val="auto"/>
          <w:highlight w:val="none"/>
        </w:rPr>
      </w:pPr>
      <w:r>
        <w:rPr>
          <w:color w:val="auto"/>
          <w:highlight w:val="none"/>
        </w:rPr>
        <w:t>配置小型水库渗压前端监测设施，在每个水库大坝</w:t>
      </w:r>
      <w:r>
        <w:rPr>
          <w:rFonts w:hint="eastAsia"/>
          <w:color w:val="auto"/>
          <w:highlight w:val="none"/>
        </w:rPr>
        <w:t>至少</w:t>
      </w:r>
      <w:r>
        <w:rPr>
          <w:color w:val="auto"/>
          <w:highlight w:val="none"/>
        </w:rPr>
        <w:t>设置1个监测横断面，每个断面不少于选择2个</w:t>
      </w:r>
      <w:r>
        <w:rPr>
          <w:rFonts w:hint="eastAsia"/>
          <w:color w:val="auto"/>
          <w:highlight w:val="none"/>
        </w:rPr>
        <w:t>渗流</w:t>
      </w:r>
      <w:r>
        <w:rPr>
          <w:color w:val="auto"/>
          <w:highlight w:val="none"/>
        </w:rPr>
        <w:t>监测点</w:t>
      </w:r>
      <w:r>
        <w:rPr>
          <w:rFonts w:hint="eastAsia"/>
          <w:color w:val="auto"/>
          <w:highlight w:val="none"/>
        </w:rPr>
        <w:t>，2个变形监测点</w:t>
      </w:r>
      <w:r>
        <w:rPr>
          <w:color w:val="auto"/>
          <w:highlight w:val="none"/>
        </w:rPr>
        <w:t>，</w:t>
      </w:r>
      <w:r>
        <w:rPr>
          <w:rFonts w:hint="eastAsia"/>
          <w:color w:val="auto"/>
          <w:highlight w:val="none"/>
        </w:rPr>
        <w:t>安全监测</w:t>
      </w:r>
      <w:r>
        <w:rPr>
          <w:color w:val="auto"/>
          <w:highlight w:val="none"/>
        </w:rPr>
        <w:t>测报设施应符合《大坝安全监测自动化技术规范》（DL/T 5211-2019），满足小型水库</w:t>
      </w:r>
      <w:r>
        <w:rPr>
          <w:rFonts w:hint="eastAsia"/>
          <w:color w:val="auto"/>
          <w:highlight w:val="none"/>
        </w:rPr>
        <w:t>安全</w:t>
      </w:r>
      <w:r>
        <w:rPr>
          <w:color w:val="auto"/>
          <w:highlight w:val="none"/>
        </w:rPr>
        <w:t>监测需要。</w:t>
      </w:r>
    </w:p>
    <w:p>
      <w:pPr>
        <w:rPr>
          <w:color w:val="auto"/>
          <w:highlight w:val="none"/>
        </w:rPr>
      </w:pPr>
      <w:r>
        <w:rPr>
          <w:rFonts w:hint="eastAsia"/>
          <w:color w:val="auto"/>
          <w:highlight w:val="none"/>
        </w:rPr>
        <w:t>2）安全监测</w:t>
      </w:r>
      <w:r>
        <w:rPr>
          <w:color w:val="auto"/>
          <w:highlight w:val="none"/>
        </w:rPr>
        <w:t>测报信息传输目标</w:t>
      </w:r>
    </w:p>
    <w:p>
      <w:pPr>
        <w:rPr>
          <w:color w:val="auto"/>
          <w:highlight w:val="none"/>
        </w:rPr>
      </w:pPr>
      <w:r>
        <w:rPr>
          <w:color w:val="auto"/>
          <w:highlight w:val="none"/>
        </w:rPr>
        <w:t>测报信息传输应满足招标人平台发送要求，</w:t>
      </w:r>
      <w:r>
        <w:rPr>
          <w:rFonts w:hint="eastAsia"/>
          <w:color w:val="auto"/>
          <w:highlight w:val="none"/>
        </w:rPr>
        <w:t>监测信息传输编码规则需符合《水文监测数据通信规约》（SL</w:t>
      </w:r>
      <w:r>
        <w:rPr>
          <w:color w:val="auto"/>
          <w:highlight w:val="none"/>
        </w:rPr>
        <w:t xml:space="preserve"> </w:t>
      </w:r>
      <w:r>
        <w:rPr>
          <w:rFonts w:hint="eastAsia"/>
          <w:color w:val="auto"/>
          <w:highlight w:val="none"/>
        </w:rPr>
        <w:t>651-2014）要求</w:t>
      </w:r>
      <w:r>
        <w:rPr>
          <w:color w:val="auto"/>
          <w:highlight w:val="none"/>
        </w:rPr>
        <w:t>，</w:t>
      </w:r>
      <w:r>
        <w:rPr>
          <w:bCs/>
          <w:color w:val="auto"/>
          <w:highlight w:val="none"/>
        </w:rPr>
        <w:t>并按照要求修改完善，保证测报信息能够传输至</w:t>
      </w:r>
      <w:r>
        <w:rPr>
          <w:rFonts w:hint="eastAsia"/>
          <w:bCs/>
          <w:color w:val="auto"/>
          <w:highlight w:val="none"/>
        </w:rPr>
        <w:t>市</w:t>
      </w:r>
      <w:r>
        <w:rPr>
          <w:bCs/>
          <w:color w:val="auto"/>
          <w:highlight w:val="none"/>
        </w:rPr>
        <w:t>级中心并被正常接收、处理</w:t>
      </w:r>
      <w:r>
        <w:rPr>
          <w:color w:val="auto"/>
          <w:highlight w:val="none"/>
        </w:rPr>
        <w:t>。</w:t>
      </w:r>
    </w:p>
    <w:p>
      <w:pPr>
        <w:rPr>
          <w:color w:val="auto"/>
          <w:highlight w:val="none"/>
        </w:rPr>
      </w:pPr>
      <w:r>
        <w:rPr>
          <w:rFonts w:hint="eastAsia"/>
          <w:color w:val="auto"/>
          <w:highlight w:val="none"/>
        </w:rPr>
        <w:t>3）</w:t>
      </w:r>
      <w:r>
        <w:rPr>
          <w:color w:val="auto"/>
          <w:highlight w:val="none"/>
        </w:rPr>
        <w:t>其他目标</w:t>
      </w:r>
    </w:p>
    <w:p>
      <w:pPr>
        <w:rPr>
          <w:color w:val="auto"/>
          <w:highlight w:val="none"/>
        </w:rPr>
      </w:pPr>
      <w:r>
        <w:rPr>
          <w:color w:val="auto"/>
          <w:highlight w:val="none"/>
        </w:rPr>
        <w:t>渗压测报设施还应符合国家标准和行业标准相关要求。</w:t>
      </w:r>
    </w:p>
    <w:p>
      <w:pPr>
        <w:rPr>
          <w:color w:val="auto"/>
          <w:highlight w:val="none"/>
        </w:rPr>
      </w:pPr>
      <w:r>
        <w:rPr>
          <w:rFonts w:hint="eastAsia"/>
          <w:color w:val="auto"/>
          <w:highlight w:val="none"/>
        </w:rPr>
        <w:t>（</w:t>
      </w:r>
      <w:r>
        <w:rPr>
          <w:color w:val="auto"/>
          <w:highlight w:val="none"/>
        </w:rPr>
        <w:t>3</w:t>
      </w:r>
      <w:r>
        <w:rPr>
          <w:rFonts w:hint="eastAsia"/>
          <w:color w:val="auto"/>
          <w:highlight w:val="none"/>
        </w:rPr>
        <w:t>）测报频次目标</w:t>
      </w:r>
    </w:p>
    <w:p>
      <w:pPr>
        <w:rPr>
          <w:color w:val="auto"/>
          <w:highlight w:val="none"/>
        </w:rPr>
      </w:pPr>
      <w:r>
        <w:rPr>
          <w:color w:val="auto"/>
          <w:highlight w:val="none"/>
        </w:rPr>
        <w:t>雨量、水位、</w:t>
      </w:r>
      <w:r>
        <w:rPr>
          <w:rFonts w:hint="eastAsia"/>
          <w:color w:val="auto"/>
          <w:highlight w:val="none"/>
        </w:rPr>
        <w:t>安全</w:t>
      </w:r>
      <w:r>
        <w:rPr>
          <w:color w:val="auto"/>
          <w:highlight w:val="none"/>
        </w:rPr>
        <w:t>监测设备采用定时自报、加报与查询</w:t>
      </w:r>
      <w:r>
        <w:rPr>
          <w:rFonts w:hint="eastAsia"/>
          <w:color w:val="auto"/>
          <w:highlight w:val="none"/>
        </w:rPr>
        <w:t>-</w:t>
      </w:r>
      <w:r>
        <w:rPr>
          <w:color w:val="auto"/>
          <w:highlight w:val="none"/>
        </w:rPr>
        <w:t>应答报送</w:t>
      </w:r>
      <w:r>
        <w:rPr>
          <w:rFonts w:hint="eastAsia"/>
          <w:color w:val="auto"/>
          <w:highlight w:val="none"/>
        </w:rPr>
        <w:t>和人工观测</w:t>
      </w:r>
      <w:r>
        <w:rPr>
          <w:color w:val="auto"/>
          <w:highlight w:val="none"/>
        </w:rPr>
        <w:t>相兼容的混合式报送方式</w:t>
      </w:r>
      <w:r>
        <w:rPr>
          <w:rFonts w:hint="eastAsia"/>
          <w:color w:val="auto"/>
          <w:highlight w:val="none"/>
        </w:rPr>
        <w:t>。</w:t>
      </w:r>
    </w:p>
    <w:p>
      <w:pPr>
        <w:pStyle w:val="5"/>
        <w:rPr>
          <w:color w:val="auto"/>
          <w:highlight w:val="none"/>
        </w:rPr>
      </w:pPr>
      <w:r>
        <w:rPr>
          <w:rFonts w:hint="eastAsia"/>
          <w:color w:val="auto"/>
          <w:highlight w:val="none"/>
        </w:rPr>
        <w:t>工作内容及要求</w:t>
      </w:r>
    </w:p>
    <w:p>
      <w:pPr>
        <w:rPr>
          <w:color w:val="auto"/>
          <w:highlight w:val="none"/>
        </w:rPr>
      </w:pPr>
      <w:r>
        <w:rPr>
          <w:color w:val="auto"/>
          <w:highlight w:val="none"/>
        </w:rPr>
        <w:t>小型水库测报设施应充分利用物联网技术、智能传感器技术等先进技术手段，建成以信息采集为基础、传输网络为支撑的自动测报系统，实现对小型水库水位、雨量、</w:t>
      </w:r>
      <w:r>
        <w:rPr>
          <w:rFonts w:hint="eastAsia"/>
          <w:color w:val="auto"/>
          <w:highlight w:val="none"/>
        </w:rPr>
        <w:t>安全监测</w:t>
      </w:r>
      <w:r>
        <w:rPr>
          <w:color w:val="auto"/>
          <w:highlight w:val="none"/>
        </w:rPr>
        <w:t>信息的自动采集、存储、上报，为小型水库的安全运行和水资源合理利用提供数据支撑。前端测报设施可对雨水情以及</w:t>
      </w:r>
      <w:r>
        <w:rPr>
          <w:rFonts w:hint="eastAsia"/>
          <w:color w:val="auto"/>
          <w:highlight w:val="none"/>
        </w:rPr>
        <w:t>安全监测</w:t>
      </w:r>
      <w:r>
        <w:rPr>
          <w:color w:val="auto"/>
          <w:highlight w:val="none"/>
        </w:rPr>
        <w:t>信息进行定时采集、存储并通过传输网络实时上报到地市级中心，中心通过数据接收软件对报文进行校验、解析，雨水情数据利用水文中心原有数据库进行入库，</w:t>
      </w:r>
      <w:r>
        <w:rPr>
          <w:rFonts w:hint="eastAsia"/>
          <w:color w:val="auto"/>
          <w:highlight w:val="none"/>
        </w:rPr>
        <w:t>安全监测</w:t>
      </w:r>
      <w:r>
        <w:rPr>
          <w:color w:val="auto"/>
          <w:highlight w:val="none"/>
        </w:rPr>
        <w:t>数据单独配置小型水库工情数据库进行入库，中心提供统一标准数据共享接口，满足雨水工情数据内部、外部系统的全面数据共享。水库测报设施包括：雨量计、水位计、渗压计</w:t>
      </w:r>
      <w:r>
        <w:rPr>
          <w:rFonts w:hint="eastAsia"/>
          <w:color w:val="auto"/>
          <w:highlight w:val="none"/>
        </w:rPr>
        <w:t>、GNSS、视频监控</w:t>
      </w:r>
      <w:r>
        <w:rPr>
          <w:color w:val="auto"/>
          <w:highlight w:val="none"/>
        </w:rPr>
        <w:t>以及供电、防雷等设施</w:t>
      </w:r>
      <w:r>
        <w:rPr>
          <w:rFonts w:hint="eastAsia"/>
          <w:color w:val="auto"/>
          <w:highlight w:val="none"/>
        </w:rPr>
        <w:t>，</w:t>
      </w:r>
      <w:r>
        <w:rPr>
          <w:color w:val="auto"/>
          <w:highlight w:val="none"/>
        </w:rPr>
        <w:t>监测仪器设备应选用技术成熟可靠、实用耐久的产品；自动监测仪器设备应具备自检、自校功能，并结合水库现场的实际条件，选择通信和供电方式。监测信息传输应</w:t>
      </w:r>
      <w:r>
        <w:rPr>
          <w:rFonts w:hint="eastAsia"/>
          <w:color w:val="auto"/>
          <w:highlight w:val="none"/>
        </w:rPr>
        <w:t>满足</w:t>
      </w:r>
      <w:r>
        <w:rPr>
          <w:color w:val="auto"/>
          <w:highlight w:val="none"/>
        </w:rPr>
        <w:t>平台发送要求，支持多通道发送。雨水情、大坝安全监测设备应具备网络安全防护功能，确保信息安全。监测设施应符合本方案要求，还应符合国家标准和行业标准要求。</w:t>
      </w:r>
    </w:p>
    <w:p>
      <w:pPr>
        <w:rPr>
          <w:color w:val="auto"/>
          <w:highlight w:val="none"/>
        </w:rPr>
      </w:pPr>
      <w:r>
        <w:rPr>
          <w:color w:val="auto"/>
          <w:highlight w:val="none"/>
        </w:rPr>
        <w:t>（1）水雨情自动测报工作内容</w:t>
      </w:r>
    </w:p>
    <w:p>
      <w:pPr>
        <w:rPr>
          <w:color w:val="auto"/>
          <w:highlight w:val="none"/>
        </w:rPr>
      </w:pPr>
      <w:r>
        <w:rPr>
          <w:color w:val="auto"/>
          <w:highlight w:val="none"/>
        </w:rPr>
        <w:t>根</w:t>
      </w:r>
      <w:r>
        <w:rPr>
          <w:rFonts w:hint="eastAsia"/>
          <w:color w:val="auto"/>
          <w:highlight w:val="none"/>
        </w:rPr>
        <w:t>据</w:t>
      </w:r>
      <w:r>
        <w:rPr>
          <w:color w:val="auto"/>
          <w:highlight w:val="none"/>
        </w:rPr>
        <w:t>1</w:t>
      </w:r>
      <w:r>
        <w:rPr>
          <w:rFonts w:hint="eastAsia"/>
          <w:color w:val="auto"/>
          <w:highlight w:val="none"/>
        </w:rPr>
        <w:t>5座小</w:t>
      </w:r>
      <w:r>
        <w:rPr>
          <w:color w:val="auto"/>
          <w:highlight w:val="none"/>
        </w:rPr>
        <w:t>型水库的测报要求，在每座小型水库</w:t>
      </w:r>
      <w:r>
        <w:rPr>
          <w:rFonts w:hint="eastAsia"/>
          <w:color w:val="auto"/>
          <w:highlight w:val="none"/>
        </w:rPr>
        <w:t>根据情况</w:t>
      </w:r>
      <w:r>
        <w:rPr>
          <w:color w:val="auto"/>
          <w:highlight w:val="none"/>
        </w:rPr>
        <w:t>配置降水量与库水位自动观测设施，而水库大多无管理站（所）院，雨量监测宜采用和水位监测共杆安装，共用遥测终端传输数据。</w:t>
      </w:r>
    </w:p>
    <w:p>
      <w:pPr>
        <w:rPr>
          <w:color w:val="auto"/>
          <w:highlight w:val="none"/>
        </w:rPr>
      </w:pPr>
      <w:r>
        <w:rPr>
          <w:color w:val="auto"/>
          <w:highlight w:val="none"/>
        </w:rPr>
        <w:t>1）雨量监测设施</w:t>
      </w:r>
    </w:p>
    <w:p>
      <w:pPr>
        <w:rPr>
          <w:color w:val="auto"/>
          <w:highlight w:val="none"/>
        </w:rPr>
      </w:pPr>
      <w:r>
        <w:rPr>
          <w:color w:val="auto"/>
          <w:highlight w:val="none"/>
        </w:rPr>
        <w:t>根据《降水量观测规范》（SL 21-2015）第5.2.1条，降水量观测应设置地面观测场。雨量监测设施优先考虑与水位监测</w:t>
      </w:r>
      <w:r>
        <w:rPr>
          <w:rFonts w:hint="eastAsia"/>
          <w:color w:val="auto"/>
          <w:highlight w:val="none"/>
        </w:rPr>
        <w:t>、视频监控</w:t>
      </w:r>
      <w:r>
        <w:rPr>
          <w:color w:val="auto"/>
          <w:highlight w:val="none"/>
        </w:rPr>
        <w:t>共杆安装。</w:t>
      </w:r>
    </w:p>
    <w:p>
      <w:pPr>
        <w:rPr>
          <w:color w:val="auto"/>
          <w:highlight w:val="none"/>
        </w:rPr>
      </w:pPr>
      <w:r>
        <w:rPr>
          <w:color w:val="auto"/>
          <w:highlight w:val="none"/>
        </w:rPr>
        <w:t>2）水位监测设施</w:t>
      </w:r>
    </w:p>
    <w:p>
      <w:pPr>
        <w:rPr>
          <w:color w:val="auto"/>
          <w:highlight w:val="none"/>
        </w:rPr>
      </w:pPr>
      <w:r>
        <w:rPr>
          <w:color w:val="auto"/>
          <w:highlight w:val="none"/>
        </w:rPr>
        <w:t>所有小型水库水位监测均要求测到死水位，应优先考虑采用雷达式水位计，当</w:t>
      </w:r>
      <w:r>
        <w:rPr>
          <w:rFonts w:hint="eastAsia"/>
          <w:color w:val="auto"/>
          <w:highlight w:val="none"/>
        </w:rPr>
        <w:t>雷达</w:t>
      </w:r>
      <w:r>
        <w:rPr>
          <w:color w:val="auto"/>
          <w:highlight w:val="none"/>
        </w:rPr>
        <w:t>水位计都不满足要求时，再考虑采用其他水位计。经结构稳定性、运行可靠性、投资经济性综合分析，</w:t>
      </w:r>
      <w:r>
        <w:rPr>
          <w:rFonts w:hint="eastAsia"/>
          <w:color w:val="auto"/>
          <w:highlight w:val="none"/>
        </w:rPr>
        <w:t>确定采取哪种类型的水位计</w:t>
      </w:r>
      <w:r>
        <w:rPr>
          <w:color w:val="auto"/>
          <w:highlight w:val="none"/>
        </w:rPr>
        <w:t>。</w:t>
      </w:r>
    </w:p>
    <w:p>
      <w:pPr>
        <w:rPr>
          <w:color w:val="auto"/>
          <w:highlight w:val="none"/>
        </w:rPr>
      </w:pPr>
      <w:r>
        <w:rPr>
          <w:color w:val="auto"/>
          <w:highlight w:val="none"/>
        </w:rPr>
        <w:t>（2）</w:t>
      </w:r>
      <w:r>
        <w:rPr>
          <w:rFonts w:hint="eastAsia"/>
          <w:color w:val="auto"/>
          <w:highlight w:val="none"/>
        </w:rPr>
        <w:t>大坝安全监测</w:t>
      </w:r>
      <w:r>
        <w:rPr>
          <w:color w:val="auto"/>
          <w:highlight w:val="none"/>
        </w:rPr>
        <w:t>自动测报工作内容</w:t>
      </w:r>
    </w:p>
    <w:p>
      <w:pPr>
        <w:rPr>
          <w:color w:val="auto"/>
          <w:highlight w:val="none"/>
        </w:rPr>
      </w:pPr>
      <w:r>
        <w:rPr>
          <w:color w:val="auto"/>
          <w:highlight w:val="none"/>
        </w:rPr>
        <w:t>根据水利部《小型水库雨水情测报和大坝安全监测设施建设与运行管理办法》要求，结合我</w:t>
      </w:r>
      <w:r>
        <w:rPr>
          <w:rFonts w:hint="eastAsia"/>
          <w:color w:val="auto"/>
          <w:highlight w:val="none"/>
        </w:rPr>
        <w:t>市</w:t>
      </w:r>
      <w:r>
        <w:rPr>
          <w:color w:val="auto"/>
          <w:highlight w:val="none"/>
        </w:rPr>
        <w:t>实际需求，本项目大坝</w:t>
      </w:r>
      <w:r>
        <w:rPr>
          <w:rFonts w:hint="eastAsia"/>
          <w:color w:val="auto"/>
          <w:highlight w:val="none"/>
        </w:rPr>
        <w:t>安全</w:t>
      </w:r>
      <w:r>
        <w:rPr>
          <w:color w:val="auto"/>
          <w:highlight w:val="none"/>
        </w:rPr>
        <w:t>监测主要针对坝型为土石坝的小（1）型和坝高15m以上的小（2）型的水库，监测内容主要为坝体渗流压力</w:t>
      </w:r>
      <w:r>
        <w:rPr>
          <w:rFonts w:hint="eastAsia"/>
          <w:color w:val="auto"/>
          <w:highlight w:val="none"/>
        </w:rPr>
        <w:t>和表面变形</w:t>
      </w:r>
      <w:r>
        <w:rPr>
          <w:color w:val="auto"/>
          <w:highlight w:val="none"/>
        </w:rPr>
        <w:t>。</w:t>
      </w:r>
    </w:p>
    <w:p>
      <w:pPr>
        <w:rPr>
          <w:color w:val="auto"/>
          <w:highlight w:val="none"/>
        </w:rPr>
      </w:pPr>
      <w:r>
        <w:rPr>
          <w:color w:val="auto"/>
          <w:highlight w:val="none"/>
        </w:rPr>
        <w:t>1</w:t>
      </w:r>
      <w:r>
        <w:rPr>
          <w:rFonts w:hint="eastAsia"/>
          <w:color w:val="auto"/>
          <w:highlight w:val="none"/>
        </w:rPr>
        <w:t>9座小型</w:t>
      </w:r>
      <w:r>
        <w:rPr>
          <w:color w:val="auto"/>
          <w:highlight w:val="none"/>
        </w:rPr>
        <w:t>水库每个水库</w:t>
      </w:r>
      <w:r>
        <w:rPr>
          <w:rFonts w:hint="eastAsia"/>
          <w:color w:val="auto"/>
          <w:highlight w:val="none"/>
        </w:rPr>
        <w:t>至少</w:t>
      </w:r>
      <w:r>
        <w:rPr>
          <w:color w:val="auto"/>
          <w:highlight w:val="none"/>
        </w:rPr>
        <w:t>设1个监测横断面，监测断面优先设置在最大坝高处，每个断面不少于2个</w:t>
      </w:r>
      <w:r>
        <w:rPr>
          <w:rFonts w:hint="eastAsia"/>
          <w:color w:val="auto"/>
          <w:highlight w:val="none"/>
        </w:rPr>
        <w:t>渗流</w:t>
      </w:r>
      <w:r>
        <w:rPr>
          <w:color w:val="auto"/>
          <w:highlight w:val="none"/>
        </w:rPr>
        <w:t>监测点</w:t>
      </w:r>
      <w:r>
        <w:rPr>
          <w:rFonts w:hint="eastAsia"/>
          <w:color w:val="auto"/>
          <w:highlight w:val="none"/>
        </w:rPr>
        <w:t>和2个表面变形监测点</w:t>
      </w:r>
      <w:r>
        <w:rPr>
          <w:color w:val="auto"/>
          <w:highlight w:val="none"/>
        </w:rPr>
        <w:t>。通过渗压</w:t>
      </w:r>
      <w:r>
        <w:rPr>
          <w:rFonts w:hint="eastAsia"/>
          <w:color w:val="auto"/>
          <w:highlight w:val="none"/>
        </w:rPr>
        <w:t>和表面变形监测</w:t>
      </w:r>
      <w:r>
        <w:rPr>
          <w:color w:val="auto"/>
          <w:highlight w:val="none"/>
        </w:rPr>
        <w:t>自动采集装置，将</w:t>
      </w:r>
      <w:r>
        <w:rPr>
          <w:rFonts w:hint="eastAsia"/>
          <w:color w:val="auto"/>
          <w:highlight w:val="none"/>
        </w:rPr>
        <w:t>安全</w:t>
      </w:r>
      <w:r>
        <w:rPr>
          <w:color w:val="auto"/>
          <w:highlight w:val="none"/>
        </w:rPr>
        <w:t>监测数据传输至</w:t>
      </w:r>
      <w:r>
        <w:rPr>
          <w:rFonts w:hint="eastAsia"/>
          <w:color w:val="auto"/>
          <w:highlight w:val="none"/>
        </w:rPr>
        <w:t>县市省</w:t>
      </w:r>
      <w:r>
        <w:rPr>
          <w:color w:val="auto"/>
          <w:highlight w:val="none"/>
        </w:rPr>
        <w:t>平台并入库。</w:t>
      </w:r>
    </w:p>
    <w:p>
      <w:pPr>
        <w:rPr>
          <w:color w:val="auto"/>
          <w:highlight w:val="none"/>
        </w:rPr>
      </w:pPr>
      <w:r>
        <w:rPr>
          <w:rFonts w:hint="eastAsia"/>
          <w:color w:val="auto"/>
          <w:highlight w:val="none"/>
        </w:rPr>
        <w:t>1）渗压监测设施</w:t>
      </w:r>
    </w:p>
    <w:p>
      <w:pPr>
        <w:rPr>
          <w:color w:val="auto"/>
          <w:highlight w:val="none"/>
        </w:rPr>
      </w:pPr>
      <w:r>
        <w:rPr>
          <w:color w:val="auto"/>
          <w:highlight w:val="none"/>
        </w:rPr>
        <w:t>根据《土石坝安全监测技术规范》（SL 551-2012），坝体渗流压力监测内容包括坝体监测断面渗流压力分布和浸润线位置的确定。坝体渗流压力基本要求：坝体监测横断面宜选在最大坝高处、地形地质条件复杂坝段、坝体与穿坝建筑物接触部位、大坝渗流异常部位等；监测横断面上的测线布置，应根据坝型结构、断面大小和渗流场特征布设</w:t>
      </w:r>
      <w:r>
        <w:rPr>
          <w:rFonts w:hint="eastAsia"/>
          <w:color w:val="auto"/>
          <w:highlight w:val="none"/>
        </w:rPr>
        <w:t>，</w:t>
      </w:r>
      <w:r>
        <w:rPr>
          <w:color w:val="auto"/>
          <w:highlight w:val="none"/>
        </w:rPr>
        <w:t>土石坝中均质坝、心墙坝、斜墙坝监测点一般设置在坝顶</w:t>
      </w:r>
      <w:r>
        <w:rPr>
          <w:rFonts w:hint="eastAsia"/>
          <w:color w:val="auto"/>
          <w:szCs w:val="24"/>
          <w:highlight w:val="none"/>
        </w:rPr>
        <w:t>上游坝体</w:t>
      </w:r>
      <w:r>
        <w:rPr>
          <w:color w:val="auto"/>
          <w:szCs w:val="24"/>
          <w:highlight w:val="none"/>
        </w:rPr>
        <w:t>和坝脚（或排水体）上游处</w:t>
      </w:r>
      <w:r>
        <w:rPr>
          <w:color w:val="auto"/>
          <w:highlight w:val="none"/>
        </w:rPr>
        <w:t>。</w:t>
      </w:r>
    </w:p>
    <w:p>
      <w:pPr>
        <w:rPr>
          <w:color w:val="auto"/>
          <w:highlight w:val="none"/>
        </w:rPr>
      </w:pPr>
      <w:r>
        <w:rPr>
          <w:color w:val="auto"/>
          <w:highlight w:val="none"/>
        </w:rPr>
        <w:t>渗流压力监测优先考虑采用在测压管中安装渗压计的方式进行监测。渗压计可使用振弦式、差动电阻式和压阻式渗压计。在测压管与渗压计渗流压力比测时，可采用电测水位计观测测压管水位。</w:t>
      </w:r>
    </w:p>
    <w:p>
      <w:pPr>
        <w:rPr>
          <w:color w:val="auto"/>
          <w:highlight w:val="none"/>
        </w:rPr>
      </w:pPr>
      <w:r>
        <w:rPr>
          <w:rFonts w:hint="eastAsia"/>
          <w:color w:val="auto"/>
          <w:highlight w:val="none"/>
        </w:rPr>
        <w:t>2）表面变形监测设施</w:t>
      </w:r>
    </w:p>
    <w:p>
      <w:pPr>
        <w:rPr>
          <w:color w:val="auto"/>
          <w:highlight w:val="none"/>
        </w:rPr>
      </w:pPr>
      <w:r>
        <w:rPr>
          <w:rFonts w:hint="eastAsia"/>
          <w:bCs/>
          <w:color w:val="auto"/>
          <w:highlight w:val="none"/>
        </w:rPr>
        <w:t>表面变形监测方法采用</w:t>
      </w:r>
      <w:r>
        <w:rPr>
          <w:bCs/>
          <w:color w:val="auto"/>
          <w:highlight w:val="none"/>
          <w:lang w:bidi="ar"/>
        </w:rPr>
        <w:t>G</w:t>
      </w:r>
      <w:r>
        <w:rPr>
          <w:rFonts w:hint="eastAsia"/>
          <w:bCs/>
          <w:color w:val="auto"/>
          <w:highlight w:val="none"/>
          <w:lang w:bidi="ar"/>
        </w:rPr>
        <w:t>NSS监测，</w:t>
      </w:r>
      <w:r>
        <w:rPr>
          <w:rFonts w:hint="eastAsia"/>
          <w:color w:val="auto"/>
          <w:highlight w:val="none"/>
          <w:lang w:bidi="ar"/>
        </w:rPr>
        <w:t>监测断面布置与渗流监测断面相同，监测点</w:t>
      </w:r>
      <w:r>
        <w:rPr>
          <w:color w:val="auto"/>
          <w:highlight w:val="none"/>
        </w:rPr>
        <w:t>设置在坝顶</w:t>
      </w:r>
      <w:r>
        <w:rPr>
          <w:rFonts w:hint="eastAsia"/>
          <w:color w:val="auto"/>
          <w:szCs w:val="24"/>
          <w:highlight w:val="none"/>
        </w:rPr>
        <w:t>上游坝体、下游</w:t>
      </w:r>
      <w:r>
        <w:rPr>
          <w:color w:val="auto"/>
          <w:szCs w:val="24"/>
          <w:highlight w:val="none"/>
        </w:rPr>
        <w:t>坝坡</w:t>
      </w:r>
      <w:r>
        <w:rPr>
          <w:rFonts w:hint="eastAsia"/>
          <w:color w:val="auto"/>
          <w:highlight w:val="none"/>
          <w:lang w:bidi="ar"/>
        </w:rPr>
        <w:t>。</w:t>
      </w:r>
      <w:r>
        <w:rPr>
          <w:color w:val="auto"/>
          <w:highlight w:val="none"/>
          <w:lang w:bidi="ar"/>
        </w:rPr>
        <w:t>固定基准站及监测点上部对空条件良好，高度角 15º以上范围无障碍物遮挡，应远离大功率无线电信号干扰源（如高压线、无线电发射站、电视台、微波站等），且附近无信号反射物。对永久性G</w:t>
      </w:r>
      <w:r>
        <w:rPr>
          <w:rFonts w:hint="eastAsia"/>
          <w:color w:val="auto"/>
          <w:highlight w:val="none"/>
          <w:lang w:bidi="ar"/>
        </w:rPr>
        <w:t>NSS</w:t>
      </w:r>
      <w:r>
        <w:rPr>
          <w:color w:val="auto"/>
          <w:highlight w:val="none"/>
          <w:lang w:bidi="ar"/>
        </w:rPr>
        <w:t>监测设施均应采取必要防护措施，避免破坏</w:t>
      </w:r>
      <w:r>
        <w:rPr>
          <w:rFonts w:hint="eastAsia"/>
          <w:color w:val="auto"/>
          <w:highlight w:val="none"/>
          <w:lang w:bidi="ar"/>
        </w:rPr>
        <w:t>。</w:t>
      </w:r>
    </w:p>
    <w:p>
      <w:pPr>
        <w:pStyle w:val="5"/>
        <w:rPr>
          <w:color w:val="auto"/>
          <w:highlight w:val="none"/>
        </w:rPr>
      </w:pPr>
      <w:r>
        <w:rPr>
          <w:rFonts w:hint="eastAsia"/>
          <w:color w:val="auto"/>
          <w:highlight w:val="none"/>
        </w:rPr>
        <w:t>工作步骤</w:t>
      </w:r>
    </w:p>
    <w:p>
      <w:pPr>
        <w:rPr>
          <w:rFonts w:cs="Mongolian Baiti"/>
          <w:color w:val="auto"/>
          <w:highlight w:val="none"/>
        </w:rPr>
      </w:pPr>
      <w:r>
        <w:rPr>
          <w:rFonts w:cs="Mongolian Baiti"/>
          <w:color w:val="auto"/>
          <w:highlight w:val="none"/>
        </w:rPr>
        <w:t>小型水库测报设施项目开展包括以下步骤：</w:t>
      </w:r>
    </w:p>
    <w:p>
      <w:pPr>
        <w:rPr>
          <w:rFonts w:cs="Mongolian Baiti"/>
          <w:color w:val="auto"/>
          <w:highlight w:val="none"/>
        </w:rPr>
      </w:pPr>
      <w:r>
        <w:rPr>
          <w:rFonts w:cs="Mongolian Baiti"/>
          <w:color w:val="auto"/>
          <w:highlight w:val="none"/>
        </w:rPr>
        <w:t>第一步：设备选型；</w:t>
      </w:r>
    </w:p>
    <w:p>
      <w:pPr>
        <w:rPr>
          <w:rFonts w:cs="Mongolian Baiti"/>
          <w:color w:val="auto"/>
          <w:highlight w:val="none"/>
        </w:rPr>
      </w:pPr>
      <w:r>
        <w:rPr>
          <w:rFonts w:cs="Mongolian Baiti"/>
          <w:color w:val="auto"/>
          <w:highlight w:val="none"/>
        </w:rPr>
        <w:t>第二步：埋设安装；</w:t>
      </w:r>
    </w:p>
    <w:p>
      <w:pPr>
        <w:rPr>
          <w:rFonts w:cs="Mongolian Baiti"/>
          <w:color w:val="auto"/>
          <w:highlight w:val="none"/>
        </w:rPr>
      </w:pPr>
      <w:r>
        <w:rPr>
          <w:rFonts w:cs="Mongolian Baiti"/>
          <w:color w:val="auto"/>
          <w:highlight w:val="none"/>
        </w:rPr>
        <w:t>第三步：设备安装；</w:t>
      </w:r>
    </w:p>
    <w:p>
      <w:pPr>
        <w:rPr>
          <w:rFonts w:cs="Mongolian Baiti"/>
          <w:color w:val="auto"/>
          <w:highlight w:val="none"/>
        </w:rPr>
      </w:pPr>
      <w:r>
        <w:rPr>
          <w:rFonts w:cs="Mongolian Baiti"/>
          <w:color w:val="auto"/>
          <w:highlight w:val="none"/>
        </w:rPr>
        <w:t>第四步：开展监测任务。</w:t>
      </w:r>
    </w:p>
    <w:p>
      <w:pPr>
        <w:rPr>
          <w:color w:val="auto"/>
          <w:highlight w:val="none"/>
        </w:rPr>
      </w:pPr>
      <w:r>
        <w:rPr>
          <w:rFonts w:hint="eastAsia"/>
          <w:color w:val="auto"/>
          <w:highlight w:val="none"/>
        </w:rPr>
        <w:t>（1）</w:t>
      </w:r>
      <w:r>
        <w:rPr>
          <w:color w:val="auto"/>
          <w:highlight w:val="none"/>
        </w:rPr>
        <w:t>设备选型</w:t>
      </w:r>
    </w:p>
    <w:p>
      <w:pPr>
        <w:rPr>
          <w:color w:val="auto"/>
          <w:highlight w:val="none"/>
        </w:rPr>
      </w:pPr>
      <w:r>
        <w:rPr>
          <w:color w:val="auto"/>
          <w:highlight w:val="none"/>
        </w:rPr>
        <w:t>雨水情（雨量、水位）监测设备的数据传输处理及资料整编应实现全</w:t>
      </w:r>
      <w:r>
        <w:rPr>
          <w:rFonts w:hint="eastAsia"/>
          <w:color w:val="auto"/>
          <w:highlight w:val="none"/>
        </w:rPr>
        <w:t>市</w:t>
      </w:r>
      <w:r>
        <w:rPr>
          <w:color w:val="auto"/>
          <w:highlight w:val="none"/>
        </w:rPr>
        <w:t>统一的水文数据业务模式。数据上传应遵循《水文监测数据通讯规约》（SL651-2014），充分利用主管部门采用的水文测验管理公共数据平台，实现雨量、水位数据自动采集。采集信息应包括数据所属单位、站名、设备编号、数据值、数据值对应时钟、设备温度、供电电压、电池电量、信号强度等。</w:t>
      </w:r>
    </w:p>
    <w:p>
      <w:pPr>
        <w:rPr>
          <w:color w:val="auto"/>
          <w:highlight w:val="none"/>
        </w:rPr>
      </w:pPr>
      <w:r>
        <w:rPr>
          <w:color w:val="auto"/>
          <w:highlight w:val="none"/>
        </w:rPr>
        <w:t>设备工作参数修改应通过远程操作完成，设置完成应回复操作者确认信息。设备尺寸应尽量小，设备功耗要尽量低，易于隐蔽式安装。设备应采用太阳能板和蓄电池组成的电源系统供电，避免通过电网感应雷电，造成仪器设备的损坏。</w:t>
      </w:r>
    </w:p>
    <w:p>
      <w:pPr>
        <w:rPr>
          <w:color w:val="auto"/>
          <w:highlight w:val="none"/>
        </w:rPr>
      </w:pPr>
      <w:r>
        <w:rPr>
          <w:color w:val="auto"/>
          <w:highlight w:val="none"/>
        </w:rPr>
        <w:t>雨水情自动监测设备包括翻斗式雨量计、</w:t>
      </w:r>
      <w:r>
        <w:rPr>
          <w:rFonts w:hint="eastAsia"/>
          <w:color w:val="auto"/>
          <w:highlight w:val="none"/>
        </w:rPr>
        <w:t>投入</w:t>
      </w:r>
      <w:r>
        <w:rPr>
          <w:color w:val="auto"/>
          <w:highlight w:val="none"/>
        </w:rPr>
        <w:t>式</w:t>
      </w:r>
      <w:r>
        <w:rPr>
          <w:rFonts w:hint="eastAsia"/>
          <w:color w:val="auto"/>
          <w:highlight w:val="none"/>
        </w:rPr>
        <w:t>压力</w:t>
      </w:r>
      <w:r>
        <w:rPr>
          <w:color w:val="auto"/>
          <w:highlight w:val="none"/>
        </w:rPr>
        <w:t>水位计、雷达式水位计、气泡式水位计、遥测终端机、</w:t>
      </w:r>
      <w:r>
        <w:rPr>
          <w:rFonts w:hint="eastAsia"/>
          <w:color w:val="auto"/>
          <w:highlight w:val="none"/>
        </w:rPr>
        <w:t>水尺、摄像头、</w:t>
      </w:r>
      <w:r>
        <w:rPr>
          <w:color w:val="auto"/>
          <w:highlight w:val="none"/>
        </w:rPr>
        <w:t>太阳能供电系统、避雷设施、</w:t>
      </w:r>
      <w:r>
        <w:rPr>
          <w:bCs/>
          <w:color w:val="auto"/>
          <w:highlight w:val="none"/>
        </w:rPr>
        <w:t>立杆、机柜</w:t>
      </w:r>
      <w:r>
        <w:rPr>
          <w:rFonts w:hint="eastAsia"/>
          <w:bCs/>
          <w:color w:val="auto"/>
          <w:highlight w:val="none"/>
        </w:rPr>
        <w:t>（或机箱）</w:t>
      </w:r>
      <w:r>
        <w:rPr>
          <w:bCs/>
          <w:color w:val="auto"/>
          <w:highlight w:val="none"/>
        </w:rPr>
        <w:t>及安装配件</w:t>
      </w:r>
      <w:r>
        <w:rPr>
          <w:color w:val="auto"/>
          <w:highlight w:val="none"/>
        </w:rPr>
        <w:t>等。</w:t>
      </w:r>
    </w:p>
    <w:p>
      <w:pPr>
        <w:pStyle w:val="2"/>
        <w:rPr>
          <w:color w:val="auto"/>
          <w:highlight w:val="none"/>
        </w:rPr>
      </w:pPr>
      <w:r>
        <w:rPr>
          <w:rFonts w:hint="eastAsia"/>
          <w:color w:val="auto"/>
          <w:highlight w:val="none"/>
        </w:rPr>
        <w:t>渗流监测主要对土（石）坝的测压管水位（浸润线）监测，渗压监测设备主要包括振弦式渗压计、自动采集单元（含立杆/支架及基础）、太阳能供电系统、避雷设施、户外防水设备箱（柜）及安装配件、测压管、便携式读数仪等组成。</w:t>
      </w:r>
    </w:p>
    <w:p>
      <w:pPr>
        <w:rPr>
          <w:color w:val="auto"/>
          <w:highlight w:val="none"/>
        </w:rPr>
      </w:pPr>
      <w:r>
        <w:rPr>
          <w:rFonts w:hint="eastAsia"/>
          <w:color w:val="auto"/>
          <w:highlight w:val="none"/>
        </w:rPr>
        <w:t>（2）监测站实施</w:t>
      </w:r>
    </w:p>
    <w:p>
      <w:pPr>
        <w:rPr>
          <w:color w:val="auto"/>
          <w:highlight w:val="none"/>
        </w:rPr>
      </w:pPr>
      <w:r>
        <w:rPr>
          <w:color w:val="auto"/>
          <w:highlight w:val="none"/>
        </w:rPr>
        <w:t>1）水雨情监测设施</w:t>
      </w:r>
    </w:p>
    <w:p>
      <w:pPr>
        <w:rPr>
          <w:color w:val="auto"/>
          <w:highlight w:val="none"/>
        </w:rPr>
      </w:pPr>
      <w:r>
        <w:rPr>
          <w:color w:val="auto"/>
          <w:highlight w:val="none"/>
        </w:rPr>
        <w:t>本项目雨情与水情监测设施共用水位计台，水位计台结构和工作方式为直立式，建筑材料采用金属管材</w:t>
      </w:r>
      <w:r>
        <w:rPr>
          <w:rFonts w:hint="eastAsia"/>
          <w:color w:val="auto"/>
          <w:highlight w:val="none"/>
        </w:rPr>
        <w:t>，本项目采用二种形式水位计台，即雷达式水位计台、气泡式水位计和投入式压力水位计台，</w:t>
      </w:r>
      <w:r>
        <w:rPr>
          <w:color w:val="auto"/>
          <w:highlight w:val="none"/>
        </w:rPr>
        <w:t>平台宜建设在能测到水库死水位的地点。</w:t>
      </w:r>
    </w:p>
    <w:p>
      <w:pPr>
        <w:numPr>
          <w:ilvl w:val="0"/>
          <w:numId w:val="3"/>
        </w:numPr>
        <w:ind w:firstLineChars="0"/>
        <w:rPr>
          <w:color w:val="auto"/>
          <w:highlight w:val="none"/>
        </w:rPr>
      </w:pPr>
      <w:r>
        <w:rPr>
          <w:color w:val="auto"/>
          <w:highlight w:val="none"/>
        </w:rPr>
        <w:t>雷达水位计台</w:t>
      </w:r>
    </w:p>
    <w:p>
      <w:pPr>
        <w:rPr>
          <w:color w:val="auto"/>
          <w:highlight w:val="none"/>
        </w:rPr>
      </w:pPr>
      <w:r>
        <w:rPr>
          <w:color w:val="auto"/>
          <w:highlight w:val="none"/>
        </w:rPr>
        <w:t>雷达水位计采用立杆支架安装，</w:t>
      </w:r>
      <w:r>
        <w:rPr>
          <w:rFonts w:hint="eastAsia"/>
          <w:color w:val="auto"/>
          <w:highlight w:val="none"/>
        </w:rPr>
        <w:t>具体结构参见下图。</w:t>
      </w:r>
      <w:r>
        <w:rPr>
          <w:color w:val="auto"/>
          <w:highlight w:val="none"/>
        </w:rPr>
        <w:t>悬</w:t>
      </w:r>
      <w:r>
        <w:rPr>
          <w:rFonts w:hint="eastAsia"/>
          <w:color w:val="auto"/>
          <w:highlight w:val="none"/>
        </w:rPr>
        <w:t>臂可旋转收缩，便于维护调试，</w:t>
      </w:r>
      <w:r>
        <w:rPr>
          <w:color w:val="auto"/>
          <w:highlight w:val="none"/>
        </w:rPr>
        <w:t>其他所需配备设备包括雷达水位计、遥测终端机、太阳能电源及电池、户外设备保护箱等。支架顶部设避雷针，基础设防雷接地体，接地电阻不大于</w:t>
      </w:r>
      <w:r>
        <w:rPr>
          <w:rFonts w:hint="eastAsia"/>
          <w:color w:val="auto"/>
          <w:highlight w:val="none"/>
        </w:rPr>
        <w:t>10</w:t>
      </w:r>
      <w:r>
        <w:rPr>
          <w:color w:val="auto"/>
          <w:highlight w:val="none"/>
        </w:rPr>
        <w:t>欧姆。</w:t>
      </w:r>
    </w:p>
    <w:p>
      <w:pPr>
        <w:pStyle w:val="16"/>
        <w:ind w:firstLine="883"/>
        <w:rPr>
          <w:color w:val="auto"/>
          <w:highlight w:val="none"/>
        </w:rPr>
      </w:pPr>
      <w:r>
        <w:rPr>
          <w:color w:val="auto"/>
          <w:highlight w:val="none"/>
        </w:rPr>
        <w:drawing>
          <wp:inline distT="0" distB="0" distL="0" distR="0">
            <wp:extent cx="5486400" cy="5276215"/>
            <wp:effectExtent l="0" t="0" r="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5276356"/>
                    </a:xfrm>
                    <a:prstGeom prst="rect">
                      <a:avLst/>
                    </a:prstGeom>
                    <a:noFill/>
                    <a:ln>
                      <a:noFill/>
                    </a:ln>
                  </pic:spPr>
                </pic:pic>
              </a:graphicData>
            </a:graphic>
          </wp:inline>
        </w:drawing>
      </w:r>
    </w:p>
    <w:p>
      <w:pPr>
        <w:pStyle w:val="7"/>
        <w:ind w:firstLine="482"/>
        <w:rPr>
          <w:color w:val="auto"/>
          <w:highlight w:val="none"/>
        </w:rPr>
      </w:pPr>
      <w:r>
        <w:rPr>
          <w:rFonts w:hint="eastAsia"/>
          <w:color w:val="auto"/>
          <w:highlight w:val="none"/>
        </w:rPr>
        <w:t>雷达式水位计支架剖视示意图</w:t>
      </w:r>
    </w:p>
    <w:p>
      <w:pPr>
        <w:rPr>
          <w:color w:val="auto"/>
          <w:highlight w:val="none"/>
        </w:rPr>
      </w:pPr>
      <w:r>
        <w:rPr>
          <w:rFonts w:hint="eastAsia"/>
          <w:color w:val="auto"/>
          <w:highlight w:val="none"/>
        </w:rPr>
        <w:t>②</w:t>
      </w:r>
      <w:r>
        <w:rPr>
          <w:color w:val="auto"/>
          <w:highlight w:val="none"/>
        </w:rPr>
        <w:t>气泡水位计台</w:t>
      </w:r>
    </w:p>
    <w:p>
      <w:pPr>
        <w:rPr>
          <w:color w:val="auto"/>
          <w:highlight w:val="none"/>
        </w:rPr>
      </w:pPr>
      <w:r>
        <w:rPr>
          <w:color w:val="auto"/>
          <w:highlight w:val="none"/>
        </w:rPr>
        <w:t>气泡水位计采用立杆支架安装，</w:t>
      </w:r>
      <w:r>
        <w:rPr>
          <w:rFonts w:hint="eastAsia"/>
          <w:color w:val="auto"/>
          <w:highlight w:val="none"/>
        </w:rPr>
        <w:t>具体结构详见下图。</w:t>
      </w:r>
      <w:r>
        <w:rPr>
          <w:color w:val="auto"/>
          <w:highlight w:val="none"/>
        </w:rPr>
        <w:t>其他所需配备设备包括气泡式水位计、遥测终端机、太阳能电源及电池、户外设备保护箱等。气泡水位计安装在户外设备保护箱内，采用钢结构支架固定。支架顶部设避雷针，基础设防雷接地体，接地电阻不大于</w:t>
      </w:r>
      <w:r>
        <w:rPr>
          <w:rFonts w:hint="eastAsia"/>
          <w:color w:val="auto"/>
          <w:highlight w:val="none"/>
        </w:rPr>
        <w:t>10</w:t>
      </w:r>
      <w:r>
        <w:rPr>
          <w:color w:val="auto"/>
          <w:highlight w:val="none"/>
        </w:rPr>
        <w:t>欧姆。</w:t>
      </w:r>
    </w:p>
    <w:p>
      <w:pPr>
        <w:pStyle w:val="6"/>
        <w:rPr>
          <w:color w:val="auto"/>
          <w:highlight w:val="none"/>
        </w:rPr>
      </w:pPr>
      <w:r>
        <w:rPr>
          <w:color w:val="auto"/>
          <w:highlight w:val="none"/>
        </w:rPr>
        <w:drawing>
          <wp:inline distT="0" distB="0" distL="0" distR="0">
            <wp:extent cx="5486400" cy="467233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486400" cy="4672957"/>
                    </a:xfrm>
                    <a:prstGeom prst="rect">
                      <a:avLst/>
                    </a:prstGeom>
                    <a:noFill/>
                    <a:ln>
                      <a:noFill/>
                    </a:ln>
                  </pic:spPr>
                </pic:pic>
              </a:graphicData>
            </a:graphic>
          </wp:inline>
        </w:drawing>
      </w:r>
    </w:p>
    <w:p>
      <w:pPr>
        <w:pStyle w:val="7"/>
        <w:rPr>
          <w:color w:val="auto"/>
          <w:highlight w:val="none"/>
        </w:rPr>
      </w:pPr>
      <w:r>
        <w:rPr>
          <w:rFonts w:hint="eastAsia"/>
          <w:color w:val="auto"/>
          <w:highlight w:val="none"/>
        </w:rPr>
        <w:t>气泡式水位计支架剖视示意图</w:t>
      </w:r>
    </w:p>
    <w:p>
      <w:pPr>
        <w:rPr>
          <w:color w:val="auto"/>
          <w:highlight w:val="none"/>
        </w:rPr>
      </w:pPr>
      <w:r>
        <w:rPr>
          <w:rFonts w:hint="eastAsia"/>
          <w:color w:val="auto"/>
          <w:highlight w:val="none"/>
        </w:rPr>
        <w:t>③投入式压力</w:t>
      </w:r>
      <w:r>
        <w:rPr>
          <w:color w:val="auto"/>
          <w:highlight w:val="none"/>
        </w:rPr>
        <w:t>水位计台</w:t>
      </w:r>
    </w:p>
    <w:p>
      <w:pPr>
        <w:rPr>
          <w:color w:val="auto"/>
          <w:highlight w:val="none"/>
        </w:rPr>
      </w:pPr>
      <w:r>
        <w:rPr>
          <w:rFonts w:hint="eastAsia"/>
          <w:color w:val="auto"/>
          <w:highlight w:val="none"/>
        </w:rPr>
        <w:t>投入式压力</w:t>
      </w:r>
      <w:r>
        <w:rPr>
          <w:color w:val="auto"/>
          <w:highlight w:val="none"/>
        </w:rPr>
        <w:t>水位计</w:t>
      </w:r>
      <w:r>
        <w:rPr>
          <w:rFonts w:hint="eastAsia"/>
          <w:color w:val="auto"/>
          <w:highlight w:val="none"/>
        </w:rPr>
        <w:t>台</w:t>
      </w:r>
      <w:r>
        <w:rPr>
          <w:color w:val="auto"/>
          <w:highlight w:val="none"/>
        </w:rPr>
        <w:t>采用立杆支架安装，</w:t>
      </w:r>
      <w:r>
        <w:rPr>
          <w:rFonts w:hint="eastAsia"/>
          <w:color w:val="auto"/>
          <w:highlight w:val="none"/>
        </w:rPr>
        <w:t>具体结构与气泡式水位计台相同</w:t>
      </w:r>
      <w:r>
        <w:rPr>
          <w:color w:val="auto"/>
          <w:highlight w:val="none"/>
        </w:rPr>
        <w:t>。其他所需配备设备包括</w:t>
      </w:r>
      <w:r>
        <w:rPr>
          <w:rFonts w:hint="eastAsia"/>
          <w:color w:val="auto"/>
          <w:highlight w:val="none"/>
        </w:rPr>
        <w:t>投入</w:t>
      </w:r>
      <w:r>
        <w:rPr>
          <w:color w:val="auto"/>
          <w:highlight w:val="none"/>
        </w:rPr>
        <w:t>式</w:t>
      </w:r>
      <w:r>
        <w:rPr>
          <w:rFonts w:hint="eastAsia"/>
          <w:color w:val="auto"/>
          <w:highlight w:val="none"/>
        </w:rPr>
        <w:t>压力</w:t>
      </w:r>
      <w:r>
        <w:rPr>
          <w:color w:val="auto"/>
          <w:highlight w:val="none"/>
        </w:rPr>
        <w:t>水位计、遥测终端机、太阳能电源及电池、户外设备保护箱等。遥测终端机安装在户外设备保护箱内，采用钢结构支架固定。支架顶部设避雷针，基础设防雷接地体，接地电阻不大于</w:t>
      </w:r>
      <w:r>
        <w:rPr>
          <w:rFonts w:hint="eastAsia"/>
          <w:color w:val="auto"/>
          <w:highlight w:val="none"/>
        </w:rPr>
        <w:t>10</w:t>
      </w:r>
      <w:r>
        <w:rPr>
          <w:color w:val="auto"/>
          <w:highlight w:val="none"/>
        </w:rPr>
        <w:t>欧姆。</w:t>
      </w:r>
    </w:p>
    <w:p>
      <w:pPr>
        <w:rPr>
          <w:color w:val="auto"/>
          <w:highlight w:val="none"/>
        </w:rPr>
      </w:pPr>
      <w:r>
        <w:rPr>
          <w:rFonts w:hint="eastAsia"/>
          <w:color w:val="auto"/>
          <w:highlight w:val="none"/>
        </w:rPr>
        <w:t>2）渗压监测设施</w:t>
      </w:r>
    </w:p>
    <w:p>
      <w:pPr>
        <w:rPr>
          <w:color w:val="auto"/>
          <w:highlight w:val="none"/>
        </w:rPr>
      </w:pPr>
      <w:r>
        <w:rPr>
          <w:rFonts w:hint="eastAsia"/>
          <w:color w:val="auto"/>
          <w:highlight w:val="none"/>
        </w:rPr>
        <w:t>①</w:t>
      </w:r>
      <w:r>
        <w:rPr>
          <w:color w:val="auto"/>
          <w:highlight w:val="none"/>
        </w:rPr>
        <w:t>测压管钻孔</w:t>
      </w:r>
    </w:p>
    <w:p>
      <w:pPr>
        <w:rPr>
          <w:color w:val="auto"/>
          <w:highlight w:val="none"/>
        </w:rPr>
      </w:pPr>
      <w:r>
        <w:rPr>
          <w:color w:val="auto"/>
          <w:highlight w:val="none"/>
        </w:rPr>
        <w:t>为留有足够空隙填充封孔材料，测压管内径小于50mm时，钻孔直径不宜小于100mm。</w:t>
      </w:r>
    </w:p>
    <w:p>
      <w:pPr>
        <w:rPr>
          <w:color w:val="auto"/>
          <w:highlight w:val="none"/>
        </w:rPr>
      </w:pPr>
      <w:r>
        <w:rPr>
          <w:color w:val="auto"/>
          <w:highlight w:val="none"/>
        </w:rPr>
        <w:t>造孔采用干钻，严禁用泥浆固壁，为防止塌孔时，可采用套管跟进护壁。</w:t>
      </w:r>
    </w:p>
    <w:p>
      <w:pPr>
        <w:rPr>
          <w:color w:val="auto"/>
          <w:highlight w:val="none"/>
        </w:rPr>
      </w:pPr>
      <w:r>
        <w:rPr>
          <w:rFonts w:hint="eastAsia"/>
          <w:color w:val="auto"/>
          <w:highlight w:val="none"/>
        </w:rPr>
        <w:t>②</w:t>
      </w:r>
      <w:r>
        <w:rPr>
          <w:color w:val="auto"/>
          <w:highlight w:val="none"/>
        </w:rPr>
        <w:t>测压管制作</w:t>
      </w:r>
    </w:p>
    <w:p>
      <w:pPr>
        <w:rPr>
          <w:color w:val="auto"/>
          <w:highlight w:val="none"/>
        </w:rPr>
      </w:pPr>
      <w:r>
        <w:rPr>
          <w:color w:val="auto"/>
          <w:highlight w:val="none"/>
        </w:rPr>
        <w:t>测压管由透水管段和导管段组成。透水管段开孔率宜10％～20％(呈梅花状分布，排列均匀和内壁无毛刺），外部包扎无纺土工织物。管底封闭，不留沉淀管段。</w:t>
      </w:r>
    </w:p>
    <w:p>
      <w:pPr>
        <w:rPr>
          <w:color w:val="auto"/>
          <w:highlight w:val="none"/>
        </w:rPr>
      </w:pPr>
      <w:r>
        <w:rPr>
          <w:rFonts w:hint="eastAsia"/>
          <w:color w:val="auto"/>
          <w:highlight w:val="none"/>
        </w:rPr>
        <w:t>③</w:t>
      </w:r>
      <w:r>
        <w:rPr>
          <w:color w:val="auto"/>
          <w:highlight w:val="none"/>
        </w:rPr>
        <w:t>埋管</w:t>
      </w:r>
    </w:p>
    <w:p>
      <w:pPr>
        <w:rPr>
          <w:color w:val="auto"/>
          <w:highlight w:val="none"/>
        </w:rPr>
      </w:pPr>
      <w:r>
        <w:rPr>
          <w:color w:val="auto"/>
          <w:highlight w:val="none"/>
        </w:rPr>
        <w:t>埋设前应对钻孔深度、孔底高程、孔内水位、有无塌孔以及测压管加工质量、各管段长度、接头、管帽情况等进行全面检查并做好记录。</w:t>
      </w:r>
    </w:p>
    <w:p>
      <w:pPr>
        <w:rPr>
          <w:color w:val="auto"/>
          <w:highlight w:val="none"/>
        </w:rPr>
      </w:pPr>
      <w:r>
        <w:rPr>
          <w:color w:val="auto"/>
          <w:highlight w:val="none"/>
        </w:rPr>
        <w:t>下管前应先在孔底填约10cm厚的反滤料。</w:t>
      </w:r>
    </w:p>
    <w:p>
      <w:pPr>
        <w:rPr>
          <w:color w:val="auto"/>
          <w:highlight w:val="none"/>
        </w:rPr>
      </w:pPr>
      <w:r>
        <w:rPr>
          <w:color w:val="auto"/>
          <w:highlight w:val="none"/>
        </w:rPr>
        <w:t>下管过程中，必须连接严密，吊系牢固，保持管身顺直。就位后，应立即测量管底高程和管水位，并在管外回填反滤料，直至本测点的设计进水段高度。</w:t>
      </w:r>
    </w:p>
    <w:p>
      <w:pPr>
        <w:rPr>
          <w:color w:val="auto"/>
          <w:highlight w:val="none"/>
        </w:rPr>
      </w:pPr>
      <w:r>
        <w:rPr>
          <w:rFonts w:hint="eastAsia"/>
          <w:color w:val="auto"/>
          <w:highlight w:val="none"/>
        </w:rPr>
        <w:t>④</w:t>
      </w:r>
      <w:r>
        <w:rPr>
          <w:color w:val="auto"/>
          <w:highlight w:val="none"/>
        </w:rPr>
        <w:t>封孔</w:t>
      </w:r>
    </w:p>
    <w:p>
      <w:pPr>
        <w:rPr>
          <w:color w:val="auto"/>
          <w:highlight w:val="none"/>
        </w:rPr>
      </w:pPr>
      <w:r>
        <w:rPr>
          <w:color w:val="auto"/>
          <w:highlight w:val="none"/>
        </w:rPr>
        <w:t>测压管透水反滤段以上应严密封闭，以防降水等干扰。封孔材料，宜采用膨润土球或高崩解性粘土球。</w:t>
      </w:r>
    </w:p>
    <w:p>
      <w:pPr>
        <w:rPr>
          <w:color w:val="auto"/>
          <w:highlight w:val="none"/>
        </w:rPr>
      </w:pPr>
      <w:r>
        <w:rPr>
          <w:rFonts w:hint="eastAsia"/>
          <w:color w:val="auto"/>
          <w:highlight w:val="none"/>
        </w:rPr>
        <w:t>⑤</w:t>
      </w:r>
      <w:r>
        <w:rPr>
          <w:color w:val="auto"/>
          <w:highlight w:val="none"/>
        </w:rPr>
        <w:t>灵敏度检验</w:t>
      </w:r>
    </w:p>
    <w:p>
      <w:pPr>
        <w:rPr>
          <w:color w:val="auto"/>
          <w:highlight w:val="none"/>
        </w:rPr>
      </w:pPr>
      <w:r>
        <w:rPr>
          <w:color w:val="auto"/>
          <w:highlight w:val="none"/>
        </w:rPr>
        <w:t>测压管安装、封孔完毕后应进行灵敏度检验。检验方法采用注水试验，一般应在库水位稳定期进行</w:t>
      </w:r>
      <w:r>
        <w:rPr>
          <w:rFonts w:hint="eastAsia"/>
          <w:color w:val="auto"/>
          <w:highlight w:val="none"/>
        </w:rPr>
        <w:t>，试验应符合</w:t>
      </w:r>
      <w:r>
        <w:rPr>
          <w:color w:val="auto"/>
          <w:highlight w:val="none"/>
        </w:rPr>
        <w:t>《土石坝安全监测技术规范》（SL 551-2012）。</w:t>
      </w:r>
    </w:p>
    <w:p>
      <w:pPr>
        <w:rPr>
          <w:color w:val="auto"/>
          <w:highlight w:val="none"/>
        </w:rPr>
      </w:pPr>
      <w:r>
        <w:rPr>
          <w:rFonts w:hint="eastAsia"/>
          <w:color w:val="auto"/>
          <w:highlight w:val="none"/>
        </w:rPr>
        <w:t>⑥</w:t>
      </w:r>
      <w:r>
        <w:rPr>
          <w:color w:val="auto"/>
          <w:highlight w:val="none"/>
        </w:rPr>
        <w:t>管口保护</w:t>
      </w:r>
    </w:p>
    <w:p>
      <w:pPr>
        <w:rPr>
          <w:color w:val="auto"/>
          <w:highlight w:val="none"/>
        </w:rPr>
      </w:pPr>
      <w:r>
        <w:rPr>
          <w:color w:val="auto"/>
          <w:highlight w:val="none"/>
        </w:rPr>
        <w:t>灵敏度合格的测压管，应尽快安设管口保护装置。管口保护装置，一般可采用混凝土预制件、现浇混凝土或砖石砌筑，但均要求结构简单、牢固，能防止雨水流入和人畜破坏，并能锁闭且开启方便。尺寸和形式，应根据测压管水位的测读方式而定。</w:t>
      </w:r>
    </w:p>
    <w:p>
      <w:pPr>
        <w:rPr>
          <w:color w:val="auto"/>
          <w:highlight w:val="none"/>
        </w:rPr>
      </w:pPr>
      <w:r>
        <w:rPr>
          <w:rFonts w:hint="eastAsia"/>
          <w:bCs/>
          <w:color w:val="auto"/>
          <w:highlight w:val="none"/>
        </w:rPr>
        <w:t>⑦</w:t>
      </w:r>
      <w:r>
        <w:rPr>
          <w:rFonts w:hint="eastAsia"/>
          <w:color w:val="auto"/>
          <w:highlight w:val="none"/>
        </w:rPr>
        <w:t>渗流监测平</w:t>
      </w:r>
      <w:r>
        <w:rPr>
          <w:color w:val="auto"/>
          <w:highlight w:val="none"/>
        </w:rPr>
        <w:t>台</w:t>
      </w:r>
    </w:p>
    <w:p>
      <w:pPr>
        <w:rPr>
          <w:color w:val="auto"/>
          <w:highlight w:val="none"/>
        </w:rPr>
      </w:pPr>
      <w:r>
        <w:rPr>
          <w:rFonts w:hint="eastAsia"/>
          <w:color w:val="auto"/>
          <w:highlight w:val="none"/>
        </w:rPr>
        <w:t>渗流监测断面与</w:t>
      </w:r>
      <w:r>
        <w:rPr>
          <w:color w:val="auto"/>
          <w:highlight w:val="none"/>
        </w:rPr>
        <w:t>水位计台</w:t>
      </w:r>
      <w:r>
        <w:rPr>
          <w:rFonts w:hint="eastAsia"/>
          <w:color w:val="auto"/>
          <w:highlight w:val="none"/>
        </w:rPr>
        <w:t>位置较近，渗流监测平台可与水位计台共用，较远时可单独设置，具体结构与气泡式</w:t>
      </w:r>
      <w:r>
        <w:rPr>
          <w:color w:val="auto"/>
          <w:highlight w:val="none"/>
        </w:rPr>
        <w:t>水位计台</w:t>
      </w:r>
      <w:r>
        <w:rPr>
          <w:rFonts w:hint="eastAsia"/>
          <w:color w:val="auto"/>
          <w:highlight w:val="none"/>
        </w:rPr>
        <w:t>相同。</w:t>
      </w:r>
    </w:p>
    <w:p>
      <w:pPr>
        <w:rPr>
          <w:color w:val="auto"/>
          <w:highlight w:val="none"/>
        </w:rPr>
      </w:pPr>
    </w:p>
    <w:p>
      <w:pPr>
        <w:pStyle w:val="6"/>
        <w:rPr>
          <w:color w:val="auto"/>
          <w:highlight w:val="none"/>
        </w:rPr>
      </w:pPr>
      <w:r>
        <w:rPr>
          <w:color w:val="auto"/>
          <w:highlight w:val="none"/>
        </w:rPr>
        <w:drawing>
          <wp:inline distT="0" distB="0" distL="114300" distR="114300">
            <wp:extent cx="4735195" cy="5509895"/>
            <wp:effectExtent l="0" t="0" r="4445" b="6985"/>
            <wp:docPr id="1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4"/>
                    <pic:cNvPicPr>
                      <a:picLocks noChangeAspect="1"/>
                    </pic:cNvPicPr>
                  </pic:nvPicPr>
                  <pic:blipFill>
                    <a:blip r:embed="rId16"/>
                    <a:srcRect r="1410"/>
                    <a:stretch>
                      <a:fillRect/>
                    </a:stretch>
                  </pic:blipFill>
                  <pic:spPr>
                    <a:xfrm>
                      <a:off x="0" y="0"/>
                      <a:ext cx="4735195" cy="5509895"/>
                    </a:xfrm>
                    <a:prstGeom prst="rect">
                      <a:avLst/>
                    </a:prstGeom>
                    <a:noFill/>
                    <a:ln>
                      <a:noFill/>
                    </a:ln>
                  </pic:spPr>
                </pic:pic>
              </a:graphicData>
            </a:graphic>
          </wp:inline>
        </w:drawing>
      </w:r>
    </w:p>
    <w:p>
      <w:pPr>
        <w:pStyle w:val="7"/>
        <w:rPr>
          <w:color w:val="auto"/>
          <w:highlight w:val="none"/>
        </w:rPr>
      </w:pPr>
      <w:r>
        <w:rPr>
          <w:rFonts w:hint="eastAsia"/>
          <w:color w:val="auto"/>
          <w:highlight w:val="none"/>
        </w:rPr>
        <w:t>测压管结构图</w:t>
      </w:r>
    </w:p>
    <w:p>
      <w:pPr>
        <w:rPr>
          <w:color w:val="auto"/>
          <w:highlight w:val="none"/>
        </w:rPr>
      </w:pPr>
      <w:r>
        <w:rPr>
          <w:rFonts w:hint="eastAsia"/>
          <w:color w:val="auto"/>
          <w:highlight w:val="none"/>
        </w:rPr>
        <w:t>（3）设备安装</w:t>
      </w:r>
    </w:p>
    <w:p>
      <w:pPr>
        <w:rPr>
          <w:color w:val="auto"/>
          <w:highlight w:val="none"/>
        </w:rPr>
      </w:pPr>
      <w:r>
        <w:rPr>
          <w:rFonts w:hint="eastAsia"/>
          <w:color w:val="auto"/>
          <w:highlight w:val="none"/>
        </w:rPr>
        <w:t>1）水位计设备安装</w:t>
      </w:r>
    </w:p>
    <w:p>
      <w:pPr>
        <w:rPr>
          <w:color w:val="auto"/>
          <w:highlight w:val="none"/>
        </w:rPr>
      </w:pPr>
      <w:r>
        <w:rPr>
          <w:color w:val="auto"/>
          <w:highlight w:val="none"/>
        </w:rPr>
        <w:t>（</w:t>
      </w:r>
      <w:r>
        <w:rPr>
          <w:rFonts w:hint="eastAsia"/>
          <w:color w:val="auto"/>
          <w:highlight w:val="none"/>
        </w:rPr>
        <w:t>1</w:t>
      </w:r>
      <w:r>
        <w:rPr>
          <w:color w:val="auto"/>
          <w:highlight w:val="none"/>
        </w:rPr>
        <w:t>）雷达水位计设备安装</w:t>
      </w:r>
    </w:p>
    <w:p>
      <w:pPr>
        <w:rPr>
          <w:color w:val="auto"/>
          <w:highlight w:val="none"/>
          <w:lang w:bidi="ar"/>
        </w:rPr>
      </w:pPr>
      <w:r>
        <w:rPr>
          <w:color w:val="auto"/>
          <w:highlight w:val="none"/>
          <w:lang w:bidi="ar"/>
        </w:rPr>
        <w:t>为确保仪表能正确安装，安装前应注意以下事项：</w:t>
      </w:r>
    </w:p>
    <w:p>
      <w:pPr>
        <w:rPr>
          <w:color w:val="auto"/>
          <w:highlight w:val="none"/>
          <w:lang w:bidi="ar"/>
        </w:rPr>
      </w:pPr>
      <w:r>
        <w:rPr>
          <w:color w:val="auto"/>
          <w:highlight w:val="none"/>
          <w:lang w:bidi="ar"/>
        </w:rPr>
        <w:t>1）预留足够的安装空间；</w:t>
      </w:r>
    </w:p>
    <w:p>
      <w:pPr>
        <w:rPr>
          <w:color w:val="auto"/>
          <w:highlight w:val="none"/>
          <w:lang w:bidi="ar"/>
        </w:rPr>
      </w:pPr>
      <w:r>
        <w:rPr>
          <w:color w:val="auto"/>
          <w:highlight w:val="none"/>
          <w:lang w:bidi="ar"/>
        </w:rPr>
        <w:t>2）避免强烈震动的安装场合；</w:t>
      </w:r>
    </w:p>
    <w:p>
      <w:pPr>
        <w:rPr>
          <w:color w:val="auto"/>
          <w:highlight w:val="none"/>
          <w:lang w:bidi="ar"/>
        </w:rPr>
      </w:pPr>
      <w:r>
        <w:rPr>
          <w:color w:val="auto"/>
          <w:highlight w:val="none"/>
          <w:lang w:bidi="ar"/>
        </w:rPr>
        <w:t>3）雷达天线发射微波脉冲时，都有一定发射角，从天线下缘到被测介质表面之间及发射微波波束所辐射的区域内不得有障碍物。因此安装时应尽可能避开遮挡设施，必要时须进行“虚假回波学习”。安装仪表时还要注意：最高液位不得进入测量盲区；仪表必须接地，增加防雷措施；室外应采取遮阳、防雨措施等。</w:t>
      </w:r>
    </w:p>
    <w:p>
      <w:pPr>
        <w:rPr>
          <w:color w:val="auto"/>
          <w:highlight w:val="none"/>
        </w:rPr>
      </w:pPr>
      <w:r>
        <w:rPr>
          <w:color w:val="auto"/>
          <w:highlight w:val="none"/>
        </w:rPr>
        <w:t>（</w:t>
      </w:r>
      <w:r>
        <w:rPr>
          <w:rFonts w:hint="eastAsia"/>
          <w:color w:val="auto"/>
          <w:highlight w:val="none"/>
        </w:rPr>
        <w:t>2</w:t>
      </w:r>
      <w:r>
        <w:rPr>
          <w:color w:val="auto"/>
          <w:highlight w:val="none"/>
        </w:rPr>
        <w:t>）气泡式水位计设备安装</w:t>
      </w:r>
    </w:p>
    <w:p>
      <w:pPr>
        <w:rPr>
          <w:color w:val="auto"/>
          <w:highlight w:val="none"/>
        </w:rPr>
      </w:pPr>
      <w:r>
        <w:rPr>
          <w:color w:val="auto"/>
          <w:highlight w:val="none"/>
        </w:rPr>
        <w:t>1）气管的铺设时气泡式压力水位计安装中最重要的环节。铺设气管应遵循以下原则：</w:t>
      </w:r>
    </w:p>
    <w:p>
      <w:pPr>
        <w:rPr>
          <w:color w:val="auto"/>
          <w:highlight w:val="none"/>
        </w:rPr>
      </w:pPr>
      <w:r>
        <w:rPr>
          <w:color w:val="auto"/>
          <w:highlight w:val="none"/>
        </w:rPr>
        <w:t>a</w:t>
      </w:r>
      <w:r>
        <w:rPr>
          <w:rFonts w:hint="eastAsia"/>
          <w:color w:val="auto"/>
          <w:highlight w:val="none"/>
        </w:rPr>
        <w:t>）</w:t>
      </w:r>
      <w:r>
        <w:rPr>
          <w:color w:val="auto"/>
          <w:highlight w:val="none"/>
        </w:rPr>
        <w:t>气管应平稳下行并尽量沿直线铺设。</w:t>
      </w:r>
    </w:p>
    <w:p>
      <w:pPr>
        <w:rPr>
          <w:color w:val="auto"/>
          <w:highlight w:val="none"/>
        </w:rPr>
      </w:pPr>
      <w:r>
        <w:rPr>
          <w:color w:val="auto"/>
          <w:highlight w:val="none"/>
        </w:rPr>
        <w:t>b）气管长度不宜超过150m；否则采用恒流式气泡水位计，且气路恒流器采用双气路。</w:t>
      </w:r>
    </w:p>
    <w:p>
      <w:pPr>
        <w:rPr>
          <w:color w:val="auto"/>
          <w:highlight w:val="none"/>
        </w:rPr>
      </w:pPr>
      <w:r>
        <w:rPr>
          <w:color w:val="auto"/>
          <w:highlight w:val="none"/>
        </w:rPr>
        <w:t>c）气管的末端应设法固定在保护管内部，防止气管在水中飘动影响测量的准确性。</w:t>
      </w:r>
    </w:p>
    <w:p>
      <w:pPr>
        <w:rPr>
          <w:color w:val="auto"/>
          <w:highlight w:val="none"/>
        </w:rPr>
      </w:pPr>
      <w:r>
        <w:rPr>
          <w:color w:val="auto"/>
          <w:highlight w:val="none"/>
        </w:rPr>
        <w:t>2）气室的固定安装</w:t>
      </w:r>
    </w:p>
    <w:p>
      <w:pPr>
        <w:rPr>
          <w:color w:val="auto"/>
          <w:highlight w:val="none"/>
        </w:rPr>
      </w:pPr>
      <w:r>
        <w:rPr>
          <w:color w:val="auto"/>
          <w:highlight w:val="none"/>
        </w:rPr>
        <w:t>气室固定在三通的一个接口上，三通的另外一个接口接一条底部削尖的</w:t>
      </w:r>
      <w:r>
        <w:rPr>
          <w:rFonts w:ascii="宋体" w:hAnsi="宋体"/>
          <w:color w:val="auto"/>
          <w:highlight w:val="none"/>
        </w:rPr>
        <w:t>φ</w:t>
      </w:r>
      <w:r>
        <w:rPr>
          <w:color w:val="auto"/>
          <w:highlight w:val="none"/>
        </w:rPr>
        <w:t>50×3不锈钢管用于固定在河底，最后一个接口接一条带另外一个三通的</w:t>
      </w:r>
      <w:r>
        <w:rPr>
          <w:rFonts w:ascii="宋体" w:hAnsi="宋体"/>
          <w:color w:val="auto"/>
          <w:highlight w:val="none"/>
        </w:rPr>
        <w:t>φ</w:t>
      </w:r>
      <w:r>
        <w:rPr>
          <w:color w:val="auto"/>
          <w:highlight w:val="none"/>
        </w:rPr>
        <w:t>50×3不锈钢管，气管从另外一个三通同穿过连接到仪器上。</w:t>
      </w:r>
    </w:p>
    <w:p>
      <w:pPr>
        <w:rPr>
          <w:color w:val="auto"/>
          <w:highlight w:val="none"/>
        </w:rPr>
      </w:pPr>
      <w:r>
        <w:rPr>
          <w:color w:val="auto"/>
          <w:highlight w:val="none"/>
        </w:rPr>
        <w:t>3）太阳能板的固定安装</w:t>
      </w:r>
    </w:p>
    <w:p>
      <w:pPr>
        <w:rPr>
          <w:color w:val="auto"/>
          <w:highlight w:val="none"/>
        </w:rPr>
      </w:pPr>
      <w:r>
        <w:rPr>
          <w:color w:val="auto"/>
          <w:highlight w:val="none"/>
        </w:rPr>
        <w:t>考虑到采光及实际情况，太阳能板安装支架固定在墙上，固定方式为3点固定，固定稳定可靠。安装方位南偏西15度，夹角约45度。</w:t>
      </w:r>
    </w:p>
    <w:p>
      <w:pPr>
        <w:rPr>
          <w:color w:val="auto"/>
          <w:highlight w:val="none"/>
        </w:rPr>
      </w:pPr>
      <w:r>
        <w:rPr>
          <w:color w:val="auto"/>
          <w:highlight w:val="none"/>
        </w:rPr>
        <w:t>（</w:t>
      </w:r>
      <w:r>
        <w:rPr>
          <w:rFonts w:hint="eastAsia"/>
          <w:color w:val="auto"/>
          <w:highlight w:val="none"/>
        </w:rPr>
        <w:t>3</w:t>
      </w:r>
      <w:r>
        <w:rPr>
          <w:color w:val="auto"/>
          <w:highlight w:val="none"/>
        </w:rPr>
        <w:t>）</w:t>
      </w:r>
      <w:r>
        <w:rPr>
          <w:rFonts w:hint="eastAsia"/>
          <w:color w:val="auto"/>
          <w:highlight w:val="none"/>
        </w:rPr>
        <w:t>投入式压力</w:t>
      </w:r>
      <w:r>
        <w:rPr>
          <w:color w:val="auto"/>
          <w:highlight w:val="none"/>
        </w:rPr>
        <w:t>水位计设备安装</w:t>
      </w:r>
    </w:p>
    <w:p>
      <w:pPr>
        <w:rPr>
          <w:color w:val="auto"/>
          <w:highlight w:val="none"/>
        </w:rPr>
      </w:pPr>
      <w:r>
        <w:rPr>
          <w:rFonts w:hint="eastAsia"/>
          <w:color w:val="auto"/>
          <w:highlight w:val="none"/>
        </w:rPr>
        <w:t>水位计</w:t>
      </w:r>
      <w:r>
        <w:rPr>
          <w:color w:val="auto"/>
          <w:highlight w:val="none"/>
        </w:rPr>
        <w:t>在安装之前应先进行检测，合格后方能使用</w:t>
      </w:r>
      <w:r>
        <w:rPr>
          <w:rFonts w:hint="eastAsia"/>
          <w:color w:val="auto"/>
          <w:highlight w:val="none"/>
        </w:rPr>
        <w:t>，</w:t>
      </w:r>
      <w:r>
        <w:rPr>
          <w:color w:val="auto"/>
          <w:highlight w:val="none"/>
        </w:rPr>
        <w:t>安装前需要将仪器在水中浸泡2h以上，使其达到饱和。</w:t>
      </w:r>
      <w:r>
        <w:rPr>
          <w:rFonts w:hint="eastAsia"/>
          <w:color w:val="auto"/>
          <w:highlight w:val="none"/>
        </w:rPr>
        <w:t>水位计采用不锈钢丝绳吊装，将水位计按照设计位置固定在钢丝绳上，电缆保持松弛并用不锈钢线卡及尼龙绑扎带将电缆固定在不锈钢丝绳上，不锈钢丝绳顶端固定在水位观测管口处。</w:t>
      </w:r>
    </w:p>
    <w:p>
      <w:pPr>
        <w:rPr>
          <w:color w:val="auto"/>
          <w:highlight w:val="none"/>
        </w:rPr>
      </w:pPr>
      <w:r>
        <w:rPr>
          <w:rFonts w:hint="eastAsia"/>
          <w:color w:val="auto"/>
          <w:highlight w:val="none"/>
        </w:rPr>
        <w:t>2</w:t>
      </w:r>
      <w:r>
        <w:rPr>
          <w:color w:val="auto"/>
          <w:highlight w:val="none"/>
        </w:rPr>
        <w:t>）</w:t>
      </w:r>
      <w:r>
        <w:rPr>
          <w:rFonts w:hint="eastAsia"/>
          <w:color w:val="auto"/>
          <w:highlight w:val="none"/>
        </w:rPr>
        <w:t>雨量计设备安装</w:t>
      </w:r>
    </w:p>
    <w:p>
      <w:pPr>
        <w:rPr>
          <w:color w:val="auto"/>
          <w:highlight w:val="none"/>
        </w:rPr>
      </w:pPr>
      <w:r>
        <w:rPr>
          <w:color w:val="auto"/>
          <w:highlight w:val="none"/>
        </w:rPr>
        <w:t>杆上安装的雨量计支架由厂家定制，安装在水位计台上。</w:t>
      </w:r>
    </w:p>
    <w:p>
      <w:pPr>
        <w:rPr>
          <w:color w:val="auto"/>
          <w:highlight w:val="none"/>
        </w:rPr>
      </w:pPr>
      <w:r>
        <w:rPr>
          <w:rFonts w:hint="eastAsia"/>
          <w:color w:val="auto"/>
          <w:highlight w:val="none"/>
        </w:rPr>
        <w:t>①</w:t>
      </w:r>
      <w:r>
        <w:rPr>
          <w:color w:val="auto"/>
          <w:highlight w:val="none"/>
        </w:rPr>
        <w:t>仪器安装高度</w:t>
      </w:r>
    </w:p>
    <w:p>
      <w:pPr>
        <w:rPr>
          <w:color w:val="auto"/>
          <w:highlight w:val="none"/>
        </w:rPr>
      </w:pPr>
      <w:r>
        <w:rPr>
          <w:rFonts w:hint="eastAsia"/>
          <w:color w:val="auto"/>
          <w:highlight w:val="none"/>
        </w:rPr>
        <w:t>雨量筒周边应避开障碍物，无法避开时，障碍物到雨量筒的距离与障碍物的高度比不得小于两倍。水位雨量监测设施周边</w:t>
      </w:r>
      <w:r>
        <w:rPr>
          <w:color w:val="auto"/>
          <w:highlight w:val="none"/>
        </w:rPr>
        <w:t>20m</w:t>
      </w:r>
      <w:r>
        <w:rPr>
          <w:rFonts w:hint="eastAsia"/>
          <w:color w:val="auto"/>
          <w:highlight w:val="none"/>
        </w:rPr>
        <w:t>内不得有高杆作物、树木等。</w:t>
      </w:r>
    </w:p>
    <w:p>
      <w:pPr>
        <w:rPr>
          <w:color w:val="auto"/>
          <w:highlight w:val="none"/>
        </w:rPr>
      </w:pPr>
      <w:r>
        <w:rPr>
          <w:rFonts w:hint="eastAsia"/>
          <w:color w:val="auto"/>
          <w:highlight w:val="none"/>
        </w:rPr>
        <w:t>②</w:t>
      </w:r>
      <w:r>
        <w:rPr>
          <w:color w:val="auto"/>
          <w:highlight w:val="none"/>
        </w:rPr>
        <w:t>仪器安装要求</w:t>
      </w:r>
    </w:p>
    <w:p>
      <w:pPr>
        <w:rPr>
          <w:color w:val="auto"/>
          <w:highlight w:val="none"/>
        </w:rPr>
      </w:pPr>
      <w:r>
        <w:rPr>
          <w:color w:val="auto"/>
          <w:highlight w:val="none"/>
        </w:rPr>
        <w:t>仪器安装前，应检查确认仪器各部分完整无损，暂时不用的仪器备件，应妥善保管</w:t>
      </w:r>
      <w:r>
        <w:rPr>
          <w:rFonts w:hint="eastAsia"/>
          <w:color w:val="auto"/>
          <w:highlight w:val="none"/>
        </w:rPr>
        <w:t>，</w:t>
      </w:r>
      <w:r>
        <w:rPr>
          <w:color w:val="auto"/>
          <w:highlight w:val="none"/>
        </w:rPr>
        <w:t>仪器底座与基座连接应牢固。</w:t>
      </w:r>
    </w:p>
    <w:p>
      <w:pPr>
        <w:rPr>
          <w:color w:val="auto"/>
          <w:highlight w:val="none"/>
        </w:rPr>
      </w:pPr>
      <w:r>
        <w:rPr>
          <w:rFonts w:hint="eastAsia"/>
          <w:color w:val="auto"/>
          <w:highlight w:val="none"/>
        </w:rPr>
        <w:t>③</w:t>
      </w:r>
      <w:r>
        <w:rPr>
          <w:color w:val="auto"/>
          <w:highlight w:val="none"/>
        </w:rPr>
        <w:t>翻斗式雨量计安装</w:t>
      </w:r>
    </w:p>
    <w:p>
      <w:pPr>
        <w:rPr>
          <w:color w:val="auto"/>
          <w:highlight w:val="none"/>
        </w:rPr>
      </w:pPr>
      <w:r>
        <w:rPr>
          <w:color w:val="auto"/>
          <w:highlight w:val="none"/>
        </w:rPr>
        <w:t>通过调整支承螺母的高度并用水平尺测量环口是否处于水平状态，最后用上锁紧将仪器固定。</w:t>
      </w:r>
    </w:p>
    <w:p>
      <w:pPr>
        <w:rPr>
          <w:color w:val="auto"/>
          <w:highlight w:val="none"/>
        </w:rPr>
      </w:pPr>
      <w:r>
        <w:rPr>
          <w:color w:val="auto"/>
          <w:highlight w:val="none"/>
        </w:rPr>
        <w:t>取下不锈钢外筒，按照产品说明书介绍的方法步骤再次检查和调整翻斗支架上的水平泡的气泡是否居于中间位置。</w:t>
      </w:r>
    </w:p>
    <w:p>
      <w:pPr>
        <w:rPr>
          <w:color w:val="auto"/>
          <w:highlight w:val="none"/>
        </w:rPr>
      </w:pPr>
      <w:r>
        <w:rPr>
          <w:color w:val="auto"/>
          <w:highlight w:val="none"/>
        </w:rPr>
        <w:t>将输出信号线的一端与对应的输出端子相连接，另一端穿过仪器底座的过线孔，通过地埋防护管引入室内与上位数据采集装置相连接，同时用密封胶将过线孔密封，安装仪器不锈钢外筒并锁紧外筒，锁紧螺钉。</w:t>
      </w:r>
    </w:p>
    <w:p>
      <w:pPr>
        <w:rPr>
          <w:color w:val="auto"/>
          <w:highlight w:val="none"/>
        </w:rPr>
      </w:pPr>
      <w:r>
        <w:rPr>
          <w:rFonts w:hint="eastAsia"/>
          <w:color w:val="auto"/>
          <w:highlight w:val="none"/>
        </w:rPr>
        <w:t>④</w:t>
      </w:r>
      <w:r>
        <w:rPr>
          <w:color w:val="auto"/>
          <w:highlight w:val="none"/>
        </w:rPr>
        <w:t>安装后的检查</w:t>
      </w:r>
    </w:p>
    <w:p>
      <w:pPr>
        <w:rPr>
          <w:color w:val="auto"/>
          <w:highlight w:val="none"/>
        </w:rPr>
      </w:pPr>
      <w:r>
        <w:rPr>
          <w:color w:val="auto"/>
          <w:highlight w:val="none"/>
        </w:rPr>
        <w:t>仪器安装完毕，应复核承雨器口是否水平，测定安装高度和观测场地面高程。</w:t>
      </w:r>
    </w:p>
    <w:p>
      <w:pPr>
        <w:rPr>
          <w:color w:val="auto"/>
          <w:highlight w:val="none"/>
        </w:rPr>
      </w:pPr>
      <w:r>
        <w:rPr>
          <w:color w:val="auto"/>
          <w:highlight w:val="none"/>
        </w:rPr>
        <w:t>仪器调试和注水试验结果应符合仪器性能要求。试验完毕，应清除仪器内部存留水量和试验数据。</w:t>
      </w:r>
    </w:p>
    <w:p>
      <w:pPr>
        <w:rPr>
          <w:color w:val="auto"/>
          <w:highlight w:val="none"/>
        </w:rPr>
      </w:pPr>
      <w:r>
        <w:rPr>
          <w:rFonts w:hint="eastAsia"/>
          <w:color w:val="auto"/>
          <w:highlight w:val="none"/>
        </w:rPr>
        <w:t>3）摄像头安装</w:t>
      </w:r>
    </w:p>
    <w:p>
      <w:pPr>
        <w:rPr>
          <w:color w:val="auto"/>
          <w:highlight w:val="none"/>
        </w:rPr>
      </w:pPr>
      <w:r>
        <w:rPr>
          <w:rFonts w:hint="eastAsia"/>
          <w:color w:val="auto"/>
          <w:highlight w:val="none"/>
        </w:rPr>
        <w:t>①准备阶段</w:t>
      </w:r>
    </w:p>
    <w:p>
      <w:pPr>
        <w:rPr>
          <w:color w:val="auto"/>
          <w:highlight w:val="none"/>
        </w:rPr>
      </w:pPr>
      <w:r>
        <w:rPr>
          <w:rFonts w:hint="eastAsia"/>
          <w:color w:val="auto"/>
          <w:highlight w:val="none"/>
        </w:rPr>
        <w:t>信息确认：客户要求、环境了解、施工需求；</w:t>
      </w:r>
    </w:p>
    <w:p>
      <w:pPr>
        <w:rPr>
          <w:color w:val="auto"/>
          <w:highlight w:val="none"/>
        </w:rPr>
      </w:pPr>
      <w:r>
        <w:rPr>
          <w:rFonts w:hint="eastAsia"/>
          <w:color w:val="auto"/>
          <w:highlight w:val="none"/>
        </w:rPr>
        <w:t>材料准备：摄像机、编码器、拾音器、交换机、视频线、音频线、控制线、网线、BNC头、水晶头、音频头、电源线、电源插板（头PVC线管（槽）、膨胀管、螺丝等；</w:t>
      </w:r>
    </w:p>
    <w:p>
      <w:pPr>
        <w:rPr>
          <w:color w:val="auto"/>
          <w:highlight w:val="none"/>
        </w:rPr>
      </w:pPr>
      <w:r>
        <w:rPr>
          <w:rFonts w:hint="eastAsia"/>
          <w:color w:val="auto"/>
          <w:highlight w:val="none"/>
        </w:rPr>
        <w:t>工具准备：视频测试仪、电烙铁、网线钳、网络测试仪、人字梯、电锤、标签机、常备工具。</w:t>
      </w:r>
    </w:p>
    <w:p>
      <w:pPr>
        <w:rPr>
          <w:color w:val="auto"/>
          <w:highlight w:val="none"/>
        </w:rPr>
      </w:pPr>
      <w:r>
        <w:rPr>
          <w:rFonts w:hint="eastAsia"/>
          <w:color w:val="auto"/>
          <w:highlight w:val="none"/>
        </w:rPr>
        <w:t>②设备安装</w:t>
      </w:r>
    </w:p>
    <w:p>
      <w:pPr>
        <w:rPr>
          <w:color w:val="auto"/>
          <w:highlight w:val="none"/>
        </w:rPr>
      </w:pPr>
      <w:r>
        <w:rPr>
          <w:rFonts w:hint="eastAsia"/>
          <w:color w:val="auto"/>
          <w:highlight w:val="none"/>
        </w:rPr>
        <w:t>摄像机定位安装：确定摄像机的工作位置、角度、工作范围等。调整好初始化位置、设备参数等然后进行安装；</w:t>
      </w:r>
    </w:p>
    <w:p>
      <w:pPr>
        <w:rPr>
          <w:color w:val="auto"/>
          <w:highlight w:val="none"/>
        </w:rPr>
      </w:pPr>
      <w:r>
        <w:rPr>
          <w:rFonts w:hint="eastAsia"/>
          <w:color w:val="auto"/>
          <w:highlight w:val="none"/>
        </w:rPr>
        <w:t>编码器安装：设置编码器IP和名称、固定；</w:t>
      </w:r>
    </w:p>
    <w:p>
      <w:pPr>
        <w:rPr>
          <w:color w:val="auto"/>
          <w:highlight w:val="none"/>
        </w:rPr>
      </w:pPr>
      <w:r>
        <w:rPr>
          <w:rFonts w:hint="eastAsia"/>
          <w:color w:val="auto"/>
          <w:highlight w:val="none"/>
        </w:rPr>
        <w:t>连接安装：做好视频跳线、音频跳线连接球机和编码器。</w:t>
      </w:r>
    </w:p>
    <w:p>
      <w:pPr>
        <w:rPr>
          <w:color w:val="auto"/>
          <w:highlight w:val="none"/>
        </w:rPr>
      </w:pPr>
      <w:r>
        <w:rPr>
          <w:rFonts w:hint="eastAsia"/>
          <w:color w:val="auto"/>
          <w:highlight w:val="none"/>
        </w:rPr>
        <w:t>③软件安装</w:t>
      </w:r>
    </w:p>
    <w:p>
      <w:pPr>
        <w:rPr>
          <w:color w:val="auto"/>
          <w:highlight w:val="none"/>
        </w:rPr>
      </w:pPr>
      <w:r>
        <w:rPr>
          <w:rFonts w:hint="eastAsia"/>
          <w:color w:val="auto"/>
          <w:highlight w:val="none"/>
        </w:rPr>
        <w:t>服务器系统安装，监控端软件安装、</w:t>
      </w:r>
      <w:r>
        <w:rPr>
          <w:color w:val="auto"/>
          <w:highlight w:val="none"/>
          <w:lang w:val="en"/>
        </w:rPr>
        <w:t>网络安全防护调试</w:t>
      </w:r>
      <w:r>
        <w:rPr>
          <w:rFonts w:hint="eastAsia"/>
          <w:color w:val="auto"/>
          <w:highlight w:val="none"/>
        </w:rPr>
        <w:t>。</w:t>
      </w:r>
    </w:p>
    <w:p>
      <w:pPr>
        <w:rPr>
          <w:color w:val="auto"/>
          <w:highlight w:val="none"/>
        </w:rPr>
      </w:pPr>
      <w:r>
        <w:rPr>
          <w:rFonts w:hint="eastAsia"/>
          <w:color w:val="auto"/>
          <w:highlight w:val="none"/>
        </w:rPr>
        <w:t>监控客户端软件安装、编码器设置。</w:t>
      </w:r>
    </w:p>
    <w:p>
      <w:pPr>
        <w:rPr>
          <w:color w:val="auto"/>
          <w:highlight w:val="none"/>
        </w:rPr>
      </w:pPr>
      <w:r>
        <w:rPr>
          <w:rFonts w:hint="eastAsia"/>
          <w:color w:val="auto"/>
          <w:highlight w:val="none"/>
        </w:rPr>
        <w:t>记录参数。</w:t>
      </w:r>
    </w:p>
    <w:p>
      <w:pPr>
        <w:rPr>
          <w:color w:val="auto"/>
          <w:highlight w:val="none"/>
        </w:rPr>
      </w:pPr>
      <w:r>
        <w:rPr>
          <w:rFonts w:hint="eastAsia"/>
          <w:color w:val="auto"/>
          <w:highlight w:val="none"/>
        </w:rPr>
        <w:t>4）渗压计设备安装</w:t>
      </w:r>
    </w:p>
    <w:p>
      <w:pPr>
        <w:rPr>
          <w:color w:val="auto"/>
          <w:highlight w:val="none"/>
        </w:rPr>
      </w:pPr>
      <w:r>
        <w:rPr>
          <w:color w:val="auto"/>
          <w:highlight w:val="none"/>
        </w:rPr>
        <w:t>渗压计在安装之前应先进行检测，合格后方能使用</w:t>
      </w:r>
      <w:r>
        <w:rPr>
          <w:rFonts w:hint="eastAsia"/>
          <w:color w:val="auto"/>
          <w:highlight w:val="none"/>
        </w:rPr>
        <w:t>，</w:t>
      </w:r>
      <w:r>
        <w:rPr>
          <w:color w:val="auto"/>
          <w:highlight w:val="none"/>
        </w:rPr>
        <w:t>安装前需要将仪器在水中浸泡2h以上，使其达到饱和。</w:t>
      </w:r>
      <w:r>
        <w:rPr>
          <w:rFonts w:hint="eastAsia"/>
          <w:color w:val="auto"/>
          <w:highlight w:val="none"/>
        </w:rPr>
        <w:t>渗压计采用不锈钢丝绳吊装，将渗压计按照设计位置固定在钢丝绳上，电缆保持松弛并用不锈钢线卡及尼龙绑扎带将电缆固定在不锈钢丝绳上，不锈钢丝绳顶端固定在测压管管口处。</w:t>
      </w:r>
    </w:p>
    <w:p>
      <w:pPr>
        <w:rPr>
          <w:color w:val="auto"/>
          <w:highlight w:val="none"/>
        </w:rPr>
      </w:pPr>
      <w:r>
        <w:rPr>
          <w:rFonts w:hint="eastAsia"/>
          <w:color w:val="auto"/>
          <w:highlight w:val="none"/>
        </w:rPr>
        <w:t>（4）系统接入</w:t>
      </w:r>
    </w:p>
    <w:p>
      <w:pPr>
        <w:rPr>
          <w:color w:val="auto"/>
          <w:highlight w:val="none"/>
        </w:rPr>
      </w:pPr>
      <w:r>
        <w:rPr>
          <w:rFonts w:hint="eastAsia"/>
          <w:color w:val="auto"/>
          <w:highlight w:val="none"/>
        </w:rPr>
        <w:t>采集设备集成电池和通讯模块，仅需插入一张物联网卡就可以独立工作，一般的采集频次保证稳定工作3年以上，雨水情、渗压采集数据和视频监控信息通过无线通讯方式接入市级水库运行管理平台系统中。</w:t>
      </w:r>
    </w:p>
    <w:p>
      <w:pPr>
        <w:pStyle w:val="4"/>
        <w:rPr>
          <w:color w:val="auto"/>
          <w:highlight w:val="none"/>
        </w:rPr>
      </w:pPr>
      <w:r>
        <w:rPr>
          <w:rFonts w:hint="eastAsia"/>
          <w:color w:val="auto"/>
          <w:highlight w:val="none"/>
        </w:rPr>
        <w:t>高程测量技术要求</w:t>
      </w:r>
    </w:p>
    <w:p>
      <w:pPr>
        <w:pStyle w:val="5"/>
        <w:rPr>
          <w:color w:val="auto"/>
          <w:highlight w:val="none"/>
        </w:rPr>
      </w:pPr>
      <w:r>
        <w:rPr>
          <w:rFonts w:hint="eastAsia"/>
          <w:color w:val="auto"/>
          <w:highlight w:val="none"/>
        </w:rPr>
        <w:t>工作目标</w:t>
      </w:r>
    </w:p>
    <w:p>
      <w:pPr>
        <w:rPr>
          <w:color w:val="auto"/>
          <w:highlight w:val="none"/>
        </w:rPr>
      </w:pPr>
      <w:r>
        <w:rPr>
          <w:rFonts w:hint="eastAsia"/>
          <w:color w:val="auto"/>
          <w:highlight w:val="none"/>
        </w:rPr>
        <w:t>复测并更新小型水库的</w:t>
      </w:r>
      <w:r>
        <w:rPr>
          <w:color w:val="auto"/>
          <w:highlight w:val="none"/>
        </w:rPr>
        <w:t>大坝中心</w:t>
      </w:r>
      <w:r>
        <w:rPr>
          <w:rFonts w:hint="eastAsia"/>
          <w:color w:val="auto"/>
          <w:highlight w:val="none"/>
        </w:rPr>
        <w:t>（放水洞位置）</w:t>
      </w:r>
      <w:r>
        <w:rPr>
          <w:color w:val="auto"/>
          <w:highlight w:val="none"/>
        </w:rPr>
        <w:t>经纬度、溢洪道、大坝上下游坡比、坝顶高程、溢洪道堰顶高程、涵管进口底高程、校核洪水位、设计洪水位、防洪高水位、防洪限制水位、正常蓄水位、死水位等数据</w:t>
      </w:r>
      <w:r>
        <w:rPr>
          <w:rFonts w:hint="eastAsia"/>
          <w:color w:val="auto"/>
          <w:highlight w:val="none"/>
        </w:rPr>
        <w:t>，为了解水库运行状况、科学调度提供依据。</w:t>
      </w:r>
    </w:p>
    <w:p>
      <w:pPr>
        <w:pStyle w:val="5"/>
        <w:rPr>
          <w:color w:val="auto"/>
          <w:highlight w:val="none"/>
        </w:rPr>
      </w:pPr>
      <w:r>
        <w:rPr>
          <w:rFonts w:hint="eastAsia"/>
          <w:color w:val="auto"/>
          <w:highlight w:val="none"/>
        </w:rPr>
        <w:t>工作内容及要求</w:t>
      </w:r>
    </w:p>
    <w:p>
      <w:pPr>
        <w:rPr>
          <w:color w:val="auto"/>
          <w:highlight w:val="none"/>
        </w:rPr>
      </w:pPr>
      <w:r>
        <w:rPr>
          <w:rFonts w:hint="eastAsia"/>
          <w:color w:val="auto"/>
          <w:highlight w:val="none"/>
        </w:rPr>
        <w:t>（1）工作内容</w:t>
      </w:r>
    </w:p>
    <w:p>
      <w:pPr>
        <w:rPr>
          <w:color w:val="auto"/>
          <w:highlight w:val="none"/>
        </w:rPr>
      </w:pPr>
      <w:r>
        <w:rPr>
          <w:color w:val="auto"/>
          <w:highlight w:val="none"/>
        </w:rPr>
        <w:t>1）资料收集分析、实地踏勘以及</w:t>
      </w:r>
      <w:r>
        <w:rPr>
          <w:rFonts w:hint="eastAsia"/>
          <w:color w:val="auto"/>
          <w:highlight w:val="none"/>
        </w:rPr>
        <w:t>基准高程测量实施方案</w:t>
      </w:r>
      <w:r>
        <w:rPr>
          <w:color w:val="auto"/>
          <w:highlight w:val="none"/>
        </w:rPr>
        <w:t>的编制与评审。</w:t>
      </w:r>
    </w:p>
    <w:p>
      <w:pPr>
        <w:rPr>
          <w:color w:val="auto"/>
          <w:highlight w:val="none"/>
        </w:rPr>
      </w:pPr>
      <w:r>
        <w:rPr>
          <w:color w:val="auto"/>
          <w:highlight w:val="none"/>
        </w:rPr>
        <w:t>2）水准点位选埋：根据实地踏勘情况，每座水库分别布设1个基准点、2个校核点。</w:t>
      </w:r>
    </w:p>
    <w:p>
      <w:pPr>
        <w:rPr>
          <w:color w:val="auto"/>
          <w:highlight w:val="none"/>
        </w:rPr>
      </w:pPr>
      <w:r>
        <w:rPr>
          <w:color w:val="auto"/>
          <w:highlight w:val="none"/>
        </w:rPr>
        <w:t>3）三等水准联测：</w:t>
      </w:r>
      <w:bookmarkStart w:id="34" w:name="_Hlk93748504"/>
      <w:r>
        <w:rPr>
          <w:color w:val="auto"/>
          <w:highlight w:val="none"/>
        </w:rPr>
        <w:t>校核水准点应以基本水准点为起算点，采用三等水准测量方法引测</w:t>
      </w:r>
      <w:bookmarkEnd w:id="34"/>
      <w:r>
        <w:rPr>
          <w:color w:val="auto"/>
          <w:highlight w:val="none"/>
        </w:rPr>
        <w:t>。</w:t>
      </w:r>
    </w:p>
    <w:p>
      <w:pPr>
        <w:rPr>
          <w:color w:val="auto"/>
          <w:highlight w:val="none"/>
        </w:rPr>
      </w:pPr>
      <w:r>
        <w:rPr>
          <w:rFonts w:hint="eastAsia"/>
          <w:color w:val="auto"/>
          <w:highlight w:val="none"/>
        </w:rPr>
        <w:t>4</w:t>
      </w:r>
      <w:r>
        <w:rPr>
          <w:color w:val="auto"/>
          <w:highlight w:val="none"/>
        </w:rPr>
        <w:t>）数据处理：三等水准网平差计算、平面坐标转换和高程转换。</w:t>
      </w:r>
    </w:p>
    <w:p>
      <w:pPr>
        <w:rPr>
          <w:color w:val="auto"/>
          <w:highlight w:val="none"/>
        </w:rPr>
      </w:pPr>
      <w:r>
        <w:rPr>
          <w:rFonts w:hint="eastAsia"/>
          <w:color w:val="auto"/>
          <w:highlight w:val="none"/>
        </w:rPr>
        <w:t>5</w:t>
      </w:r>
      <w:r>
        <w:rPr>
          <w:color w:val="auto"/>
          <w:highlight w:val="none"/>
        </w:rPr>
        <w:t>）数据应用：水利一张图、水库联合调度等。</w:t>
      </w:r>
    </w:p>
    <w:p>
      <w:pPr>
        <w:rPr>
          <w:color w:val="auto"/>
          <w:highlight w:val="none"/>
        </w:rPr>
      </w:pPr>
      <w:r>
        <w:rPr>
          <w:rFonts w:hint="eastAsia"/>
          <w:color w:val="auto"/>
          <w:highlight w:val="none"/>
        </w:rPr>
        <w:t>6</w:t>
      </w:r>
      <w:r>
        <w:rPr>
          <w:color w:val="auto"/>
          <w:highlight w:val="none"/>
        </w:rPr>
        <w:t>）资料汇编及数据同步更新。</w:t>
      </w:r>
    </w:p>
    <w:p>
      <w:pPr>
        <w:rPr>
          <w:color w:val="auto"/>
          <w:highlight w:val="none"/>
        </w:rPr>
      </w:pPr>
      <w:r>
        <w:rPr>
          <w:rFonts w:hint="eastAsia"/>
          <w:color w:val="auto"/>
          <w:highlight w:val="none"/>
        </w:rPr>
        <w:t>（2）基准高程测量</w:t>
      </w:r>
      <w:r>
        <w:rPr>
          <w:color w:val="auto"/>
          <w:highlight w:val="none"/>
        </w:rPr>
        <w:t>技术</w:t>
      </w:r>
      <w:r>
        <w:rPr>
          <w:rFonts w:hint="eastAsia"/>
          <w:color w:val="auto"/>
          <w:highlight w:val="none"/>
        </w:rPr>
        <w:t>要求</w:t>
      </w:r>
    </w:p>
    <w:p>
      <w:pPr>
        <w:rPr>
          <w:color w:val="auto"/>
          <w:highlight w:val="none"/>
        </w:rPr>
      </w:pPr>
      <w:r>
        <w:rPr>
          <w:color w:val="auto"/>
          <w:highlight w:val="none"/>
        </w:rPr>
        <w:t>1）基准设定</w:t>
      </w:r>
    </w:p>
    <w:p>
      <w:pPr>
        <w:rPr>
          <w:color w:val="auto"/>
          <w:highlight w:val="none"/>
        </w:rPr>
      </w:pPr>
      <w:r>
        <w:rPr>
          <w:color w:val="auto"/>
          <w:highlight w:val="none"/>
        </w:rPr>
        <w:t>平面基准</w:t>
      </w:r>
      <w:r>
        <w:rPr>
          <w:rFonts w:hint="eastAsia"/>
          <w:color w:val="auto"/>
          <w:highlight w:val="none"/>
        </w:rPr>
        <w:t>：</w:t>
      </w:r>
      <w:r>
        <w:rPr>
          <w:color w:val="auto"/>
          <w:highlight w:val="none"/>
        </w:rPr>
        <w:t>2000国家大地坐标系。</w:t>
      </w:r>
    </w:p>
    <w:p>
      <w:pPr>
        <w:rPr>
          <w:color w:val="auto"/>
          <w:highlight w:val="none"/>
        </w:rPr>
      </w:pPr>
      <w:r>
        <w:rPr>
          <w:color w:val="auto"/>
          <w:highlight w:val="none"/>
        </w:rPr>
        <w:t>高程基准</w:t>
      </w:r>
      <w:r>
        <w:rPr>
          <w:rFonts w:hint="eastAsia"/>
          <w:color w:val="auto"/>
          <w:highlight w:val="none"/>
        </w:rPr>
        <w:t>：</w:t>
      </w:r>
      <w:r>
        <w:rPr>
          <w:color w:val="auto"/>
          <w:highlight w:val="none"/>
        </w:rPr>
        <w:t>1985国家高程基准。</w:t>
      </w:r>
    </w:p>
    <w:p>
      <w:pPr>
        <w:rPr>
          <w:color w:val="auto"/>
          <w:highlight w:val="none"/>
        </w:rPr>
      </w:pPr>
      <w:r>
        <w:rPr>
          <w:color w:val="auto"/>
          <w:highlight w:val="none"/>
        </w:rPr>
        <w:t>2）精度指标</w:t>
      </w:r>
    </w:p>
    <w:p>
      <w:pPr>
        <w:rPr>
          <w:color w:val="auto"/>
          <w:highlight w:val="none"/>
        </w:rPr>
      </w:pPr>
      <w:r>
        <w:rPr>
          <w:rFonts w:hint="eastAsia"/>
          <w:color w:val="auto"/>
          <w:highlight w:val="none"/>
        </w:rPr>
        <w:t>三等水准测量，每公里误差应符合GB/T 12898-2009《国家三、四等水准测量规范》中相关规定，如下：</w:t>
      </w:r>
    </w:p>
    <w:p>
      <w:pPr>
        <w:rPr>
          <w:color w:val="auto"/>
          <w:highlight w:val="none"/>
        </w:rPr>
      </w:pPr>
      <w:r>
        <w:rPr>
          <w:color w:val="auto"/>
          <w:highlight w:val="none"/>
        </w:rPr>
        <w:t>三等水准测量每千米偶然中误差：≤±3.0mm。</w:t>
      </w:r>
    </w:p>
    <w:p>
      <w:pPr>
        <w:rPr>
          <w:color w:val="auto"/>
          <w:highlight w:val="none"/>
        </w:rPr>
      </w:pPr>
      <w:r>
        <w:rPr>
          <w:color w:val="auto"/>
          <w:highlight w:val="none"/>
        </w:rPr>
        <w:t>三等水准测量每千米全中误差：≤±6.0mm。</w:t>
      </w:r>
    </w:p>
    <w:p>
      <w:pPr>
        <w:rPr>
          <w:color w:val="auto"/>
          <w:highlight w:val="none"/>
        </w:rPr>
      </w:pPr>
      <w:r>
        <w:rPr>
          <w:color w:val="auto"/>
          <w:highlight w:val="none"/>
        </w:rPr>
        <w:t>设置测站时，测站视线长度、前后视距差、视线高度、视距差累积、数字水准仪重复测量次数应符合</w:t>
      </w:r>
      <w:r>
        <w:rPr>
          <w:rFonts w:hint="eastAsia"/>
          <w:color w:val="auto"/>
          <w:highlight w:val="none"/>
        </w:rPr>
        <w:t>GB/T 12898-2009《国家三、四等水准测量规范》中相关规定，如下表：</w:t>
      </w:r>
    </w:p>
    <w:p>
      <w:pPr>
        <w:pStyle w:val="7"/>
        <w:ind w:firstLine="482"/>
        <w:rPr>
          <w:color w:val="auto"/>
          <w:highlight w:val="none"/>
        </w:rPr>
      </w:pPr>
      <w:r>
        <w:rPr>
          <w:rFonts w:hint="eastAsia"/>
          <w:color w:val="auto"/>
          <w:highlight w:val="none"/>
        </w:rPr>
        <w:t>表</w:t>
      </w:r>
      <w:r>
        <w:rPr>
          <w:color w:val="auto"/>
          <w:highlight w:val="none"/>
        </w:rPr>
        <w:t xml:space="preserve">3-1 </w:t>
      </w:r>
      <w:r>
        <w:rPr>
          <w:rFonts w:hint="eastAsia"/>
          <w:color w:val="auto"/>
          <w:highlight w:val="none"/>
        </w:rPr>
        <w:t>测站观测限差（单位：</w:t>
      </w:r>
      <w:r>
        <w:rPr>
          <w:color w:val="auto"/>
          <w:highlight w:val="none"/>
        </w:rPr>
        <w:t>m</w:t>
      </w:r>
      <w:r>
        <w:rPr>
          <w:rFonts w:hint="eastAsia"/>
          <w:color w:val="auto"/>
          <w:highlight w:val="none"/>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311"/>
        <w:gridCol w:w="1456"/>
        <w:gridCol w:w="2045"/>
        <w:gridCol w:w="1595"/>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pPr>
              <w:pStyle w:val="14"/>
              <w:rPr>
                <w:color w:val="auto"/>
                <w:highlight w:val="none"/>
              </w:rPr>
            </w:pPr>
            <w:r>
              <w:rPr>
                <w:color w:val="auto"/>
                <w:highlight w:val="none"/>
              </w:rPr>
              <w:t>等级</w:t>
            </w:r>
          </w:p>
        </w:tc>
        <w:tc>
          <w:tcPr>
            <w:tcW w:w="769" w:type="pct"/>
            <w:vAlign w:val="center"/>
          </w:tcPr>
          <w:p>
            <w:pPr>
              <w:pStyle w:val="14"/>
              <w:rPr>
                <w:color w:val="auto"/>
                <w:highlight w:val="none"/>
              </w:rPr>
            </w:pPr>
            <w:r>
              <w:rPr>
                <w:color w:val="auto"/>
                <w:highlight w:val="none"/>
              </w:rPr>
              <w:t>视线长度</w:t>
            </w:r>
          </w:p>
        </w:tc>
        <w:tc>
          <w:tcPr>
            <w:tcW w:w="854" w:type="pct"/>
            <w:vAlign w:val="center"/>
          </w:tcPr>
          <w:p>
            <w:pPr>
              <w:pStyle w:val="14"/>
              <w:rPr>
                <w:color w:val="auto"/>
                <w:highlight w:val="none"/>
              </w:rPr>
            </w:pPr>
            <w:r>
              <w:rPr>
                <w:color w:val="auto"/>
                <w:highlight w:val="none"/>
              </w:rPr>
              <w:t>前后视距差</w:t>
            </w:r>
          </w:p>
        </w:tc>
        <w:tc>
          <w:tcPr>
            <w:tcW w:w="1200" w:type="pct"/>
            <w:vAlign w:val="center"/>
          </w:tcPr>
          <w:p>
            <w:pPr>
              <w:pStyle w:val="14"/>
              <w:rPr>
                <w:color w:val="auto"/>
                <w:highlight w:val="none"/>
              </w:rPr>
            </w:pPr>
            <w:r>
              <w:rPr>
                <w:color w:val="auto"/>
                <w:highlight w:val="none"/>
              </w:rPr>
              <w:t>任意测站上前后视距差累积</w:t>
            </w:r>
          </w:p>
        </w:tc>
        <w:tc>
          <w:tcPr>
            <w:tcW w:w="936" w:type="pct"/>
            <w:vAlign w:val="center"/>
          </w:tcPr>
          <w:p>
            <w:pPr>
              <w:pStyle w:val="14"/>
              <w:rPr>
                <w:color w:val="auto"/>
                <w:highlight w:val="none"/>
              </w:rPr>
            </w:pPr>
            <w:r>
              <w:rPr>
                <w:color w:val="auto"/>
                <w:highlight w:val="none"/>
              </w:rPr>
              <w:t>视线高度</w:t>
            </w:r>
          </w:p>
        </w:tc>
        <w:tc>
          <w:tcPr>
            <w:tcW w:w="731" w:type="pct"/>
            <w:vAlign w:val="center"/>
          </w:tcPr>
          <w:p>
            <w:pPr>
              <w:pStyle w:val="14"/>
              <w:rPr>
                <w:color w:val="auto"/>
                <w:highlight w:val="none"/>
              </w:rPr>
            </w:pPr>
            <w:r>
              <w:rPr>
                <w:color w:val="auto"/>
                <w:highlight w:val="none"/>
              </w:rPr>
              <w:t>重复测量次数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pPr>
              <w:pStyle w:val="14"/>
              <w:rPr>
                <w:color w:val="auto"/>
                <w:highlight w:val="none"/>
              </w:rPr>
            </w:pPr>
            <w:r>
              <w:rPr>
                <w:color w:val="auto"/>
                <w:highlight w:val="none"/>
              </w:rPr>
              <w:t>三等</w:t>
            </w:r>
          </w:p>
        </w:tc>
        <w:tc>
          <w:tcPr>
            <w:tcW w:w="769" w:type="pct"/>
            <w:vAlign w:val="center"/>
          </w:tcPr>
          <w:p>
            <w:pPr>
              <w:pStyle w:val="14"/>
              <w:rPr>
                <w:color w:val="auto"/>
                <w:highlight w:val="none"/>
              </w:rPr>
            </w:pPr>
            <w:r>
              <w:rPr>
                <w:color w:val="auto"/>
                <w:highlight w:val="none"/>
              </w:rPr>
              <w:t>≤75</w:t>
            </w:r>
          </w:p>
        </w:tc>
        <w:tc>
          <w:tcPr>
            <w:tcW w:w="854" w:type="pct"/>
            <w:vAlign w:val="center"/>
          </w:tcPr>
          <w:p>
            <w:pPr>
              <w:pStyle w:val="14"/>
              <w:rPr>
                <w:color w:val="auto"/>
                <w:highlight w:val="none"/>
              </w:rPr>
            </w:pPr>
            <w:r>
              <w:rPr>
                <w:color w:val="auto"/>
                <w:highlight w:val="none"/>
              </w:rPr>
              <w:t>≤2.0</w:t>
            </w:r>
          </w:p>
        </w:tc>
        <w:tc>
          <w:tcPr>
            <w:tcW w:w="1200" w:type="pct"/>
            <w:vAlign w:val="center"/>
          </w:tcPr>
          <w:p>
            <w:pPr>
              <w:pStyle w:val="14"/>
              <w:rPr>
                <w:color w:val="auto"/>
                <w:highlight w:val="none"/>
              </w:rPr>
            </w:pPr>
            <w:r>
              <w:rPr>
                <w:color w:val="auto"/>
                <w:highlight w:val="none"/>
              </w:rPr>
              <w:t>≤5.0</w:t>
            </w:r>
          </w:p>
        </w:tc>
        <w:tc>
          <w:tcPr>
            <w:tcW w:w="936" w:type="pct"/>
            <w:vAlign w:val="center"/>
          </w:tcPr>
          <w:p>
            <w:pPr>
              <w:pStyle w:val="14"/>
              <w:rPr>
                <w:color w:val="auto"/>
                <w:highlight w:val="none"/>
              </w:rPr>
            </w:pPr>
            <w:r>
              <w:rPr>
                <w:color w:val="auto"/>
                <w:highlight w:val="none"/>
              </w:rPr>
              <w:t>三丝能读数</w:t>
            </w:r>
          </w:p>
        </w:tc>
        <w:tc>
          <w:tcPr>
            <w:tcW w:w="731" w:type="pct"/>
            <w:vAlign w:val="center"/>
          </w:tcPr>
          <w:p>
            <w:pPr>
              <w:pStyle w:val="14"/>
              <w:rPr>
                <w:color w:val="auto"/>
                <w:highlight w:val="none"/>
              </w:rPr>
            </w:pPr>
            <w:r>
              <w:rPr>
                <w:color w:val="auto"/>
                <w:highlight w:val="none"/>
              </w:rPr>
              <w:t>≥3次</w:t>
            </w:r>
          </w:p>
        </w:tc>
      </w:tr>
    </w:tbl>
    <w:p>
      <w:pPr>
        <w:rPr>
          <w:color w:val="auto"/>
          <w:highlight w:val="none"/>
        </w:rPr>
      </w:pPr>
      <w:r>
        <w:rPr>
          <w:color w:val="auto"/>
          <w:highlight w:val="none"/>
        </w:rPr>
        <w:t>水准观测中，往返测高差不符值、附合路线和环闭合差以及检测已测段高差之差的限差应满足</w:t>
      </w:r>
      <w:r>
        <w:rPr>
          <w:rFonts w:hint="eastAsia"/>
          <w:color w:val="auto"/>
          <w:highlight w:val="none"/>
        </w:rPr>
        <w:t>GB/T 12898-2009《国家三、四等水准测量规范》中相关规定，如</w:t>
      </w:r>
      <w:r>
        <w:rPr>
          <w:color w:val="auto"/>
          <w:highlight w:val="none"/>
        </w:rPr>
        <w:t>下表</w:t>
      </w:r>
      <w:r>
        <w:rPr>
          <w:rFonts w:hint="eastAsia"/>
          <w:color w:val="auto"/>
          <w:highlight w:val="none"/>
        </w:rPr>
        <w:t>：</w:t>
      </w:r>
    </w:p>
    <w:p>
      <w:pPr>
        <w:pStyle w:val="7"/>
        <w:ind w:firstLine="482"/>
        <w:rPr>
          <w:color w:val="auto"/>
          <w:highlight w:val="none"/>
        </w:rPr>
      </w:pPr>
      <w:r>
        <w:rPr>
          <w:rFonts w:hint="eastAsia"/>
          <w:color w:val="auto"/>
          <w:highlight w:val="none"/>
        </w:rPr>
        <w:t>表</w:t>
      </w:r>
      <w:r>
        <w:rPr>
          <w:color w:val="auto"/>
          <w:highlight w:val="none"/>
        </w:rPr>
        <w:fldChar w:fldCharType="begin"/>
      </w:r>
      <w:r>
        <w:rPr>
          <w:color w:val="auto"/>
          <w:highlight w:val="none"/>
        </w:rPr>
        <w:instrText xml:space="preserve"> SEQ 表 \* ARABIC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t xml:space="preserve">-2 </w:t>
      </w:r>
      <w:r>
        <w:rPr>
          <w:rFonts w:hint="eastAsia"/>
          <w:color w:val="auto"/>
          <w:highlight w:val="none"/>
        </w:rPr>
        <w:t>三等水准观测路线限差</w:t>
      </w:r>
    </w:p>
    <w:tbl>
      <w:tblPr>
        <w:tblStyle w:val="10"/>
        <w:tblW w:w="8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46"/>
        <w:gridCol w:w="2220"/>
        <w:gridCol w:w="1418"/>
        <w:gridCol w:w="1417"/>
        <w:gridCol w:w="184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atLeast"/>
          <w:jc w:val="center"/>
        </w:trPr>
        <w:tc>
          <w:tcPr>
            <w:tcW w:w="1746" w:type="dxa"/>
            <w:tcBorders>
              <w:tl2br w:val="single" w:color="auto" w:sz="4" w:space="0"/>
            </w:tcBorders>
            <w:vAlign w:val="center"/>
          </w:tcPr>
          <w:p>
            <w:pPr>
              <w:pStyle w:val="14"/>
              <w:jc w:val="both"/>
              <w:rPr>
                <w:color w:val="auto"/>
                <w:highlight w:val="none"/>
              </w:rPr>
            </w:pPr>
            <w:r>
              <w:rPr>
                <w:rFonts w:hint="eastAsia"/>
                <w:color w:val="auto"/>
                <w:highlight w:val="none"/>
              </w:rPr>
              <w:t xml:space="preserve"> </w:t>
            </w:r>
            <w:r>
              <w:rPr>
                <w:color w:val="auto"/>
                <w:highlight w:val="none"/>
              </w:rPr>
              <w:t xml:space="preserve">      项  目</w:t>
            </w:r>
          </w:p>
          <w:p>
            <w:pPr>
              <w:pStyle w:val="14"/>
              <w:jc w:val="both"/>
              <w:rPr>
                <w:color w:val="auto"/>
                <w:highlight w:val="none"/>
              </w:rPr>
            </w:pPr>
            <w:r>
              <w:rPr>
                <w:color w:val="auto"/>
                <w:highlight w:val="none"/>
              </w:rPr>
              <w:t>等  级</w:t>
            </w:r>
          </w:p>
        </w:tc>
        <w:tc>
          <w:tcPr>
            <w:tcW w:w="2220" w:type="dxa"/>
            <w:vAlign w:val="center"/>
          </w:tcPr>
          <w:p>
            <w:pPr>
              <w:pStyle w:val="14"/>
              <w:rPr>
                <w:color w:val="auto"/>
                <w:highlight w:val="none"/>
              </w:rPr>
            </w:pPr>
            <w:r>
              <w:rPr>
                <w:color w:val="auto"/>
                <w:highlight w:val="none"/>
              </w:rPr>
              <w:t>测段、路线</w:t>
            </w:r>
          </w:p>
          <w:p>
            <w:pPr>
              <w:pStyle w:val="14"/>
              <w:rPr>
                <w:color w:val="auto"/>
                <w:highlight w:val="none"/>
              </w:rPr>
            </w:pPr>
            <w:r>
              <w:rPr>
                <w:color w:val="auto"/>
                <w:highlight w:val="none"/>
              </w:rPr>
              <w:t>往返测高差不符值</w:t>
            </w:r>
          </w:p>
        </w:tc>
        <w:tc>
          <w:tcPr>
            <w:tcW w:w="1418" w:type="dxa"/>
            <w:vAlign w:val="center"/>
          </w:tcPr>
          <w:p>
            <w:pPr>
              <w:pStyle w:val="14"/>
              <w:rPr>
                <w:color w:val="auto"/>
                <w:highlight w:val="none"/>
              </w:rPr>
            </w:pPr>
            <w:r>
              <w:rPr>
                <w:color w:val="auto"/>
                <w:highlight w:val="none"/>
              </w:rPr>
              <w:t>附合路线闭合差</w:t>
            </w:r>
          </w:p>
        </w:tc>
        <w:tc>
          <w:tcPr>
            <w:tcW w:w="1417" w:type="dxa"/>
            <w:vAlign w:val="center"/>
          </w:tcPr>
          <w:p>
            <w:pPr>
              <w:pStyle w:val="14"/>
              <w:rPr>
                <w:color w:val="auto"/>
                <w:highlight w:val="none"/>
              </w:rPr>
            </w:pPr>
            <w:r>
              <w:rPr>
                <w:color w:val="auto"/>
                <w:highlight w:val="none"/>
              </w:rPr>
              <w:t>环闭合差</w:t>
            </w:r>
          </w:p>
        </w:tc>
        <w:tc>
          <w:tcPr>
            <w:tcW w:w="1843" w:type="dxa"/>
            <w:vAlign w:val="center"/>
          </w:tcPr>
          <w:p>
            <w:pPr>
              <w:pStyle w:val="14"/>
              <w:rPr>
                <w:color w:val="auto"/>
                <w:highlight w:val="none"/>
              </w:rPr>
            </w:pPr>
            <w:r>
              <w:rPr>
                <w:color w:val="auto"/>
                <w:highlight w:val="none"/>
              </w:rPr>
              <w:t>检测已测段高差之差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3" w:hRule="atLeast"/>
          <w:jc w:val="center"/>
        </w:trPr>
        <w:tc>
          <w:tcPr>
            <w:tcW w:w="1746" w:type="dxa"/>
            <w:vAlign w:val="center"/>
          </w:tcPr>
          <w:p>
            <w:pPr>
              <w:pStyle w:val="14"/>
              <w:rPr>
                <w:color w:val="auto"/>
                <w:highlight w:val="none"/>
              </w:rPr>
            </w:pPr>
            <w:r>
              <w:rPr>
                <w:color w:val="auto"/>
                <w:highlight w:val="none"/>
              </w:rPr>
              <w:t>三等</w:t>
            </w:r>
          </w:p>
        </w:tc>
        <w:tc>
          <w:tcPr>
            <w:tcW w:w="2220" w:type="dxa"/>
            <w:vAlign w:val="center"/>
          </w:tcPr>
          <w:p>
            <w:pPr>
              <w:pStyle w:val="14"/>
              <w:rPr>
                <w:color w:val="auto"/>
                <w:highlight w:val="none"/>
              </w:rPr>
            </w:pPr>
            <w:r>
              <w:rPr>
                <w:color w:val="auto"/>
                <w:highlight w:val="none"/>
              </w:rPr>
              <w:t>8</w:t>
            </w:r>
            <w:r>
              <w:rPr>
                <w:color w:val="auto"/>
                <w:highlight w:val="none"/>
              </w:rPr>
              <w:object>
                <v:shape id="_x0000_i1025" o:spt="75" type="#_x0000_t75" style="height:16.5pt;width:20.25pt;" o:ole="t" filled="f" o:preferrelative="t" stroked="f" coordsize="21600,21600">
                  <v:path/>
                  <v:fill on="f" focussize="0,0"/>
                  <v:stroke on="f" joinstyle="miter"/>
                  <v:imagedata r:id="rId18" o:title="3031249025998171"/>
                  <o:lock v:ext="edit" aspectratio="t"/>
                  <w10:wrap type="none"/>
                  <w10:anchorlock/>
                </v:shape>
                <o:OLEObject Type="Embed" ProgID="Equation.3" ShapeID="_x0000_i1025" DrawAspect="Content" ObjectID="_1468075725" r:id="rId17">
                  <o:LockedField>false</o:LockedField>
                </o:OLEObject>
              </w:object>
            </w:r>
          </w:p>
        </w:tc>
        <w:tc>
          <w:tcPr>
            <w:tcW w:w="1418" w:type="dxa"/>
            <w:vAlign w:val="center"/>
          </w:tcPr>
          <w:p>
            <w:pPr>
              <w:pStyle w:val="14"/>
              <w:rPr>
                <w:color w:val="auto"/>
                <w:highlight w:val="none"/>
              </w:rPr>
            </w:pPr>
            <w:r>
              <w:rPr>
                <w:color w:val="auto"/>
                <w:highlight w:val="none"/>
              </w:rPr>
              <w:t>15</w:t>
            </w:r>
            <w:r>
              <w:rPr>
                <w:color w:val="auto"/>
                <w:highlight w:val="none"/>
              </w:rPr>
              <w:object>
                <v:shape id="_x0000_i1026" o:spt="75" type="#_x0000_t75" style="height:16.5pt;width:20.25pt;" o:ole="t" filled="f" o:preferrelative="t" stroked="f" coordsize="21600,21600">
                  <v:path/>
                  <v:fill on="f" focussize="0,0"/>
                  <v:stroke on="f" joinstyle="miter"/>
                  <v:imagedata r:id="rId20" o:title="3061249025998171"/>
                  <o:lock v:ext="edit" aspectratio="t"/>
                  <w10:wrap type="none"/>
                  <w10:anchorlock/>
                </v:shape>
                <o:OLEObject Type="Embed" ProgID="Equation.3" ShapeID="_x0000_i1026" DrawAspect="Content" ObjectID="_1468075726" r:id="rId19">
                  <o:LockedField>false</o:LockedField>
                </o:OLEObject>
              </w:object>
            </w:r>
          </w:p>
        </w:tc>
        <w:tc>
          <w:tcPr>
            <w:tcW w:w="1417" w:type="dxa"/>
            <w:vAlign w:val="center"/>
          </w:tcPr>
          <w:p>
            <w:pPr>
              <w:pStyle w:val="14"/>
              <w:rPr>
                <w:color w:val="auto"/>
                <w:highlight w:val="none"/>
              </w:rPr>
            </w:pPr>
            <w:r>
              <w:rPr>
                <w:color w:val="auto"/>
                <w:highlight w:val="none"/>
              </w:rPr>
              <w:t>15</w:t>
            </w:r>
            <w:r>
              <w:rPr>
                <w:color w:val="auto"/>
                <w:highlight w:val="none"/>
              </w:rPr>
              <w:object>
                <v:shape id="_x0000_i1027" o:spt="75" type="#_x0000_t75" style="height:16.5pt;width:20.25pt;" o:ole="t" filled="f" o:preferrelative="t" stroked="f" coordsize="21600,21600">
                  <v:path/>
                  <v:fill on="f" focussize="0,0"/>
                  <v:stroke on="f" joinstyle="miter"/>
                  <v:imagedata r:id="rId22" o:title="3091249025998171"/>
                  <o:lock v:ext="edit" aspectratio="t"/>
                  <w10:wrap type="none"/>
                  <w10:anchorlock/>
                </v:shape>
                <o:OLEObject Type="Embed" ProgID="Equation.3" ShapeID="_x0000_i1027" DrawAspect="Content" ObjectID="_1468075727" r:id="rId21">
                  <o:LockedField>false</o:LockedField>
                </o:OLEObject>
              </w:object>
            </w:r>
          </w:p>
        </w:tc>
        <w:tc>
          <w:tcPr>
            <w:tcW w:w="1843" w:type="dxa"/>
            <w:vAlign w:val="center"/>
          </w:tcPr>
          <w:p>
            <w:pPr>
              <w:pStyle w:val="14"/>
              <w:rPr>
                <w:color w:val="auto"/>
                <w:highlight w:val="none"/>
              </w:rPr>
            </w:pPr>
            <w:r>
              <w:rPr>
                <w:color w:val="auto"/>
                <w:highlight w:val="none"/>
              </w:rPr>
              <w:t>20</w:t>
            </w:r>
            <w:r>
              <w:rPr>
                <w:color w:val="auto"/>
                <w:highlight w:val="none"/>
              </w:rPr>
              <w:object>
                <v:shape id="_x0000_i1028" o:spt="75" type="#_x0000_t75" style="height:16.5pt;width:20.25pt;" o:ole="t" filled="f" o:preferrelative="t" stroked="f" coordsize="21600,21600">
                  <v:path/>
                  <v:fill on="f" focussize="0,0"/>
                  <v:stroke on="f" joinstyle="miter"/>
                  <v:imagedata r:id="rId24" o:title="3121249025998171"/>
                  <o:lock v:ext="edit" aspectratio="t"/>
                  <w10:wrap type="none"/>
                  <w10:anchorlock/>
                </v:shape>
                <o:OLEObject Type="Embed" ProgID="Equation.3" ShapeID="_x0000_i1028" DrawAspect="Content" ObjectID="_1468075728" r:id="rId23">
                  <o:LockedField>false</o:LockedField>
                </o:OLEObject>
              </w:objec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3" w:hRule="atLeast"/>
          <w:jc w:val="center"/>
        </w:trPr>
        <w:tc>
          <w:tcPr>
            <w:tcW w:w="8644" w:type="dxa"/>
            <w:gridSpan w:val="5"/>
            <w:vAlign w:val="center"/>
          </w:tcPr>
          <w:p>
            <w:pPr>
              <w:rPr>
                <w:color w:val="auto"/>
                <w:highlight w:val="none"/>
              </w:rPr>
            </w:pPr>
            <w:r>
              <w:rPr>
                <w:rFonts w:hint="eastAsia"/>
                <w:color w:val="auto"/>
                <w:highlight w:val="none"/>
              </w:rPr>
              <w:t>注：</w:t>
            </w:r>
            <w:r>
              <w:rPr>
                <w:color w:val="auto"/>
                <w:highlight w:val="none"/>
              </w:rPr>
              <w:t>R</w:t>
            </w:r>
            <w:r>
              <w:rPr>
                <w:rFonts w:hint="eastAsia"/>
                <w:color w:val="auto"/>
                <w:highlight w:val="none"/>
              </w:rPr>
              <w:t>、</w:t>
            </w:r>
            <w:r>
              <w:rPr>
                <w:color w:val="auto"/>
                <w:highlight w:val="none"/>
              </w:rPr>
              <w:t>L</w:t>
            </w:r>
            <w:r>
              <w:rPr>
                <w:rFonts w:hint="eastAsia"/>
                <w:color w:val="auto"/>
                <w:highlight w:val="none"/>
              </w:rPr>
              <w:t>、</w:t>
            </w:r>
            <w:r>
              <w:rPr>
                <w:color w:val="auto"/>
                <w:highlight w:val="none"/>
              </w:rPr>
              <w:t>F</w:t>
            </w:r>
            <w:r>
              <w:rPr>
                <w:rFonts w:hint="eastAsia"/>
                <w:color w:val="auto"/>
                <w:highlight w:val="none"/>
              </w:rPr>
              <w:t>分别为测段、路线、环线长度，</w:t>
            </w:r>
            <w:r>
              <w:rPr>
                <w:color w:val="auto"/>
                <w:highlight w:val="none"/>
              </w:rPr>
              <w:t>K</w:t>
            </w:r>
            <w:r>
              <w:rPr>
                <w:rFonts w:hint="eastAsia"/>
                <w:color w:val="auto"/>
                <w:highlight w:val="none"/>
              </w:rPr>
              <w:t>为路线或区段、测段长度，均以</w:t>
            </w:r>
            <w:r>
              <w:rPr>
                <w:color w:val="auto"/>
                <w:highlight w:val="none"/>
              </w:rPr>
              <w:t>km</w:t>
            </w:r>
            <w:r>
              <w:rPr>
                <w:rFonts w:hint="eastAsia"/>
                <w:color w:val="auto"/>
                <w:highlight w:val="none"/>
              </w:rPr>
              <w:t>为单位，当测段长度小于</w:t>
            </w:r>
            <w:r>
              <w:rPr>
                <w:color w:val="auto"/>
                <w:highlight w:val="none"/>
              </w:rPr>
              <w:t>0.1km</w:t>
            </w:r>
            <w:r>
              <w:rPr>
                <w:rFonts w:hint="eastAsia"/>
                <w:color w:val="auto"/>
                <w:highlight w:val="none"/>
              </w:rPr>
              <w:t>，按</w:t>
            </w:r>
            <w:r>
              <w:rPr>
                <w:color w:val="auto"/>
                <w:highlight w:val="none"/>
              </w:rPr>
              <w:t>0.1km</w:t>
            </w:r>
            <w:r>
              <w:rPr>
                <w:rFonts w:hint="eastAsia"/>
                <w:color w:val="auto"/>
                <w:highlight w:val="none"/>
              </w:rPr>
              <w:t>计算。</w:t>
            </w:r>
          </w:p>
        </w:tc>
      </w:tr>
    </w:tbl>
    <w:p>
      <w:pPr>
        <w:pStyle w:val="5"/>
        <w:rPr>
          <w:color w:val="auto"/>
          <w:highlight w:val="none"/>
        </w:rPr>
      </w:pPr>
      <w:r>
        <w:rPr>
          <w:rFonts w:hint="eastAsia"/>
          <w:color w:val="auto"/>
          <w:highlight w:val="none"/>
        </w:rPr>
        <w:t>工作步骤</w:t>
      </w:r>
    </w:p>
    <w:p>
      <w:pPr>
        <w:rPr>
          <w:color w:val="auto"/>
          <w:highlight w:val="none"/>
        </w:rPr>
      </w:pPr>
      <w:r>
        <w:rPr>
          <w:rFonts w:hint="eastAsia"/>
          <w:color w:val="auto"/>
          <w:highlight w:val="none"/>
        </w:rPr>
        <w:t>（</w:t>
      </w:r>
      <w:r>
        <w:rPr>
          <w:color w:val="auto"/>
          <w:highlight w:val="none"/>
        </w:rPr>
        <w:t>1）资料收集与水准路线设计：外业实施前应进行资料收集，并对高等级水准点和各水库进行实地踏勘，根据高级点保存情况和各水库所在位置合理设计水准路线。</w:t>
      </w:r>
    </w:p>
    <w:p>
      <w:pPr>
        <w:rPr>
          <w:color w:val="auto"/>
          <w:highlight w:val="none"/>
        </w:rPr>
      </w:pPr>
      <w:r>
        <w:rPr>
          <w:rFonts w:hint="eastAsia"/>
          <w:color w:val="auto"/>
          <w:highlight w:val="none"/>
        </w:rPr>
        <w:t>（</w:t>
      </w:r>
      <w:r>
        <w:rPr>
          <w:color w:val="auto"/>
          <w:highlight w:val="none"/>
        </w:rPr>
        <w:t>2）选点：各水库分别设基本水准点1座，校核水准点2座。埋设点位应选在土质坚实、安全僻静、观测方便和有利于长期保存的地点。</w:t>
      </w:r>
    </w:p>
    <w:p>
      <w:pPr>
        <w:rPr>
          <w:color w:val="auto"/>
          <w:highlight w:val="none"/>
        </w:rPr>
      </w:pPr>
      <w:r>
        <w:rPr>
          <w:rFonts w:hint="eastAsia"/>
          <w:color w:val="auto"/>
          <w:highlight w:val="none"/>
        </w:rPr>
        <w:t>（</w:t>
      </w:r>
      <w:r>
        <w:rPr>
          <w:color w:val="auto"/>
          <w:highlight w:val="none"/>
        </w:rPr>
        <w:t>3）埋石：基本水准点和校核水准点的</w:t>
      </w:r>
      <w:r>
        <w:rPr>
          <w:color w:val="auto"/>
          <w:szCs w:val="24"/>
          <w:highlight w:val="none"/>
        </w:rPr>
        <w:t>标石规格及埋设要求应满足</w:t>
      </w:r>
      <w:r>
        <w:rPr>
          <w:color w:val="auto"/>
          <w:highlight w:val="none"/>
        </w:rPr>
        <w:t>《</w:t>
      </w:r>
      <w:r>
        <w:rPr>
          <w:rFonts w:hint="eastAsia"/>
          <w:color w:val="auto"/>
          <w:highlight w:val="none"/>
        </w:rPr>
        <w:t>国家三、四等水准测量规范</w:t>
      </w:r>
      <w:r>
        <w:rPr>
          <w:color w:val="auto"/>
          <w:highlight w:val="none"/>
        </w:rPr>
        <w:t>》（</w:t>
      </w:r>
      <w:r>
        <w:rPr>
          <w:rFonts w:hint="eastAsia"/>
          <w:color w:val="auto"/>
          <w:highlight w:val="none"/>
        </w:rPr>
        <w:t>GB/T</w:t>
      </w:r>
      <w:r>
        <w:rPr>
          <w:color w:val="auto"/>
          <w:highlight w:val="none"/>
        </w:rPr>
        <w:t xml:space="preserve"> </w:t>
      </w:r>
      <w:r>
        <w:rPr>
          <w:rFonts w:hint="eastAsia"/>
          <w:color w:val="auto"/>
          <w:highlight w:val="none"/>
        </w:rPr>
        <w:t>12898-2009</w:t>
      </w:r>
      <w:r>
        <w:rPr>
          <w:color w:val="auto"/>
          <w:highlight w:val="none"/>
        </w:rPr>
        <w:t>）中混凝土</w:t>
      </w:r>
      <w:r>
        <w:rPr>
          <w:color w:val="auto"/>
          <w:szCs w:val="24"/>
          <w:highlight w:val="none"/>
        </w:rPr>
        <w:t>普通水准标石相关要求。关键埋设工序应拍摄照片予以记录。</w:t>
      </w:r>
      <w:r>
        <w:rPr>
          <w:color w:val="auto"/>
          <w:highlight w:val="none"/>
        </w:rPr>
        <w:t>水准点埋设完成后进行编号、现场绘制点之记和委托保管等工作。</w:t>
      </w:r>
    </w:p>
    <w:p>
      <w:pPr>
        <w:rPr>
          <w:color w:val="auto"/>
          <w:highlight w:val="none"/>
        </w:rPr>
      </w:pPr>
      <w:r>
        <w:rPr>
          <w:rFonts w:hint="eastAsia"/>
          <w:color w:val="auto"/>
          <w:highlight w:val="none"/>
        </w:rPr>
        <w:t>（</w:t>
      </w:r>
      <w:r>
        <w:rPr>
          <w:color w:val="auto"/>
          <w:highlight w:val="none"/>
        </w:rPr>
        <w:t>4）高程测量：</w:t>
      </w:r>
      <w:r>
        <w:rPr>
          <w:color w:val="auto"/>
          <w:szCs w:val="24"/>
          <w:highlight w:val="none"/>
        </w:rPr>
        <w:t>校核水准点应以基本水准点为起算点，采用三等水准测量方法引测。</w:t>
      </w:r>
      <w:r>
        <w:rPr>
          <w:color w:val="auto"/>
          <w:highlight w:val="none"/>
        </w:rPr>
        <w:t>用于高程测量的仪器都必须由国家计量部门认可的仪器检定单位检定，并检验合格且在有效期限内才能使用。水准观测应严格按照《国家三、四等水准测量规范》中三等水准观测有关规定进行。</w:t>
      </w:r>
    </w:p>
    <w:p>
      <w:pPr>
        <w:rPr>
          <w:color w:val="auto"/>
          <w:highlight w:val="none"/>
        </w:rPr>
      </w:pPr>
      <w:r>
        <w:rPr>
          <w:rFonts w:hint="eastAsia"/>
          <w:color w:val="auto"/>
          <w:highlight w:val="none"/>
        </w:rPr>
        <w:t>（</w:t>
      </w:r>
      <w:r>
        <w:rPr>
          <w:color w:val="auto"/>
          <w:highlight w:val="none"/>
        </w:rPr>
        <w:t>5）水准数据处理：观测工作结束后，应及时整理和检查外业观测手簿。检查所有计算是否正确、观测成果是否满足各项限差要求。确认观测成果全部符合要求后，方可进行外业计算。</w:t>
      </w:r>
    </w:p>
    <w:p>
      <w:pPr>
        <w:rPr>
          <w:color w:val="auto"/>
          <w:highlight w:val="none"/>
        </w:rPr>
      </w:pPr>
      <w:r>
        <w:rPr>
          <w:color w:val="auto"/>
          <w:highlight w:val="none"/>
        </w:rPr>
        <w:t>外业高差和概略高程表计算，应由两人各自独立计算，并核对无误。</w:t>
      </w:r>
    </w:p>
    <w:p>
      <w:pPr>
        <w:rPr>
          <w:color w:val="auto"/>
          <w:highlight w:val="none"/>
        </w:rPr>
      </w:pPr>
      <w:r>
        <w:rPr>
          <w:color w:val="auto"/>
          <w:highlight w:val="none"/>
        </w:rPr>
        <w:t>内业平差应采用不同两个及以上平差软件进行对算，平差模式为间接平差。平差结果中应包含有目录、计算说明、起算数据、概算数据、计算过程中必要的中间数据、平差后的高程及其中误差、平差后每公里观测高差中误差等。</w:t>
      </w:r>
    </w:p>
    <w:p>
      <w:pPr>
        <w:pStyle w:val="5"/>
        <w:rPr>
          <w:color w:val="auto"/>
          <w:highlight w:val="none"/>
        </w:rPr>
      </w:pPr>
      <w:r>
        <w:rPr>
          <w:rFonts w:hint="eastAsia"/>
          <w:color w:val="auto"/>
          <w:highlight w:val="none"/>
        </w:rPr>
        <w:t>应提交成果包括但不限于以下内容</w:t>
      </w:r>
    </w:p>
    <w:p>
      <w:pPr>
        <w:rPr>
          <w:color w:val="auto"/>
          <w:highlight w:val="none"/>
        </w:rPr>
      </w:pPr>
      <w:r>
        <w:rPr>
          <w:rFonts w:hint="eastAsia"/>
          <w:color w:val="auto"/>
          <w:highlight w:val="none"/>
        </w:rPr>
        <w:t>（1）实施方案</w:t>
      </w:r>
    </w:p>
    <w:p>
      <w:pPr>
        <w:rPr>
          <w:color w:val="auto"/>
          <w:highlight w:val="none"/>
        </w:rPr>
      </w:pPr>
      <w:r>
        <w:rPr>
          <w:rFonts w:hint="eastAsia"/>
          <w:color w:val="auto"/>
          <w:highlight w:val="none"/>
        </w:rPr>
        <w:t>（2）水准点之记</w:t>
      </w:r>
    </w:p>
    <w:p>
      <w:pPr>
        <w:rPr>
          <w:color w:val="auto"/>
          <w:highlight w:val="none"/>
        </w:rPr>
      </w:pPr>
      <w:r>
        <w:rPr>
          <w:rFonts w:hint="eastAsia"/>
          <w:color w:val="auto"/>
          <w:highlight w:val="none"/>
        </w:rPr>
        <w:t>（3）水准仪、水准标尺等仪器检验资料</w:t>
      </w:r>
    </w:p>
    <w:p>
      <w:pPr>
        <w:rPr>
          <w:color w:val="auto"/>
          <w:highlight w:val="none"/>
        </w:rPr>
      </w:pPr>
      <w:r>
        <w:rPr>
          <w:rFonts w:hint="eastAsia"/>
          <w:color w:val="auto"/>
          <w:highlight w:val="none"/>
        </w:rPr>
        <w:t>（4）水准观测手簿</w:t>
      </w:r>
    </w:p>
    <w:p>
      <w:pPr>
        <w:rPr>
          <w:color w:val="auto"/>
          <w:highlight w:val="none"/>
        </w:rPr>
      </w:pPr>
      <w:r>
        <w:rPr>
          <w:rFonts w:hint="eastAsia"/>
          <w:color w:val="auto"/>
          <w:highlight w:val="none"/>
        </w:rPr>
        <w:t>（5）水准外业测量高差及概略高程表</w:t>
      </w:r>
    </w:p>
    <w:p>
      <w:pPr>
        <w:rPr>
          <w:color w:val="auto"/>
          <w:highlight w:val="none"/>
        </w:rPr>
      </w:pPr>
      <w:r>
        <w:rPr>
          <w:rFonts w:hint="eastAsia"/>
          <w:color w:val="auto"/>
          <w:highlight w:val="none"/>
        </w:rPr>
        <w:t>（6）水准高差改正数计算资料</w:t>
      </w:r>
    </w:p>
    <w:p>
      <w:pPr>
        <w:rPr>
          <w:color w:val="auto"/>
          <w:highlight w:val="none"/>
        </w:rPr>
      </w:pPr>
      <w:r>
        <w:rPr>
          <w:rFonts w:hint="eastAsia"/>
          <w:color w:val="auto"/>
          <w:highlight w:val="none"/>
        </w:rPr>
        <w:t>（7）质量检查报告</w:t>
      </w:r>
    </w:p>
    <w:p>
      <w:pPr>
        <w:rPr>
          <w:color w:val="auto"/>
          <w:highlight w:val="none"/>
        </w:rPr>
      </w:pPr>
      <w:r>
        <w:rPr>
          <w:rFonts w:hint="eastAsia"/>
          <w:color w:val="auto"/>
          <w:highlight w:val="none"/>
        </w:rPr>
        <w:t>（8）技术工作总结</w:t>
      </w:r>
    </w:p>
    <w:p>
      <w:pPr>
        <w:rPr>
          <w:color w:val="auto"/>
          <w:highlight w:val="none"/>
        </w:rPr>
      </w:pPr>
      <w:r>
        <w:rPr>
          <w:rFonts w:hint="eastAsia"/>
          <w:color w:val="auto"/>
          <w:highlight w:val="none"/>
        </w:rPr>
        <w:t>（9）根据实际情况需要补充的其他数据资料</w:t>
      </w:r>
    </w:p>
    <w:p>
      <w:pPr>
        <w:pStyle w:val="4"/>
        <w:rPr>
          <w:color w:val="auto"/>
          <w:highlight w:val="none"/>
        </w:rPr>
      </w:pPr>
      <w:r>
        <w:rPr>
          <w:rFonts w:hint="eastAsia"/>
          <w:color w:val="auto"/>
          <w:highlight w:val="none"/>
        </w:rPr>
        <w:t>典型断面测量技术要求</w:t>
      </w:r>
    </w:p>
    <w:p>
      <w:pPr>
        <w:pStyle w:val="5"/>
        <w:rPr>
          <w:color w:val="auto"/>
          <w:highlight w:val="none"/>
        </w:rPr>
      </w:pPr>
      <w:r>
        <w:rPr>
          <w:rFonts w:hint="eastAsia"/>
          <w:color w:val="auto"/>
          <w:highlight w:val="none"/>
        </w:rPr>
        <w:t>工作目标</w:t>
      </w:r>
    </w:p>
    <w:p>
      <w:pPr>
        <w:rPr>
          <w:color w:val="auto"/>
          <w:highlight w:val="none"/>
        </w:rPr>
      </w:pPr>
      <w:r>
        <w:rPr>
          <w:color w:val="auto"/>
          <w:highlight w:val="none"/>
        </w:rPr>
        <w:t>小型水库多建于上世纪50-70年代,建设年代久远，受当时条件所限，大部分水库在修建时没有进行勘测和设计,数字化、信息化数据匮乏，加之各水库管理不完善，维修不到位，无监测设施，多年来受自然因素和人为因素的影响，地形地貌发生了很大改变，使相当一部分水库</w:t>
      </w:r>
      <w:r>
        <w:rPr>
          <w:rFonts w:hint="eastAsia"/>
          <w:color w:val="auto"/>
          <w:highlight w:val="none"/>
        </w:rPr>
        <w:t>水下地形</w:t>
      </w:r>
      <w:r>
        <w:rPr>
          <w:color w:val="auto"/>
          <w:highlight w:val="none"/>
        </w:rPr>
        <w:t>变化较大，且存在着安全隐患。</w:t>
      </w:r>
    </w:p>
    <w:p>
      <w:pPr>
        <w:rPr>
          <w:color w:val="auto"/>
          <w:highlight w:val="none"/>
        </w:rPr>
      </w:pPr>
      <w:r>
        <w:rPr>
          <w:color w:val="auto"/>
          <w:highlight w:val="none"/>
        </w:rPr>
        <w:t>根据水库</w:t>
      </w:r>
      <w:r>
        <w:rPr>
          <w:rFonts w:hint="eastAsia"/>
          <w:color w:val="auto"/>
          <w:highlight w:val="none"/>
        </w:rPr>
        <w:t>施工图设计及</w:t>
      </w:r>
      <w:r>
        <w:rPr>
          <w:color w:val="auto"/>
          <w:highlight w:val="none"/>
        </w:rPr>
        <w:t>运行需要进行</w:t>
      </w:r>
      <w:r>
        <w:rPr>
          <w:rFonts w:hint="eastAsia"/>
          <w:color w:val="auto"/>
          <w:highlight w:val="none"/>
        </w:rPr>
        <w:t>仪器安装</w:t>
      </w:r>
      <w:r>
        <w:rPr>
          <w:color w:val="auto"/>
          <w:highlight w:val="none"/>
        </w:rPr>
        <w:t>典型断面复核测量。</w:t>
      </w:r>
    </w:p>
    <w:p>
      <w:pPr>
        <w:pStyle w:val="5"/>
        <w:rPr>
          <w:color w:val="auto"/>
          <w:highlight w:val="none"/>
        </w:rPr>
      </w:pPr>
      <w:r>
        <w:rPr>
          <w:rFonts w:hint="eastAsia"/>
          <w:color w:val="auto"/>
          <w:highlight w:val="none"/>
        </w:rPr>
        <w:t>工作内容及要求</w:t>
      </w:r>
    </w:p>
    <w:p>
      <w:pPr>
        <w:rPr>
          <w:color w:val="auto"/>
          <w:highlight w:val="none"/>
        </w:rPr>
      </w:pPr>
      <w:r>
        <w:rPr>
          <w:rFonts w:hint="eastAsia"/>
          <w:color w:val="auto"/>
          <w:highlight w:val="none"/>
        </w:rPr>
        <w:t>（1）工作内容</w:t>
      </w:r>
    </w:p>
    <w:p>
      <w:pPr>
        <w:rPr>
          <w:color w:val="auto"/>
          <w:highlight w:val="none"/>
        </w:rPr>
      </w:pPr>
      <w:r>
        <w:rPr>
          <w:rFonts w:hint="eastAsia"/>
          <w:color w:val="auto"/>
          <w:highlight w:val="none"/>
        </w:rPr>
        <w:t>1）</w:t>
      </w:r>
      <w:r>
        <w:rPr>
          <w:color w:val="auto"/>
          <w:highlight w:val="none"/>
        </w:rPr>
        <w:t>资料收集分析、实地踏勘以及</w:t>
      </w:r>
      <w:r>
        <w:rPr>
          <w:rFonts w:hint="eastAsia"/>
          <w:color w:val="auto"/>
          <w:highlight w:val="none"/>
        </w:rPr>
        <w:t>水下地形测绘实施方案</w:t>
      </w:r>
      <w:r>
        <w:rPr>
          <w:color w:val="auto"/>
          <w:highlight w:val="none"/>
        </w:rPr>
        <w:t>的编制与评审</w:t>
      </w:r>
      <w:r>
        <w:rPr>
          <w:rFonts w:hint="eastAsia"/>
          <w:color w:val="auto"/>
          <w:highlight w:val="none"/>
        </w:rPr>
        <w:t>；</w:t>
      </w:r>
    </w:p>
    <w:p>
      <w:pPr>
        <w:rPr>
          <w:color w:val="auto"/>
          <w:highlight w:val="none"/>
        </w:rPr>
      </w:pPr>
      <w:r>
        <w:rPr>
          <w:color w:val="auto"/>
          <w:highlight w:val="none"/>
        </w:rPr>
        <w:t>2</w:t>
      </w:r>
      <w:r>
        <w:rPr>
          <w:rFonts w:hint="eastAsia"/>
          <w:color w:val="auto"/>
          <w:highlight w:val="none"/>
        </w:rPr>
        <w:t>）</w:t>
      </w:r>
      <w:r>
        <w:rPr>
          <w:color w:val="auto"/>
          <w:highlight w:val="none"/>
        </w:rPr>
        <w:t>实施大坝典型（包括</w:t>
      </w:r>
      <w:r>
        <w:rPr>
          <w:rFonts w:hint="eastAsia"/>
          <w:color w:val="auto"/>
          <w:highlight w:val="none"/>
        </w:rPr>
        <w:t>水下）断面</w:t>
      </w:r>
      <w:r>
        <w:rPr>
          <w:color w:val="auto"/>
          <w:highlight w:val="none"/>
        </w:rPr>
        <w:t>测量</w:t>
      </w:r>
      <w:r>
        <w:rPr>
          <w:rFonts w:hint="eastAsia"/>
          <w:color w:val="auto"/>
          <w:highlight w:val="none"/>
        </w:rPr>
        <w:t>；</w:t>
      </w:r>
    </w:p>
    <w:p>
      <w:pPr>
        <w:rPr>
          <w:color w:val="auto"/>
          <w:highlight w:val="none"/>
        </w:rPr>
      </w:pPr>
      <w:r>
        <w:rPr>
          <w:color w:val="auto"/>
          <w:highlight w:val="none"/>
        </w:rPr>
        <w:t>3</w:t>
      </w:r>
      <w:r>
        <w:rPr>
          <w:rFonts w:hint="eastAsia"/>
          <w:color w:val="auto"/>
          <w:highlight w:val="none"/>
        </w:rPr>
        <w:t>）</w:t>
      </w:r>
      <w:r>
        <w:rPr>
          <w:color w:val="auto"/>
          <w:highlight w:val="none"/>
        </w:rPr>
        <w:t>数据处理：利用专业绘图软件，根据外业获取数据绘制成图</w:t>
      </w:r>
      <w:r>
        <w:rPr>
          <w:rFonts w:hint="eastAsia"/>
          <w:color w:val="auto"/>
          <w:highlight w:val="none"/>
        </w:rPr>
        <w:t>；</w:t>
      </w:r>
    </w:p>
    <w:p>
      <w:pPr>
        <w:rPr>
          <w:color w:val="auto"/>
          <w:highlight w:val="none"/>
        </w:rPr>
      </w:pPr>
      <w:r>
        <w:rPr>
          <w:color w:val="auto"/>
          <w:highlight w:val="none"/>
        </w:rPr>
        <w:t>4</w:t>
      </w:r>
      <w:r>
        <w:rPr>
          <w:rFonts w:hint="eastAsia"/>
          <w:color w:val="auto"/>
          <w:highlight w:val="none"/>
        </w:rPr>
        <w:t>）</w:t>
      </w:r>
      <w:r>
        <w:rPr>
          <w:color w:val="auto"/>
          <w:highlight w:val="none"/>
        </w:rPr>
        <w:t>资料汇编。</w:t>
      </w:r>
    </w:p>
    <w:p>
      <w:pPr>
        <w:rPr>
          <w:color w:val="auto"/>
          <w:highlight w:val="none"/>
        </w:rPr>
      </w:pPr>
      <w:r>
        <w:rPr>
          <w:rFonts w:hint="eastAsia"/>
          <w:color w:val="auto"/>
          <w:highlight w:val="none"/>
        </w:rPr>
        <w:t>（2）地形断面测绘技术要求</w:t>
      </w:r>
    </w:p>
    <w:p>
      <w:pPr>
        <w:rPr>
          <w:color w:val="auto"/>
          <w:highlight w:val="none"/>
        </w:rPr>
      </w:pPr>
      <w:r>
        <w:rPr>
          <w:color w:val="auto"/>
          <w:highlight w:val="none"/>
        </w:rPr>
        <w:t>水下测深定位点间距参照《水利水电工程测量规范》（SL 197-2013）重点水域相关标准，为图上10</w:t>
      </w:r>
      <w:r>
        <w:rPr>
          <w:rFonts w:hint="eastAsia"/>
          <w:color w:val="auto"/>
          <w:highlight w:val="none"/>
        </w:rPr>
        <w:t>～</w:t>
      </w:r>
      <w:r>
        <w:rPr>
          <w:color w:val="auto"/>
          <w:highlight w:val="none"/>
        </w:rPr>
        <w:t>20mm</w:t>
      </w:r>
      <w:r>
        <w:rPr>
          <w:rFonts w:hint="eastAsia"/>
          <w:color w:val="auto"/>
          <w:highlight w:val="none"/>
        </w:rPr>
        <w:t>，且定位中心与测深中心一致，其偏差不应大于图上</w:t>
      </w:r>
      <w:r>
        <w:rPr>
          <w:color w:val="auto"/>
          <w:highlight w:val="none"/>
        </w:rPr>
        <w:t>0.3mm</w:t>
      </w:r>
      <w:r>
        <w:rPr>
          <w:rFonts w:hint="eastAsia"/>
          <w:color w:val="auto"/>
          <w:highlight w:val="none"/>
        </w:rPr>
        <w:t>。</w:t>
      </w:r>
    </w:p>
    <w:p>
      <w:pPr>
        <w:rPr>
          <w:color w:val="auto"/>
          <w:highlight w:val="none"/>
        </w:rPr>
      </w:pPr>
      <w:r>
        <w:rPr>
          <w:rFonts w:hint="eastAsia"/>
          <w:color w:val="auto"/>
          <w:highlight w:val="none"/>
        </w:rPr>
        <w:t>地形点以中误差作为衡量精度的标准，二倍中误差作为允许误差。参照《水利水电工程测量规范》（</w:t>
      </w:r>
      <w:r>
        <w:rPr>
          <w:color w:val="auto"/>
          <w:highlight w:val="none"/>
        </w:rPr>
        <w:t>SL 197-2013</w:t>
      </w:r>
      <w:r>
        <w:rPr>
          <w:rFonts w:hint="eastAsia"/>
          <w:color w:val="auto"/>
          <w:highlight w:val="none"/>
        </w:rPr>
        <w:t>）中相应要求，水域测深点点位中误差应不大于</w:t>
      </w:r>
      <w:r>
        <w:rPr>
          <w:color w:val="auto"/>
          <w:highlight w:val="none"/>
        </w:rPr>
        <w:t>1.5mm</w:t>
      </w:r>
      <w:r>
        <w:rPr>
          <w:rFonts w:hint="eastAsia"/>
          <w:color w:val="auto"/>
          <w:highlight w:val="none"/>
        </w:rPr>
        <w:t>（图上距离），测深点深度中误差应符合下表规定：</w:t>
      </w:r>
    </w:p>
    <w:p>
      <w:pPr>
        <w:pStyle w:val="7"/>
        <w:rPr>
          <w:color w:val="auto"/>
          <w:highlight w:val="none"/>
        </w:rPr>
      </w:pPr>
      <w:r>
        <w:rPr>
          <w:rFonts w:hint="eastAsia"/>
          <w:color w:val="auto"/>
          <w:highlight w:val="none"/>
        </w:rPr>
        <w:t>深点测深中误差限值</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2199"/>
        <w:gridCol w:w="1773"/>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55" w:type="pct"/>
            <w:vAlign w:val="center"/>
          </w:tcPr>
          <w:p>
            <w:pPr>
              <w:pStyle w:val="14"/>
              <w:rPr>
                <w:color w:val="auto"/>
                <w:highlight w:val="none"/>
              </w:rPr>
            </w:pPr>
            <w:r>
              <w:rPr>
                <w:rFonts w:hint="eastAsia"/>
                <w:color w:val="auto"/>
                <w:highlight w:val="none"/>
              </w:rPr>
              <w:t>水深范围（</w:t>
            </w:r>
            <w:r>
              <w:rPr>
                <w:color w:val="auto"/>
                <w:highlight w:val="none"/>
              </w:rPr>
              <w:t>m</w:t>
            </w:r>
            <w:r>
              <w:rPr>
                <w:rFonts w:hint="eastAsia"/>
                <w:color w:val="auto"/>
                <w:highlight w:val="none"/>
              </w:rPr>
              <w:t>）</w:t>
            </w:r>
          </w:p>
        </w:tc>
        <w:tc>
          <w:tcPr>
            <w:tcW w:w="1290" w:type="pct"/>
            <w:vAlign w:val="center"/>
          </w:tcPr>
          <w:p>
            <w:pPr>
              <w:pStyle w:val="14"/>
              <w:rPr>
                <w:color w:val="auto"/>
                <w:highlight w:val="none"/>
              </w:rPr>
            </w:pPr>
            <w:r>
              <w:rPr>
                <w:rFonts w:hint="eastAsia"/>
                <w:color w:val="auto"/>
                <w:highlight w:val="none"/>
              </w:rPr>
              <w:t>测深仪器或工具</w:t>
            </w:r>
          </w:p>
        </w:tc>
        <w:tc>
          <w:tcPr>
            <w:tcW w:w="1040" w:type="pct"/>
            <w:vAlign w:val="center"/>
          </w:tcPr>
          <w:p>
            <w:pPr>
              <w:pStyle w:val="14"/>
              <w:rPr>
                <w:color w:val="auto"/>
                <w:highlight w:val="none"/>
              </w:rPr>
            </w:pPr>
            <w:r>
              <w:rPr>
                <w:rFonts w:hint="eastAsia"/>
                <w:color w:val="auto"/>
                <w:highlight w:val="none"/>
              </w:rPr>
              <w:t>流速（</w:t>
            </w:r>
            <w:r>
              <w:rPr>
                <w:color w:val="auto"/>
                <w:highlight w:val="none"/>
              </w:rPr>
              <w:t>m/s</w:t>
            </w:r>
            <w:r>
              <w:rPr>
                <w:rFonts w:hint="eastAsia"/>
                <w:color w:val="auto"/>
                <w:highlight w:val="none"/>
              </w:rPr>
              <w:t>）</w:t>
            </w:r>
          </w:p>
        </w:tc>
        <w:tc>
          <w:tcPr>
            <w:tcW w:w="1415" w:type="pct"/>
            <w:vAlign w:val="center"/>
          </w:tcPr>
          <w:p>
            <w:pPr>
              <w:pStyle w:val="14"/>
              <w:rPr>
                <w:color w:val="auto"/>
                <w:highlight w:val="none"/>
              </w:rPr>
            </w:pPr>
            <w:r>
              <w:rPr>
                <w:rFonts w:hint="eastAsia"/>
                <w:color w:val="auto"/>
                <w:highlight w:val="none"/>
              </w:rPr>
              <w:t>测深中误差（</w:t>
            </w:r>
            <w:r>
              <w:rPr>
                <w:color w:val="auto"/>
                <w:highlight w:val="none"/>
              </w:rPr>
              <w:t>m</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pct"/>
            <w:vAlign w:val="center"/>
          </w:tcPr>
          <w:p>
            <w:pPr>
              <w:pStyle w:val="14"/>
              <w:rPr>
                <w:color w:val="auto"/>
                <w:highlight w:val="none"/>
              </w:rPr>
            </w:pPr>
            <w:r>
              <w:rPr>
                <w:color w:val="auto"/>
                <w:highlight w:val="none"/>
              </w:rPr>
              <w:t>0</w:t>
            </w:r>
            <w:r>
              <w:rPr>
                <w:rFonts w:hint="eastAsia"/>
                <w:color w:val="auto"/>
                <w:highlight w:val="none"/>
              </w:rPr>
              <w:t>～</w:t>
            </w:r>
            <w:r>
              <w:rPr>
                <w:color w:val="auto"/>
                <w:highlight w:val="none"/>
              </w:rPr>
              <w:t>3</w:t>
            </w:r>
          </w:p>
        </w:tc>
        <w:tc>
          <w:tcPr>
            <w:tcW w:w="1290" w:type="pct"/>
            <w:vAlign w:val="center"/>
          </w:tcPr>
          <w:p>
            <w:pPr>
              <w:pStyle w:val="14"/>
              <w:rPr>
                <w:color w:val="auto"/>
                <w:highlight w:val="none"/>
              </w:rPr>
            </w:pPr>
            <w:r>
              <w:rPr>
                <w:rFonts w:hint="eastAsia"/>
                <w:color w:val="auto"/>
                <w:highlight w:val="none"/>
              </w:rPr>
              <w:t>测深杆</w:t>
            </w:r>
          </w:p>
        </w:tc>
        <w:tc>
          <w:tcPr>
            <w:tcW w:w="1040" w:type="pct"/>
            <w:vAlign w:val="center"/>
          </w:tcPr>
          <w:p>
            <w:pPr>
              <w:pStyle w:val="14"/>
              <w:rPr>
                <w:color w:val="auto"/>
                <w:highlight w:val="none"/>
              </w:rPr>
            </w:pPr>
            <w:r>
              <w:rPr>
                <w:color w:val="auto"/>
                <w:highlight w:val="none"/>
              </w:rPr>
              <w:t>-</w:t>
            </w:r>
          </w:p>
        </w:tc>
        <w:tc>
          <w:tcPr>
            <w:tcW w:w="1415" w:type="pct"/>
            <w:vAlign w:val="center"/>
          </w:tcPr>
          <w:p>
            <w:pPr>
              <w:pStyle w:val="14"/>
              <w:rPr>
                <w:color w:val="auto"/>
                <w:highlight w:val="none"/>
              </w:rPr>
            </w:pPr>
            <w:r>
              <w:rPr>
                <w:color w:val="auto"/>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pct"/>
            <w:vAlign w:val="center"/>
          </w:tcPr>
          <w:p>
            <w:pPr>
              <w:pStyle w:val="14"/>
              <w:rPr>
                <w:color w:val="auto"/>
                <w:highlight w:val="none"/>
              </w:rPr>
            </w:pPr>
            <w:r>
              <w:rPr>
                <w:color w:val="auto"/>
                <w:highlight w:val="none"/>
              </w:rPr>
              <w:t>0</w:t>
            </w:r>
            <w:r>
              <w:rPr>
                <w:rFonts w:hint="eastAsia"/>
                <w:color w:val="auto"/>
                <w:highlight w:val="none"/>
              </w:rPr>
              <w:t>～</w:t>
            </w:r>
            <w:r>
              <w:rPr>
                <w:color w:val="auto"/>
                <w:highlight w:val="none"/>
              </w:rPr>
              <w:t>10</w:t>
            </w:r>
          </w:p>
        </w:tc>
        <w:tc>
          <w:tcPr>
            <w:tcW w:w="1290" w:type="pct"/>
            <w:vAlign w:val="center"/>
          </w:tcPr>
          <w:p>
            <w:pPr>
              <w:pStyle w:val="14"/>
              <w:rPr>
                <w:color w:val="auto"/>
                <w:highlight w:val="none"/>
              </w:rPr>
            </w:pPr>
            <w:r>
              <w:rPr>
                <w:rFonts w:hint="eastAsia"/>
                <w:color w:val="auto"/>
                <w:highlight w:val="none"/>
              </w:rPr>
              <w:t>测深锤</w:t>
            </w:r>
          </w:p>
        </w:tc>
        <w:tc>
          <w:tcPr>
            <w:tcW w:w="1040" w:type="pct"/>
            <w:vAlign w:val="center"/>
          </w:tcPr>
          <w:p>
            <w:pPr>
              <w:pStyle w:val="14"/>
              <w:rPr>
                <w:color w:val="auto"/>
                <w:highlight w:val="none"/>
              </w:rPr>
            </w:pPr>
            <w:r>
              <w:rPr>
                <w:color w:val="auto"/>
                <w:highlight w:val="none"/>
              </w:rPr>
              <w:t>&lt;1</w:t>
            </w:r>
          </w:p>
        </w:tc>
        <w:tc>
          <w:tcPr>
            <w:tcW w:w="1415" w:type="pct"/>
            <w:vAlign w:val="center"/>
          </w:tcPr>
          <w:p>
            <w:pPr>
              <w:pStyle w:val="14"/>
              <w:rPr>
                <w:color w:val="auto"/>
                <w:highlight w:val="none"/>
              </w:rPr>
            </w:pPr>
            <w:r>
              <w:rPr>
                <w:color w:val="auto"/>
                <w:highlight w:val="none"/>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pct"/>
            <w:vAlign w:val="center"/>
          </w:tcPr>
          <w:p>
            <w:pPr>
              <w:pStyle w:val="14"/>
              <w:rPr>
                <w:color w:val="auto"/>
                <w:highlight w:val="none"/>
              </w:rPr>
            </w:pPr>
            <w:r>
              <w:rPr>
                <w:color w:val="auto"/>
                <w:highlight w:val="none"/>
              </w:rPr>
              <w:t>1</w:t>
            </w:r>
            <w:r>
              <w:rPr>
                <w:rFonts w:hint="eastAsia"/>
                <w:color w:val="auto"/>
                <w:highlight w:val="none"/>
              </w:rPr>
              <w:t>～</w:t>
            </w:r>
            <w:r>
              <w:rPr>
                <w:color w:val="auto"/>
                <w:highlight w:val="none"/>
              </w:rPr>
              <w:t>10</w:t>
            </w:r>
          </w:p>
        </w:tc>
        <w:tc>
          <w:tcPr>
            <w:tcW w:w="1290" w:type="pct"/>
            <w:vAlign w:val="center"/>
          </w:tcPr>
          <w:p>
            <w:pPr>
              <w:pStyle w:val="14"/>
              <w:rPr>
                <w:color w:val="auto"/>
                <w:highlight w:val="none"/>
              </w:rPr>
            </w:pPr>
            <w:r>
              <w:rPr>
                <w:rFonts w:hint="eastAsia"/>
                <w:color w:val="auto"/>
                <w:highlight w:val="none"/>
              </w:rPr>
              <w:t>测深仪</w:t>
            </w:r>
          </w:p>
        </w:tc>
        <w:tc>
          <w:tcPr>
            <w:tcW w:w="1040" w:type="pct"/>
            <w:vAlign w:val="center"/>
          </w:tcPr>
          <w:p>
            <w:pPr>
              <w:pStyle w:val="14"/>
              <w:rPr>
                <w:color w:val="auto"/>
                <w:highlight w:val="none"/>
              </w:rPr>
            </w:pPr>
            <w:r>
              <w:rPr>
                <w:color w:val="auto"/>
                <w:highlight w:val="none"/>
              </w:rPr>
              <w:t>-</w:t>
            </w:r>
          </w:p>
        </w:tc>
        <w:tc>
          <w:tcPr>
            <w:tcW w:w="1415" w:type="pct"/>
            <w:vAlign w:val="center"/>
          </w:tcPr>
          <w:p>
            <w:pPr>
              <w:pStyle w:val="14"/>
              <w:rPr>
                <w:color w:val="auto"/>
                <w:highlight w:val="none"/>
              </w:rPr>
            </w:pPr>
            <w:r>
              <w:rPr>
                <w:color w:val="auto"/>
                <w:highlight w:val="none"/>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pct"/>
            <w:vAlign w:val="center"/>
          </w:tcPr>
          <w:p>
            <w:pPr>
              <w:pStyle w:val="14"/>
              <w:rPr>
                <w:color w:val="auto"/>
                <w:highlight w:val="none"/>
              </w:rPr>
            </w:pPr>
            <w:r>
              <w:rPr>
                <w:color w:val="auto"/>
                <w:highlight w:val="none"/>
              </w:rPr>
              <w:t>10</w:t>
            </w:r>
            <w:r>
              <w:rPr>
                <w:rFonts w:hint="eastAsia"/>
                <w:color w:val="auto"/>
                <w:highlight w:val="none"/>
              </w:rPr>
              <w:t>～</w:t>
            </w:r>
            <w:r>
              <w:rPr>
                <w:color w:val="auto"/>
                <w:highlight w:val="none"/>
              </w:rPr>
              <w:t>20</w:t>
            </w:r>
          </w:p>
        </w:tc>
        <w:tc>
          <w:tcPr>
            <w:tcW w:w="1290" w:type="pct"/>
            <w:vAlign w:val="center"/>
          </w:tcPr>
          <w:p>
            <w:pPr>
              <w:pStyle w:val="14"/>
              <w:rPr>
                <w:color w:val="auto"/>
                <w:highlight w:val="none"/>
              </w:rPr>
            </w:pPr>
            <w:r>
              <w:rPr>
                <w:rFonts w:hint="eastAsia"/>
                <w:color w:val="auto"/>
                <w:highlight w:val="none"/>
              </w:rPr>
              <w:t>测深仪或测深锤</w:t>
            </w:r>
          </w:p>
        </w:tc>
        <w:tc>
          <w:tcPr>
            <w:tcW w:w="1040" w:type="pct"/>
            <w:vAlign w:val="center"/>
          </w:tcPr>
          <w:p>
            <w:pPr>
              <w:pStyle w:val="14"/>
              <w:rPr>
                <w:color w:val="auto"/>
                <w:highlight w:val="none"/>
              </w:rPr>
            </w:pPr>
            <w:r>
              <w:rPr>
                <w:color w:val="auto"/>
                <w:highlight w:val="none"/>
              </w:rPr>
              <w:t>&lt;0.5</w:t>
            </w:r>
          </w:p>
        </w:tc>
        <w:tc>
          <w:tcPr>
            <w:tcW w:w="1415" w:type="pct"/>
            <w:vAlign w:val="center"/>
          </w:tcPr>
          <w:p>
            <w:pPr>
              <w:pStyle w:val="14"/>
              <w:rPr>
                <w:color w:val="auto"/>
                <w:highlight w:val="none"/>
              </w:rPr>
            </w:pPr>
            <w:r>
              <w:rPr>
                <w:color w:val="auto"/>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pct"/>
            <w:vAlign w:val="center"/>
          </w:tcPr>
          <w:p>
            <w:pPr>
              <w:pStyle w:val="14"/>
              <w:rPr>
                <w:color w:val="auto"/>
                <w:highlight w:val="none"/>
              </w:rPr>
            </w:pPr>
            <w:r>
              <w:rPr>
                <w:rFonts w:hint="eastAsia"/>
                <w:color w:val="auto"/>
                <w:highlight w:val="none"/>
              </w:rPr>
              <w:t>＞</w:t>
            </w:r>
            <w:r>
              <w:rPr>
                <w:color w:val="auto"/>
                <w:highlight w:val="none"/>
              </w:rPr>
              <w:t>20</w:t>
            </w:r>
          </w:p>
        </w:tc>
        <w:tc>
          <w:tcPr>
            <w:tcW w:w="1290" w:type="pct"/>
            <w:vAlign w:val="center"/>
          </w:tcPr>
          <w:p>
            <w:pPr>
              <w:pStyle w:val="14"/>
              <w:rPr>
                <w:color w:val="auto"/>
                <w:highlight w:val="none"/>
              </w:rPr>
            </w:pPr>
            <w:r>
              <w:rPr>
                <w:rFonts w:hint="eastAsia"/>
                <w:color w:val="auto"/>
                <w:highlight w:val="none"/>
              </w:rPr>
              <w:t>测深仪</w:t>
            </w:r>
          </w:p>
        </w:tc>
        <w:tc>
          <w:tcPr>
            <w:tcW w:w="1040" w:type="pct"/>
            <w:vAlign w:val="center"/>
          </w:tcPr>
          <w:p>
            <w:pPr>
              <w:pStyle w:val="14"/>
              <w:rPr>
                <w:color w:val="auto"/>
                <w:highlight w:val="none"/>
              </w:rPr>
            </w:pPr>
            <w:r>
              <w:rPr>
                <w:color w:val="auto"/>
                <w:highlight w:val="none"/>
              </w:rPr>
              <w:t>-</w:t>
            </w:r>
          </w:p>
        </w:tc>
        <w:tc>
          <w:tcPr>
            <w:tcW w:w="1415" w:type="pct"/>
            <w:vAlign w:val="center"/>
          </w:tcPr>
          <w:p>
            <w:pPr>
              <w:pStyle w:val="14"/>
              <w:rPr>
                <w:color w:val="auto"/>
                <w:highlight w:val="none"/>
              </w:rPr>
            </w:pPr>
            <w:r>
              <w:rPr>
                <w:color w:val="auto"/>
                <w:highlight w:val="none"/>
              </w:rPr>
              <w:t>±0.015</w:t>
            </w:r>
            <w:r>
              <w:rPr>
                <w:i/>
                <w:color w:val="auto"/>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pStyle w:val="14"/>
              <w:rPr>
                <w:color w:val="auto"/>
                <w:highlight w:val="none"/>
              </w:rPr>
            </w:pPr>
            <w:r>
              <w:rPr>
                <w:rFonts w:hint="eastAsia"/>
                <w:color w:val="auto"/>
                <w:highlight w:val="none"/>
              </w:rPr>
              <w:t>注</w:t>
            </w:r>
            <w:r>
              <w:rPr>
                <w:color w:val="auto"/>
                <w:highlight w:val="none"/>
              </w:rPr>
              <w:t>1</w:t>
            </w:r>
            <w:r>
              <w:rPr>
                <w:rFonts w:hint="eastAsia"/>
                <w:color w:val="auto"/>
                <w:highlight w:val="none"/>
              </w:rPr>
              <w:t>：</w:t>
            </w:r>
            <w:r>
              <w:rPr>
                <w:i/>
                <w:color w:val="auto"/>
                <w:highlight w:val="none"/>
              </w:rPr>
              <w:t>H</w:t>
            </w:r>
            <w:r>
              <w:rPr>
                <w:rFonts w:hint="eastAsia"/>
                <w:color w:val="auto"/>
                <w:highlight w:val="none"/>
              </w:rPr>
              <w:t>为水深，</w:t>
            </w:r>
            <w:r>
              <w:rPr>
                <w:color w:val="auto"/>
                <w:highlight w:val="none"/>
              </w:rPr>
              <w:t>m</w:t>
            </w:r>
            <w:r>
              <w:rPr>
                <w:rFonts w:hint="eastAsia"/>
                <w:color w:val="auto"/>
                <w:highlight w:val="none"/>
              </w:rPr>
              <w:t>。</w:t>
            </w:r>
          </w:p>
          <w:p>
            <w:pPr>
              <w:pStyle w:val="14"/>
              <w:rPr>
                <w:color w:val="auto"/>
                <w:highlight w:val="none"/>
              </w:rPr>
            </w:pPr>
            <w:r>
              <w:rPr>
                <w:rFonts w:hint="eastAsia"/>
                <w:color w:val="auto"/>
                <w:highlight w:val="none"/>
              </w:rPr>
              <w:t>注</w:t>
            </w:r>
            <w:r>
              <w:rPr>
                <w:color w:val="auto"/>
                <w:highlight w:val="none"/>
              </w:rPr>
              <w:t>2</w:t>
            </w:r>
            <w:r>
              <w:rPr>
                <w:rFonts w:hint="eastAsia"/>
                <w:color w:val="auto"/>
                <w:highlight w:val="none"/>
              </w:rPr>
              <w:t>：当精度要求不高或作业困难时，测点深度中误差可放宽</w:t>
            </w:r>
            <w:r>
              <w:rPr>
                <w:color w:val="auto"/>
                <w:highlight w:val="none"/>
              </w:rPr>
              <w:t>1</w:t>
            </w:r>
            <w:r>
              <w:rPr>
                <w:rFonts w:hint="eastAsia"/>
                <w:color w:val="auto"/>
                <w:highlight w:val="none"/>
              </w:rPr>
              <w:t>倍。</w:t>
            </w:r>
          </w:p>
        </w:tc>
      </w:tr>
    </w:tbl>
    <w:p>
      <w:pPr>
        <w:numPr>
          <w:ilvl w:val="0"/>
          <w:numId w:val="4"/>
        </w:numPr>
        <w:ind w:firstLineChars="0"/>
        <w:rPr>
          <w:color w:val="auto"/>
          <w:highlight w:val="none"/>
        </w:rPr>
      </w:pPr>
      <w:r>
        <w:rPr>
          <w:color w:val="auto"/>
          <w:highlight w:val="none"/>
        </w:rPr>
        <w:t>内业数据处理</w:t>
      </w:r>
    </w:p>
    <w:p>
      <w:pPr>
        <w:rPr>
          <w:color w:val="auto"/>
          <w:highlight w:val="none"/>
        </w:rPr>
      </w:pPr>
      <w:r>
        <w:rPr>
          <w:color w:val="auto"/>
          <w:highlight w:val="none"/>
        </w:rPr>
        <w:t>地形图采用2000国家大地坐标系，投影方式采用高斯-克吕格投影，投影分带为3°</w:t>
      </w:r>
      <w:r>
        <w:rPr>
          <w:rFonts w:hint="eastAsia"/>
          <w:color w:val="auto"/>
          <w:highlight w:val="none"/>
        </w:rPr>
        <w:t>分带，中央经线根据测区所在位置按照标准</w:t>
      </w:r>
      <w:r>
        <w:rPr>
          <w:color w:val="auto"/>
          <w:highlight w:val="none"/>
        </w:rPr>
        <w:t>3°</w:t>
      </w:r>
      <w:r>
        <w:rPr>
          <w:rFonts w:hint="eastAsia"/>
          <w:color w:val="auto"/>
          <w:highlight w:val="none"/>
        </w:rPr>
        <w:t>分带方法选取，高程基准采用</w:t>
      </w:r>
      <w:r>
        <w:rPr>
          <w:color w:val="auto"/>
          <w:highlight w:val="none"/>
        </w:rPr>
        <w:t>1985</w:t>
      </w:r>
      <w:r>
        <w:rPr>
          <w:rFonts w:hint="eastAsia"/>
          <w:color w:val="auto"/>
          <w:highlight w:val="none"/>
        </w:rPr>
        <w:t>国家高程基准，等高距为</w:t>
      </w:r>
      <w:r>
        <w:rPr>
          <w:color w:val="auto"/>
          <w:highlight w:val="none"/>
        </w:rPr>
        <w:t>0.5m</w:t>
      </w:r>
      <w:r>
        <w:rPr>
          <w:rFonts w:hint="eastAsia"/>
          <w:color w:val="auto"/>
          <w:highlight w:val="none"/>
        </w:rPr>
        <w:t>。</w:t>
      </w:r>
    </w:p>
    <w:p>
      <w:pPr>
        <w:pStyle w:val="5"/>
        <w:rPr>
          <w:color w:val="auto"/>
          <w:highlight w:val="none"/>
        </w:rPr>
      </w:pPr>
      <w:r>
        <w:rPr>
          <w:rFonts w:hint="eastAsia"/>
          <w:color w:val="auto"/>
          <w:highlight w:val="none"/>
        </w:rPr>
        <w:t>工作步骤</w:t>
      </w:r>
    </w:p>
    <w:p>
      <w:pPr>
        <w:rPr>
          <w:color w:val="auto"/>
          <w:highlight w:val="none"/>
        </w:rPr>
      </w:pPr>
      <w:r>
        <w:rPr>
          <w:rFonts w:hint="eastAsia"/>
          <w:color w:val="auto"/>
          <w:highlight w:val="none"/>
        </w:rPr>
        <w:t>（1）资料搜集</w:t>
      </w:r>
    </w:p>
    <w:p>
      <w:pPr>
        <w:rPr>
          <w:color w:val="auto"/>
          <w:highlight w:val="none"/>
        </w:rPr>
      </w:pPr>
      <w:r>
        <w:rPr>
          <w:color w:val="auto"/>
          <w:highlight w:val="none"/>
        </w:rPr>
        <w:t>搜集测区附近</w:t>
      </w:r>
      <w:r>
        <w:rPr>
          <w:color w:val="auto"/>
          <w:szCs w:val="24"/>
          <w:highlight w:val="none"/>
        </w:rPr>
        <w:t>已知</w:t>
      </w:r>
      <w:r>
        <w:rPr>
          <w:color w:val="auto"/>
          <w:highlight w:val="none"/>
        </w:rPr>
        <w:t>控制点资料，</w:t>
      </w:r>
      <w:r>
        <w:rPr>
          <w:color w:val="auto"/>
          <w:szCs w:val="24"/>
          <w:highlight w:val="none"/>
        </w:rPr>
        <w:t>并针对小水库和控制点进行实地踏勘</w:t>
      </w:r>
      <w:r>
        <w:rPr>
          <w:color w:val="auto"/>
          <w:highlight w:val="none"/>
        </w:rPr>
        <w:t>，检查控制点完整性及精度是否满足要求。</w:t>
      </w:r>
    </w:p>
    <w:p>
      <w:pPr>
        <w:rPr>
          <w:color w:val="auto"/>
          <w:highlight w:val="none"/>
        </w:rPr>
      </w:pPr>
      <w:r>
        <w:rPr>
          <w:rFonts w:hint="eastAsia"/>
          <w:color w:val="auto"/>
          <w:highlight w:val="none"/>
        </w:rPr>
        <w:t>（2）测量范围</w:t>
      </w:r>
    </w:p>
    <w:p>
      <w:pPr>
        <w:rPr>
          <w:color w:val="auto"/>
          <w:highlight w:val="none"/>
        </w:rPr>
      </w:pPr>
      <w:r>
        <w:rPr>
          <w:rFonts w:hint="eastAsia"/>
          <w:color w:val="auto"/>
          <w:highlight w:val="none"/>
        </w:rPr>
        <w:t>测量范围为</w:t>
      </w:r>
      <w:r>
        <w:rPr>
          <w:color w:val="auto"/>
          <w:highlight w:val="none"/>
        </w:rPr>
        <w:t>库区内低于校核洪水位对应等高线包含</w:t>
      </w:r>
      <w:r>
        <w:rPr>
          <w:rFonts w:hint="eastAsia"/>
          <w:color w:val="auto"/>
          <w:highlight w:val="none"/>
        </w:rPr>
        <w:t>的</w:t>
      </w:r>
      <w:r>
        <w:rPr>
          <w:color w:val="auto"/>
          <w:highlight w:val="none"/>
        </w:rPr>
        <w:t>范围。</w:t>
      </w:r>
    </w:p>
    <w:p>
      <w:pPr>
        <w:rPr>
          <w:color w:val="auto"/>
          <w:highlight w:val="none"/>
        </w:rPr>
      </w:pPr>
      <w:r>
        <w:rPr>
          <w:rFonts w:hint="eastAsia"/>
          <w:color w:val="auto"/>
          <w:highlight w:val="none"/>
        </w:rPr>
        <w:t>（</w:t>
      </w:r>
      <w:r>
        <w:rPr>
          <w:color w:val="auto"/>
          <w:highlight w:val="none"/>
        </w:rPr>
        <w:t>3</w:t>
      </w:r>
      <w:r>
        <w:rPr>
          <w:rFonts w:hint="eastAsia"/>
          <w:color w:val="auto"/>
          <w:highlight w:val="none"/>
        </w:rPr>
        <w:t>）控制测量</w:t>
      </w:r>
    </w:p>
    <w:p>
      <w:pPr>
        <w:rPr>
          <w:color w:val="auto"/>
          <w:highlight w:val="none"/>
        </w:rPr>
      </w:pPr>
      <w:r>
        <w:rPr>
          <w:color w:val="auto"/>
          <w:highlight w:val="none"/>
        </w:rPr>
        <w:t>可利用前步</w:t>
      </w:r>
      <w:r>
        <w:rPr>
          <w:rFonts w:hint="eastAsia"/>
          <w:color w:val="auto"/>
          <w:highlight w:val="none"/>
        </w:rPr>
        <w:t>水库</w:t>
      </w:r>
      <w:r>
        <w:rPr>
          <w:color w:val="auto"/>
          <w:highlight w:val="none"/>
        </w:rPr>
        <w:t>特征数据采集建立的基本平面、高程控制网，若控制网不满足测绘需求，应建立覆盖测区的基本平面、高程控制点。</w:t>
      </w:r>
    </w:p>
    <w:p>
      <w:pPr>
        <w:rPr>
          <w:color w:val="auto"/>
          <w:highlight w:val="none"/>
        </w:rPr>
      </w:pPr>
      <w:r>
        <w:rPr>
          <w:rFonts w:hint="eastAsia"/>
          <w:color w:val="auto"/>
          <w:highlight w:val="none"/>
        </w:rPr>
        <w:t>（</w:t>
      </w:r>
      <w:r>
        <w:rPr>
          <w:color w:val="auto"/>
          <w:highlight w:val="none"/>
        </w:rPr>
        <w:t>4</w:t>
      </w:r>
      <w:r>
        <w:rPr>
          <w:rFonts w:hint="eastAsia"/>
          <w:color w:val="auto"/>
          <w:highlight w:val="none"/>
        </w:rPr>
        <w:t>）断面测量</w:t>
      </w:r>
    </w:p>
    <w:p>
      <w:pPr>
        <w:rPr>
          <w:color w:val="auto"/>
          <w:highlight w:val="none"/>
        </w:rPr>
      </w:pPr>
      <w:r>
        <w:rPr>
          <w:rFonts w:hint="eastAsia"/>
          <w:color w:val="auto"/>
          <w:highlight w:val="none"/>
        </w:rPr>
        <w:t>首先，确定各典型断面的位置，利用</w:t>
      </w:r>
      <w:r>
        <w:rPr>
          <w:color w:val="auto"/>
          <w:highlight w:val="none"/>
        </w:rPr>
        <w:t>RTK</w:t>
      </w:r>
      <w:r>
        <w:rPr>
          <w:rFonts w:hint="eastAsia"/>
          <w:color w:val="auto"/>
          <w:highlight w:val="none"/>
        </w:rPr>
        <w:t>的线放样功能，把各个断面分别放样在实地，并且依照放样的路线进行横断面数据的采集。采集数据之前，首先应该进行基站架设、流动站设置及点校正。基站架设主要依据测区实际情况，选取合适位置架设。当基站架设完毕并且开机启动正常后，开始流动站设置。流动站开机连接正常后，进行点校正，利用一个首级控制点进行校正并用相邻的另一个控制点进行校核。</w:t>
      </w:r>
    </w:p>
    <w:p>
      <w:pPr>
        <w:rPr>
          <w:color w:val="auto"/>
          <w:highlight w:val="none"/>
        </w:rPr>
      </w:pPr>
      <w:r>
        <w:rPr>
          <w:rFonts w:hint="eastAsia"/>
          <w:color w:val="auto"/>
          <w:highlight w:val="none"/>
        </w:rPr>
        <w:t>陆地部分断面测量采用RT</w:t>
      </w:r>
      <w:r>
        <w:rPr>
          <w:color w:val="auto"/>
          <w:highlight w:val="none"/>
        </w:rPr>
        <w:t>K</w:t>
      </w:r>
      <w:r>
        <w:rPr>
          <w:rFonts w:hint="eastAsia"/>
          <w:color w:val="auto"/>
          <w:highlight w:val="none"/>
        </w:rPr>
        <w:t>定位模式人工逐个采集地形点信息，记录员把流动站的测量数据记录在手簿中也同时存储在电子手簿中，以便检查对照。</w:t>
      </w:r>
    </w:p>
    <w:p>
      <w:pPr>
        <w:rPr>
          <w:color w:val="auto"/>
          <w:highlight w:val="none"/>
        </w:rPr>
      </w:pPr>
      <w:r>
        <w:rPr>
          <w:rFonts w:hint="eastAsia"/>
          <w:color w:val="auto"/>
          <w:highlight w:val="none"/>
        </w:rPr>
        <w:t>水下部分断面测量采用无人船水域测量机器人系统，该系统以无人船为载体，集成GNSS接收机、水深测量仪、陀螺仪、CCD相机等多个高精度传感设备，采取宽带无线传输方法，可实时接收并分析处理无人船系统所采集的数据，以遥控和自控两种方式对船体及船载传感器进行操作和控制。系统同样采取RTK定位模式，在事前正确设定基准站平面和高程坐标，进入差分工作状态后，流动站GNSS接收机可测得其天线几何中心基准高程</w:t>
      </w:r>
      <w:r>
        <w:rPr>
          <w:color w:val="auto"/>
          <w:highlight w:val="none"/>
        </w:rPr>
        <w:t>H</w:t>
      </w:r>
      <w:r>
        <w:rPr>
          <w:color w:val="auto"/>
          <w:highlight w:val="none"/>
          <w:vertAlign w:val="subscript"/>
        </w:rPr>
        <w:t>1</w:t>
      </w:r>
      <w:r>
        <w:rPr>
          <w:rFonts w:hint="eastAsia"/>
          <w:color w:val="auto"/>
          <w:highlight w:val="none"/>
        </w:rPr>
        <w:t>，再减去GNSS天线到水面高度</w:t>
      </w:r>
      <w:r>
        <w:rPr>
          <w:color w:val="auto"/>
          <w:highlight w:val="none"/>
        </w:rPr>
        <w:t>H</w:t>
      </w:r>
      <w:r>
        <w:rPr>
          <w:color w:val="auto"/>
          <w:highlight w:val="none"/>
          <w:vertAlign w:val="subscript"/>
        </w:rPr>
        <w:t>2</w:t>
      </w:r>
      <w:r>
        <w:rPr>
          <w:rFonts w:hint="eastAsia"/>
          <w:color w:val="auto"/>
          <w:highlight w:val="none"/>
        </w:rPr>
        <w:t>，即可反算出水面基准高程。水面基准高程减去测深仪测得水深</w:t>
      </w:r>
      <w:r>
        <w:rPr>
          <w:color w:val="auto"/>
          <w:highlight w:val="none"/>
        </w:rPr>
        <w:t>H</w:t>
      </w:r>
      <w:r>
        <w:rPr>
          <w:color w:val="auto"/>
          <w:highlight w:val="none"/>
          <w:vertAlign w:val="subscript"/>
        </w:rPr>
        <w:t>3</w:t>
      </w:r>
      <w:r>
        <w:rPr>
          <w:rFonts w:hint="eastAsia"/>
          <w:color w:val="auto"/>
          <w:highlight w:val="none"/>
        </w:rPr>
        <w:t>，就可以求得水底点高程为：</w:t>
      </w:r>
      <w:r>
        <w:rPr>
          <w:color w:val="auto"/>
          <w:highlight w:val="none"/>
        </w:rPr>
        <w:t>H=H</w:t>
      </w:r>
      <w:r>
        <w:rPr>
          <w:color w:val="auto"/>
          <w:highlight w:val="none"/>
          <w:vertAlign w:val="subscript"/>
        </w:rPr>
        <w:t>1</w:t>
      </w:r>
      <w:r>
        <w:rPr>
          <w:color w:val="auto"/>
          <w:highlight w:val="none"/>
        </w:rPr>
        <w:t>-H</w:t>
      </w:r>
      <w:r>
        <w:rPr>
          <w:color w:val="auto"/>
          <w:highlight w:val="none"/>
          <w:vertAlign w:val="subscript"/>
        </w:rPr>
        <w:t>2</w:t>
      </w:r>
      <w:r>
        <w:rPr>
          <w:color w:val="auto"/>
          <w:highlight w:val="none"/>
        </w:rPr>
        <w:t>-H</w:t>
      </w:r>
      <w:r>
        <w:rPr>
          <w:color w:val="auto"/>
          <w:highlight w:val="none"/>
          <w:vertAlign w:val="subscript"/>
        </w:rPr>
        <w:t>3</w:t>
      </w:r>
      <w:r>
        <w:rPr>
          <w:rFonts w:hint="eastAsia"/>
          <w:color w:val="auto"/>
          <w:highlight w:val="none"/>
        </w:rPr>
        <w:t>。</w:t>
      </w:r>
    </w:p>
    <w:p>
      <w:pPr>
        <w:rPr>
          <w:color w:val="auto"/>
          <w:highlight w:val="none"/>
        </w:rPr>
      </w:pPr>
      <w:r>
        <w:rPr>
          <w:rFonts w:hint="eastAsia"/>
          <w:color w:val="auto"/>
          <w:highlight w:val="none"/>
        </w:rPr>
        <w:t>为保证水、陆交接部分顺利接合，要求要有一定数量的重合点。</w:t>
      </w:r>
    </w:p>
    <w:p>
      <w:pPr>
        <w:rPr>
          <w:color w:val="auto"/>
          <w:highlight w:val="none"/>
        </w:rPr>
      </w:pPr>
      <w:r>
        <w:rPr>
          <w:rFonts w:hint="eastAsia"/>
          <w:color w:val="auto"/>
          <w:highlight w:val="none"/>
        </w:rPr>
        <w:t>（</w:t>
      </w:r>
      <w:r>
        <w:rPr>
          <w:color w:val="auto"/>
          <w:highlight w:val="none"/>
        </w:rPr>
        <w:t>5</w:t>
      </w:r>
      <w:r>
        <w:rPr>
          <w:rFonts w:hint="eastAsia"/>
          <w:color w:val="auto"/>
          <w:highlight w:val="none"/>
        </w:rPr>
        <w:t>）数据处理</w:t>
      </w:r>
    </w:p>
    <w:p>
      <w:pPr>
        <w:rPr>
          <w:color w:val="auto"/>
          <w:highlight w:val="none"/>
        </w:rPr>
      </w:pPr>
      <w:r>
        <w:rPr>
          <w:rFonts w:hint="eastAsia"/>
          <w:color w:val="auto"/>
          <w:highlight w:val="none"/>
        </w:rPr>
        <w:t>把测量数据输入计算机，对陆地部分数据进行检查，并对水下数据进行处理，然后合并成一个完整的断面数据，利用专业的绘图软件把各个断面按照规定的比例绘制成图，经过编辑检查后，使用打印机输出。</w:t>
      </w:r>
    </w:p>
    <w:p>
      <w:pPr>
        <w:pStyle w:val="5"/>
        <w:rPr>
          <w:color w:val="auto"/>
          <w:highlight w:val="none"/>
        </w:rPr>
      </w:pPr>
      <w:r>
        <w:rPr>
          <w:rFonts w:hint="eastAsia"/>
          <w:color w:val="auto"/>
          <w:highlight w:val="none"/>
        </w:rPr>
        <w:t>提交成果</w:t>
      </w:r>
    </w:p>
    <w:p>
      <w:pPr>
        <w:rPr>
          <w:color w:val="auto"/>
          <w:highlight w:val="none"/>
        </w:rPr>
      </w:pPr>
      <w:r>
        <w:rPr>
          <w:color w:val="auto"/>
          <w:highlight w:val="none"/>
        </w:rPr>
        <w:t>每个水库提交</w:t>
      </w:r>
      <w:r>
        <w:rPr>
          <w:rFonts w:hint="eastAsia"/>
          <w:color w:val="auto"/>
          <w:highlight w:val="none"/>
        </w:rPr>
        <w:t>1</w:t>
      </w:r>
      <w:r>
        <w:rPr>
          <w:color w:val="auto"/>
          <w:highlight w:val="none"/>
        </w:rPr>
        <w:t>份成果报告</w:t>
      </w:r>
      <w:r>
        <w:rPr>
          <w:rFonts w:hint="eastAsia"/>
          <w:color w:val="auto"/>
          <w:highlight w:val="none"/>
        </w:rPr>
        <w:t>，包括但不限于以下内容：</w:t>
      </w:r>
    </w:p>
    <w:p>
      <w:pPr>
        <w:rPr>
          <w:color w:val="auto"/>
          <w:highlight w:val="none"/>
        </w:rPr>
      </w:pPr>
      <w:r>
        <w:rPr>
          <w:rFonts w:hint="eastAsia"/>
          <w:color w:val="auto"/>
          <w:highlight w:val="none"/>
        </w:rPr>
        <w:t>（1）测量方案</w:t>
      </w:r>
    </w:p>
    <w:p>
      <w:pPr>
        <w:rPr>
          <w:color w:val="auto"/>
          <w:highlight w:val="none"/>
        </w:rPr>
      </w:pPr>
      <w:r>
        <w:rPr>
          <w:rFonts w:hint="eastAsia"/>
          <w:color w:val="auto"/>
          <w:highlight w:val="none"/>
        </w:rPr>
        <w:t>（</w:t>
      </w:r>
      <w:r>
        <w:rPr>
          <w:color w:val="auto"/>
          <w:highlight w:val="none"/>
        </w:rPr>
        <w:t>2</w:t>
      </w:r>
      <w:r>
        <w:rPr>
          <w:rFonts w:hint="eastAsia"/>
          <w:color w:val="auto"/>
          <w:highlight w:val="none"/>
        </w:rPr>
        <w:t>）水库仪器布置平面图、断面图</w:t>
      </w:r>
    </w:p>
    <w:p>
      <w:pPr>
        <w:rPr>
          <w:color w:val="auto"/>
          <w:highlight w:val="none"/>
        </w:rPr>
      </w:pPr>
      <w:r>
        <w:rPr>
          <w:rFonts w:hint="eastAsia"/>
          <w:color w:val="auto"/>
          <w:highlight w:val="none"/>
        </w:rPr>
        <w:t>（</w:t>
      </w:r>
      <w:r>
        <w:rPr>
          <w:color w:val="auto"/>
          <w:highlight w:val="none"/>
        </w:rPr>
        <w:t>3</w:t>
      </w:r>
      <w:r>
        <w:rPr>
          <w:rFonts w:hint="eastAsia"/>
          <w:color w:val="auto"/>
          <w:highlight w:val="none"/>
        </w:rPr>
        <w:t>）质量检查报告</w:t>
      </w:r>
    </w:p>
    <w:p>
      <w:pPr>
        <w:rPr>
          <w:color w:val="auto"/>
          <w:highlight w:val="none"/>
        </w:rPr>
      </w:pPr>
      <w:r>
        <w:rPr>
          <w:rFonts w:hint="eastAsia"/>
          <w:color w:val="auto"/>
          <w:highlight w:val="none"/>
        </w:rPr>
        <w:t>（</w:t>
      </w:r>
      <w:r>
        <w:rPr>
          <w:color w:val="auto"/>
          <w:highlight w:val="none"/>
        </w:rPr>
        <w:t>4</w:t>
      </w:r>
      <w:r>
        <w:rPr>
          <w:rFonts w:hint="eastAsia"/>
          <w:color w:val="auto"/>
          <w:highlight w:val="none"/>
        </w:rPr>
        <w:t>）技术工作总结</w:t>
      </w:r>
    </w:p>
    <w:p>
      <w:pPr>
        <w:rPr>
          <w:color w:val="auto"/>
          <w:highlight w:val="none"/>
        </w:rPr>
      </w:pPr>
      <w:r>
        <w:rPr>
          <w:rFonts w:hint="eastAsia"/>
          <w:color w:val="auto"/>
          <w:highlight w:val="none"/>
        </w:rPr>
        <w:t>（</w:t>
      </w:r>
      <w:r>
        <w:rPr>
          <w:color w:val="auto"/>
          <w:highlight w:val="none"/>
        </w:rPr>
        <w:t>5</w:t>
      </w:r>
      <w:r>
        <w:rPr>
          <w:rFonts w:hint="eastAsia"/>
          <w:color w:val="auto"/>
          <w:highlight w:val="none"/>
        </w:rPr>
        <w:t>）高程点数据</w:t>
      </w:r>
    </w:p>
    <w:p>
      <w:pPr>
        <w:rPr>
          <w:color w:val="auto"/>
          <w:highlight w:val="none"/>
        </w:rPr>
      </w:pPr>
      <w:r>
        <w:rPr>
          <w:rFonts w:hint="eastAsia"/>
          <w:color w:val="auto"/>
          <w:highlight w:val="none"/>
        </w:rPr>
        <w:t>（</w:t>
      </w:r>
      <w:r>
        <w:rPr>
          <w:color w:val="auto"/>
          <w:highlight w:val="none"/>
        </w:rPr>
        <w:t>6</w:t>
      </w:r>
      <w:r>
        <w:rPr>
          <w:rFonts w:hint="eastAsia"/>
          <w:color w:val="auto"/>
          <w:highlight w:val="none"/>
        </w:rPr>
        <w:t>）原始测量数据</w:t>
      </w:r>
    </w:p>
    <w:p>
      <w:pPr>
        <w:pStyle w:val="4"/>
        <w:rPr>
          <w:color w:val="auto"/>
          <w:highlight w:val="none"/>
        </w:rPr>
      </w:pPr>
      <w:r>
        <w:rPr>
          <w:rFonts w:hint="eastAsia"/>
          <w:color w:val="auto"/>
          <w:highlight w:val="none"/>
        </w:rPr>
        <w:t>系统升级改造</w:t>
      </w:r>
    </w:p>
    <w:p>
      <w:pPr>
        <w:pStyle w:val="5"/>
        <w:rPr>
          <w:color w:val="auto"/>
          <w:highlight w:val="none"/>
        </w:rPr>
      </w:pPr>
      <w:r>
        <w:rPr>
          <w:rFonts w:hint="eastAsia"/>
          <w:color w:val="auto"/>
          <w:highlight w:val="none"/>
        </w:rPr>
        <w:t>工作目标</w:t>
      </w:r>
    </w:p>
    <w:p>
      <w:pPr>
        <w:rPr>
          <w:color w:val="auto"/>
          <w:highlight w:val="none"/>
        </w:rPr>
      </w:pPr>
      <w:r>
        <w:rPr>
          <w:rFonts w:hint="eastAsia"/>
          <w:color w:val="auto"/>
          <w:highlight w:val="none"/>
        </w:rPr>
        <w:t>根据本项目建设内容，对一期已建水雨情及安全监测系统平台进行升级迭代，增加系统文件和数据备份服务器。</w:t>
      </w:r>
    </w:p>
    <w:p>
      <w:pPr>
        <w:pStyle w:val="5"/>
        <w:rPr>
          <w:color w:val="auto"/>
          <w:highlight w:val="none"/>
        </w:rPr>
      </w:pPr>
      <w:r>
        <w:rPr>
          <w:rFonts w:hint="eastAsia"/>
          <w:color w:val="auto"/>
          <w:highlight w:val="none"/>
        </w:rPr>
        <w:t>工作内容及要求</w:t>
      </w:r>
    </w:p>
    <w:p>
      <w:pPr>
        <w:rPr>
          <w:color w:val="auto"/>
          <w:highlight w:val="none"/>
        </w:rPr>
      </w:pPr>
      <w:r>
        <w:rPr>
          <w:rFonts w:hint="eastAsia"/>
          <w:color w:val="auto"/>
          <w:highlight w:val="none"/>
        </w:rPr>
        <w:t>融合一期已建水雨情及安全监测系统平台模块功能，并结合本项目要求，对平台进行升级迭代，主要工作内容及要求如下：</w:t>
      </w:r>
    </w:p>
    <w:p>
      <w:pPr>
        <w:rPr>
          <w:color w:val="auto"/>
          <w:highlight w:val="none"/>
        </w:rPr>
      </w:pPr>
      <w:r>
        <w:rPr>
          <w:rFonts w:hint="eastAsia"/>
          <w:color w:val="auto"/>
          <w:highlight w:val="none"/>
        </w:rPr>
        <w:t>（1）完善大屏综合展示功能</w:t>
      </w:r>
    </w:p>
    <w:p>
      <w:pPr>
        <w:rPr>
          <w:color w:val="auto"/>
          <w:highlight w:val="none"/>
        </w:rPr>
      </w:pPr>
      <w:r>
        <w:rPr>
          <w:color w:val="auto"/>
          <w:highlight w:val="none"/>
        </w:rPr>
        <w:t>登录系统后，首页综合展示页面，</w:t>
      </w:r>
      <w:r>
        <w:rPr>
          <w:rFonts w:hint="eastAsia"/>
          <w:color w:val="auto"/>
          <w:highlight w:val="none"/>
        </w:rPr>
        <w:t>可以</w:t>
      </w:r>
      <w:r>
        <w:rPr>
          <w:color w:val="auto"/>
          <w:highlight w:val="none"/>
        </w:rPr>
        <w:t>显示</w:t>
      </w:r>
      <w:r>
        <w:rPr>
          <w:rFonts w:hint="eastAsia"/>
          <w:color w:val="auto"/>
          <w:highlight w:val="none"/>
        </w:rPr>
        <w:t>呼伦贝尔小型水库</w:t>
      </w:r>
      <w:r>
        <w:rPr>
          <w:color w:val="auto"/>
          <w:highlight w:val="none"/>
        </w:rPr>
        <w:t>登记项目数量</w:t>
      </w:r>
      <w:r>
        <w:rPr>
          <w:rFonts w:hint="eastAsia"/>
          <w:color w:val="auto"/>
          <w:highlight w:val="none"/>
        </w:rPr>
        <w:t>；显示水库</w:t>
      </w:r>
      <w:r>
        <w:rPr>
          <w:color w:val="auto"/>
          <w:highlight w:val="none"/>
        </w:rPr>
        <w:t>运行健康状态</w:t>
      </w:r>
      <w:r>
        <w:rPr>
          <w:rFonts w:hint="eastAsia"/>
          <w:color w:val="auto"/>
          <w:highlight w:val="none"/>
        </w:rPr>
        <w:t>并分类；显示</w:t>
      </w:r>
      <w:r>
        <w:rPr>
          <w:color w:val="auto"/>
          <w:highlight w:val="none"/>
        </w:rPr>
        <w:t>设备总数、在线个数、异常个数，摄像头总数、在线个数、异常个数</w:t>
      </w:r>
      <w:r>
        <w:rPr>
          <w:rFonts w:hint="eastAsia"/>
          <w:color w:val="auto"/>
          <w:highlight w:val="none"/>
        </w:rPr>
        <w:t>；显示</w:t>
      </w:r>
      <w:r>
        <w:rPr>
          <w:color w:val="auto"/>
          <w:highlight w:val="none"/>
        </w:rPr>
        <w:t>雨量超限的项目数量</w:t>
      </w:r>
      <w:r>
        <w:rPr>
          <w:rFonts w:hint="eastAsia"/>
          <w:color w:val="auto"/>
          <w:highlight w:val="none"/>
        </w:rPr>
        <w:t>；显示</w:t>
      </w:r>
      <w:r>
        <w:rPr>
          <w:color w:val="auto"/>
          <w:highlight w:val="none"/>
        </w:rPr>
        <w:t>水情超限的项目数量</w:t>
      </w:r>
      <w:r>
        <w:rPr>
          <w:rFonts w:hint="eastAsia"/>
          <w:color w:val="auto"/>
          <w:highlight w:val="none"/>
        </w:rPr>
        <w:t>；显示水库</w:t>
      </w:r>
      <w:r>
        <w:rPr>
          <w:color w:val="auto"/>
          <w:highlight w:val="none"/>
        </w:rPr>
        <w:t>视频动态</w:t>
      </w:r>
      <w:r>
        <w:rPr>
          <w:rFonts w:hint="eastAsia"/>
          <w:color w:val="auto"/>
          <w:highlight w:val="none"/>
        </w:rPr>
        <w:t>并能</w:t>
      </w:r>
      <w:r>
        <w:rPr>
          <w:color w:val="auto"/>
          <w:highlight w:val="none"/>
        </w:rPr>
        <w:t>滚动播放</w:t>
      </w:r>
      <w:r>
        <w:rPr>
          <w:rFonts w:hint="eastAsia"/>
          <w:color w:val="auto"/>
          <w:highlight w:val="none"/>
        </w:rPr>
        <w:t>；</w:t>
      </w:r>
      <w:r>
        <w:rPr>
          <w:color w:val="auto"/>
          <w:highlight w:val="none"/>
        </w:rPr>
        <w:t>告警信息</w:t>
      </w:r>
      <w:r>
        <w:rPr>
          <w:rFonts w:hint="eastAsia"/>
          <w:color w:val="auto"/>
          <w:highlight w:val="none"/>
        </w:rPr>
        <w:t>弹窗报警（声音联动），支持告</w:t>
      </w:r>
      <w:r>
        <w:rPr>
          <w:color w:val="auto"/>
          <w:highlight w:val="none"/>
        </w:rPr>
        <w:t>警处理动态图、一周告警趋势图、告警类型统计图</w:t>
      </w:r>
      <w:r>
        <w:rPr>
          <w:rFonts w:hint="eastAsia"/>
          <w:color w:val="auto"/>
          <w:highlight w:val="none"/>
        </w:rPr>
        <w:t>等图形方法显示</w:t>
      </w:r>
      <w:r>
        <w:rPr>
          <w:color w:val="auto"/>
          <w:highlight w:val="none"/>
        </w:rPr>
        <w:t>。</w:t>
      </w:r>
    </w:p>
    <w:p>
      <w:pPr>
        <w:rPr>
          <w:color w:val="auto"/>
          <w:highlight w:val="none"/>
        </w:rPr>
      </w:pPr>
      <w:bookmarkStart w:id="35" w:name="_Toc93447134"/>
      <w:r>
        <w:rPr>
          <w:rFonts w:hint="eastAsia"/>
          <w:color w:val="auto"/>
          <w:highlight w:val="none"/>
        </w:rPr>
        <w:t>（2）增加文件电子档案</w:t>
      </w:r>
      <w:bookmarkEnd w:id="35"/>
      <w:r>
        <w:rPr>
          <w:rFonts w:hint="eastAsia"/>
          <w:color w:val="auto"/>
          <w:highlight w:val="none"/>
        </w:rPr>
        <w:t>功能</w:t>
      </w:r>
    </w:p>
    <w:p>
      <w:pPr>
        <w:rPr>
          <w:color w:val="auto"/>
          <w:highlight w:val="none"/>
        </w:rPr>
      </w:pPr>
      <w:r>
        <w:rPr>
          <w:color w:val="auto"/>
          <w:highlight w:val="none"/>
        </w:rPr>
        <w:t>对水库大坝的设计文档、施工资料、监测报告</w:t>
      </w:r>
      <w:r>
        <w:rPr>
          <w:rFonts w:hint="eastAsia"/>
          <w:color w:val="auto"/>
          <w:highlight w:val="none"/>
        </w:rPr>
        <w:t>、上级文件</w:t>
      </w:r>
      <w:r>
        <w:rPr>
          <w:color w:val="auto"/>
          <w:highlight w:val="none"/>
        </w:rPr>
        <w:t>等电子档案进行存档、展示。</w:t>
      </w:r>
      <w:r>
        <w:rPr>
          <w:rFonts w:hint="eastAsia"/>
          <w:color w:val="auto"/>
          <w:highlight w:val="none"/>
        </w:rPr>
        <w:t>用户根据角色实现上传、下载、编辑、删除；</w:t>
      </w:r>
    </w:p>
    <w:p>
      <w:pPr>
        <w:rPr>
          <w:color w:val="auto"/>
          <w:highlight w:val="none"/>
        </w:rPr>
      </w:pPr>
      <w:r>
        <w:rPr>
          <w:rFonts w:hint="eastAsia"/>
          <w:color w:val="auto"/>
          <w:highlight w:val="none"/>
        </w:rPr>
        <w:t>（3）完善水库管理信息功能</w:t>
      </w:r>
    </w:p>
    <w:p>
      <w:pPr>
        <w:rPr>
          <w:color w:val="auto"/>
          <w:highlight w:val="none"/>
        </w:rPr>
      </w:pPr>
      <w:r>
        <w:rPr>
          <w:rFonts w:hint="eastAsia"/>
          <w:color w:val="auto"/>
          <w:highlight w:val="none"/>
        </w:rPr>
        <w:t>完善水库</w:t>
      </w:r>
      <w:r>
        <w:rPr>
          <w:color w:val="auto"/>
          <w:highlight w:val="none"/>
        </w:rPr>
        <w:t>管理机构信息</w:t>
      </w:r>
      <w:r>
        <w:rPr>
          <w:rFonts w:hint="eastAsia"/>
          <w:color w:val="auto"/>
          <w:highlight w:val="none"/>
        </w:rPr>
        <w:t>、监测</w:t>
      </w:r>
      <w:r>
        <w:rPr>
          <w:color w:val="auto"/>
          <w:highlight w:val="none"/>
        </w:rPr>
        <w:t>断面</w:t>
      </w:r>
      <w:r>
        <w:rPr>
          <w:rFonts w:hint="eastAsia"/>
          <w:color w:val="auto"/>
          <w:highlight w:val="none"/>
        </w:rPr>
        <w:t>信息</w:t>
      </w:r>
      <w:r>
        <w:rPr>
          <w:color w:val="auto"/>
          <w:highlight w:val="none"/>
        </w:rPr>
        <w:t>、设备管理</w:t>
      </w:r>
      <w:r>
        <w:rPr>
          <w:rFonts w:hint="eastAsia"/>
          <w:color w:val="auto"/>
          <w:highlight w:val="none"/>
        </w:rPr>
        <w:t>信息</w:t>
      </w:r>
      <w:r>
        <w:rPr>
          <w:color w:val="auto"/>
          <w:highlight w:val="none"/>
        </w:rPr>
        <w:t>、底图</w:t>
      </w:r>
      <w:r>
        <w:rPr>
          <w:rFonts w:hint="eastAsia"/>
          <w:color w:val="auto"/>
          <w:highlight w:val="none"/>
        </w:rPr>
        <w:t>信息</w:t>
      </w:r>
      <w:r>
        <w:rPr>
          <w:color w:val="auto"/>
          <w:highlight w:val="none"/>
        </w:rPr>
        <w:t>。</w:t>
      </w:r>
    </w:p>
    <w:p>
      <w:pPr>
        <w:pStyle w:val="2"/>
        <w:rPr>
          <w:color w:val="auto"/>
          <w:highlight w:val="none"/>
        </w:rPr>
      </w:pPr>
      <w:r>
        <w:rPr>
          <w:rFonts w:hint="eastAsia"/>
          <w:color w:val="auto"/>
          <w:highlight w:val="none"/>
        </w:rPr>
        <w:t>（4）完善巡检管理模块功能</w:t>
      </w:r>
    </w:p>
    <w:p>
      <w:pPr>
        <w:pStyle w:val="2"/>
        <w:rPr>
          <w:color w:val="auto"/>
          <w:highlight w:val="none"/>
        </w:rPr>
      </w:pPr>
      <w:r>
        <w:rPr>
          <w:rFonts w:hint="eastAsia"/>
          <w:color w:val="auto"/>
          <w:highlight w:val="none"/>
        </w:rPr>
        <w:t>支持导入设计的路径文件，打卡填写巡检记录、添加巡检点位，巡检任务自动派发，添加巡检任务并进行管理。</w:t>
      </w:r>
    </w:p>
    <w:p>
      <w:pPr>
        <w:rPr>
          <w:color w:val="auto"/>
          <w:highlight w:val="none"/>
        </w:rPr>
      </w:pPr>
      <w:r>
        <w:rPr>
          <w:rFonts w:hint="eastAsia"/>
          <w:color w:val="auto"/>
          <w:highlight w:val="none"/>
        </w:rPr>
        <w:t>（5）增加视频管理功能</w:t>
      </w:r>
    </w:p>
    <w:p>
      <w:pPr>
        <w:pStyle w:val="2"/>
        <w:rPr>
          <w:color w:val="auto"/>
          <w:highlight w:val="none"/>
        </w:rPr>
      </w:pPr>
      <w:r>
        <w:rPr>
          <w:rFonts w:hint="eastAsia"/>
          <w:color w:val="auto"/>
          <w:highlight w:val="none"/>
        </w:rPr>
        <w:t>可通过无线网络，实现对硬盘录像机、视频服务器、热成像设备、网络摄像机和网络球机的实时图像预览、远程录像回放、云台控制、本地图片和录像存储、报警推送信息管理等功能。</w:t>
      </w:r>
    </w:p>
    <w:p>
      <w:pPr>
        <w:pStyle w:val="2"/>
        <w:rPr>
          <w:color w:val="auto"/>
          <w:highlight w:val="none"/>
        </w:rPr>
      </w:pPr>
      <w:r>
        <w:rPr>
          <w:rFonts w:hint="eastAsia"/>
          <w:color w:val="auto"/>
          <w:highlight w:val="none"/>
        </w:rPr>
        <w:t>视频管理功能支持视频实时监控，多画面的监控，全屏显示，支持预览时画面分割：单画面、4画面、9画面、16画面。支持视频参数设置，如亮度、对比度、饱和度和色调的设置，可预览分组下所有通道；支持分组轮巡，可设置轮巡时间。支持实时预览抓图、本地录像；支持云台控制、预置点的设置和调用。</w:t>
      </w:r>
    </w:p>
    <w:p>
      <w:pPr>
        <w:pStyle w:val="2"/>
        <w:rPr>
          <w:color w:val="auto"/>
          <w:highlight w:val="none"/>
        </w:rPr>
      </w:pPr>
      <w:r>
        <w:rPr>
          <w:rFonts w:hint="eastAsia"/>
          <w:color w:val="auto"/>
          <w:highlight w:val="none"/>
        </w:rPr>
        <w:t>（6）增加网络安全防护</w:t>
      </w:r>
    </w:p>
    <w:p>
      <w:pPr>
        <w:rPr>
          <w:color w:val="auto"/>
          <w:highlight w:val="none"/>
        </w:rPr>
      </w:pPr>
      <w:r>
        <w:rPr>
          <w:rFonts w:hint="eastAsia"/>
          <w:color w:val="auto"/>
          <w:highlight w:val="none"/>
        </w:rPr>
        <w:t>保护各方网络端系统之间通信过程的安全性，保证机密性、完整性、认证性和访问控制性是网络安全的重要因素，网络系统应具有防入侵、防攻击、防病毒等安全保障措施。</w:t>
      </w:r>
    </w:p>
    <w:p>
      <w:pPr>
        <w:pStyle w:val="2"/>
        <w:rPr>
          <w:color w:val="auto"/>
          <w:highlight w:val="none"/>
        </w:rPr>
      </w:pPr>
      <w:r>
        <w:rPr>
          <w:rFonts w:hint="eastAsia"/>
          <w:color w:val="auto"/>
          <w:highlight w:val="none"/>
        </w:rPr>
        <w:t>计算环境对定级对象中的服务器、终端、网络安全设备等设备及数据进行安全防护，从身份鉴别、访问控制、安全审计、可信验证、入侵防范、恶意代码防范、数据完整性、数据保密性、数据备份恢复、剩余信息保护及个人信息保护等几个方面进行防护。</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3711"/>
        <w:gridCol w:w="3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trPr>
        <w:tc>
          <w:tcPr>
            <w:tcW w:w="618" w:type="pct"/>
            <w:shd w:val="clear" w:color="auto" w:fill="auto"/>
            <w:noWrap/>
            <w:vAlign w:val="center"/>
          </w:tcPr>
          <w:p>
            <w:pPr>
              <w:pStyle w:val="14"/>
              <w:rPr>
                <w:color w:val="auto"/>
                <w:highlight w:val="none"/>
              </w:rPr>
            </w:pPr>
            <w:r>
              <w:rPr>
                <w:rFonts w:hint="eastAsia"/>
                <w:color w:val="auto"/>
                <w:highlight w:val="none"/>
              </w:rPr>
              <w:t>建设项目</w:t>
            </w:r>
          </w:p>
        </w:tc>
        <w:tc>
          <w:tcPr>
            <w:tcW w:w="2190" w:type="pct"/>
            <w:shd w:val="clear" w:color="auto" w:fill="auto"/>
            <w:vAlign w:val="center"/>
          </w:tcPr>
          <w:p>
            <w:pPr>
              <w:pStyle w:val="14"/>
              <w:rPr>
                <w:color w:val="auto"/>
                <w:highlight w:val="none"/>
              </w:rPr>
            </w:pPr>
            <w:r>
              <w:rPr>
                <w:rFonts w:hint="eastAsia"/>
                <w:color w:val="auto"/>
                <w:highlight w:val="none"/>
              </w:rPr>
              <w:t>建设内容</w:t>
            </w:r>
          </w:p>
        </w:tc>
        <w:tc>
          <w:tcPr>
            <w:tcW w:w="2190" w:type="pct"/>
            <w:shd w:val="clear" w:color="auto" w:fill="auto"/>
            <w:vAlign w:val="center"/>
          </w:tcPr>
          <w:p>
            <w:pPr>
              <w:pStyle w:val="14"/>
              <w:rPr>
                <w:color w:val="auto"/>
                <w:highlight w:val="none"/>
              </w:rPr>
            </w:pPr>
            <w:r>
              <w:rPr>
                <w:rFonts w:hint="eastAsia"/>
                <w:color w:val="auto"/>
                <w:highlight w:val="none"/>
              </w:rPr>
              <w:t>配备设备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 w:type="pct"/>
            <w:shd w:val="clear" w:color="auto" w:fill="auto"/>
            <w:noWrap/>
            <w:vAlign w:val="center"/>
          </w:tcPr>
          <w:p>
            <w:pPr>
              <w:pStyle w:val="14"/>
              <w:rPr>
                <w:color w:val="auto"/>
                <w:highlight w:val="none"/>
              </w:rPr>
            </w:pPr>
            <w:r>
              <w:rPr>
                <w:rFonts w:hint="eastAsia"/>
                <w:color w:val="auto"/>
                <w:highlight w:val="none"/>
              </w:rPr>
              <w:t>边界防护</w:t>
            </w:r>
          </w:p>
        </w:tc>
        <w:tc>
          <w:tcPr>
            <w:tcW w:w="2190" w:type="pct"/>
            <w:shd w:val="clear" w:color="auto" w:fill="auto"/>
            <w:vAlign w:val="center"/>
          </w:tcPr>
          <w:p>
            <w:pPr>
              <w:pStyle w:val="14"/>
              <w:rPr>
                <w:color w:val="auto"/>
                <w:highlight w:val="none"/>
              </w:rPr>
            </w:pPr>
            <w:r>
              <w:rPr>
                <w:rFonts w:hint="eastAsia"/>
                <w:color w:val="auto"/>
                <w:highlight w:val="none"/>
              </w:rPr>
              <w:t>具备防火墙、防病毒、入侵检测、防篡改、认证连接、流量控制、安全日志等边界防护能力。</w:t>
            </w:r>
          </w:p>
        </w:tc>
        <w:tc>
          <w:tcPr>
            <w:tcW w:w="2190" w:type="pct"/>
            <w:vMerge w:val="restart"/>
            <w:shd w:val="clear" w:color="auto" w:fill="auto"/>
            <w:vAlign w:val="center"/>
          </w:tcPr>
          <w:p>
            <w:pPr>
              <w:pStyle w:val="14"/>
              <w:rPr>
                <w:color w:val="auto"/>
                <w:highlight w:val="none"/>
              </w:rPr>
            </w:pPr>
            <w:r>
              <w:rPr>
                <w:rFonts w:hint="eastAsia"/>
                <w:color w:val="auto"/>
                <w:highlight w:val="none"/>
              </w:rPr>
              <w:t>物理隔离网闸、防火墙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 w:type="pct"/>
            <w:shd w:val="clear" w:color="auto" w:fill="auto"/>
            <w:noWrap/>
            <w:vAlign w:val="center"/>
          </w:tcPr>
          <w:p>
            <w:pPr>
              <w:pStyle w:val="14"/>
              <w:rPr>
                <w:color w:val="auto"/>
                <w:highlight w:val="none"/>
              </w:rPr>
            </w:pPr>
            <w:r>
              <w:rPr>
                <w:rFonts w:hint="eastAsia"/>
                <w:color w:val="auto"/>
                <w:highlight w:val="none"/>
              </w:rPr>
              <w:t>日志审计</w:t>
            </w:r>
          </w:p>
        </w:tc>
        <w:tc>
          <w:tcPr>
            <w:tcW w:w="2190" w:type="pct"/>
            <w:shd w:val="clear" w:color="auto" w:fill="auto"/>
            <w:vAlign w:val="center"/>
          </w:tcPr>
          <w:p>
            <w:pPr>
              <w:pStyle w:val="14"/>
              <w:rPr>
                <w:color w:val="auto"/>
                <w:highlight w:val="none"/>
              </w:rPr>
            </w:pPr>
            <w:r>
              <w:rPr>
                <w:rFonts w:hint="eastAsia"/>
                <w:color w:val="auto"/>
                <w:highlight w:val="none"/>
              </w:rPr>
              <w:t>日志数据采集、实时动态分析、安全存储管理、历史事件检索、综合审计报告能力。</w:t>
            </w:r>
          </w:p>
        </w:tc>
        <w:tc>
          <w:tcPr>
            <w:tcW w:w="2190" w:type="pct"/>
            <w:vMerge w:val="continue"/>
            <w:shd w:val="clear" w:color="auto" w:fill="auto"/>
            <w:vAlign w:val="center"/>
          </w:tcPr>
          <w:p>
            <w:pPr>
              <w:pStyle w:val="14"/>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8" w:type="pct"/>
            <w:shd w:val="clear" w:color="auto" w:fill="auto"/>
            <w:noWrap/>
            <w:vAlign w:val="center"/>
          </w:tcPr>
          <w:p>
            <w:pPr>
              <w:pStyle w:val="14"/>
              <w:rPr>
                <w:color w:val="auto"/>
                <w:highlight w:val="none"/>
              </w:rPr>
            </w:pPr>
            <w:r>
              <w:rPr>
                <w:rFonts w:hint="eastAsia"/>
                <w:color w:val="auto"/>
                <w:highlight w:val="none"/>
              </w:rPr>
              <w:t>终端杀毒</w:t>
            </w:r>
          </w:p>
        </w:tc>
        <w:tc>
          <w:tcPr>
            <w:tcW w:w="2190" w:type="pct"/>
            <w:shd w:val="clear" w:color="auto" w:fill="auto"/>
            <w:vAlign w:val="center"/>
          </w:tcPr>
          <w:p>
            <w:pPr>
              <w:pStyle w:val="14"/>
              <w:rPr>
                <w:color w:val="auto"/>
                <w:highlight w:val="none"/>
              </w:rPr>
            </w:pPr>
            <w:r>
              <w:rPr>
                <w:rFonts w:hint="eastAsia"/>
                <w:color w:val="auto"/>
                <w:highlight w:val="none"/>
              </w:rPr>
              <w:t>保障终端、网络和业务环境的系统安全。</w:t>
            </w:r>
          </w:p>
        </w:tc>
        <w:tc>
          <w:tcPr>
            <w:tcW w:w="2190" w:type="pct"/>
            <w:shd w:val="clear" w:color="auto" w:fill="auto"/>
            <w:vAlign w:val="center"/>
          </w:tcPr>
          <w:p>
            <w:pPr>
              <w:pStyle w:val="14"/>
              <w:rPr>
                <w:color w:val="auto"/>
                <w:highlight w:val="none"/>
              </w:rPr>
            </w:pPr>
            <w:r>
              <w:rPr>
                <w:rFonts w:hint="eastAsia"/>
                <w:color w:val="auto"/>
                <w:highlight w:val="none"/>
              </w:rPr>
              <w:t>杀毒软件</w:t>
            </w:r>
          </w:p>
        </w:tc>
      </w:tr>
    </w:tbl>
    <w:p>
      <w:pPr>
        <w:pStyle w:val="2"/>
        <w:rPr>
          <w:color w:val="auto"/>
          <w:highlight w:val="none"/>
        </w:rPr>
      </w:pPr>
      <w:r>
        <w:rPr>
          <w:rFonts w:hint="eastAsia"/>
          <w:color w:val="auto"/>
          <w:highlight w:val="none"/>
        </w:rPr>
        <w:t>（7）增加服务器</w:t>
      </w:r>
    </w:p>
    <w:p>
      <w:pPr>
        <w:pStyle w:val="2"/>
        <w:rPr>
          <w:color w:val="auto"/>
          <w:highlight w:val="none"/>
        </w:rPr>
      </w:pPr>
      <w:r>
        <w:rPr>
          <w:rFonts w:hint="eastAsia"/>
          <w:color w:val="auto"/>
          <w:highlight w:val="none"/>
        </w:rPr>
        <w:t>增设视频、文件和数据服务器各一台。</w:t>
      </w:r>
    </w:p>
    <w:p>
      <w:pPr>
        <w:pStyle w:val="3"/>
        <w:rPr>
          <w:color w:val="auto"/>
          <w:highlight w:val="none"/>
        </w:rPr>
      </w:pPr>
      <w:r>
        <w:rPr>
          <w:rFonts w:hint="eastAsia"/>
          <w:color w:val="auto"/>
          <w:highlight w:val="none"/>
        </w:rPr>
        <w:t>其他要求</w:t>
      </w:r>
    </w:p>
    <w:p>
      <w:pPr>
        <w:rPr>
          <w:color w:val="auto"/>
          <w:highlight w:val="none"/>
        </w:rPr>
      </w:pPr>
      <w:r>
        <w:rPr>
          <w:rFonts w:hint="eastAsia"/>
          <w:color w:val="auto"/>
          <w:highlight w:val="none"/>
        </w:rPr>
        <w:t>（一）培训要求</w:t>
      </w:r>
    </w:p>
    <w:p>
      <w:pPr>
        <w:rPr>
          <w:color w:val="auto"/>
          <w:highlight w:val="none"/>
        </w:rPr>
      </w:pPr>
      <w:r>
        <w:rPr>
          <w:rFonts w:hint="eastAsia"/>
          <w:color w:val="auto"/>
          <w:highlight w:val="none"/>
        </w:rPr>
        <w:t>1、</w:t>
      </w:r>
      <w:r>
        <w:rPr>
          <w:color w:val="auto"/>
          <w:highlight w:val="none"/>
        </w:rPr>
        <w:t>中标人需须提供可行的现场培训计划和培训材料提纲</w:t>
      </w:r>
      <w:r>
        <w:rPr>
          <w:rFonts w:hint="eastAsia"/>
          <w:color w:val="auto"/>
          <w:highlight w:val="none"/>
        </w:rPr>
        <w:t>。</w:t>
      </w:r>
    </w:p>
    <w:p>
      <w:pPr>
        <w:rPr>
          <w:color w:val="auto"/>
          <w:highlight w:val="none"/>
        </w:rPr>
      </w:pPr>
      <w:r>
        <w:rPr>
          <w:color w:val="auto"/>
          <w:highlight w:val="none"/>
        </w:rPr>
        <w:t>2、培训费用：培训所需所有费用由中标人承担。</w:t>
      </w:r>
    </w:p>
    <w:p>
      <w:pPr>
        <w:rPr>
          <w:color w:val="auto"/>
          <w:highlight w:val="none"/>
        </w:rPr>
      </w:pPr>
      <w:r>
        <w:rPr>
          <w:color w:val="auto"/>
          <w:highlight w:val="none"/>
        </w:rPr>
        <w:t>3、培训对象及参加人数：主要针对</w:t>
      </w:r>
      <w:r>
        <w:rPr>
          <w:rFonts w:hint="eastAsia"/>
          <w:color w:val="auto"/>
          <w:highlight w:val="none"/>
        </w:rPr>
        <w:t>水库管理单位、水库主管</w:t>
      </w:r>
      <w:r>
        <w:rPr>
          <w:color w:val="auto"/>
          <w:highlight w:val="none"/>
        </w:rPr>
        <w:t>部门业务管理人员和技术人员，</w:t>
      </w:r>
      <w:r>
        <w:rPr>
          <w:rFonts w:hint="eastAsia"/>
          <w:color w:val="auto"/>
          <w:highlight w:val="none"/>
        </w:rPr>
        <w:t>具体业主</w:t>
      </w:r>
      <w:r>
        <w:rPr>
          <w:color w:val="auto"/>
          <w:highlight w:val="none"/>
        </w:rPr>
        <w:t>指定。</w:t>
      </w:r>
    </w:p>
    <w:p>
      <w:pPr>
        <w:rPr>
          <w:color w:val="auto"/>
          <w:highlight w:val="none"/>
        </w:rPr>
      </w:pPr>
      <w:r>
        <w:rPr>
          <w:rFonts w:hint="eastAsia"/>
          <w:color w:val="auto"/>
          <w:highlight w:val="none"/>
        </w:rPr>
        <w:t>4、</w:t>
      </w:r>
      <w:r>
        <w:rPr>
          <w:color w:val="auto"/>
          <w:highlight w:val="none"/>
        </w:rPr>
        <w:t>培训地点</w:t>
      </w:r>
      <w:r>
        <w:rPr>
          <w:rFonts w:hint="eastAsia"/>
          <w:color w:val="auto"/>
          <w:highlight w:val="none"/>
        </w:rPr>
        <w:t>、时间</w:t>
      </w:r>
      <w:r>
        <w:rPr>
          <w:color w:val="auto"/>
          <w:highlight w:val="none"/>
        </w:rPr>
        <w:t>：</w:t>
      </w:r>
      <w:r>
        <w:rPr>
          <w:rFonts w:hint="eastAsia"/>
          <w:color w:val="auto"/>
          <w:highlight w:val="none"/>
        </w:rPr>
        <w:t>业主指定</w:t>
      </w:r>
      <w:r>
        <w:rPr>
          <w:color w:val="auto"/>
          <w:highlight w:val="none"/>
        </w:rPr>
        <w:t>。</w:t>
      </w:r>
    </w:p>
    <w:p>
      <w:pPr>
        <w:rPr>
          <w:color w:val="auto"/>
          <w:highlight w:val="none"/>
        </w:rPr>
      </w:pPr>
      <w:r>
        <w:rPr>
          <w:color w:val="auto"/>
          <w:highlight w:val="none"/>
        </w:rPr>
        <w:t>5</w:t>
      </w:r>
      <w:r>
        <w:rPr>
          <w:rFonts w:hint="eastAsia"/>
          <w:color w:val="auto"/>
          <w:highlight w:val="none"/>
        </w:rPr>
        <w:t>、</w:t>
      </w:r>
      <w:r>
        <w:rPr>
          <w:color w:val="auto"/>
          <w:highlight w:val="none"/>
        </w:rPr>
        <w:t>培训内容：</w:t>
      </w:r>
      <w:r>
        <w:rPr>
          <w:rFonts w:hint="eastAsia"/>
          <w:color w:val="auto"/>
          <w:highlight w:val="none"/>
        </w:rPr>
        <w:t>针对水库管理单位和主管部门相关人员的</w:t>
      </w:r>
      <w:r>
        <w:rPr>
          <w:color w:val="auto"/>
          <w:highlight w:val="none"/>
        </w:rPr>
        <w:t>培训内容包括自动</w:t>
      </w:r>
      <w:r>
        <w:rPr>
          <w:rFonts w:hint="eastAsia"/>
          <w:color w:val="auto"/>
          <w:highlight w:val="none"/>
        </w:rPr>
        <w:t>测报的技术原理、设施布置、设备功能、数据报送流程、运维管理机制等；针对建设、运维和服务保障技术人员的培训内容除前述内容外，还应包括设施的建造、维护、检查和保养技术要点，设备的安装、调试、维护操作规范，设备常见故障的诊断和排除，</w:t>
      </w:r>
      <w:r>
        <w:rPr>
          <w:color w:val="auto"/>
          <w:highlight w:val="none"/>
        </w:rPr>
        <w:t>基础软件的安装部署、配置使用、管理维护、故障诊断和处理</w:t>
      </w:r>
      <w:r>
        <w:rPr>
          <w:rFonts w:hint="eastAsia"/>
          <w:color w:val="auto"/>
          <w:highlight w:val="none"/>
        </w:rPr>
        <w:t>，数据质量控制的制度和流程，安全生产和文明作业，网络安全和信息保密等</w:t>
      </w:r>
      <w:r>
        <w:rPr>
          <w:color w:val="auto"/>
          <w:highlight w:val="none"/>
        </w:rPr>
        <w:t>。</w:t>
      </w:r>
    </w:p>
    <w:p>
      <w:pPr>
        <w:rPr>
          <w:color w:val="auto"/>
          <w:highlight w:val="none"/>
        </w:rPr>
      </w:pPr>
      <w:r>
        <w:rPr>
          <w:rFonts w:hint="eastAsia"/>
          <w:color w:val="auto"/>
          <w:highlight w:val="none"/>
        </w:rPr>
        <w:t>6、</w:t>
      </w:r>
      <w:r>
        <w:rPr>
          <w:color w:val="auto"/>
          <w:highlight w:val="none"/>
        </w:rPr>
        <w:t>培训方式：现场培训或集中培训</w:t>
      </w:r>
      <w:r>
        <w:rPr>
          <w:rFonts w:hint="eastAsia"/>
          <w:color w:val="auto"/>
          <w:highlight w:val="none"/>
        </w:rPr>
        <w:t>，</w:t>
      </w:r>
      <w:r>
        <w:rPr>
          <w:color w:val="auto"/>
          <w:highlight w:val="none"/>
        </w:rPr>
        <w:t>包括技术讲课、操作示范、和其它必须的业务指导和技术咨询。</w:t>
      </w:r>
    </w:p>
    <w:p>
      <w:pPr>
        <w:rPr>
          <w:color w:val="auto"/>
          <w:highlight w:val="none"/>
        </w:rPr>
      </w:pPr>
      <w:r>
        <w:rPr>
          <w:color w:val="auto"/>
          <w:highlight w:val="none"/>
        </w:rPr>
        <w:t>除上述培训内容外，在系统运行期间若</w:t>
      </w:r>
      <w:r>
        <w:rPr>
          <w:rFonts w:hint="eastAsia"/>
          <w:color w:val="auto"/>
          <w:highlight w:val="none"/>
        </w:rPr>
        <w:t>业主</w:t>
      </w:r>
      <w:r>
        <w:rPr>
          <w:color w:val="auto"/>
          <w:highlight w:val="none"/>
        </w:rPr>
        <w:t>有其它培训要求，中标人须根据实际情况协助</w:t>
      </w:r>
      <w:r>
        <w:rPr>
          <w:rFonts w:hint="eastAsia"/>
          <w:color w:val="auto"/>
          <w:highlight w:val="none"/>
        </w:rPr>
        <w:t>业主</w:t>
      </w:r>
      <w:r>
        <w:rPr>
          <w:color w:val="auto"/>
          <w:highlight w:val="none"/>
        </w:rPr>
        <w:t>完成相关培训。</w:t>
      </w:r>
    </w:p>
    <w:p>
      <w:pPr>
        <w:rPr>
          <w:color w:val="auto"/>
          <w:highlight w:val="none"/>
        </w:rPr>
      </w:pPr>
      <w:r>
        <w:rPr>
          <w:color w:val="auto"/>
          <w:highlight w:val="none"/>
        </w:rPr>
        <w:t>在响应文件中，投标人须提供详细的培训方案，培训方案主要包括培训组织机构、培训内容、培训大纲、培训计划、培训对象等几个方面，并按照上述要求进行详细说明。</w:t>
      </w:r>
    </w:p>
    <w:p>
      <w:pPr>
        <w:rPr>
          <w:color w:val="auto"/>
          <w:highlight w:val="none"/>
        </w:rPr>
      </w:pPr>
      <w:r>
        <w:rPr>
          <w:rFonts w:hint="eastAsia"/>
          <w:color w:val="auto"/>
          <w:highlight w:val="none"/>
        </w:rPr>
        <w:t>（二）服务与售后要求</w:t>
      </w:r>
    </w:p>
    <w:p>
      <w:pPr>
        <w:rPr>
          <w:color w:val="auto"/>
          <w:highlight w:val="none"/>
        </w:rPr>
      </w:pPr>
      <w:r>
        <w:rPr>
          <w:rFonts w:hint="eastAsia"/>
          <w:color w:val="auto"/>
          <w:highlight w:val="none"/>
        </w:rPr>
        <w:t>1、</w:t>
      </w:r>
      <w:r>
        <w:rPr>
          <w:color w:val="auto"/>
          <w:highlight w:val="none"/>
        </w:rPr>
        <w:t>在</w:t>
      </w:r>
      <w:r>
        <w:rPr>
          <w:rFonts w:hint="eastAsia"/>
          <w:color w:val="auto"/>
          <w:highlight w:val="none"/>
        </w:rPr>
        <w:t>合同约定的</w:t>
      </w:r>
      <w:r>
        <w:rPr>
          <w:color w:val="auto"/>
          <w:highlight w:val="none"/>
        </w:rPr>
        <w:t>建设、试运行和</w:t>
      </w:r>
      <w:r>
        <w:rPr>
          <w:rFonts w:hint="eastAsia"/>
          <w:color w:val="auto"/>
          <w:highlight w:val="none"/>
        </w:rPr>
        <w:t>运行</w:t>
      </w:r>
      <w:r>
        <w:rPr>
          <w:color w:val="auto"/>
          <w:highlight w:val="none"/>
        </w:rPr>
        <w:t>维护期内，中标人应保证及时提供技术服务。</w:t>
      </w:r>
    </w:p>
    <w:p>
      <w:pPr>
        <w:rPr>
          <w:color w:val="auto"/>
          <w:highlight w:val="none"/>
        </w:rPr>
      </w:pPr>
      <w:r>
        <w:rPr>
          <w:rFonts w:hint="eastAsia"/>
          <w:color w:val="auto"/>
          <w:highlight w:val="none"/>
        </w:rPr>
        <w:t>2、</w:t>
      </w:r>
      <w:r>
        <w:rPr>
          <w:color w:val="auto"/>
          <w:highlight w:val="none"/>
        </w:rPr>
        <w:t>合同期内，中标人应对整个自动监测系统进行性能测试和年度评估，性能测试和评估内容包括但不限于设施和设备，并向采购方提供性能测试结果和年度评估报告。</w:t>
      </w:r>
    </w:p>
    <w:p>
      <w:pPr>
        <w:rPr>
          <w:color w:val="auto"/>
          <w:highlight w:val="none"/>
        </w:rPr>
      </w:pPr>
      <w:r>
        <w:rPr>
          <w:rFonts w:hint="eastAsia"/>
          <w:color w:val="auto"/>
          <w:highlight w:val="none"/>
        </w:rPr>
        <w:t>3、</w:t>
      </w:r>
      <w:r>
        <w:rPr>
          <w:color w:val="auto"/>
          <w:highlight w:val="none"/>
        </w:rPr>
        <w:t>中标人若因破产等单方面原因无法继续履行合同，</w:t>
      </w:r>
      <w:r>
        <w:rPr>
          <w:rFonts w:hint="eastAsia"/>
          <w:color w:val="auto"/>
          <w:highlight w:val="none"/>
        </w:rPr>
        <w:t>业主</w:t>
      </w:r>
      <w:r>
        <w:rPr>
          <w:color w:val="auto"/>
          <w:highlight w:val="none"/>
        </w:rPr>
        <w:t>委托第三方评估机构对中标人负责建设运维的自动监测系统进行评估（评估费用由中标人承担），并按有关规定协助转让。转让完成前，中标人仍须保证水站正常稳定运行。</w:t>
      </w:r>
    </w:p>
    <w:p>
      <w:pPr>
        <w:pStyle w:val="2"/>
        <w:rPr>
          <w:color w:val="auto"/>
          <w:highlight w:val="none"/>
        </w:rPr>
      </w:pPr>
      <w:r>
        <w:rPr>
          <w:rFonts w:hint="eastAsia"/>
          <w:color w:val="auto"/>
          <w:highlight w:val="none"/>
        </w:rPr>
        <w:t>4、合同验收完成后，中标人需提供5年的运维和售后服务。中标人需承诺在5年的运维和售后服务中保证7×24小时响应，设备发生故障后24小时内到达现场，48小时内完成故障排除或设备更换。</w:t>
      </w:r>
    </w:p>
    <w:p>
      <w:pPr>
        <w:rPr>
          <w:color w:val="auto"/>
          <w:highlight w:val="none"/>
        </w:rPr>
      </w:pPr>
      <w:r>
        <w:rPr>
          <w:rFonts w:hint="eastAsia"/>
          <w:color w:val="auto"/>
          <w:highlight w:val="none"/>
        </w:rPr>
        <w:t>（三）仪器设备到货验收和年度抽检</w:t>
      </w:r>
    </w:p>
    <w:p>
      <w:pPr>
        <w:rPr>
          <w:color w:val="auto"/>
          <w:highlight w:val="none"/>
        </w:rPr>
      </w:pPr>
      <w:r>
        <w:rPr>
          <w:rFonts w:hint="eastAsia"/>
          <w:color w:val="auto"/>
          <w:highlight w:val="none"/>
        </w:rPr>
        <w:t>（1）仪器设备包括但不限于雨量计、水位计、渗压计、GNSS、采集传输设备等。</w:t>
      </w:r>
    </w:p>
    <w:p>
      <w:pPr>
        <w:rPr>
          <w:color w:val="auto"/>
          <w:highlight w:val="none"/>
        </w:rPr>
      </w:pPr>
      <w:r>
        <w:rPr>
          <w:rFonts w:hint="eastAsia"/>
          <w:color w:val="auto"/>
          <w:highlight w:val="none"/>
        </w:rPr>
        <w:t>（2）中标人须按业主要求将仪器设备运送至指定地点，并通知项目管理机构组织到货验收。</w:t>
      </w:r>
    </w:p>
    <w:p>
      <w:pPr>
        <w:rPr>
          <w:color w:val="auto"/>
          <w:highlight w:val="none"/>
        </w:rPr>
      </w:pPr>
      <w:r>
        <w:rPr>
          <w:rFonts w:hint="eastAsia"/>
          <w:color w:val="auto"/>
          <w:highlight w:val="none"/>
        </w:rPr>
        <w:t>（3）根据供货合同对设备的规格、型号、数量、外包装，以及装箱附件等内容进行验收。若出现外包装损坏或规格、型号、数量与合同不符等问题，视为验收不合格，由项目管理机构出具书面处理意见，中标人根据意见整改后再次进行验收。</w:t>
      </w:r>
    </w:p>
    <w:p>
      <w:pPr>
        <w:rPr>
          <w:color w:val="auto"/>
          <w:highlight w:val="none"/>
        </w:rPr>
      </w:pPr>
      <w:r>
        <w:rPr>
          <w:rFonts w:hint="eastAsia"/>
          <w:color w:val="auto"/>
          <w:highlight w:val="none"/>
        </w:rPr>
        <w:t>（4）业主按总到货量的1</w:t>
      </w:r>
      <w:r>
        <w:rPr>
          <w:color w:val="auto"/>
          <w:highlight w:val="none"/>
        </w:rPr>
        <w:t>0</w:t>
      </w:r>
      <w:r>
        <w:rPr>
          <w:rFonts w:hint="eastAsia"/>
          <w:color w:val="auto"/>
          <w:highlight w:val="none"/>
        </w:rPr>
        <w:t>%及以内随机抽检。若抽样仪器设备的检测报告技术指标不满足招标要求，视为验收不合格，由业主出具书面处理意见，中标人根据意见整改后再次进行验收。</w:t>
      </w:r>
    </w:p>
    <w:p>
      <w:pPr>
        <w:rPr>
          <w:color w:val="auto"/>
          <w:highlight w:val="none"/>
        </w:rPr>
      </w:pPr>
      <w:r>
        <w:rPr>
          <w:rFonts w:hint="eastAsia"/>
          <w:color w:val="auto"/>
          <w:highlight w:val="none"/>
        </w:rPr>
        <w:t>（</w:t>
      </w:r>
      <w:r>
        <w:rPr>
          <w:color w:val="auto"/>
          <w:highlight w:val="none"/>
        </w:rPr>
        <w:t>5</w:t>
      </w:r>
      <w:r>
        <w:rPr>
          <w:rFonts w:hint="eastAsia"/>
          <w:color w:val="auto"/>
          <w:highlight w:val="none"/>
        </w:rPr>
        <w:t>）项目管理单位每年度组织设备抽检，按设备总量的1</w:t>
      </w:r>
      <w:r>
        <w:rPr>
          <w:color w:val="auto"/>
          <w:highlight w:val="none"/>
        </w:rPr>
        <w:t>0</w:t>
      </w:r>
      <w:r>
        <w:rPr>
          <w:rFonts w:hint="eastAsia"/>
          <w:color w:val="auto"/>
          <w:highlight w:val="none"/>
        </w:rPr>
        <w:t>%以内随机抽检。若抽样仪器设备的检测报告技术指标低于原招、投标，视为设备损坏，由项目管理机构出具书面处理意见，中标人根据意见整改，抽检结果纳入年度考核。</w:t>
      </w:r>
    </w:p>
    <w:p>
      <w:pPr>
        <w:rPr>
          <w:color w:val="auto"/>
          <w:highlight w:val="none"/>
        </w:rPr>
      </w:pPr>
      <w:r>
        <w:rPr>
          <w:rFonts w:hint="eastAsia"/>
          <w:color w:val="auto"/>
          <w:highlight w:val="none"/>
        </w:rPr>
        <w:t>（</w:t>
      </w:r>
      <w:r>
        <w:rPr>
          <w:color w:val="auto"/>
          <w:highlight w:val="none"/>
        </w:rPr>
        <w:t>6</w:t>
      </w:r>
      <w:r>
        <w:rPr>
          <w:rFonts w:hint="eastAsia"/>
          <w:color w:val="auto"/>
          <w:highlight w:val="none"/>
        </w:rPr>
        <w:t>）到货抽检及验收不合格、年度设备抽检不合格整改所需的费用由中标人承担，已含在投标报价中。</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1015480"/>
    </w:sdtPr>
    <w:sdtContent>
      <w:p>
        <w:pPr>
          <w:pStyle w:val="8"/>
          <w:ind w:firstLine="360"/>
          <w:jc w:val="center"/>
        </w:pPr>
        <w:r>
          <w:fldChar w:fldCharType="begin"/>
        </w:r>
        <w:r>
          <w:instrText xml:space="preserve">PAGE   \* MERGEFORMAT</w:instrText>
        </w:r>
        <w:r>
          <w:fldChar w:fldCharType="separate"/>
        </w:r>
        <w:r>
          <w:rPr>
            <w:lang w:val="zh-CN"/>
          </w:rPr>
          <w:t>12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03393"/>
    <w:multiLevelType w:val="multilevel"/>
    <w:tmpl w:val="12A03393"/>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7A85AAB"/>
    <w:multiLevelType w:val="multilevel"/>
    <w:tmpl w:val="37A85AAB"/>
    <w:lvl w:ilvl="0" w:tentative="0">
      <w:start w:val="1"/>
      <w:numFmt w:val="decimal"/>
      <w:lvlText w:val="%1、"/>
      <w:lvlJc w:val="left"/>
      <w:pPr>
        <w:ind w:left="900" w:hanging="420"/>
      </w:pPr>
      <w:rPr>
        <w:rFonts w:hint="eastAsia"/>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6F2822F9"/>
    <w:multiLevelType w:val="multilevel"/>
    <w:tmpl w:val="6F2822F9"/>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decimal"/>
      <w:pStyle w:val="5"/>
      <w:suff w:val="space"/>
      <w:lvlText w:val="%3、"/>
      <w:lvlJc w:val="left"/>
      <w:pPr>
        <w:ind w:left="0" w:firstLine="17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6F4905EB"/>
    <w:multiLevelType w:val="multilevel"/>
    <w:tmpl w:val="6F4905EB"/>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decimal"/>
      <w:lvlText w:val="%3)"/>
      <w:lvlJc w:val="lef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35B3382B"/>
    <w:rsid w:val="35B3382B"/>
    <w:rsid w:val="743C4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480" w:firstLineChars="200"/>
      <w:jc w:val="both"/>
    </w:pPr>
    <w:rPr>
      <w:rFonts w:ascii="Times New Roman" w:hAnsi="Times New Roman" w:eastAsia="宋体" w:cs="Times New Roman"/>
      <w:sz w:val="24"/>
      <w:lang w:val="en-US" w:eastAsia="zh-CN" w:bidi="ar-SA"/>
    </w:rPr>
  </w:style>
  <w:style w:type="paragraph" w:styleId="3">
    <w:name w:val="heading 1"/>
    <w:next w:val="1"/>
    <w:qFormat/>
    <w:uiPriority w:val="9"/>
    <w:pPr>
      <w:keepNext/>
      <w:keepLines/>
      <w:numPr>
        <w:ilvl w:val="0"/>
        <w:numId w:val="1"/>
      </w:numPr>
      <w:spacing w:before="156" w:beforeLines="50" w:after="156" w:afterLines="50" w:line="360" w:lineRule="auto"/>
      <w:outlineLvl w:val="0"/>
    </w:pPr>
    <w:rPr>
      <w:rFonts w:ascii="Times New Roman" w:hAnsi="Times New Roman" w:eastAsia="宋体" w:cs="Times New Roman"/>
      <w:b/>
      <w:bCs/>
      <w:kern w:val="44"/>
      <w:sz w:val="28"/>
      <w:szCs w:val="44"/>
      <w:lang w:val="en-US" w:eastAsia="zh-CN" w:bidi="ar-SA"/>
    </w:rPr>
  </w:style>
  <w:style w:type="paragraph" w:styleId="4">
    <w:name w:val="heading 2"/>
    <w:basedOn w:val="1"/>
    <w:next w:val="1"/>
    <w:link w:val="13"/>
    <w:semiHidden/>
    <w:unhideWhenUsed/>
    <w:qFormat/>
    <w:uiPriority w:val="0"/>
    <w:pPr>
      <w:tabs>
        <w:tab w:val="left" w:pos="576"/>
      </w:tabs>
      <w:adjustRightInd w:val="0"/>
      <w:spacing w:before="50" w:beforeLines="50" w:after="50" w:afterLines="50" w:line="360" w:lineRule="auto"/>
      <w:jc w:val="left"/>
      <w:textAlignment w:val="baseline"/>
      <w:outlineLvl w:val="1"/>
    </w:pPr>
    <w:rPr>
      <w:rFonts w:ascii="仿宋_GB2312" w:hAnsi="仿宋_GB2312" w:eastAsia="宋体" w:cs="Times New Roman"/>
      <w:b/>
      <w:kern w:val="0"/>
      <w:sz w:val="28"/>
      <w:szCs w:val="30"/>
    </w:rPr>
  </w:style>
  <w:style w:type="paragraph" w:styleId="5">
    <w:name w:val="heading 3"/>
    <w:basedOn w:val="1"/>
    <w:next w:val="1"/>
    <w:unhideWhenUsed/>
    <w:qFormat/>
    <w:uiPriority w:val="9"/>
    <w:pPr>
      <w:keepNext/>
      <w:keepLines/>
      <w:numPr>
        <w:ilvl w:val="2"/>
        <w:numId w:val="1"/>
      </w:numPr>
      <w:spacing w:before="156" w:beforeLines="50" w:after="156" w:afterLines="50" w:line="240" w:lineRule="auto"/>
      <w:ind w:firstLine="0" w:firstLineChars="0"/>
      <w:outlineLvl w:val="2"/>
    </w:pPr>
    <w:rPr>
      <w:rFonts w:ascii="宋体"/>
      <w:b/>
      <w:bCs/>
      <w:szCs w:val="32"/>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6">
    <w:name w:val="Normal Indent"/>
    <w:basedOn w:val="1"/>
    <w:qFormat/>
    <w:uiPriority w:val="0"/>
    <w:pPr>
      <w:spacing w:line="240" w:lineRule="auto"/>
      <w:ind w:firstLine="0" w:firstLineChars="0"/>
    </w:pPr>
  </w:style>
  <w:style w:type="paragraph" w:styleId="7">
    <w:name w:val="caption"/>
    <w:basedOn w:val="1"/>
    <w:next w:val="1"/>
    <w:unhideWhenUsed/>
    <w:qFormat/>
    <w:uiPriority w:val="35"/>
    <w:pPr>
      <w:spacing w:line="360" w:lineRule="auto"/>
      <w:ind w:firstLine="0" w:firstLineChars="0"/>
      <w:jc w:val="center"/>
    </w:pPr>
    <w:rPr>
      <w:rFonts w:ascii="宋体" w:hAnsi="宋体" w:cstheme="majorBidi"/>
      <w:b/>
      <w:szCs w:val="24"/>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2 Char"/>
    <w:link w:val="4"/>
    <w:qFormat/>
    <w:uiPriority w:val="0"/>
    <w:rPr>
      <w:rFonts w:ascii="仿宋_GB2312" w:hAnsi="仿宋_GB2312" w:eastAsia="宋体" w:cs="Times New Roman"/>
      <w:b/>
      <w:kern w:val="0"/>
      <w:sz w:val="28"/>
      <w:szCs w:val="30"/>
    </w:rPr>
  </w:style>
  <w:style w:type="paragraph" w:customStyle="1" w:styleId="14">
    <w:name w:val="biaonei"/>
    <w:qFormat/>
    <w:uiPriority w:val="0"/>
    <w:pPr>
      <w:jc w:val="center"/>
    </w:pPr>
    <w:rPr>
      <w:rFonts w:ascii="Times New Roman" w:hAnsi="Times New Roman" w:eastAsia="宋体" w:cs="Times New Roman"/>
      <w:sz w:val="22"/>
      <w:szCs w:val="22"/>
      <w:lang w:val="en-US" w:eastAsia="zh-CN" w:bidi="en-US"/>
    </w:rPr>
  </w:style>
  <w:style w:type="paragraph" w:styleId="15">
    <w:name w:val="List Paragraph"/>
    <w:basedOn w:val="1"/>
    <w:qFormat/>
    <w:uiPriority w:val="34"/>
    <w:pPr>
      <w:ind w:firstLine="420"/>
    </w:pPr>
  </w:style>
  <w:style w:type="paragraph" w:customStyle="1" w:styleId="16">
    <w:name w:val="TOC 标题1"/>
    <w:basedOn w:val="3"/>
    <w:next w:val="1"/>
    <w:unhideWhenUsed/>
    <w:qFormat/>
    <w:uiPriority w:val="39"/>
    <w:pPr>
      <w:widowControl w:val="0"/>
      <w:numPr>
        <w:numId w:val="0"/>
      </w:numPr>
      <w:spacing w:before="340" w:beforeLines="0" w:after="330" w:afterLines="0" w:line="578" w:lineRule="atLeast"/>
      <w:ind w:firstLine="480" w:firstLineChars="200"/>
      <w:jc w:val="both"/>
      <w:outlineLvl w:val="9"/>
    </w:pPr>
    <w:rPr>
      <w:sz w:val="44"/>
    </w:rPr>
  </w:style>
  <w:style w:type="table" w:customStyle="1" w:styleId="17">
    <w:name w:val="网格型2"/>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
    <w:name w:val="网格型3"/>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9.wmf"/><Relationship Id="rId23" Type="http://schemas.openxmlformats.org/officeDocument/2006/relationships/oleObject" Target="embeddings/oleObject4.bin"/><Relationship Id="rId22" Type="http://schemas.openxmlformats.org/officeDocument/2006/relationships/image" Target="media/image8.wmf"/><Relationship Id="rId21" Type="http://schemas.openxmlformats.org/officeDocument/2006/relationships/oleObject" Target="embeddings/oleObject3.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6.wmf"/><Relationship Id="rId17" Type="http://schemas.openxmlformats.org/officeDocument/2006/relationships/oleObject" Target="embeddings/oleObject1.bin"/><Relationship Id="rId16" Type="http://schemas.openxmlformats.org/officeDocument/2006/relationships/image" Target="media/image5.pn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2022-09-15T14:07:00Z</dcterms:created>
  <dc:creator>陈陈陈陈</dc:creator>
  <cp:lastModifiedBy>陈陈陈陈</cp:lastModifiedBy>
  <dcterms:modified xsi:type="dcterms:W3CDTF">2022-09-15T14:08:24Z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75024E277B4D41F08388510226DBAEAF</vt:lpwstr>
  </property>
</Properties>
</file>