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eastAsia="zh-CN"/>
        </w:rPr>
      </w:pPr>
    </w:p>
    <w:tbl>
      <w:tblPr>
        <w:tblStyle w:val="8"/>
        <w:tblW w:w="11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668"/>
        <w:gridCol w:w="753"/>
        <w:gridCol w:w="6469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设备名称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数量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基本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参数需求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预算单价（万元）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可视喉镜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一：主机技术要求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设备需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采用智能主控芯片，可无缝兼容窥视叶片手柄、硬管手柄、软管手柄，无需转接。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2: </w:t>
            </w: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升级</w:t>
            </w: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显示器工作站，</w:t>
            </w: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触摸屏设计，工作站屏幕</w:t>
            </w: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≥1</w:t>
            </w: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寸</w:t>
            </w: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：可通过有线或无线模式无缝兼容叶片手柄；内置病例管理系统，支持并列管理功能，可制作图文报告、视频报告、查看、编辑、打印病例报告；可通过wifi和4G网络实现好友添加、分享视频以及图像文件；具有一键远程会诊、在线教学、视频直播以及在线售后服务功能。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3：主机屏幕≥3.2寸，显示分辨率≥640×480，空间分辨率≥6.35Lp/mm。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4：可通过有线或无线方式外接显示器，实现同屏实时显示传输。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5：主机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内置多媒体系统，可拍照、录像、录音，可在主机上直接阅读、回放。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6：具备USB、HDMI输出方式，方便科研、教学。 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7：具有户外/户内环境模式，以适应不同插管环境。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8：内置锂电池，容量不低于≥2500mAh.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9：★主机与各种手柄均可带电一键插拔连接、分离，无需旋转，方便临床使用及携带。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10：显示器能上下0º～150º转动，左右0º～260º转动，以方便特殊体位的操作。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二：窥视叶片手柄 技术规格要求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1：采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用数字电子成像技术，成像能力不低于30万像素。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采用可调节的多功能手柄，一支手柄可满足婴幼儿、小儿、成人的插管需求，无需更换。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3：手柄滑竿采用304不锈钢材质，可承重90KG拉力。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4：★手柄前端配备智能温控加热板，非LED灯加热，除雾时间≤20秒，以实现即时防雾功能。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5：照明采用1个LED灯，亮度为≥1000LUX，视场角≥60°。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6：单把手柄可同时适配四种类型一次性喉镜片，型号分别为：SS（婴幼儿型）、S（儿童型）、M（成人型）、L（成人大号型）；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7：最小开口度≥13mm，适合不同体型插管患者。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8：与主机之间的连接方式采用一键插拔，无需旋转，利于临床抢救。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9：可以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升级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无线传输功能模块，用于无线连接大屏幕显示器，方便医生操作、教学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便携支气管硬镜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一：主机技术要求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采用智能芯片，可无缝兼容窥视叶片手柄、硬管手柄、软管手柄，无需转接。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采用广角显示屏，视场角≥160°。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主机屏幕≥3.5寸，显示分辨率≥640×480。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屏幕采用医用电阻触摸屏，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戴手套操作。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可通过有线或无线方式外接显示器，实现同屏实时显示传输。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主机内置多媒体系统，可拍照、录像、录音，可在主机上直接阅读、回放。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具备USB、HDMI输出方式。 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主机内置操作使用视频，方便临床医护人员快速掌握设备使用方法。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具有户外/户内环境模式，以适应不同插管环境。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内置锂电池，工作时间≥240分钟，具备电量管理功能。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主机与各种手柄均可带电一键插拔连接、分离。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显示器能上下0º～130º转动，左右0º～270º转动。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升级</w:t>
            </w: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显示器工作站，</w:t>
            </w: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触摸屏设计</w:t>
            </w: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功能：可通过有线或无线模式无缝兼容叶片手柄；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677" w:leftChars="570" w:hanging="480" w:hangingChars="200"/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内置病例管理系统，支持并列管理功能，可制作图文报告、视频报告、查看、编辑、打印病例报告；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1200" w:firstLineChars="500"/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可通过wifi和4G网络实现好友添加、分享视频以及图像文件；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1200" w:firstLineChars="5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具有一键远程会诊、在线教学、视频直播以及在线售后服务功能。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：硬管手柄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采用数字电子成像技术，无内置光纤，视角≥90°，成像能力≥16万像素。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硬管直径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.8mm，长度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≥410mm，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可适配4.5mm以上内径的气管导管。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硬管采用记忆金属材料，前端部分可任意塑型，管芯塑型后受热即可自动复原。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硬管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具有高度弹性，利于插管并减少病人损伤。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配备给氧通道，可在插管的同时给氧。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具备耐磨、防跌落性能，可浸泡消毒。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与主机之间的连接方式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采用一键插拔。</w:t>
            </w:r>
          </w:p>
          <w:p>
            <w:pPr>
              <w:numPr>
                <w:ilvl w:val="0"/>
                <w:numId w:val="2"/>
              </w:numPr>
              <w:wordWrap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配无线传输功能模块，用于无线连接大屏幕显示器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wordWrap w:val="0"/>
              <w:ind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便携支气管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软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镜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一：主机技术要求</w:t>
            </w:r>
          </w:p>
          <w:p>
            <w:pPr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采用智能芯片，可无缝兼容窥视叶片手柄、硬管手柄、软管手柄，无需转接。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采用广角高亮显示屏，视场角≥160°。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主机屏幕≥3.5寸，显示分辨率≥640×480。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屏幕采用医用电阻触摸屏，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戴手套操作。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★可通过有线或无线方式外接显示器，实现同屏实时显示传输。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主机内置多媒体系统，可拍照、录像、录音，可在主机上直接阅读、回放。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具备USB、HDMI输出方式。 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主机内置操作使用视频，方便临床医护人员快速掌握设备使用方法。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具有户外/户内环境模式，以适应不同插管环境。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内置锂电池，工作时间≥240分钟，具备电量管理功能。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主机与各种手柄均可带电一键插拔连接、分离。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显示器能上下0º～130º转动，左右0º～270º转动，以方便特殊体位的操作。</w:t>
            </w:r>
          </w:p>
          <w:p>
            <w:pPr>
              <w:spacing w:line="360" w:lineRule="auto"/>
              <w:textAlignment w:val="baseline"/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升级</w:t>
            </w: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显示器工作站，</w:t>
            </w: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触摸屏设计</w:t>
            </w: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spacing w:line="360" w:lineRule="auto"/>
              <w:ind w:firstLine="240" w:firstLineChars="100"/>
              <w:textAlignment w:val="baseline"/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功能：可通过有线或无线模式无缝兼容叶片手柄；</w:t>
            </w:r>
          </w:p>
          <w:p>
            <w:pPr>
              <w:spacing w:line="360" w:lineRule="auto"/>
              <w:ind w:left="1438" w:leftChars="456" w:hanging="480" w:hangingChars="200"/>
              <w:textAlignment w:val="baseline"/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内置病例管理系统，支持并列管理功能，可制作图文报告、视频报告、查看、编辑、打印病例报告；</w:t>
            </w:r>
          </w:p>
          <w:p>
            <w:pPr>
              <w:spacing w:line="360" w:lineRule="auto"/>
              <w:ind w:firstLine="960" w:firstLineChars="400"/>
              <w:textAlignment w:val="baseline"/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可通过wifi和4G网络实现好友添加、分享视频以及图像文件；</w:t>
            </w:r>
          </w:p>
          <w:p>
            <w:pPr>
              <w:spacing w:line="360" w:lineRule="auto"/>
              <w:ind w:firstLine="960" w:firstLineChars="400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具有一键远程会诊、在线教学、视频直播以及在线售后服务功能。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二：软管手柄（带吸引通道）技术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>
            <w:pPr>
              <w:numPr>
                <w:ilvl w:val="0"/>
                <w:numId w:val="4"/>
              </w:numPr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采用数字电子成像技术，视角≥90°，成像能力不低于16万像素。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镜体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软管手柄插入部外径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≤5.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mm，内置吸引通道直径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≥2.4mm,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≥60cm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镜体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软管前端可弯曲角度向上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≥150°，向下≥130°。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成像距离范围不小于2～50mm。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镜体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软管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具备防跌落、可任意弯曲性能，可浸泡消毒。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镜体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与主机之间的连接方式采用一键插拔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，可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应急操作，迅速成像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麻醉喉镜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1、喉镜片采用304不锈钢制造而成，镜片设计符合人体工程学，便于操作。</w:t>
            </w:r>
          </w:p>
          <w:p>
            <w:pPr>
              <w:snapToGrid/>
              <w:spacing w:before="0" w:beforeAutospacing="0" w:after="0" w:afterAutospacing="0" w:line="520" w:lineRule="exact"/>
              <w:ind w:left="480" w:hanging="480" w:hangingChars="20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2、手柄采用网纹设计，防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滑防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脱落；手柄采用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304不锈钢制成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，反复使用划痕少，高温消毒不易变形。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inorEastAsia" w:hAnsi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发光方式：LED灯泡，通过光导纤维冷光源导光，LED灯泡使用寿命长。</w:t>
            </w:r>
          </w:p>
          <w:p>
            <w:pPr>
              <w:snapToGrid/>
              <w:spacing w:before="0" w:beforeAutospacing="0" w:after="0" w:afterAutospacing="0" w:line="52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Theme="minorEastAsia" w:hAnsi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光纤和窥视片为一体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，可直接用浸泡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环氧乙烷等方式进行消毒。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5、窥视片长度：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mm、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mm、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mm  手柄直径：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mm。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eastAsia" w:asciiTheme="minorEastAsia" w:hAnsi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光纤照明度：≥5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0LUX。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7、包装方式：塑料盒包装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泡沫内胆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8、配置清单：窥视片3只，手柄1只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含LED灯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 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洗衣房蒸汽锅炉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1、基本要求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1.1.锅炉型式：全湿背卧式内燃三回程锅炉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1.2.生产等级：A级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1.3.单台锅炉额定蒸发量：≥3t/h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1.4.额定工作压力：1.25Mpa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1.5.额定蒸汽温度：194℃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1.6.额定给水温度：20℃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1.7.额定蒸发量时柴油消耗量：≤204.7Kg/h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1.8.锅炉负荷调节范围：30-110%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1.9.锅炉额定负荷时的热效率：≥93.%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1.10.排烟温度：≤119.85℃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1.11.锅炉技术特殊要求：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239" w:leftChars="114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1.11.1.最大传热面设计（燃烧室采用全波纹炉胆，采用螺纹烟管）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1.11.2.全湿背式结构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1.11.3.采用多点排污技术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1.11.4.防爆门设计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239" w:leftChars="114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1.11.5.凝水排放装置应及时将冷凝水排出。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239" w:leftChars="114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1.11.6.锅炉锅筒内设有汽水分离器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1.12.排烟烟气成分：SO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sub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≤20mg/Nm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sub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≤100mg/Nm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粉尘≤5mg/Nm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1.13.锅炉水容量：≥5000L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1.14.锅炉受热面积：≥76m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1.15.单台锅炉额定负荷运行噪声：≤85dB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1.16.锅炉主要材料规格：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板: 前后管板δ16，锅壳δ14，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波胆δ10  回烟室前后管板δ14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回烟室筒体δ18 材料：Q245R/GB713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烟管:Φ51×3   材料：20 GB/T3087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1.17.烟囱口径：≥Φ428mm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1.18.炉体保温材料的材质：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硅酸铝纤维毡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1.19.锅炉外壳保护层材质：不锈钢板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1.20.锅炉外表面温度：≤42℃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1.21.燃烧方式：室燃、微正压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1.22.各接口管径：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蒸汽出口Φ108mm，排污管口Φ57mm，给水口Φ45mm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2、配置：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2.1.人孔数量：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手孔数量：4个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2.3.防爆门：1个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2.4.看火孔：1个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2.5.安全阀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型号：A48Y-16C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规格：PN1.6,DN50mm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数量：2个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允许整定值范围：1.3-1.6Mpa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2.6.节能器：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节能器材质：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外壳：ND钢；基管：ND钢；翅片：ND钢；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节能器循环水量：4m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/h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节能器传热面积：29.65m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3、厂家负责安装，并协助医院办理压力容器使用证书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4、配套设施：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水处理 1套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10m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油箱 1个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水箱 1个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循环泵 2台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补水泵 2台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分气缸（三头） 1个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废气烟筒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电子腹腔镜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基本要求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由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医用内窥镜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摄像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医用内窥镜冷光源以及附属器械等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组成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2.摄像头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2.1</w:t>
            </w:r>
            <w:r>
              <w:rPr>
                <w:rFonts w:hint="eastAsia" w:asciiTheme="minorEastAsia" w:hAnsi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感光器件类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CMOS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eastAsia" w:asciiTheme="minorEastAsia" w:hAnsi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感光器像素：3840(H)*2160(V)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帧率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≥60帧/秒，画质清晰流畅、无延时</w:t>
            </w:r>
          </w:p>
          <w:p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60帧/秒、50帧/秒可选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镜头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光学变焦镜头，光学变焦倍数≥2.2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按键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摄像头功能按键数量≥4</w:t>
            </w:r>
          </w:p>
          <w:p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可通过摄像头按键快速实现如下操作：</w:t>
            </w:r>
          </w:p>
          <w:p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开关光源</w:t>
            </w:r>
          </w:p>
          <w:p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一键白平衡</w:t>
            </w:r>
          </w:p>
          <w:p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拍照并保存图片</w:t>
            </w:r>
          </w:p>
          <w:p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支持按键功能自定义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安全等级和防护等级</w:t>
            </w:r>
          </w:p>
          <w:p>
            <w:pPr>
              <w:spacing w:line="360" w:lineRule="auto"/>
              <w:ind w:left="480" w:hanging="480" w:hanging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可应用于心脏，符合最高等级电气安全要求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摄像头防水密封设计，可低温等离子消毒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3.摄像系统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3.1输出分辨率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可输出4K超高清视频信号≥3840*2160P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可输出全高清视频信号≥1920*1080P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逐行扫描，宽高比为16:9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3.2触控屏设计</w:t>
            </w:r>
          </w:p>
          <w:p>
            <w:pPr>
              <w:spacing w:line="360" w:lineRule="auto"/>
              <w:ind w:left="479" w:leftChars="228"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触控屏设计、可视化操作更便捷，可在触控屏上实现如下功能：科室选择、白平衡、录像、保存图片、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增强、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自动降噪、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色调选择、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亮度调节、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图像放大、图像翻转、图像冻结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除烟去雾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等。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3.3科室模式</w:t>
            </w:r>
          </w:p>
          <w:p>
            <w:pPr>
              <w:spacing w:line="360" w:lineRule="auto"/>
              <w:ind w:left="479" w:leftChars="228"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多种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科室模式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，可根据需求自主选择，适应不同科室需求，包括：肝胆外科、妇科、胸外科、胃肠外科、甲乳科、泌尿外科、普外科、儿科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,神经外科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增强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白光模式下智能识别和突出显示组织、血管等精细结构 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色调切换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标准色调、冷色调、暖色调一键切换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输出接口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4K超高清视频接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≥5组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高清视频接口≥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可支持两路同时输出、双显示器同步显示、支持同步转播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录像系统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内置全高清录像系统，主机前置U盘接口，即插即用、方便数据存取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主机前置功能键：一键录像、一键截图，便于操作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曝光控制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图像亮度实时自动调整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图像处理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可通过操作对图像的亮度进行调节，≥256级可调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可通过操作对图像进行镜像翻转，≥4种镜像翻转模式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可通过操作对图像进行放大操作，≥4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级放大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可通过操作对图像进行消光区域调节 ，≥5级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可通过操作对图像进行消光度调节， ≥64级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可通过操作对图像进行锐度调节，提升画面细节清晰度，≥32级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可通过操作对图像进行细节增强调节， ≥2级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可通过操作对图像进行自动降噪，≥2级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可通过操作对图像进行除烟去雾，≥2级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4.冷光源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触控屏设计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可在触控屏上实现光源开关、亮度调节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色温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纯白LED，色温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00-7000K，连续光谱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显色指数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显色指数≥90，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光通量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光通量≥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lm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光源亮度调节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白光亮度可调：≥9档可调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，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光纤联控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不插光纤或者光纤松动时，自动保护功能开启，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使用寿命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光源全生命周期设计，寿命≥30000小时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导光束接口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通用导光束接口，可兼容2-6.5mm直径导光束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导光束防护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防水密封设计，可低温等离子灭菌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外置接口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提供医用脚踏开关操作接口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5.腹腔镜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5.1光学特点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4K超高清内窥镜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视向角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0°，30°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任意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工作直径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10mm、5.5mm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任意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工作长度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≥330mm、≥340mm、≥300mm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任意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可根据用户需求配置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消毒灭菌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高温高压、低温等离子、浸泡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 专业医用图像显示器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6.1显示器类型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超高清专业医用液晶图像显示器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6.2屏幕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双显示器配置屏幕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寸，IPS硬屏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6.3分辨率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≥3840×2160P，逐行扫描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7.内窥镜专用医疗台车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7.1类型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内窥镜摄像系统专用医疗台车，带显示器支臂，静音脚轮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8.气腹机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8.1最大流量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≥40L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8.2加热功能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8.3压力监测功能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9.全自动排烟系统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9.1全自动排烟系统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实时自动排烟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10.配套器械</w:t>
            </w:r>
          </w:p>
          <w:p>
            <w:pPr>
              <w:spacing w:line="360" w:lineRule="auto"/>
              <w:ind w:firstLine="240" w:firstLineChars="100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气腹针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:外管外径2.5mm,头端锋利；器械的耐腐蚀性;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在关闭状态下，应无漏气现象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戳卡套件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5套(包括转换头、5mm、10mm、10.5mm）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穿刺器表面粗糙度Ra最大值应不大于0.8μm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,耐腐蚀性能不低于YY/T 0149中b级的规定</w:t>
            </w:r>
          </w:p>
          <w:p>
            <w:pPr>
              <w:spacing w:line="360" w:lineRule="auto"/>
              <w:ind w:left="479" w:leftChars="114" w:hanging="240" w:hangingChars="100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腹腔镜剪刀（弯）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 Φ5×330mm 剪刀头部360°旋转，剪刀芯、剪刀杆、手柄全部可免工具分开拆卸、方便清洗；剪刀头部采用医用不锈钢制造；</w:t>
            </w:r>
          </w:p>
          <w:p>
            <w:pPr>
              <w:spacing w:line="360" w:lineRule="auto"/>
              <w:ind w:left="479" w:leftChars="114" w:hanging="240" w:hanging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腹腔镜剪刀（直）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3把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：Φ5×330mm，剪刀头部360°旋转，，剪刀芯、剪刀杆、手柄全部可免工具分开拆卸、方便清洗；剪刀头部采用医用不锈钢制造；</w:t>
            </w:r>
          </w:p>
          <w:p>
            <w:pPr>
              <w:spacing w:line="360" w:lineRule="auto"/>
              <w:ind w:left="479" w:leftChars="114" w:hanging="240" w:hangingChars="100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腹腔镜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弯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钳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独特的结构设计，解决拆装过程中繁琐的对准、上抬等操作，实现盲拆盲装即可精准对位，方便快捷。采用优质高分材料加工而成，集韧性与硬度为一体，优于国内其他品牌所用的材料，产品可持续耐高温高压、低温等离子、环氧乙烷等主流灭菌方式；表面粗糙度不大于0.8um；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耐腐蚀性能不低于YY/T 0149-2006中沸水试验法b级的规定；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腹腔镜肠钳（长、短）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10把（8把长、2把短）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：表面粗糙度不大于0.8um；耐腐蚀性能不低于YY/T 0149-2006中沸水试验法b级的规定，产品可持续耐高温高压、低温等离子、环氧乙烷等主流灭菌方式；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吸引器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（10mm） 2把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：Φ5×330mm ，表面粗糙度不大于0.8um；器械的耐腐蚀性能符合YY/T 0149中b级的规定；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吸引器（5mm） 5把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Φ5×330mm ，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表面粗糙度不大于0.8um；器械的耐腐蚀性能符合YY/T 0149中b级的规定；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直角分离钳（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5mm) 5把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：采用三拆、快拆式分体结构，实现任意组配，便于清洗及维护；独特的结构设计，解决拆装过程中繁琐的对准、上抬等操作，实现盲拆盲装即可精准对位，方便快捷，表面粗糙度不大于0.8um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直角分离钳（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10mm) 2把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：采用三拆、快拆式分体结构，实现任意组配，便于清洗及维护；独特的结构设计，解决拆装过程中繁琐的对准、上抬等操作，实现盲拆盲装即可精准对位，方便快捷，表面粗糙度不大于0.8um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持针器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5把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：Φ5×330mm，表面粗糙度不大于0.8um；耐腐蚀性能不低于YY/T 0149-2002中沸水试验法b级的规定；手柄带锁可以自动复位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5mm有齿抓钳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3把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：规格：Φ5×330mm，采用三拆、快拆式分体结构，实现任意组配，便于清洗及维护；独特的结构设计，解决拆装过程中繁琐的对准、上抬等操作，实现盲拆盲装即可精准对位，方便快捷。表面粗糙度不大于0.8um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10mm有齿抓钳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采用德国工艺精密加工而成，做工精美，质量稳定可靠；采用三拆、快拆式分体结构，实现任意组配，便于清洗及维护；独特的结构设计，解决拆装过程中繁琐的对准、上抬等操作，实现盲拆盲装即可精准对位，方便快捷。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单极电钩及单极高频电缆线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单极电钩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330×Φ5，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单极高频电缆线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4×3000，单极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双极电凝钳及双极高频电缆线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：5*330mm，器械的耐腐蚀性能符合YY/T 0149中沸水试验法b级的规定，3000mm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超声刀手柄 （可消毒）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5把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：与医院现有超声刀设备配套使用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举宫杯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具有良好的耐腐蚀性能</w:t>
            </w:r>
            <w:r>
              <w:rPr>
                <w:rFonts w:hint="eastAsia" w:asci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肌瘤粉碎器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宫腔镜电切环（可消毒）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5个：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宫腔镜电凝球（可消毒）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3个：</w:t>
            </w:r>
          </w:p>
          <w:p>
            <w:pPr>
              <w:ind w:firstLine="240" w:firstLineChars="100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海姆洛克钳（紫）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4把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：Φ5×330mm  ；表面粗糙度不大于0.8um；耐腐蚀性能不低于YY/T 0149-2006中沸水试验法b级的规定</w:t>
            </w:r>
          </w:p>
          <w:p>
            <w:pPr>
              <w:ind w:firstLine="240" w:firstLineChars="100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海姆洛克钳（金）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4把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：Φ10×330mm   ；表面粗糙度不大于0.8um；耐腐蚀性能不低于YY/T 0149-2006中沸水试验法b级的规定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海姆洛克钳（绿）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2把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：Φ10×330mm   ；表面粗糙度不大于0.8um；耐腐蚀性能不低于YY/T 0149-2006中沸水试验法b级的规定</w:t>
            </w:r>
          </w:p>
          <w:p>
            <w:pPr>
              <w:ind w:firstLine="240" w:firstLineChars="100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光源线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5根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：4.8mm×3000mm</w:t>
            </w:r>
          </w:p>
          <w:p>
            <w:pPr>
              <w:ind w:firstLine="240" w:firstLineChars="100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宫腔镜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泵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：与医院现有彭宫仪设备配套使用</w:t>
            </w:r>
          </w:p>
          <w:p>
            <w:pPr>
              <w:ind w:firstLine="240" w:firstLineChars="100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腹腔镜无损伤钳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5把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：规格：Φ5×330mm ；采用三拆、快拆式分体结构，实现任意组配，产品可持续耐高温高压、低温等离子、环氧乙烷等主流灭菌方式；表面粗糙度不大于0.8um；耐腐蚀性能不低于YY/T 0149-2006中沸水试验法b级的规定；</w:t>
            </w:r>
          </w:p>
          <w:p>
            <w:pPr>
              <w:ind w:firstLine="240" w:firstLineChars="100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27、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等离子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线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2根：与医院现有等离子设备配套使用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腹腔镜镜头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30度 3个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：30°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打结器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3把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：Φ5×330mm，表面粗糙度不大于0.8um；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宫腔镜基础器械（套件）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firstLine="240" w:firstLineChars="100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宫腔镜冲洗器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：Φ5×330mm ，表面粗糙度不大于0.8um；器械的耐腐蚀性能符合YY/T 0149中沸水试验法b级的规定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胸腔镜器械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firstLine="240" w:firstLineChars="100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腹腔镜手术拉钩（扇形、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5抓） 1把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：Φ10×350mm  ；器械的耐腐蚀性能符合YY/T 0149中沸水试验法b级的规定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单双级切换脚踏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5个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firstLine="240" w:firstLineChars="100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血管阻断钳（哈巴狗大、小）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2把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firstLine="240" w:firstLineChars="100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输尿管抓钳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2把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：Φ5×330mm ，采用三拆、快拆式分体结构，表面粗糙度不大于0.8um；耐腐蚀性能不低于YY/T 0149中沸水试验法b级的规定；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default" w:ascii="宋体" w:hAnsi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肩肘关节康复器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仪器组成：主机（含控制部分）、关节固定机构、支撑机构、支架、调节杆、手持操作器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组成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输入功率：≤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80VA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角度范围及误差：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°，角度不大于50°时，误差±5%，角度大于50°时，误差±10%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角速度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：角速度分1至9档可调，步长为1档，连续可调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最大角速度：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≤10°/s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痉挛保护：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分级保护，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误差范围为±20%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调节杆的长度可调范围：0～120mm，误差±10%。支架可调范围为0～350mm，误差±10%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工作噪音：≤60dB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最大承重载荷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：80N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治疗时间：1～240分钟，误差±10%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工作模式：正常模式、速度模式、角度模式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屏幕：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液晶屏显示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蜡疗机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1、电　　源：AC220V，50Hz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2、功　　率：≥3000VA；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3、容　　积：蜡箱≥65升，饼箱≥80升，误差±10%；</w:t>
            </w:r>
          </w:p>
          <w:p>
            <w:pPr>
              <w:spacing w:line="360" w:lineRule="auto"/>
              <w:ind w:left="480" w:hanging="480" w:hangingChars="2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4、蜡盘及蜡盘尺寸：饼箱可一次性储存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不少于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8盘蜡，可分成2区，每区均可独立控制，蜡盘尺寸：475mm*300mm*30mm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误差±10%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5、显示方式：彩色液晶触摸显示屏，可实时显示仪器工作状态；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6、温控范围： 熔蜡箱58℃～85℃,制饼箱45℃～65℃，温控精度：±3℃；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7、两种工作模式：预约制饼模式、快速制饼模式；</w:t>
            </w:r>
          </w:p>
          <w:p>
            <w:pPr>
              <w:spacing w:line="360" w:lineRule="auto"/>
              <w:ind w:left="690" w:leftChars="100" w:hanging="480" w:hangingChars="2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7.1、预约制饼模式：分为“蜡箱制饼”和“饼箱制饼”，其中“蜡箱制饼”先从蜡箱融蜡，然后将融化的蜡液注入饼箱制饼；“饼箱制饼”，是在饼箱有未用完的冷却蜡饼的情况下，直接在饼箱加热至使用温度；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7.2、快速制饼模式：设定好参数后设备即刻启动制作蜡饼；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8、饼箱：采用循环风道系统设计，确保蜡饼内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温度均匀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60" w:lineRule="auto"/>
              <w:ind w:left="480" w:hanging="480" w:hangingChars="2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9、石蜡清洁：对蜡进行重复水洗分离，自动消毒、清洗、沉淀、过滤，确保用蜡干净卫生,防止交叉感染；</w:t>
            </w:r>
          </w:p>
          <w:p>
            <w:pPr>
              <w:spacing w:line="360" w:lineRule="auto"/>
              <w:ind w:left="480" w:hanging="480" w:hangingChars="2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10、设备选材：蜡箱表面经过喷塑处理，易清洗，防生锈，坚固耐用；内胆采用304不锈钢制作，模块化设计清理及维护更方便；</w:t>
            </w:r>
          </w:p>
          <w:p>
            <w:pPr>
              <w:spacing w:line="360" w:lineRule="auto"/>
              <w:ind w:left="480" w:hanging="480" w:hangingChars="2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11、双重安全保护：超温保护、低液位报警；</w:t>
            </w:r>
          </w:p>
          <w:p>
            <w:pPr>
              <w:spacing w:line="360" w:lineRule="auto"/>
              <w:ind w:left="480" w:hanging="480" w:hangingChars="2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超温保护：融蜡箱温度超过95℃或饼箱温度超过90℃时，能自动切断加热装置；</w:t>
            </w:r>
          </w:p>
          <w:p>
            <w:pPr>
              <w:spacing w:line="360" w:lineRule="auto"/>
              <w:ind w:left="480" w:hanging="480" w:hangingChars="2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低液位报警：自动检测融蜡箱水位，低水位自动报警；</w:t>
            </w:r>
          </w:p>
          <w:p>
            <w:pPr>
              <w:pStyle w:val="3"/>
              <w:spacing w:before="18" w:after="0" w:line="360" w:lineRule="auto"/>
              <w:ind w:left="720" w:hanging="720" w:hangingChars="3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、蜡饼厚度选择：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种厚度可供选择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亦可自定义调整蜡饼厚度；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、高温消毒，紫外线消毒功能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LED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裂隙灯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1、显微镜类型：上光源平行夹角式（伽利略型）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2、光学分辨率：≧1800·N线队/mm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3、显微镜总倍率：6X  10X  16X  25.6X  40X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4、视场公称直径：6X：33mm；10X:20mm;16X:13mm;25.6X:8mm;40X:5mm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5、改变倍率形式：转鼓式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档变倍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6、目镜：12.5X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7、瞳距最小调整范围：55mm~75mm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8、屈光度调节：+5D ~-5D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9、目镜类型：高眼点目镜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10、裂隙照明：无极调光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11、裂隙高度（mm）：1 ～ 14连续可调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12、裂隙宽度（mm）：0 ～ 14连续可调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13、光斑直径：φ0.2mm、1 mm、2 mm、5 mm、10 mm、14 mm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14、裂隙角度：0 °~180°可旋转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15、裂隙前倾：5°、10°、15°、20°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16、照明方式：上光源照明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17、放大率：0.794 X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18、滤色片：无色片、隔热片、减光片、无赤片、钴蓝片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19、固视标：红色发光二极管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20、照明灯泡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 LED灯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21、其他配件：示教镜一支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裂隙灯显微镜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显微镜类型：上光源平行夹角式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目镜：12.5X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显微镜总倍率：6X  10X  16X  25.6X  40X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改变倍率形式：转鼓式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★屈光度调节：-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 ~+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裂隙照明：无级调光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裂隙高度（mm）：1 ～ 14连续可调，裂隙宽度（mm）：0 ～ 14连续可调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裂隙角度：0 °~180°可旋转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裂隙倾角：5°、10°、15°、20°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光斑直径：φ14、φ10、φ5、φ2、φ1、φ0.2（mm） </w:t>
            </w:r>
          </w:p>
          <w:p>
            <w:pPr>
              <w:spacing w:line="360" w:lineRule="auto"/>
              <w:ind w:left="3150" w:hanging="3600" w:hangingChars="15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最大放大率的视场中心分辨力：200线对/mm（折算分辨率为2300·N线队/mm）； 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滤色片：无色片、隔热片、减光片、无赤片、钴蓝片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固视标：红色发光二极管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照明灯泡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：卤钨灯泡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照度：≧200,000lx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配置弥散镜，预留眼底激光接口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手术显微镜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镜体</w:t>
            </w:r>
          </w:p>
          <w:p>
            <w:pPr>
              <w:widowControl/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1.1光学系统：全部复消色差光学系统（含物镜、变倍和放大系统），T*镀膜</w:t>
            </w:r>
          </w:p>
          <w:p>
            <w:pPr>
              <w:widowControl/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1.2变倍系统：电动5档复消色差变倍器</w:t>
            </w:r>
          </w:p>
          <w:p>
            <w:pPr>
              <w:widowControl/>
              <w:spacing w:line="360" w:lineRule="auto"/>
              <w:ind w:left="719" w:leftChars="114" w:hanging="480" w:hangingChars="2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1.3变倍系数：0.4 / 0.6 / 1.0 / 1.6 / 2.5</w:t>
            </w:r>
          </w:p>
          <w:p>
            <w:pPr>
              <w:widowControl/>
              <w:spacing w:line="360" w:lineRule="auto"/>
              <w:ind w:left="719" w:leftChars="114" w:hanging="480" w:hangingChars="2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放大倍数：4.3 /6.4 /10.6 /17.0 /26.6 （目镜12.5X）</w:t>
            </w:r>
          </w:p>
          <w:p>
            <w:pPr>
              <w:widowControl/>
              <w:spacing w:line="360" w:lineRule="auto"/>
              <w:ind w:left="719" w:leftChars="114" w:hanging="480" w:hangingChars="2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视场直径：8.3 - 51.8mm（目镜12.5X）</w:t>
            </w:r>
          </w:p>
          <w:p>
            <w:pPr>
              <w:widowControl/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1.4双目镜筒：45°倾斜镜筒，f = 170 mm</w:t>
            </w:r>
          </w:p>
          <w:p>
            <w:pPr>
              <w:widowControl/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1.5目镜：12.5ⅹ</w:t>
            </w:r>
          </w:p>
          <w:p>
            <w:pPr>
              <w:widowControl/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eastAsia" w:asciiTheme="minorEastAsia" w:hAnsi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目镜屈光补偿：-8D到+5D</w:t>
            </w:r>
          </w:p>
          <w:p>
            <w:pPr>
              <w:widowControl/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1.7物镜：F=200mm,复消色差光学</w:t>
            </w:r>
          </w:p>
          <w:p>
            <w:pPr>
              <w:widowControl/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1.8调焦：电动调焦，范围50mm</w:t>
            </w:r>
          </w:p>
          <w:p>
            <w:pPr>
              <w:widowControl/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eastAsia" w:asciiTheme="minorEastAsia" w:hAnsi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独立调焦变倍：助手镜系统3档变倍调节，独立调焦助手镜系统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XY水平移动</w:t>
            </w:r>
          </w:p>
          <w:p>
            <w:pPr>
              <w:widowControl/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2.1</w:t>
            </w:r>
            <w:r>
              <w:rPr>
                <w:rFonts w:hint="eastAsia" w:asciiTheme="minorEastAsia" w:hAnsi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平移范围：60mmX60mm，并具有自动复位功能</w:t>
            </w:r>
          </w:p>
          <w:p>
            <w:pPr>
              <w:widowControl/>
              <w:spacing w:line="360" w:lineRule="auto"/>
              <w:ind w:left="479" w:leftChars="114" w:hanging="240" w:hangingChars="1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2.2智能待机位置设计：智能环保设计，显微镜进入待机位置，可自动关闭光源，重新进入工作位置可自动启动照明系统，为连续工作提供便利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照明系统</w:t>
            </w:r>
          </w:p>
          <w:p>
            <w:pPr>
              <w:widowControl/>
              <w:spacing w:line="360" w:lineRule="auto"/>
              <w:ind w:left="480" w:hanging="480" w:hangingChars="2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3.1光源：带热传感器的LED照明光源</w:t>
            </w:r>
          </w:p>
          <w:p>
            <w:pPr>
              <w:widowControl/>
              <w:spacing w:line="360" w:lineRule="auto"/>
              <w:ind w:left="480" w:hanging="480" w:hangingChars="2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超长寿命：50，000小时后剩余约70 %亮度</w:t>
            </w:r>
          </w:p>
          <w:p>
            <w:pPr>
              <w:widowControl/>
              <w:spacing w:line="360" w:lineRule="auto"/>
              <w:ind w:left="480" w:hanging="480" w:hangingChars="2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色温约4500 K（± 500 K）</w:t>
            </w:r>
          </w:p>
          <w:p>
            <w:pPr>
              <w:widowControl/>
              <w:spacing w:line="360" w:lineRule="auto"/>
              <w:ind w:left="480" w:hanging="480" w:hangingChars="2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3.2照明方式：BrightFlexTM照明技术</w:t>
            </w:r>
          </w:p>
          <w:p>
            <w:pPr>
              <w:widowControl/>
              <w:spacing w:line="360" w:lineRule="auto"/>
              <w:ind w:left="480" w:hanging="480" w:hangingChars="2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2度照明：提供高明亮、高对比的红光反射</w:t>
            </w:r>
          </w:p>
          <w:p>
            <w:pPr>
              <w:widowControl/>
              <w:spacing w:line="360" w:lineRule="auto"/>
              <w:ind w:left="480" w:hanging="480" w:hangingChars="2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6度照明：提供更具立体感的视野照明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3.3备用光源：4组LED光源，无需额外备用光源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滤光片</w:t>
            </w:r>
          </w:p>
          <w:p>
            <w:pPr>
              <w:widowControl/>
              <w:spacing w:line="360" w:lineRule="auto"/>
              <w:ind w:left="479" w:leftChars="114" w:hanging="240" w:hangingChars="1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hint="eastAsia" w:asciiTheme="minorEastAsia" w:hAnsi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滤光片    ：</w:t>
            </w:r>
          </w:p>
          <w:p>
            <w:pPr>
              <w:widowControl/>
              <w:spacing w:line="360" w:lineRule="auto"/>
              <w:ind w:left="479" w:leftChars="114" w:hanging="240" w:hangingChars="1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视网膜保护滤光片（蓝光滤波片）</w:t>
            </w:r>
          </w:p>
          <w:p>
            <w:pPr>
              <w:widowControl/>
              <w:spacing w:line="360" w:lineRule="auto"/>
              <w:ind w:left="479" w:leftChars="114" w:hanging="240" w:hangingChars="1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卤素灯-模式滤光片</w:t>
            </w:r>
          </w:p>
          <w:p>
            <w:pPr>
              <w:widowControl/>
              <w:spacing w:line="360" w:lineRule="auto"/>
              <w:ind w:left="479" w:leftChars="114" w:hanging="240" w:hangingChars="1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CRI 滤光片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脚踏</w:t>
            </w:r>
          </w:p>
          <w:p>
            <w:pPr>
              <w:widowControl/>
              <w:spacing w:line="360" w:lineRule="auto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脚踏：12功能防水脚踏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支架系统</w:t>
            </w:r>
          </w:p>
          <w:p>
            <w:pPr>
              <w:widowControl/>
              <w:spacing w:line="360" w:lineRule="auto"/>
              <w:ind w:firstLine="240" w:firstLineChars="100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支架系统：落地式支架，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hint="default" w:eastAsia="宋体" w:asciiTheme="minorEastAsia" w:hAnsiTheme="minor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 xml:space="preserve">     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感觉神经定量检测仪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480" w:hanging="560" w:hangingChars="200"/>
              <w:rPr>
                <w:rFonts w:hint="eastAsia" w:ascii="宋体" w:hAnsi="宋体" w:cs="宋体"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产品硬件与软件功能模块均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用户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需要设定</w:t>
            </w:r>
            <w:r>
              <w:rPr>
                <w:rFonts w:hint="eastAsia" w:ascii="宋体" w:hAnsi="宋体" w:cs="宋体"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420" w:lineRule="exact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2、在操作过程中具有图形和文字指导。</w:t>
            </w:r>
          </w:p>
          <w:p>
            <w:pPr>
              <w:spacing w:line="420" w:lineRule="exact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3、一键恢复功能：能够有效的还原原始资料，防止数据丢失。</w:t>
            </w:r>
          </w:p>
          <w:p>
            <w:pPr>
              <w:spacing w:line="420" w:lineRule="exact"/>
              <w:ind w:left="480" w:hanging="480" w:hangingChars="200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4、★功能模块：运动传导速度、感觉传导速度、</w:t>
            </w:r>
            <w:bookmarkStart w:id="0" w:name="OLE_LINK2"/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皮肤交感反应</w:t>
            </w:r>
            <w:bookmarkEnd w:id="0"/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、H反射；软件可升级。</w:t>
            </w:r>
          </w:p>
          <w:p>
            <w:pPr>
              <w:spacing w:line="420" w:lineRule="exact"/>
              <w:ind w:left="480" w:hanging="480" w:hangingChars="20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5、★运动传导速度、感觉传导速度可计算出具体的数值和减慢的百分比值，并通过报告单打印出来。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（要求提供检验报告）</w:t>
            </w:r>
          </w:p>
          <w:p>
            <w:pPr>
              <w:spacing w:line="420" w:lineRule="exact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、输入短路噪声：≤0.7µV rms（1Hz～5KHz）</w:t>
            </w:r>
          </w:p>
          <w:p>
            <w:pPr>
              <w:spacing w:line="420" w:lineRule="exact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、差模输入阻抗：≥900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MΩ </w:t>
            </w:r>
          </w:p>
          <w:p>
            <w:pPr>
              <w:spacing w:line="420" w:lineRule="exact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、输入信号范围：峰峰值：≤10mV</w:t>
            </w:r>
          </w:p>
          <w:p>
            <w:pPr>
              <w:spacing w:line="420" w:lineRule="exact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、最高分辨率： 0.2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µV（当仪器测得的信号变化达到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µV，反馈信号即有变化）</w:t>
            </w:r>
          </w:p>
          <w:p>
            <w:pPr>
              <w:spacing w:line="420" w:lineRule="exact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、共模抑制比：≥100 dB</w:t>
            </w:r>
          </w:p>
          <w:p>
            <w:pPr>
              <w:spacing w:line="420" w:lineRule="exact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、带宽范围: 1Hz～5KHz（-3±0.5dB）</w:t>
            </w:r>
          </w:p>
          <w:p>
            <w:pPr>
              <w:spacing w:line="420" w:lineRule="exact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、通道增益放大倍数：100～10万倍（误差±10%）</w:t>
            </w:r>
          </w:p>
          <w:p>
            <w:pPr>
              <w:spacing w:line="420" w:lineRule="exact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、机内校准信号为50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µV，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频率200Hz的方波，幅度允差：±5%</w:t>
            </w:r>
          </w:p>
          <w:p>
            <w:pPr>
              <w:spacing w:line="420" w:lineRule="exact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、电刺激器：</w:t>
            </w:r>
          </w:p>
          <w:p>
            <w:pPr>
              <w:spacing w:line="420" w:lineRule="exact"/>
              <w:ind w:firstLine="240" w:firstLineChars="100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.1输出脉冲幅度：（0～100）mA,步进：步进：0.1mA，允差：±5%；</w:t>
            </w:r>
          </w:p>
          <w:p>
            <w:pPr>
              <w:spacing w:line="420" w:lineRule="exact"/>
              <w:ind w:firstLine="240" w:firstLineChars="100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.2输出脉冲宽度：（50～1000）µS，允差：±10%；</w:t>
            </w:r>
          </w:p>
          <w:p>
            <w:pPr>
              <w:spacing w:line="420" w:lineRule="exact"/>
              <w:ind w:firstLine="240" w:firstLineChars="100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.3最大输出电压： ≤350V</w:t>
            </w:r>
          </w:p>
          <w:p>
            <w:pPr>
              <w:spacing w:line="420" w:lineRule="exact"/>
              <w:ind w:firstLine="240" w:firstLineChars="100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.4刺激频率：0.1Hz～50Hz，允差：±5%。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240" w:firstLineChars="100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创伤负压综合治疗仪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6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负压范围：-50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-225mmHg，误差小于5mmHg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资料模式：持续治疗、动态治疗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控制方式：彩色触屏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引流瓶：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450ml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具有废液固化功能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工作噪声：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40dB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电源：AC220V/50Hz，内置电池可工作12小时以上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骨质疏松治疗仪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7"/>
              </w:numPr>
              <w:spacing w:line="22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用途：适用于原发性骨质疏松症临床症状及骨密度改善的非辅助治疗</w:t>
            </w:r>
          </w:p>
          <w:p>
            <w:pPr>
              <w:numPr>
                <w:ilvl w:val="0"/>
                <w:numId w:val="7"/>
              </w:numPr>
              <w:spacing w:line="22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2、治疗部位：全身立体治疗以及任意部位的局部强化治疗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3、治疗器形式：环形治疗器，径向磁力线垂直于人体长骨骨膜，能有效的影响骨代谢</w:t>
            </w:r>
          </w:p>
          <w:p>
            <w:pPr>
              <w:spacing w:line="22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4、360度线圈型环形治疗器</w:t>
            </w:r>
          </w:p>
          <w:p>
            <w:pPr>
              <w:spacing w:line="22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、控制形式：单床配置，由微电脑主机控制操作，治疗床可独立工作</w:t>
            </w:r>
          </w:p>
          <w:p>
            <w:pPr>
              <w:spacing w:line="22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、脉冲电磁场输出方式：有频率自动扫描和强度自动扫描两种输出方式</w:t>
            </w:r>
          </w:p>
          <w:p>
            <w:pPr>
              <w:spacing w:line="220" w:lineRule="atLeast"/>
              <w:ind w:left="570" w:leftChars="100" w:hanging="360" w:hangingChars="15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频率自动扫描输出：在某级频率与其相邻一级频率之间转换工作，转换周期为4min，误差不大于±20%</w:t>
            </w:r>
          </w:p>
          <w:p>
            <w:pPr>
              <w:spacing w:line="220" w:lineRule="atLeast"/>
              <w:ind w:left="570" w:leftChars="100" w:hanging="360" w:hangingChars="15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强度自动扫描输出：在某级强度与其相邻一级强度之间转换工作，转换周期为8s误差不大于±20%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、治疗频率：2Hz～32Hz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、治疗强度：磁场强度可调，调节范围为2mT～20mT，误差不大于±20%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、通过电磁兼容检测：符合YY 0505-2012标准要求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、时控范围：0～99分钟，微电脑显示；启动后倒计时工作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23</w:t>
            </w:r>
          </w:p>
        </w:tc>
      </w:tr>
    </w:tbl>
    <w:p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4D0C3E"/>
    <w:multiLevelType w:val="singleLevel"/>
    <w:tmpl w:val="A74D0C3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9B9C8E1"/>
    <w:multiLevelType w:val="singleLevel"/>
    <w:tmpl w:val="B9B9C8E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A99D2E3"/>
    <w:multiLevelType w:val="singleLevel"/>
    <w:tmpl w:val="5A99D2E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B6F8E7C"/>
    <w:multiLevelType w:val="singleLevel"/>
    <w:tmpl w:val="5B6F8E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DC42370"/>
    <w:multiLevelType w:val="singleLevel"/>
    <w:tmpl w:val="5DC42370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E698EC0"/>
    <w:multiLevelType w:val="singleLevel"/>
    <w:tmpl w:val="6E698EC0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6">
    <w:nsid w:val="757440C9"/>
    <w:multiLevelType w:val="singleLevel"/>
    <w:tmpl w:val="757440C9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YWU4MmEwOGJkNTFjYjM3NzJkZDI1NTk5NDBlNWMifQ=="/>
  </w:docVars>
  <w:rsids>
    <w:rsidRoot w:val="49593528"/>
    <w:rsid w:val="03EF3054"/>
    <w:rsid w:val="0A110938"/>
    <w:rsid w:val="11AC4F97"/>
    <w:rsid w:val="16ED0036"/>
    <w:rsid w:val="1A954A90"/>
    <w:rsid w:val="1E85324A"/>
    <w:rsid w:val="253D4A62"/>
    <w:rsid w:val="2BA2484C"/>
    <w:rsid w:val="31A946E1"/>
    <w:rsid w:val="32737642"/>
    <w:rsid w:val="32FA5B5D"/>
    <w:rsid w:val="3AD75BD9"/>
    <w:rsid w:val="445C6F0A"/>
    <w:rsid w:val="455832BD"/>
    <w:rsid w:val="49593528"/>
    <w:rsid w:val="549624B5"/>
    <w:rsid w:val="572F7394"/>
    <w:rsid w:val="5A1A74C6"/>
    <w:rsid w:val="64F658D5"/>
    <w:rsid w:val="65A74F3E"/>
    <w:rsid w:val="77A00F99"/>
    <w:rsid w:val="7F35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kern w:val="0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spacing w:line="360" w:lineRule="auto"/>
      <w:ind w:left="720" w:hanging="720" w:hangingChars="300"/>
    </w:pPr>
    <w:rPr>
      <w:sz w:val="24"/>
      <w:szCs w:val="20"/>
    </w:rPr>
  </w:style>
  <w:style w:type="paragraph" w:styleId="5">
    <w:name w:val="Date"/>
    <w:basedOn w:val="1"/>
    <w:next w:val="1"/>
    <w:qFormat/>
    <w:uiPriority w:val="0"/>
    <w:rPr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8494</Words>
  <Characters>10111</Characters>
  <Lines>0</Lines>
  <Paragraphs>0</Paragraphs>
  <TotalTime>6</TotalTime>
  <ScaleCrop>false</ScaleCrop>
  <LinksUpToDate>false</LinksUpToDate>
  <CharactersWithSpaces>10391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2022-07-22T09:24:00Z</dcterms:created>
  <dc:creator>李阳青</dc:creator>
  <cp:lastModifiedBy>Administrator</cp:lastModifiedBy>
  <dcterms:modified xsi:type="dcterms:W3CDTF">2022-09-23T09:11:47Z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971A1650430B4869AC42D035F5E5FD09</vt:lpwstr>
  </property>
</Properties>
</file>