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一标段清单：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866"/>
        <w:gridCol w:w="961"/>
        <w:gridCol w:w="1400"/>
        <w:gridCol w:w="1131"/>
        <w:gridCol w:w="1656"/>
        <w:gridCol w:w="2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亩数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总价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苗木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2146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包括运输费、装卸费等。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整地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2146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0"/>
              </w:rPr>
              <w:t>机械穴状整地，包括机械开沟整地，沟深30厘米，要求开沟沿等高线方向。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栽植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2146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人工植苗造林。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初植浇水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2146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植苗回填土踏实后围堰浇水。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未成林抚育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2146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3年抚育费用，包括松土除草、浇水等费用。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补植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2146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按初始造林费用的10.35%计算。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病虫害防治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2146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包括防火等3年费用。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二标段清单：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866"/>
        <w:gridCol w:w="961"/>
        <w:gridCol w:w="1400"/>
        <w:gridCol w:w="1131"/>
        <w:gridCol w:w="1656"/>
        <w:gridCol w:w="2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亩数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总价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苗木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1854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包括运输费、装卸费等。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整地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1854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000000"/>
                <w:kern w:val="0"/>
                <w:sz w:val="20"/>
              </w:rPr>
              <w:t>机械穴状整地，包括机械开沟整地，沟深30厘米，要求开沟沿等高线方向。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栽植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1854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人工植苗造林。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初植浇水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1854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植苗回填土踏实后围堰浇水。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未成林抚育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1854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3年抚育费用，包括松土除草、浇水等费用。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补植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1854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按初始造林费用的10.35%计算。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病虫害防治</w:t>
            </w:r>
          </w:p>
        </w:tc>
        <w:tc>
          <w:tcPr>
            <w:tcW w:w="5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元/亩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1854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包括防火等3年费用。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ODBjZDhiYzdmOTM3M2JmOGNlMDM0MDYwYmI5ZjEifQ=="/>
  </w:docVars>
  <w:rsids>
    <w:rsidRoot w:val="30D850C4"/>
    <w:rsid w:val="0F9242C9"/>
    <w:rsid w:val="2F01691D"/>
    <w:rsid w:val="30D850C4"/>
    <w:rsid w:val="560721BC"/>
    <w:rsid w:val="785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448</Characters>
  <Lines>0</Lines>
  <Paragraphs>0</Paragraphs>
  <TotalTime>8</TotalTime>
  <ScaleCrop>false</ScaleCrop>
  <LinksUpToDate>false</LinksUpToDate>
  <CharactersWithSpaces>448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2023-03-01T08:47:00Z</dcterms:created>
  <dc:creator>Lenovo</dc:creator>
  <cp:lastModifiedBy>Lenovo</cp:lastModifiedBy>
  <dcterms:modified xsi:type="dcterms:W3CDTF">2023-03-01T08:56:21Z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78037B7D8B14465C90126338C0702411</vt:lpwstr>
  </property>
</Properties>
</file>