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27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00A2F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1"/>
        <w:gridCol w:w="3947"/>
        <w:gridCol w:w="549"/>
        <w:gridCol w:w="452"/>
        <w:gridCol w:w="2371"/>
        <w:gridCol w:w="844"/>
        <w:gridCol w:w="1083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00A2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  <w:tblHeader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  <w:rPr>
                <w:rFonts w:hint="eastAsia" w:eastAsia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32"/>
                <w:szCs w:val="32"/>
                <w:u w:color="000000"/>
                <w:rtl w:val="0"/>
              </w:rPr>
              <w:t>“十四冬”主视觉系统及海报设计服务项目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  <w:tblHeader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ja-JP" w:eastAsia="ja-JP"/>
              </w:rPr>
              <w:t>序号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工作任务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数量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黑体" w:hAnsi="黑体" w:eastAsia="黑体" w:cs="黑体"/>
                <w:b/>
                <w:bCs/>
                <w:sz w:val="20"/>
                <w:szCs w:val="20"/>
                <w:u w:color="000000"/>
                <w:rtl w:val="0"/>
              </w:rPr>
              <w:t>单位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黑体" w:hAnsi="黑体" w:eastAsia="黑体" w:cs="黑体"/>
                <w:b/>
                <w:bCs/>
                <w:sz w:val="20"/>
                <w:szCs w:val="20"/>
                <w:u w:color="000000"/>
                <w:rtl w:val="0"/>
              </w:rPr>
              <w:t>技术参数及功能描述/服务内容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单价（</w:t>
            </w: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元</w:t>
            </w: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总价（元）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系列海报设计</w:t>
            </w: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（共</w:t>
            </w:r>
            <w:r>
              <w:rPr>
                <w:rFonts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19</w:t>
            </w: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clear" w:color="auto" w:fill="auto"/>
                <w:vertAlign w:val="baseline"/>
                <w:rtl w:val="0"/>
                <w:lang w:val="en-US" w:eastAsia="zh-CN"/>
              </w:rPr>
              <w:t>9</w:t>
            </w: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官方主海报</w:t>
            </w:r>
            <w:r>
              <w:rPr>
                <w:rFonts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(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吉祥物会微主题</w:t>
            </w:r>
            <w:r>
              <w:rPr>
                <w:rFonts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)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（</w:t>
            </w:r>
            <w:r>
              <w:rPr>
                <w:rFonts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6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80" w:lineRule="exact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会微主题</w:t>
            </w: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+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运动项目吉祥物形象海报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依照需求定制设计推广十四冬比赛时间、地点、项目、场馆、会徽、吉祥物等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80" w:lineRule="exact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吉祥物主题海报（安达+赛努蒙古袍）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3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80" w:lineRule="exact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吉祥物主题海报（安达+赛努运动服）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主题口号海报（</w:t>
            </w:r>
            <w:r>
              <w:rPr>
                <w:rFonts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4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4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80" w:lineRule="exact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主口号《点燃冰雪激情 放飞中国梦想》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依照需求定制设计4幅，用以推广十四冬核心理念、目标及赛事精神等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5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80" w:lineRule="exact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宣传口号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3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主</w:t>
            </w:r>
            <w:r>
              <w:rPr>
                <w:rFonts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/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分赛场海报（</w:t>
            </w:r>
            <w:r>
              <w:rPr>
                <w:rFonts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12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</w:rPr>
              <w:t>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呼伦贝尔主赛场海报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依照需求定制设计12幅，用以推广主/分赛场形象等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扎兰屯分赛场海报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8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赤峰分赛场海报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乌兰察布赛场海报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hint="eastAsia" w:eastAsia="PingFang SC Semibold"/>
                <w:sz w:val="20"/>
                <w:szCs w:val="20"/>
                <w:rtl w:val="0"/>
              </w:rPr>
              <w:t>场馆场地、人物系列海报（</w:t>
            </w:r>
            <w:r>
              <w:rPr>
                <w:rFonts w:ascii="PingFang SC Semibold" w:hAnsi="PingFang SC Semibold"/>
                <w:sz w:val="20"/>
                <w:szCs w:val="20"/>
                <w:rtl w:val="0"/>
              </w:rPr>
              <w:t>30</w:t>
            </w:r>
            <w:r>
              <w:rPr>
                <w:rFonts w:hint="eastAsia" w:eastAsia="PingFang SC Semibold"/>
                <w:sz w:val="20"/>
                <w:szCs w:val="20"/>
                <w:rtl w:val="0"/>
              </w:rPr>
              <w:t>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10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《“十四冬”形象系列微海报～冰上场馆篇》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6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依照需求定制设计30幅，表现赛事场馆、场地的运动员形象，还有所有参赛人员、工作人的精神面貌，以及十四冬的办赛理念、原则、办赛目的等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《“十四冬”形象系列微海报～雪上场地篇》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6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《“十四冬”形象系列微海报～运动员篇》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13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《“十四冬”形象系列微海报～裁判员、技术官员篇》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14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《“十四冬”形象系列微海报～志愿者篇》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15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《“十四冬”形象系列微海报～建设者篇》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《“十四冬”形象系列微海报～工作人员篇》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《“十四冬”形象系列微海报～绿色冬运篇》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18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《“十四冬”形象系列微海报～智能冬运篇》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《“十四冬”形象系列微海报～安全冬运篇》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20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《“十四冬”形象系列微海报～冰雪惠民篇篇》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hint="eastAsia" w:eastAsia="PingFang SC Semibold"/>
                <w:sz w:val="20"/>
                <w:szCs w:val="20"/>
                <w:rtl w:val="0"/>
              </w:rPr>
              <w:t>承办城市系列微海报（</w:t>
            </w:r>
            <w:r>
              <w:rPr>
                <w:rFonts w:ascii="PingFang SC Semibold" w:hAnsi="PingFang SC Semibold"/>
                <w:sz w:val="20"/>
                <w:szCs w:val="20"/>
                <w:rtl w:val="0"/>
              </w:rPr>
              <w:t>10</w:t>
            </w:r>
            <w:r>
              <w:rPr>
                <w:rFonts w:hint="eastAsia" w:eastAsia="PingFang SC Semibold"/>
                <w:sz w:val="20"/>
                <w:szCs w:val="20"/>
                <w:rtl w:val="0"/>
              </w:rPr>
              <w:t>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《“十四冬”承办城市系列微海报～海拉尔篇》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依照需求定制设计10幅，突出各办赛城市人文、景观、旅游等文化特色与十四冬的关系等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《“十四冬”承办城市系列微海报～扎兰屯篇》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23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《“十四冬”承办城市系列微海报～喀喇沁篇》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24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《“十四冬”承办城市系列微海报～凉城篇》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25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《“十四冬”承办城市系列微海报～呼和浩特篇》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hint="eastAsia" w:eastAsia="PingFang SC Semibold"/>
                <w:sz w:val="20"/>
                <w:szCs w:val="20"/>
                <w:rtl w:val="0"/>
              </w:rPr>
              <w:t>十四冬标识标志系列海报（</w:t>
            </w:r>
            <w:r>
              <w:rPr>
                <w:rFonts w:ascii="PingFang SC Semibold" w:hAnsi="PingFang SC Semibold"/>
                <w:sz w:val="20"/>
                <w:szCs w:val="20"/>
                <w:rtl w:val="0"/>
              </w:rPr>
              <w:t>18</w:t>
            </w:r>
            <w:r>
              <w:rPr>
                <w:rFonts w:hint="eastAsia" w:eastAsia="PingFang SC Semibold"/>
                <w:sz w:val="20"/>
                <w:szCs w:val="20"/>
                <w:rtl w:val="0"/>
              </w:rPr>
              <w:t>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</w:tabs>
              <w:suppressAutoHyphens w:val="0"/>
              <w:bidi w:val="0"/>
              <w:spacing w:before="0" w:after="0" w:line="280" w:lineRule="exact"/>
              <w:ind w:left="0" w:right="0" w:firstLine="722"/>
              <w:jc w:val="left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《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十四冬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标志系列微海报～吉祥物篇》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依照需求定制设计18幅，用以社会普及十四冬赛事、赛务等相关物料及十四冬文化特色等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</w:tabs>
              <w:suppressAutoHyphens w:val="0"/>
              <w:bidi w:val="0"/>
              <w:spacing w:before="0" w:after="0" w:line="280" w:lineRule="exact"/>
              <w:ind w:left="0" w:right="0" w:firstLine="722"/>
              <w:jc w:val="left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《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十四冬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标志系列微海报～标语口号篇》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28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</w:tabs>
              <w:suppressAutoHyphens w:val="0"/>
              <w:bidi w:val="0"/>
              <w:spacing w:before="0" w:after="0" w:line="280" w:lineRule="exact"/>
              <w:ind w:left="0" w:right="0" w:firstLine="722"/>
              <w:jc w:val="left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《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十四冬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标志系列微海报～会徽篇》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</w:tabs>
              <w:suppressAutoHyphens w:val="0"/>
              <w:bidi w:val="0"/>
              <w:spacing w:before="0" w:after="0" w:line="280" w:lineRule="exact"/>
              <w:ind w:left="0" w:right="0" w:firstLine="722"/>
              <w:jc w:val="left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《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十四冬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标志系列微海报～会旗篇》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30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</w:tabs>
              <w:suppressAutoHyphens w:val="0"/>
              <w:bidi w:val="0"/>
              <w:spacing w:before="0" w:after="0" w:line="280" w:lineRule="exact"/>
              <w:ind w:left="0" w:right="0" w:firstLine="722"/>
              <w:jc w:val="left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《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十四冬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标志系列微海报～火炬篇》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</w:tabs>
              <w:suppressAutoHyphens w:val="0"/>
              <w:bidi w:val="0"/>
              <w:spacing w:before="0" w:after="0" w:line="280" w:lineRule="exact"/>
              <w:ind w:left="0" w:right="0" w:firstLine="722"/>
              <w:jc w:val="left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《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十四冬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标志系列微海报～奖牌篇》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</w:tabs>
              <w:suppressAutoHyphens w:val="0"/>
              <w:bidi w:val="0"/>
              <w:spacing w:before="0" w:after="0" w:line="280" w:lineRule="exact"/>
              <w:ind w:left="0" w:right="0" w:firstLine="722"/>
              <w:jc w:val="left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《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十四冬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标志系列微海报～服装篇》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33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</w:tabs>
              <w:suppressAutoHyphens w:val="0"/>
              <w:bidi w:val="0"/>
              <w:spacing w:before="0" w:after="0" w:line="280" w:lineRule="exact"/>
              <w:ind w:left="0" w:right="0" w:firstLine="722"/>
              <w:jc w:val="left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《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十四冬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标志系列微海报～会歌篇》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5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34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</w:tabs>
              <w:suppressAutoHyphens w:val="0"/>
              <w:bidi w:val="0"/>
              <w:spacing w:before="0" w:after="0" w:line="280" w:lineRule="exact"/>
              <w:ind w:left="0" w:right="0" w:firstLine="722"/>
              <w:jc w:val="left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《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“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十四冬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”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303030"/>
                <w:spacing w:val="0"/>
                <w:kern w:val="2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标志系列微海报～宣传片篇》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hint="eastAsia" w:eastAsia="PingFang SC Semibold"/>
                <w:sz w:val="20"/>
                <w:szCs w:val="20"/>
                <w:rtl w:val="0"/>
              </w:rPr>
              <w:t>重要节庆系列海报（</w:t>
            </w:r>
            <w:r>
              <w:rPr>
                <w:rFonts w:ascii="PingFang SC Semibold" w:hAnsi="PingFang SC Semibold"/>
                <w:sz w:val="20"/>
                <w:szCs w:val="20"/>
                <w:rtl w:val="0"/>
              </w:rPr>
              <w:t>26</w:t>
            </w:r>
            <w:r>
              <w:rPr>
                <w:rFonts w:hint="eastAsia" w:eastAsia="PingFang SC Semibold"/>
                <w:sz w:val="20"/>
                <w:szCs w:val="20"/>
                <w:rtl w:val="0"/>
              </w:rPr>
              <w:t>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35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《“十四冬”节庆系列系列微海报～民族团结》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依照需求定制设计26幅，加强十四冬的人文关怀性，增加人民群众的参与感与获得感等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《“十四冬”节庆系列微海报～国庆节》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《“十四冬”节庆系列微海报～丰收节》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38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《“十四冬”节庆系列微海报～小雪》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《“十四冬”节庆系列微海报～大雪》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40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《“十四冬”节庆系列微海报～元旦》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41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《“十四冬”节庆系列微海报～龙年祝福》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42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《“十四冬”节庆系列微海报～小年》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43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rtl w:val="0"/>
              </w:rPr>
              <w:t>《“十四冬”节庆系列微海报～除夕》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44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《“十四冬”节庆系列微海报～春节》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45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《“十四冬”节庆系列微海报～初二》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46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《“十四冬”节庆系列微海报～初三》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47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《“十四冬”节庆系列微海报～初四》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48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《“十四冬”节庆系列微海报～初五》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49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《“十四冬”节庆系列微海报～元宵节》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hint="default" w:ascii="PingFang SC Semibold" w:hAnsi="PingFang SC Semibold"/>
                <w:sz w:val="20"/>
                <w:szCs w:val="20"/>
                <w:rtl w:val="0"/>
              </w:rPr>
              <w:t>“</w:t>
            </w:r>
            <w:r>
              <w:rPr>
                <w:rFonts w:hint="eastAsia" w:eastAsia="PingFang SC Semibold"/>
                <w:sz w:val="20"/>
                <w:szCs w:val="20"/>
                <w:rtl w:val="0"/>
              </w:rPr>
              <w:t>十四冬</w:t>
            </w:r>
            <w:r>
              <w:rPr>
                <w:rFonts w:hint="default" w:ascii="PingFang SC Semibold" w:hAnsi="PingFang SC Semibold"/>
                <w:sz w:val="20"/>
                <w:szCs w:val="20"/>
                <w:rtl w:val="0"/>
              </w:rPr>
              <w:t>”</w:t>
            </w:r>
            <w:r>
              <w:rPr>
                <w:rFonts w:hint="eastAsia" w:eastAsia="PingFang SC Semibold"/>
                <w:sz w:val="20"/>
                <w:szCs w:val="20"/>
                <w:rtl w:val="0"/>
              </w:rPr>
              <w:t>吉祥物运动形象系列微海报（</w:t>
            </w:r>
            <w:r>
              <w:rPr>
                <w:rFonts w:ascii="PingFang SC Semibold" w:hAnsi="PingFang SC Semibold"/>
                <w:sz w:val="20"/>
                <w:szCs w:val="20"/>
                <w:rtl w:val="0"/>
              </w:rPr>
              <w:t>3</w:t>
            </w:r>
            <w:r>
              <w:rPr>
                <w:rFonts w:hint="eastAsia" w:ascii="PingFang SC Semibold" w:hAnsi="PingFang SC Semibold"/>
                <w:sz w:val="20"/>
                <w:szCs w:val="20"/>
                <w:rtl w:val="0"/>
                <w:lang w:val="en-US" w:eastAsia="zh-CN"/>
              </w:rPr>
              <w:t>5</w:t>
            </w:r>
            <w:r>
              <w:rPr>
                <w:rFonts w:hint="eastAsia" w:eastAsia="PingFang SC Semibold"/>
                <w:sz w:val="20"/>
                <w:szCs w:val="20"/>
                <w:rtl w:val="0"/>
              </w:rPr>
              <w:t>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46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《短道速滑》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依照需求定制设计3</w:t>
            </w:r>
            <w:r>
              <w:rPr>
                <w:rFonts w:hint="eastAsia" w:ascii="仿宋" w:hAnsi="仿宋" w:eastAsia="仿宋" w:cs="仿宋"/>
                <w:sz w:val="18"/>
                <w:szCs w:val="18"/>
                <w:u w:color="000000"/>
                <w:rtl w:val="0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幅，推广十四冬运动项目类别，提升人民群众对冰雪项目的认知度等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47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《速度滑冰》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48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《花样滑冰》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49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《冰壶》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50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《单板滑雪、自由式滑雪U型场地技巧》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51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《滑雪登山》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52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《单板滑雪、自由式滑雪障碍追逐》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53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《冬季两项》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54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《越野滑雪》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55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《冰球》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56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《雪橇》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57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《钢架雪车》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58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《雪车》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59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《高山滑雪》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60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《北欧两项》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61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《跳台滑雪》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62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《“十四冬”运动之美系列》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3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hint="default" w:ascii="PingFang SC Semibold" w:hAnsi="PingFang SC Semibold"/>
                <w:sz w:val="18"/>
                <w:szCs w:val="18"/>
                <w:u w:color="000000"/>
                <w:rtl w:val="0"/>
              </w:rPr>
              <w:t>“</w:t>
            </w:r>
            <w:r>
              <w:rPr>
                <w:rFonts w:hint="eastAsia" w:eastAsia="PingFang SC Semibold"/>
                <w:sz w:val="18"/>
                <w:szCs w:val="18"/>
                <w:u w:color="000000"/>
                <w:rtl w:val="0"/>
              </w:rPr>
              <w:t>十四冬</w:t>
            </w:r>
            <w:r>
              <w:rPr>
                <w:rFonts w:hint="default" w:ascii="PingFang SC Semibold" w:hAnsi="PingFang SC Semibold"/>
                <w:sz w:val="18"/>
                <w:szCs w:val="18"/>
                <w:u w:color="000000"/>
                <w:rtl w:val="0"/>
              </w:rPr>
              <w:t>”</w:t>
            </w:r>
            <w:r>
              <w:rPr>
                <w:rFonts w:hint="eastAsia" w:eastAsia="PingFang SC Semibold"/>
                <w:sz w:val="18"/>
                <w:szCs w:val="18"/>
                <w:u w:color="000000"/>
                <w:rtl w:val="0"/>
              </w:rPr>
              <w:t>倒计时系列海报（</w:t>
            </w:r>
            <w:r>
              <w:rPr>
                <w:rFonts w:ascii="PingFang SC Semibold" w:hAnsi="PingFang SC Semibold"/>
                <w:sz w:val="18"/>
                <w:szCs w:val="18"/>
                <w:u w:color="000000"/>
                <w:rtl w:val="0"/>
              </w:rPr>
              <w:t>33</w:t>
            </w:r>
            <w:r>
              <w:rPr>
                <w:rFonts w:hint="eastAsia" w:eastAsia="PingFang SC Semibold"/>
                <w:sz w:val="18"/>
                <w:szCs w:val="18"/>
                <w:u w:color="000000"/>
                <w:rtl w:val="0"/>
              </w:rPr>
              <w:t>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109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《“十四冬”倒计时系列微海报～倒计时100天》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5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依照需求定制设计18幅，营造赛事氛围感，增加赛事紧张感和期待感等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《“十四冬”倒计时系列微海报～倒计时60天》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110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《“十四冬”倒计时系列微海报～倒计时30天》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111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《“十四冬”倒计时系列微海报～倒计时10天》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112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《“十四冬”倒计时系列微海报～倒计时9天》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113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《“十四冬”倒计时系列微海报～倒计时8天》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114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《“十四冬”倒计时系列微海报～倒计时7天》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115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《“十四冬”倒计时系列微海报～倒计时6天》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116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《“十四冬”倒计时系列微海报～倒计时5天》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117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《“十四冬”倒计时系列微海报～倒计时4天》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118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《“十四冬”倒计时系列微海报～倒计时3天》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119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《“十四冬”倒计时系列微海报～倒计时2天》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120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《“十四冬”倒计时系列微海报～倒计时1天》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121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《第十四届全国冬季运动会开幕》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5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122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《“十四冬”精彩瞬间》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10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hint="eastAsia" w:eastAsia="PingFang SC Semibold"/>
                <w:sz w:val="18"/>
                <w:szCs w:val="18"/>
                <w:u w:color="000000"/>
                <w:rtl w:val="0"/>
              </w:rPr>
              <w:t>十四冬</w:t>
            </w:r>
            <w:r>
              <w:rPr>
                <w:rFonts w:hint="default" w:ascii="PingFang SC Semibold" w:hAnsi="PingFang SC Semibold"/>
                <w:sz w:val="18"/>
                <w:szCs w:val="18"/>
                <w:u w:color="000000"/>
                <w:rtl w:val="0"/>
              </w:rPr>
              <w:t>”</w:t>
            </w:r>
            <w:r>
              <w:rPr>
                <w:rFonts w:hint="eastAsia" w:eastAsia="PingFang SC Semibold"/>
                <w:sz w:val="18"/>
                <w:szCs w:val="18"/>
                <w:u w:color="000000"/>
                <w:rtl w:val="0"/>
              </w:rPr>
              <w:t>赛中体育系列微海报（</w:t>
            </w:r>
            <w:r>
              <w:rPr>
                <w:rFonts w:ascii="PingFang SC Semibold" w:hAnsi="PingFang SC Semibold"/>
                <w:sz w:val="18"/>
                <w:szCs w:val="18"/>
                <w:u w:color="000000"/>
                <w:rtl w:val="0"/>
              </w:rPr>
              <w:t>25</w:t>
            </w:r>
            <w:r>
              <w:rPr>
                <w:rFonts w:hint="eastAsia" w:eastAsia="PingFang SC Semibold"/>
                <w:sz w:val="18"/>
                <w:szCs w:val="18"/>
                <w:u w:color="000000"/>
                <w:rtl w:val="0"/>
              </w:rPr>
              <w:t>幅）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123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《“十四冬”～生命无止境运动无极限》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5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依照需求定制设计25幅，突出十四冬主要精神，展示运动员在比赛中的拼搏精神，增强观众的情感共鸣和对十四冬的关注度等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124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《“十四冬”～绽放冰雪激情,逐梦十四冬》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5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125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《“十四冬”～绽放冰雪激情,逐梦十四冬》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5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126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《“十四冬”～和谐盛世冰雪盛典》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5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127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《“十四冬”～冰天雪地热力激情》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5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主视觉及分赛区系统设计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楷体" w:hAnsi="楷体" w:eastAsia="楷体" w:cs="楷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1</w:t>
            </w:r>
            <w:r>
              <w:rPr>
                <w:rFonts w:hint="eastAsia" w:ascii="楷体" w:hAnsi="楷体" w:eastAsia="楷体" w:cs="楷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、赛事整体设计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辅助图形设计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依照需求定制设计12项，确保十四冬赛事形象应用在不同场景、媒体在视觉形象、图形、色彩、信息等的统一性，便于赛事氛围营造和赛事形象的识别等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赛事主视觉设计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3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主赛区围挡设计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4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分赛区门形出发点设计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5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赛事项目icon设计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电视字幕包装设计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官方报纸广告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8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仪式类背景板设计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4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发布会类背景板设计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10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颁奖台背景板设计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5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11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公众号/微博题头banner设计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5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12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短视频平台模板设计（赛事预告、场次、排名、运动员风采、裁判风采、志愿者风采、地域风光等）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12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幅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、呼伦贝尔赛区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13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主视觉设计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依照需求定制设计5项，为不同赛区营造办赛气氛提供视觉元素，在赛事形象中即统一又各具特色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14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赛区道旗设计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15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户外画面设计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赛事气氛渲染城市小品设计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十四冬主题网红打卡区设计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、赤峰赛区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18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主视觉设计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依照需求定制设计4项，为不同赛区营造办赛气氛提供视觉元素，在赛事形象中即统一又各具特色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19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赛区道旗设计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20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户外画面设计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21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赛事气氛渲染城市小品设计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、乌兰察布赛区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22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主视觉设计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依照需求定制设计5项，为不同赛区营造办赛气氛提供视觉元素，在赛事形象中即统一又各具特色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23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赛区道旗设计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24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户外画面设计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25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赛事气氛渲染城市小品设计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26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十四冬主题网红打卡区设计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77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77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27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主视觉设计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依照需求定制设计4项，为不同赛区营造办赛气氛提供视觉元素，在赛事形象中即统一又各具特色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28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赛区道旗设计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29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户外画面设计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" w:hRule="atLeast"/>
        </w:trPr>
        <w:tc>
          <w:tcPr>
            <w:tcW w:w="3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en-US"/>
              </w:rPr>
              <w:t>30</w:t>
            </w:r>
          </w:p>
        </w:tc>
        <w:tc>
          <w:tcPr>
            <w:tcW w:w="3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赛事气氛渲染城市小品设计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bidi w:val="0"/>
              <w:spacing w:before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framePr w:wrap="auto" w:vAnchor="margin" w:hAnchor="text" w:yAlign="inline"/>
              <w:spacing w:before="0" w:line="240" w:lineRule="auto"/>
              <w:jc w:val="center"/>
            </w:pPr>
            <w:r>
              <w:rPr>
                <w:rFonts w:ascii="仿宋" w:hAnsi="仿宋" w:eastAsia="仿宋" w:cs="仿宋"/>
                <w:sz w:val="18"/>
                <w:szCs w:val="18"/>
                <w:u w:color="000000"/>
                <w:rtl w:val="0"/>
              </w:rPr>
              <w:t>套</w:t>
            </w:r>
          </w:p>
        </w:tc>
        <w:tc>
          <w:tcPr>
            <w:tcW w:w="2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outlineLvl w:val="9"/>
              <w:rPr>
                <w:rtl w:val="0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96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Fonts w:hint="eastAsia" w:eastAsia="黑体"/>
                <w:rtl w:val="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zh-CN" w:eastAsia="zh-CN"/>
              </w:rPr>
              <w:t>总计</w:t>
            </w: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clear" w:color="auto" w:fill="auto"/>
                <w:vertAlign w:val="baseline"/>
                <w:rtl w:val="0"/>
                <w:lang w:val="zh-TW" w:eastAsia="zh-TW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auto"/>
                <w:vertAlign w:val="baseline"/>
                <w:rtl w:val="0"/>
                <w:lang w:val="en-US" w:eastAsia="zh-CN"/>
              </w:rPr>
              <w:t xml:space="preserve"> </w:t>
            </w:r>
          </w:p>
        </w:tc>
      </w:tr>
    </w:tbl>
    <w:p>
      <w:pPr>
        <w:pStyle w:val="6"/>
        <w:framePr w:wrap="auto" w:vAnchor="margin" w:hAnchor="text" w:yAlign="inline"/>
        <w:bidi w:val="0"/>
      </w:pPr>
    </w:p>
    <w:p>
      <w:pPr>
        <w:pStyle w:val="7"/>
        <w:framePr w:wrap="auto" w:vAnchor="margin" w:hAnchor="text" w:yAlign="inline"/>
        <w:bidi w:val="0"/>
        <w:spacing w:before="0" w:line="360" w:lineRule="auto"/>
        <w:ind w:left="0" w:right="0" w:firstLine="0"/>
        <w:jc w:val="left"/>
        <w:rPr>
          <w:rtl w:val="0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134" w:right="1134" w:bottom="1134" w:left="1134" w:header="709" w:footer="85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PingFang SC Semibold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Source Han Serif SC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isplayBackgroundShape w:val="1"/>
  <w:bordersDoNotSurroundHeader w:val="0"/>
  <w:bordersDoNotSurroundFooter w:val="0"/>
  <w:documentProtection w:enforcement="0"/>
  <w:defaultTabStop w:val="720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docVars>
    <w:docVar w:name="commondata" w:val="eyJoZGlkIjoiOGZhNjhiMmNmNWVkY2UyOGNhNDgyMjM1YTI2MzAwMjQifQ=="/>
  </w:docVars>
  <w:rsids>
    <w:rsidRoot w:val="00000000"/>
    <w:rsid w:val="13B4485D"/>
    <w:rsid w:val="21B725CA"/>
    <w:rsid w:val="5AEC59A9"/>
    <w:rsid w:val="6303530D"/>
    <w:rsid w:val="71774E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3">
    <w:name w:val="Default Paragraph Font"/>
    <w:autoRedefine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autoRedefine/>
    <w:qFormat/>
    <w:uiPriority w:val="0"/>
    <w:rPr>
      <w:u w:val="single"/>
    </w:rPr>
  </w:style>
  <w:style w:type="table" w:customStyle="1" w:styleId="5">
    <w:name w:val="Table Normal"/>
    <w:autoRedefine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正文1"/>
    <w:autoRedefine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2"/>
      <w:szCs w:val="22"/>
      <w:u w:val="none" w:color="auto"/>
      <w:shd w:val="clear" w:color="auto" w:fill="auto"/>
      <w:vertAlign w:val="baseline"/>
    </w:rPr>
  </w:style>
  <w:style w:type="paragraph" w:customStyle="1" w:styleId="7">
    <w:name w:val="默认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60" w:beforeAutospacing="0" w:after="0" w:afterAutospacing="0" w:line="288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2024-01-04T08:21:00Z</dcterms:created>
  <dc:creator>Administrator</dc:creator>
  <cp:lastModifiedBy>  闻荣芷</cp:lastModifiedBy>
  <dcterms:modified xsi:type="dcterms:W3CDTF">2024-01-05T14:13:55Z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CEE1BE2041534622A735DBCF4C757503_12</vt:lpwstr>
  </property>
</Properties>
</file>