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rPr>
          <w:rFonts w:hint="eastAsia" w:ascii="宋体" w:hAnsi="宋体" w:eastAsia="宋体" w:cs="宋体"/>
          <w:sz w:val="24"/>
          <w:szCs w:val="24"/>
        </w:rPr>
      </w:pPr>
      <w:r>
        <w:rPr>
          <w:rFonts w:hint="eastAsia" w:ascii="宋体" w:hAnsi="宋体" w:eastAsia="宋体" w:cs="宋体"/>
          <w:sz w:val="24"/>
          <w:szCs w:val="24"/>
        </w:rPr>
        <w:t>血液透析信息管理系统技术参数要求</w:t>
      </w:r>
    </w:p>
    <w:p>
      <w:pPr>
        <w:numPr>
          <w:ilvl w:val="0"/>
          <w:numId w:val="2"/>
        </w:numPr>
        <w:spacing w:before="156" w:beforeLines="50" w:after="156" w:afterLines="50" w:line="440" w:lineRule="exact"/>
        <w:outlineLvl w:val="0"/>
        <w:rPr>
          <w:rFonts w:hint="eastAsia" w:ascii="宋体" w:hAnsi="宋体" w:eastAsia="宋体" w:cs="宋体"/>
          <w:b/>
          <w:sz w:val="24"/>
          <w:szCs w:val="24"/>
        </w:rPr>
      </w:pPr>
      <w:r>
        <w:rPr>
          <w:rFonts w:hint="eastAsia" w:ascii="宋体" w:hAnsi="宋体" w:eastAsia="宋体" w:cs="宋体"/>
          <w:b/>
          <w:sz w:val="24"/>
          <w:szCs w:val="24"/>
        </w:rPr>
        <w:t>系统建设目标</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通过血液透析信息管理系统为血透中心提供了全方位的信息化管理，实现血液透析病人的科学管理，规范医护人员操作，节省接诊时间，使血透治疗系统化、自动化、资料管理信息化，提高科室的工作质量和经济效益，为患者提供更优质的医疗服务。</w:t>
      </w:r>
    </w:p>
    <w:p>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1.</w:t>
      </w:r>
      <w:r>
        <w:rPr>
          <w:rFonts w:hint="eastAsia" w:ascii="宋体" w:hAnsi="宋体" w:eastAsia="宋体" w:cs="宋体"/>
          <w:bCs/>
          <w:sz w:val="24"/>
          <w:szCs w:val="24"/>
        </w:rPr>
        <w:tab/>
      </w:r>
      <w:r>
        <w:rPr>
          <w:rFonts w:hint="eastAsia" w:ascii="宋体" w:hAnsi="宋体" w:eastAsia="宋体" w:cs="宋体"/>
          <w:bCs/>
          <w:sz w:val="24"/>
          <w:szCs w:val="24"/>
        </w:rPr>
        <w:t>自动采集医疗设备数据：系统自动采集设备数据，保证治疗数据的完整性，减少医护人员工作量及录入错误。</w:t>
      </w:r>
    </w:p>
    <w:p>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2.</w:t>
      </w:r>
      <w:r>
        <w:rPr>
          <w:rFonts w:hint="eastAsia" w:ascii="宋体" w:hAnsi="宋体" w:eastAsia="宋体" w:cs="宋体"/>
          <w:bCs/>
          <w:sz w:val="24"/>
          <w:szCs w:val="24"/>
        </w:rPr>
        <w:tab/>
      </w:r>
      <w:r>
        <w:rPr>
          <w:rFonts w:hint="eastAsia" w:ascii="宋体" w:hAnsi="宋体" w:eastAsia="宋体" w:cs="宋体"/>
          <w:bCs/>
          <w:sz w:val="24"/>
          <w:szCs w:val="24"/>
        </w:rPr>
        <w:t>满足大量患者就医：随着城市人口增加，社保、农保覆盖面的扩大，需要血透治疗的患者日益增多，科学规范性管理是血透中心的必然选择。</w:t>
      </w:r>
    </w:p>
    <w:p>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3.</w:t>
      </w:r>
      <w:r>
        <w:rPr>
          <w:rFonts w:hint="eastAsia" w:ascii="宋体" w:hAnsi="宋体" w:eastAsia="宋体" w:cs="宋体"/>
          <w:bCs/>
          <w:sz w:val="24"/>
          <w:szCs w:val="24"/>
        </w:rPr>
        <w:tab/>
      </w:r>
      <w:r>
        <w:rPr>
          <w:rFonts w:hint="eastAsia" w:ascii="宋体" w:hAnsi="宋体" w:eastAsia="宋体" w:cs="宋体"/>
          <w:bCs/>
          <w:sz w:val="24"/>
          <w:szCs w:val="24"/>
        </w:rPr>
        <w:t>病程记录完整：病程记录完整清晰，医嘱规范，便于医生了解患者的治疗历史数据。</w:t>
      </w:r>
    </w:p>
    <w:p>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4.</w:t>
      </w:r>
      <w:r>
        <w:rPr>
          <w:rFonts w:hint="eastAsia" w:ascii="宋体" w:hAnsi="宋体" w:eastAsia="宋体" w:cs="宋体"/>
          <w:bCs/>
          <w:sz w:val="24"/>
          <w:szCs w:val="24"/>
        </w:rPr>
        <w:tab/>
      </w:r>
      <w:r>
        <w:rPr>
          <w:rFonts w:hint="eastAsia" w:ascii="宋体" w:hAnsi="宋体" w:eastAsia="宋体" w:cs="宋体"/>
          <w:bCs/>
          <w:sz w:val="24"/>
          <w:szCs w:val="24"/>
        </w:rPr>
        <w:t>自动病人排班：系统根据医生的医嘱为患者提供预约排台和现场排台。</w:t>
      </w:r>
    </w:p>
    <w:p>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5.</w:t>
      </w:r>
      <w:r>
        <w:rPr>
          <w:rFonts w:hint="eastAsia" w:ascii="宋体" w:hAnsi="宋体" w:eastAsia="宋体" w:cs="宋体"/>
          <w:bCs/>
          <w:sz w:val="24"/>
          <w:szCs w:val="24"/>
        </w:rPr>
        <w:tab/>
      </w:r>
      <w:r>
        <w:rPr>
          <w:rFonts w:hint="eastAsia" w:ascii="宋体" w:hAnsi="宋体" w:eastAsia="宋体" w:cs="宋体"/>
          <w:bCs/>
          <w:sz w:val="24"/>
          <w:szCs w:val="24"/>
        </w:rPr>
        <w:t>流程化管理：严格按照血透中心业务流程量身打造，可从患者病情、透析日程准备、患者治疗排班等各个不同环节对血液透析治疗进行管理和监控，便于用户掌握最及时和准确的信息。</w:t>
      </w:r>
    </w:p>
    <w:p>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6.</w:t>
      </w:r>
      <w:r>
        <w:rPr>
          <w:rFonts w:hint="eastAsia" w:ascii="宋体" w:hAnsi="宋体" w:eastAsia="宋体" w:cs="宋体"/>
          <w:bCs/>
          <w:sz w:val="24"/>
          <w:szCs w:val="24"/>
        </w:rPr>
        <w:tab/>
      </w:r>
      <w:r>
        <w:rPr>
          <w:rFonts w:hint="eastAsia" w:ascii="宋体" w:hAnsi="宋体" w:eastAsia="宋体" w:cs="宋体"/>
          <w:bCs/>
          <w:sz w:val="24"/>
          <w:szCs w:val="24"/>
        </w:rPr>
        <w:t>统计报表分析：多维度统计血液净化数据，包括患者基本信息、治疗信息、护士工作量、并发症情况等数据报表。</w:t>
      </w:r>
    </w:p>
    <w:p>
      <w:pPr>
        <w:pStyle w:val="19"/>
        <w:spacing w:line="360" w:lineRule="auto"/>
        <w:rPr>
          <w:rFonts w:hint="eastAsia" w:ascii="宋体" w:hAnsi="宋体" w:eastAsia="宋体" w:cs="宋体"/>
          <w:bCs/>
          <w:sz w:val="24"/>
          <w:szCs w:val="24"/>
        </w:rPr>
      </w:pPr>
      <w:r>
        <w:rPr>
          <w:rFonts w:hint="eastAsia" w:ascii="宋体" w:hAnsi="宋体" w:eastAsia="宋体" w:cs="宋体"/>
          <w:bCs/>
          <w:sz w:val="24"/>
          <w:szCs w:val="24"/>
        </w:rPr>
        <w:t>7.</w:t>
      </w:r>
      <w:r>
        <w:rPr>
          <w:rFonts w:hint="eastAsia" w:ascii="宋体" w:hAnsi="宋体" w:eastAsia="宋体" w:cs="宋体"/>
          <w:bCs/>
          <w:sz w:val="24"/>
          <w:szCs w:val="24"/>
        </w:rPr>
        <w:tab/>
      </w:r>
      <w:r>
        <w:rPr>
          <w:rFonts w:hint="eastAsia" w:ascii="宋体" w:hAnsi="宋体" w:eastAsia="宋体" w:cs="宋体"/>
          <w:bCs/>
          <w:sz w:val="24"/>
          <w:szCs w:val="24"/>
        </w:rPr>
        <w:t>血透室库存管理：血透耗材、药品库存的系统化管理。</w:t>
      </w:r>
    </w:p>
    <w:p>
      <w:pPr>
        <w:numPr>
          <w:ilvl w:val="0"/>
          <w:numId w:val="2"/>
        </w:numPr>
        <w:spacing w:before="156" w:beforeLines="50" w:after="156" w:afterLines="50" w:line="440" w:lineRule="exact"/>
        <w:outlineLvl w:val="0"/>
        <w:rPr>
          <w:rFonts w:hint="eastAsia" w:ascii="宋体" w:hAnsi="宋体" w:eastAsia="宋体" w:cs="宋体"/>
          <w:b/>
          <w:sz w:val="24"/>
          <w:szCs w:val="24"/>
        </w:rPr>
      </w:pPr>
      <w:r>
        <w:rPr>
          <w:rFonts w:hint="eastAsia" w:ascii="宋体" w:hAnsi="宋体" w:eastAsia="宋体" w:cs="宋体"/>
          <w:b/>
          <w:sz w:val="24"/>
          <w:szCs w:val="24"/>
        </w:rPr>
        <w:t>系统建设要求</w:t>
      </w:r>
    </w:p>
    <w:p>
      <w:pPr>
        <w:numPr>
          <w:ilvl w:val="0"/>
          <w:numId w:val="3"/>
        </w:numPr>
        <w:suppressAutoHyphens/>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 xml:space="preserve">采用主流开发框架 </w:t>
      </w:r>
      <w:r>
        <w:rPr>
          <w:rFonts w:hint="eastAsia" w:ascii="宋体" w:hAnsi="宋体" w:eastAsia="宋体" w:cs="宋体"/>
          <w:kern w:val="0"/>
          <w:sz w:val="24"/>
          <w:szCs w:val="24"/>
        </w:rPr>
        <w:t>★</w:t>
      </w:r>
    </w:p>
    <w:p>
      <w:pPr>
        <w:suppressAutoHyphen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软件采用主流开发框架，使用B/S架构，减少软件维护成本，采用网络和计算机技术领域的主流技术，选用技术成熟的产品。</w:t>
      </w:r>
    </w:p>
    <w:p>
      <w:pPr>
        <w:numPr>
          <w:ilvl w:val="0"/>
          <w:numId w:val="3"/>
        </w:numPr>
        <w:suppressAutoHyphens/>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结构化透析病历管理</w:t>
      </w:r>
    </w:p>
    <w:p>
      <w:pPr>
        <w:suppressAutoHyphen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通过建立符合国家电子病历基础架构与数据标准的血液透析电子病历，支持符合标准化临床电子病历的数据交换，提供病历模板、数据表格插入、特殊符号插入等功能，方便诊疗医生能够快速录入病历，减少医生信息录入操作次数。在病历模板的研发制定过程中，能够连续、全面、系统、准确、及时地记录透析患者病情变化及护理经过，取代传统纸质病历，将应用面向网络化发展，即建立国际标准的结构化元素和临床数据接口，将经过数字化处理的文本信息、检验报告，融合至定义好的元素及接口形成一套完整的病历。</w:t>
      </w:r>
    </w:p>
    <w:p>
      <w:pPr>
        <w:numPr>
          <w:ilvl w:val="0"/>
          <w:numId w:val="3"/>
        </w:numPr>
        <w:suppressAutoHyphens/>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医疗管理</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通过透析治疗过程的流程式管理以及患者病情的实时监控，为医护人员及时诊断病情、制订医疗方案提供了强有力的支持，极大的提高了工作效率并降低科室成本。通过全方位的信息化辅助管理，有效地堵塞管理中的各种漏洞，方便患者就诊，增加医疗透明度，实现科室优质、高效、低耗的管理，提高科室人员工作效率、诊疗水平、学术水平、服务质量，为打造一流标杆血液净化中心奠定扎实的基础。</w:t>
      </w:r>
    </w:p>
    <w:p>
      <w:pPr>
        <w:numPr>
          <w:ilvl w:val="0"/>
          <w:numId w:val="3"/>
        </w:numPr>
        <w:suppressAutoHyphens/>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监控预警机制</w:t>
      </w:r>
    </w:p>
    <w:p>
      <w:pPr>
        <w:suppressAutoHyphen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通过实时监控诊疗设备、实时监测诊疗数据，建立监控预警机制，便于医生及时调整诊疗方案，有效避免医疗事故的发生；科室药品、耗材、费用管理等实现预警功能，方便科室管理；针对科室明确的医院感染控制指标严格执行医院感染管理制度与流程，形成闭环数据管理，做出完整的监测记录与应急管理预案，及时进行评估和反馈。</w:t>
      </w:r>
    </w:p>
    <w:p>
      <w:pPr>
        <w:numPr>
          <w:ilvl w:val="0"/>
          <w:numId w:val="3"/>
        </w:numPr>
        <w:suppressAutoHyphens/>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库存管理</w:t>
      </w:r>
    </w:p>
    <w:p>
      <w:pPr>
        <w:suppressAutoHyphen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通过药品、耗材库存的精细化管理，实现入库、医嘱执行自动扣库存、低库存预警，</w:t>
      </w:r>
      <w:r>
        <w:rPr>
          <w:rFonts w:hint="eastAsia" w:ascii="宋体" w:hAnsi="宋体" w:eastAsia="宋体" w:cs="宋体"/>
          <w:color w:val="000000"/>
          <w:sz w:val="24"/>
          <w:szCs w:val="24"/>
        </w:rPr>
        <w:t>实现患者个人药品管理，提供个人药品的入库及在库管理，实现药品、高值耗材全程可追溯管理，降低医疗风险、降低科室成本。</w:t>
      </w:r>
    </w:p>
    <w:p>
      <w:pPr>
        <w:numPr>
          <w:ilvl w:val="0"/>
          <w:numId w:val="3"/>
        </w:numPr>
        <w:suppressAutoHyphens/>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设备管理</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通过设备管理功能，技师可以高效、便捷的管理水机、透析机等设备日常监测、维护维修等记录，提高工作效率、降低人力成本。</w:t>
      </w:r>
    </w:p>
    <w:p>
      <w:pPr>
        <w:numPr>
          <w:ilvl w:val="0"/>
          <w:numId w:val="3"/>
        </w:numPr>
        <w:suppressAutoHyphens/>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 xml:space="preserve">接口对接 </w:t>
      </w:r>
      <w:r>
        <w:rPr>
          <w:rFonts w:hint="eastAsia" w:ascii="宋体" w:hAnsi="宋体" w:eastAsia="宋体" w:cs="宋体"/>
          <w:kern w:val="0"/>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sz w:val="24"/>
          <w:szCs w:val="24"/>
        </w:rPr>
        <w:t>系统</w:t>
      </w:r>
      <w:r>
        <w:rPr>
          <w:rFonts w:hint="eastAsia" w:ascii="宋体" w:hAnsi="宋体" w:eastAsia="宋体" w:cs="宋体"/>
          <w:color w:val="auto"/>
          <w:sz w:val="24"/>
          <w:szCs w:val="24"/>
        </w:rPr>
        <w:t>采用统一的编写标准和通用接口设计，依据血透中心的需求和特点进行模块化开发，系统可与医院其他信息系统，包括HIS、LIS系统等的数据交换接口，保证数据互联互通,免费对接电子病历五级及无纸化。</w:t>
      </w:r>
    </w:p>
    <w:p>
      <w:pPr>
        <w:numPr>
          <w:ilvl w:val="0"/>
          <w:numId w:val="3"/>
        </w:numPr>
        <w:spacing w:line="360" w:lineRule="auto"/>
        <w:ind w:left="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数据安全 </w:t>
      </w:r>
      <w:r>
        <w:rPr>
          <w:rFonts w:hint="eastAsia" w:ascii="宋体" w:hAnsi="宋体" w:eastAsia="宋体" w:cs="宋体"/>
          <w:color w:val="auto"/>
          <w:kern w:val="0"/>
          <w:sz w:val="24"/>
          <w:szCs w:val="24"/>
          <w:lang w:eastAsia="zh-CN"/>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系统需保证医疗信息安全，确保患者隐私及治疗信息不外泄（投标人所投产品通过了与采购人同等级医院的血液净化信息管理平台项目的信息系统安全等级保护定级评测并在公安机关进行备案的证明材料及合同）。</w:t>
      </w:r>
    </w:p>
    <w:p>
      <w:pPr>
        <w:numPr>
          <w:ilvl w:val="0"/>
          <w:numId w:val="3"/>
        </w:numPr>
        <w:spacing w:line="360" w:lineRule="auto"/>
        <w:ind w:left="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免费维保期</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中标供应商须提供三年的免费质保服务，所有质保费用均已包含在投标报价中，质保期满后，应提供优先的有偿售后服务,后期服务费用每年不高于两万元。</w:t>
      </w:r>
    </w:p>
    <w:p>
      <w:pPr>
        <w:numPr>
          <w:ilvl w:val="0"/>
          <w:numId w:val="2"/>
        </w:numPr>
        <w:spacing w:before="156" w:beforeLines="50" w:after="156" w:afterLines="50" w:line="440" w:lineRule="exact"/>
        <w:outlineLvl w:val="0"/>
        <w:rPr>
          <w:rFonts w:hint="eastAsia" w:ascii="宋体" w:hAnsi="宋体" w:eastAsia="宋体" w:cs="宋体"/>
          <w:b/>
          <w:color w:val="auto"/>
          <w:sz w:val="24"/>
          <w:szCs w:val="24"/>
        </w:rPr>
      </w:pPr>
      <w:r>
        <w:rPr>
          <w:rFonts w:hint="eastAsia" w:ascii="宋体" w:hAnsi="宋体" w:eastAsia="宋体" w:cs="宋体"/>
          <w:b/>
          <w:color w:val="auto"/>
          <w:sz w:val="24"/>
          <w:szCs w:val="24"/>
        </w:rPr>
        <w:t>技术参数要求</w:t>
      </w:r>
    </w:p>
    <w:p>
      <w:pPr>
        <w:pStyle w:val="7"/>
        <w:rPr>
          <w:rFonts w:hint="eastAsia" w:ascii="宋体" w:hAnsi="宋体" w:eastAsia="宋体" w:cs="宋体"/>
          <w:color w:val="auto"/>
          <w:sz w:val="24"/>
          <w:szCs w:val="24"/>
        </w:rPr>
      </w:pPr>
      <w:r>
        <w:rPr>
          <w:rFonts w:hint="eastAsia" w:ascii="宋体" w:hAnsi="宋体" w:eastAsia="宋体" w:cs="宋体"/>
          <w:color w:val="auto"/>
          <w:sz w:val="24"/>
          <w:szCs w:val="24"/>
        </w:rPr>
        <w:t xml:space="preserve"> (一)</w:t>
      </w:r>
      <w:r>
        <w:rPr>
          <w:rFonts w:hint="eastAsia" w:ascii="宋体" w:hAnsi="宋体" w:eastAsia="宋体" w:cs="宋体"/>
          <w:color w:val="auto"/>
          <w:sz w:val="24"/>
          <w:szCs w:val="24"/>
        </w:rPr>
        <w:tab/>
      </w:r>
      <w:r>
        <w:rPr>
          <w:rFonts w:hint="eastAsia" w:ascii="宋体" w:hAnsi="宋体" w:eastAsia="宋体" w:cs="宋体"/>
          <w:color w:val="auto"/>
          <w:sz w:val="24"/>
          <w:szCs w:val="24"/>
        </w:rPr>
        <w:t>软件菜单</w:t>
      </w:r>
      <w:r>
        <w:rPr>
          <w:rFonts w:hint="eastAsia" w:ascii="宋体" w:hAnsi="宋体" w:eastAsia="宋体" w:cs="宋体"/>
          <w:color w:val="auto"/>
          <w:sz w:val="24"/>
          <w:szCs w:val="24"/>
        </w:rPr>
        <w:tab/>
      </w:r>
    </w:p>
    <w:p>
      <w:pPr>
        <w:pStyle w:val="7"/>
        <w:rPr>
          <w:rFonts w:hint="eastAsia" w:ascii="宋体" w:hAnsi="宋体" w:eastAsia="宋体" w:cs="宋体"/>
          <w:color w:val="auto"/>
          <w:sz w:val="24"/>
          <w:szCs w:val="24"/>
        </w:rPr>
      </w:pPr>
      <w:r>
        <w:rPr>
          <w:rFonts w:hint="eastAsia" w:ascii="宋体" w:hAnsi="宋体" w:eastAsia="宋体" w:cs="宋体"/>
          <w:color w:val="auto"/>
          <w:sz w:val="24"/>
          <w:szCs w:val="24"/>
        </w:rPr>
        <w:t>一、</w:t>
      </w:r>
      <w:r>
        <w:rPr>
          <w:rFonts w:hint="eastAsia" w:ascii="宋体" w:hAnsi="宋体" w:eastAsia="宋体" w:cs="宋体"/>
          <w:color w:val="auto"/>
          <w:sz w:val="24"/>
          <w:szCs w:val="24"/>
        </w:rPr>
        <w:tab/>
      </w:r>
      <w:r>
        <w:rPr>
          <w:rFonts w:hint="eastAsia" w:ascii="宋体" w:hAnsi="宋体" w:eastAsia="宋体" w:cs="宋体"/>
          <w:color w:val="auto"/>
          <w:sz w:val="24"/>
          <w:szCs w:val="24"/>
        </w:rPr>
        <w:t>软件菜单</w:t>
      </w:r>
      <w:r>
        <w:rPr>
          <w:rFonts w:hint="eastAsia" w:ascii="宋体" w:hAnsi="宋体" w:eastAsia="宋体" w:cs="宋体"/>
          <w:color w:val="auto"/>
          <w:sz w:val="24"/>
          <w:szCs w:val="24"/>
        </w:rPr>
        <w:tab/>
      </w:r>
    </w:p>
    <w:p>
      <w:pPr>
        <w:pStyle w:val="7"/>
        <w:rPr>
          <w:rFonts w:hint="eastAsia" w:ascii="宋体" w:hAnsi="宋体" w:eastAsia="宋体" w:cs="宋体"/>
          <w:color w:val="auto"/>
          <w:sz w:val="24"/>
          <w:szCs w:val="24"/>
        </w:rPr>
      </w:pPr>
      <w:r>
        <w:rPr>
          <w:rFonts w:hint="eastAsia" w:ascii="宋体" w:hAnsi="宋体" w:eastAsia="宋体" w:cs="宋体"/>
          <w:color w:val="auto"/>
          <w:sz w:val="24"/>
          <w:szCs w:val="24"/>
        </w:rPr>
        <w:t>软件菜单需支持根据功能模块划分，方便进行权限管理，菜单包括：排班管理、医生工作站、护士工作站、患者管理、质控管理、药房管理、耗材管理、设备管理、统计分析、系统管理等</w:t>
      </w:r>
    </w:p>
    <w:p>
      <w:pPr>
        <w:pStyle w:val="7"/>
        <w:rPr>
          <w:rFonts w:hint="eastAsia" w:ascii="宋体" w:hAnsi="宋体" w:eastAsia="宋体" w:cs="宋体"/>
          <w:color w:val="auto"/>
          <w:sz w:val="24"/>
          <w:szCs w:val="24"/>
        </w:rPr>
      </w:pPr>
      <w:r>
        <w:rPr>
          <w:rFonts w:hint="eastAsia" w:ascii="宋体" w:hAnsi="宋体" w:eastAsia="宋体" w:cs="宋体"/>
          <w:color w:val="auto"/>
          <w:sz w:val="24"/>
          <w:szCs w:val="24"/>
        </w:rPr>
        <w:t>(二)</w:t>
      </w:r>
      <w:r>
        <w:rPr>
          <w:rFonts w:hint="eastAsia" w:ascii="宋体" w:hAnsi="宋体" w:eastAsia="宋体" w:cs="宋体"/>
          <w:color w:val="auto"/>
          <w:sz w:val="24"/>
          <w:szCs w:val="24"/>
        </w:rPr>
        <w:tab/>
      </w:r>
      <w:r>
        <w:rPr>
          <w:rFonts w:hint="eastAsia" w:ascii="宋体" w:hAnsi="宋体" w:eastAsia="宋体" w:cs="宋体"/>
          <w:color w:val="auto"/>
          <w:sz w:val="24"/>
          <w:szCs w:val="24"/>
        </w:rPr>
        <w:t>患者管理</w:t>
      </w:r>
      <w:r>
        <w:rPr>
          <w:rFonts w:hint="eastAsia" w:ascii="宋体" w:hAnsi="宋体" w:eastAsia="宋体" w:cs="宋体"/>
          <w:color w:val="auto"/>
          <w:sz w:val="24"/>
          <w:szCs w:val="24"/>
        </w:rPr>
        <w:tab/>
      </w:r>
    </w:p>
    <w:p>
      <w:pPr>
        <w:pStyle w:val="7"/>
        <w:rPr>
          <w:rFonts w:hint="eastAsia" w:ascii="宋体" w:hAnsi="宋体" w:eastAsia="宋体" w:cs="宋体"/>
          <w:color w:val="auto"/>
          <w:sz w:val="24"/>
          <w:szCs w:val="24"/>
        </w:rPr>
      </w:pPr>
      <w:r>
        <w:rPr>
          <w:rFonts w:hint="eastAsia" w:ascii="宋体" w:hAnsi="宋体" w:eastAsia="宋体" w:cs="宋体"/>
          <w:color w:val="auto"/>
          <w:sz w:val="24"/>
          <w:szCs w:val="24"/>
        </w:rPr>
        <w:t>一、</w:t>
      </w:r>
      <w:r>
        <w:rPr>
          <w:rFonts w:hint="eastAsia" w:ascii="宋体" w:hAnsi="宋体" w:eastAsia="宋体" w:cs="宋体"/>
          <w:color w:val="auto"/>
          <w:sz w:val="24"/>
          <w:szCs w:val="24"/>
        </w:rPr>
        <w:tab/>
      </w:r>
      <w:r>
        <w:rPr>
          <w:rFonts w:hint="eastAsia" w:ascii="宋体" w:hAnsi="宋体" w:eastAsia="宋体" w:cs="宋体"/>
          <w:color w:val="auto"/>
          <w:sz w:val="24"/>
          <w:szCs w:val="24"/>
        </w:rPr>
        <w:t>电子病历管理</w:t>
      </w:r>
      <w:r>
        <w:rPr>
          <w:rFonts w:hint="eastAsia" w:ascii="宋体" w:hAnsi="宋体" w:eastAsia="宋体" w:cs="宋体"/>
          <w:color w:val="auto"/>
          <w:sz w:val="24"/>
          <w:szCs w:val="24"/>
        </w:rPr>
        <w:tab/>
      </w:r>
    </w:p>
    <w:p>
      <w:pPr>
        <w:pStyle w:val="7"/>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1.</w:t>
      </w:r>
      <w:r>
        <w:rPr>
          <w:rFonts w:hint="eastAsia" w:ascii="宋体" w:hAnsi="宋体" w:eastAsia="宋体" w:cs="宋体"/>
          <w:color w:val="auto"/>
          <w:sz w:val="24"/>
          <w:szCs w:val="24"/>
        </w:rPr>
        <w:tab/>
      </w:r>
      <w:r>
        <w:rPr>
          <w:rFonts w:hint="eastAsia" w:ascii="宋体" w:hAnsi="宋体" w:eastAsia="宋体" w:cs="宋体"/>
          <w:color w:val="auto"/>
          <w:sz w:val="24"/>
          <w:szCs w:val="24"/>
        </w:rPr>
        <w:t>具有成熟的“患者管理”功能模块</w:t>
      </w:r>
      <w:r>
        <w:rPr>
          <w:rFonts w:hint="eastAsia" w:ascii="宋体" w:hAnsi="宋体" w:eastAsia="宋体" w:cs="宋体"/>
          <w:color w:val="auto"/>
          <w:sz w:val="24"/>
          <w:szCs w:val="24"/>
          <w:lang w:val="en-US" w:eastAsia="zh-CN"/>
        </w:rPr>
        <w:t>.</w:t>
      </w:r>
    </w:p>
    <w:p>
      <w:pPr>
        <w:pStyle w:val="7"/>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rPr>
        <w:tab/>
      </w:r>
      <w:r>
        <w:rPr>
          <w:rFonts w:hint="eastAsia" w:ascii="宋体" w:hAnsi="宋体" w:eastAsia="宋体" w:cs="宋体"/>
          <w:color w:val="auto"/>
          <w:sz w:val="24"/>
          <w:szCs w:val="24"/>
        </w:rPr>
        <w:t>电子病历需包含：病历首页、治疗方案、首程记录、治疗信息、治疗图表、治疗调整、长期口服用药、透析充分性、化验信息、化验图表、病程记录、阶段小结、血管通路等</w:t>
      </w:r>
    </w:p>
    <w:p>
      <w:pPr>
        <w:pStyle w:val="7"/>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rPr>
        <w:tab/>
      </w:r>
      <w:r>
        <w:rPr>
          <w:rFonts w:hint="eastAsia" w:ascii="宋体" w:hAnsi="宋体" w:eastAsia="宋体" w:cs="宋体"/>
          <w:color w:val="auto"/>
          <w:sz w:val="24"/>
          <w:szCs w:val="24"/>
        </w:rPr>
        <w:t>患者基本信息：患者姓名、性别、出生年月、联系方式等信息，支持手工录入或HIS系统导入</w:t>
      </w:r>
    </w:p>
    <w:p>
      <w:pPr>
        <w:pStyle w:val="7"/>
        <w:rPr>
          <w:rFonts w:hint="eastAsia" w:ascii="宋体" w:hAnsi="宋体" w:eastAsia="宋体" w:cs="宋体"/>
          <w:color w:val="auto"/>
          <w:sz w:val="24"/>
          <w:szCs w:val="24"/>
        </w:rPr>
      </w:pPr>
      <w:r>
        <w:rPr>
          <w:rFonts w:hint="eastAsia" w:ascii="宋体" w:hAnsi="宋体" w:eastAsia="宋体" w:cs="宋体"/>
          <w:color w:val="auto"/>
          <w:sz w:val="24"/>
          <w:szCs w:val="24"/>
        </w:rPr>
        <w:t>4.</w:t>
      </w:r>
      <w:r>
        <w:rPr>
          <w:rFonts w:hint="eastAsia" w:ascii="宋体" w:hAnsi="宋体" w:eastAsia="宋体" w:cs="宋体"/>
          <w:color w:val="auto"/>
          <w:sz w:val="24"/>
          <w:szCs w:val="24"/>
        </w:rPr>
        <w:tab/>
      </w:r>
      <w:r>
        <w:rPr>
          <w:rFonts w:hint="eastAsia" w:ascii="宋体" w:hAnsi="宋体" w:eastAsia="宋体" w:cs="宋体"/>
          <w:color w:val="auto"/>
          <w:sz w:val="24"/>
          <w:szCs w:val="24"/>
        </w:rPr>
        <w:t>支持对病人传染病类型进行登记</w:t>
      </w:r>
    </w:p>
    <w:p>
      <w:pPr>
        <w:pStyle w:val="7"/>
        <w:rPr>
          <w:rFonts w:hint="eastAsia" w:ascii="宋体" w:hAnsi="宋体" w:eastAsia="宋体" w:cs="宋体"/>
          <w:color w:val="auto"/>
          <w:sz w:val="24"/>
          <w:szCs w:val="24"/>
        </w:rPr>
      </w:pPr>
      <w:r>
        <w:rPr>
          <w:rFonts w:hint="eastAsia" w:ascii="宋体" w:hAnsi="宋体" w:eastAsia="宋体" w:cs="宋体"/>
          <w:color w:val="auto"/>
          <w:sz w:val="24"/>
          <w:szCs w:val="24"/>
        </w:rPr>
        <w:t>5.</w:t>
      </w:r>
      <w:r>
        <w:rPr>
          <w:rFonts w:hint="eastAsia" w:ascii="宋体" w:hAnsi="宋体" w:eastAsia="宋体" w:cs="宋体"/>
          <w:color w:val="auto"/>
          <w:sz w:val="24"/>
          <w:szCs w:val="24"/>
        </w:rPr>
        <w:tab/>
      </w:r>
      <w:r>
        <w:rPr>
          <w:rFonts w:hint="eastAsia" w:ascii="宋体" w:hAnsi="宋体" w:eastAsia="宋体" w:cs="宋体"/>
          <w:color w:val="auto"/>
          <w:sz w:val="24"/>
          <w:szCs w:val="24"/>
        </w:rPr>
        <w:t>支持患者长期口服用药记录</w:t>
      </w:r>
    </w:p>
    <w:p>
      <w:pPr>
        <w:pStyle w:val="7"/>
        <w:rPr>
          <w:rFonts w:hint="eastAsia" w:ascii="宋体" w:hAnsi="宋体" w:eastAsia="宋体" w:cs="宋体"/>
          <w:color w:val="auto"/>
          <w:sz w:val="24"/>
          <w:szCs w:val="24"/>
        </w:rPr>
      </w:pPr>
      <w:r>
        <w:rPr>
          <w:rFonts w:hint="eastAsia" w:ascii="宋体" w:hAnsi="宋体" w:eastAsia="宋体" w:cs="宋体"/>
          <w:color w:val="auto"/>
          <w:sz w:val="24"/>
          <w:szCs w:val="24"/>
        </w:rPr>
        <w:t>6.</w:t>
      </w:r>
      <w:r>
        <w:rPr>
          <w:rFonts w:hint="eastAsia" w:ascii="宋体" w:hAnsi="宋体" w:eastAsia="宋体" w:cs="宋体"/>
          <w:color w:val="auto"/>
          <w:sz w:val="24"/>
          <w:szCs w:val="24"/>
        </w:rPr>
        <w:tab/>
      </w:r>
      <w:r>
        <w:rPr>
          <w:rFonts w:hint="eastAsia" w:ascii="宋体" w:hAnsi="宋体" w:eastAsia="宋体" w:cs="宋体"/>
          <w:color w:val="auto"/>
          <w:sz w:val="24"/>
          <w:szCs w:val="24"/>
        </w:rPr>
        <w:t>治疗方案：支持建立常规治疗方案、长期医嘱</w:t>
      </w:r>
    </w:p>
    <w:p>
      <w:pPr>
        <w:pStyle w:val="7"/>
        <w:rPr>
          <w:rFonts w:hint="eastAsia" w:ascii="宋体" w:hAnsi="宋体" w:eastAsia="宋体" w:cs="宋体"/>
          <w:color w:val="auto"/>
          <w:sz w:val="24"/>
          <w:szCs w:val="24"/>
        </w:rPr>
      </w:pPr>
      <w:r>
        <w:rPr>
          <w:rFonts w:hint="eastAsia" w:ascii="宋体" w:hAnsi="宋体" w:eastAsia="宋体" w:cs="宋体"/>
          <w:color w:val="auto"/>
          <w:sz w:val="24"/>
          <w:szCs w:val="24"/>
        </w:rPr>
        <w:t>7.</w:t>
      </w:r>
      <w:r>
        <w:rPr>
          <w:rFonts w:hint="eastAsia" w:ascii="宋体" w:hAnsi="宋体" w:eastAsia="宋体" w:cs="宋体"/>
          <w:color w:val="auto"/>
          <w:sz w:val="24"/>
          <w:szCs w:val="24"/>
        </w:rPr>
        <w:tab/>
      </w:r>
      <w:r>
        <w:rPr>
          <w:rFonts w:hint="eastAsia" w:ascii="宋体" w:hAnsi="宋体" w:eastAsia="宋体" w:cs="宋体"/>
          <w:color w:val="auto"/>
          <w:sz w:val="24"/>
          <w:szCs w:val="24"/>
        </w:rPr>
        <w:t>治疗信息查询：支持查看患者历史治疗信息，包括医生记录和护士记录</w:t>
      </w:r>
    </w:p>
    <w:p>
      <w:pPr>
        <w:pStyle w:val="7"/>
        <w:rPr>
          <w:rFonts w:hint="eastAsia" w:ascii="宋体" w:hAnsi="宋体" w:eastAsia="宋体" w:cs="宋体"/>
          <w:color w:val="auto"/>
          <w:sz w:val="24"/>
          <w:szCs w:val="24"/>
        </w:rPr>
      </w:pPr>
      <w:r>
        <w:rPr>
          <w:rFonts w:hint="eastAsia" w:ascii="宋体" w:hAnsi="宋体" w:eastAsia="宋体" w:cs="宋体"/>
          <w:color w:val="auto"/>
          <w:sz w:val="24"/>
          <w:szCs w:val="24"/>
        </w:rPr>
        <w:t>8.</w:t>
      </w:r>
      <w:r>
        <w:rPr>
          <w:rFonts w:hint="eastAsia" w:ascii="宋体" w:hAnsi="宋体" w:eastAsia="宋体" w:cs="宋体"/>
          <w:color w:val="auto"/>
          <w:sz w:val="24"/>
          <w:szCs w:val="24"/>
        </w:rPr>
        <w:tab/>
      </w:r>
      <w:r>
        <w:rPr>
          <w:rFonts w:hint="eastAsia" w:ascii="宋体" w:hAnsi="宋体" w:eastAsia="宋体" w:cs="宋体"/>
          <w:color w:val="auto"/>
          <w:sz w:val="24"/>
          <w:szCs w:val="24"/>
        </w:rPr>
        <w:t>治疗图表：患者历史治疗信息图表展示，包括患者干体重变化曲线、历次透前/透后体重曲线、历次超滤量曲线、收缩压统计、舒张压、血流量、电导度等</w:t>
      </w:r>
    </w:p>
    <w:p>
      <w:pPr>
        <w:pStyle w:val="7"/>
        <w:rPr>
          <w:rFonts w:hint="eastAsia" w:ascii="宋体" w:hAnsi="宋体" w:eastAsia="宋体" w:cs="宋体"/>
          <w:color w:val="auto"/>
          <w:sz w:val="24"/>
          <w:szCs w:val="24"/>
        </w:rPr>
      </w:pPr>
      <w:r>
        <w:rPr>
          <w:rFonts w:hint="eastAsia" w:ascii="宋体" w:hAnsi="宋体" w:eastAsia="宋体" w:cs="宋体"/>
          <w:color w:val="auto"/>
          <w:sz w:val="24"/>
          <w:szCs w:val="24"/>
        </w:rPr>
        <w:t>9.</w:t>
      </w:r>
      <w:r>
        <w:rPr>
          <w:rFonts w:hint="eastAsia" w:ascii="宋体" w:hAnsi="宋体" w:eastAsia="宋体" w:cs="宋体"/>
          <w:color w:val="auto"/>
          <w:sz w:val="24"/>
          <w:szCs w:val="24"/>
        </w:rPr>
        <w:tab/>
      </w:r>
      <w:r>
        <w:rPr>
          <w:rFonts w:hint="eastAsia" w:ascii="宋体" w:hAnsi="宋体" w:eastAsia="宋体" w:cs="宋体"/>
          <w:color w:val="auto"/>
          <w:sz w:val="24"/>
          <w:szCs w:val="24"/>
        </w:rPr>
        <w:t>化验结果查询：支持对接LIS系统，查询患者历史化验结果信息</w:t>
      </w:r>
    </w:p>
    <w:p>
      <w:pPr>
        <w:pStyle w:val="7"/>
        <w:rPr>
          <w:rFonts w:hint="eastAsia" w:ascii="宋体" w:hAnsi="宋体" w:eastAsia="宋体" w:cs="宋体"/>
          <w:color w:val="auto"/>
          <w:sz w:val="24"/>
          <w:szCs w:val="24"/>
        </w:rPr>
      </w:pPr>
      <w:r>
        <w:rPr>
          <w:rFonts w:hint="eastAsia" w:ascii="宋体" w:hAnsi="宋体" w:eastAsia="宋体" w:cs="宋体"/>
          <w:color w:val="auto"/>
          <w:sz w:val="24"/>
          <w:szCs w:val="24"/>
        </w:rPr>
        <w:t>10.</w:t>
      </w:r>
      <w:r>
        <w:rPr>
          <w:rFonts w:hint="eastAsia" w:ascii="宋体" w:hAnsi="宋体" w:eastAsia="宋体" w:cs="宋体"/>
          <w:color w:val="auto"/>
          <w:sz w:val="24"/>
          <w:szCs w:val="24"/>
        </w:rPr>
        <w:tab/>
      </w:r>
      <w:r>
        <w:rPr>
          <w:rFonts w:hint="eastAsia" w:ascii="宋体" w:hAnsi="宋体" w:eastAsia="宋体" w:cs="宋体"/>
          <w:color w:val="auto"/>
          <w:sz w:val="24"/>
          <w:szCs w:val="24"/>
        </w:rPr>
        <w:t>透析充分性评估：支持自动计算Kt/V、URR指标</w:t>
      </w:r>
    </w:p>
    <w:p>
      <w:pPr>
        <w:pStyle w:val="7"/>
        <w:rPr>
          <w:rFonts w:hint="eastAsia" w:ascii="宋体" w:hAnsi="宋体" w:eastAsia="宋体" w:cs="宋体"/>
          <w:color w:val="auto"/>
          <w:sz w:val="24"/>
          <w:szCs w:val="24"/>
        </w:rPr>
      </w:pPr>
      <w:r>
        <w:rPr>
          <w:rFonts w:hint="eastAsia" w:ascii="宋体" w:hAnsi="宋体" w:eastAsia="宋体" w:cs="宋体"/>
          <w:color w:val="auto"/>
          <w:sz w:val="24"/>
          <w:szCs w:val="24"/>
        </w:rPr>
        <w:t>11.</w:t>
      </w:r>
      <w:r>
        <w:rPr>
          <w:rFonts w:hint="eastAsia" w:ascii="宋体" w:hAnsi="宋体" w:eastAsia="宋体" w:cs="宋体"/>
          <w:color w:val="auto"/>
          <w:sz w:val="24"/>
          <w:szCs w:val="24"/>
        </w:rPr>
        <w:tab/>
      </w:r>
      <w:r>
        <w:rPr>
          <w:rFonts w:hint="eastAsia" w:ascii="宋体" w:hAnsi="宋体" w:eastAsia="宋体" w:cs="宋体"/>
          <w:color w:val="auto"/>
          <w:sz w:val="24"/>
          <w:szCs w:val="24"/>
        </w:rPr>
        <w:t>支持患者血管通路照片管理</w:t>
      </w:r>
    </w:p>
    <w:p>
      <w:pPr>
        <w:pStyle w:val="7"/>
        <w:rPr>
          <w:rFonts w:hint="eastAsia" w:ascii="宋体" w:hAnsi="宋体" w:eastAsia="宋体" w:cs="宋体"/>
          <w:color w:val="auto"/>
          <w:sz w:val="24"/>
          <w:szCs w:val="24"/>
        </w:rPr>
      </w:pPr>
      <w:r>
        <w:rPr>
          <w:rFonts w:hint="eastAsia" w:ascii="宋体" w:hAnsi="宋体" w:eastAsia="宋体" w:cs="宋体"/>
          <w:color w:val="auto"/>
          <w:sz w:val="24"/>
          <w:szCs w:val="24"/>
        </w:rPr>
        <w:t>二、</w:t>
      </w:r>
      <w:r>
        <w:rPr>
          <w:rFonts w:hint="eastAsia" w:ascii="宋体" w:hAnsi="宋体" w:eastAsia="宋体" w:cs="宋体"/>
          <w:color w:val="auto"/>
          <w:sz w:val="24"/>
          <w:szCs w:val="24"/>
        </w:rPr>
        <w:tab/>
      </w:r>
      <w:r>
        <w:rPr>
          <w:rFonts w:hint="eastAsia" w:ascii="宋体" w:hAnsi="宋体" w:eastAsia="宋体" w:cs="宋体"/>
          <w:color w:val="auto"/>
          <w:sz w:val="24"/>
          <w:szCs w:val="24"/>
        </w:rPr>
        <w:t>患者费用管理</w:t>
      </w:r>
      <w:r>
        <w:rPr>
          <w:rFonts w:hint="eastAsia" w:ascii="宋体" w:hAnsi="宋体" w:eastAsia="宋体" w:cs="宋体"/>
          <w:color w:val="auto"/>
          <w:sz w:val="24"/>
          <w:szCs w:val="24"/>
        </w:rPr>
        <w:tab/>
      </w:r>
    </w:p>
    <w:p>
      <w:pPr>
        <w:pStyle w:val="7"/>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rPr>
        <w:tab/>
      </w:r>
      <w:r>
        <w:rPr>
          <w:rFonts w:hint="eastAsia" w:ascii="宋体" w:hAnsi="宋体" w:eastAsia="宋体" w:cs="宋体"/>
          <w:color w:val="auto"/>
          <w:sz w:val="24"/>
          <w:szCs w:val="24"/>
        </w:rPr>
        <w:t xml:space="preserve">实现患者每次治疗自动计费，（包括透析费用、注射、输液、抢救、吸氧、心电监护等费用） </w:t>
      </w:r>
    </w:p>
    <w:p>
      <w:pPr>
        <w:pStyle w:val="7"/>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rPr>
        <w:tab/>
      </w:r>
      <w:r>
        <w:rPr>
          <w:rFonts w:hint="eastAsia" w:ascii="宋体" w:hAnsi="宋体" w:eastAsia="宋体" w:cs="宋体"/>
          <w:color w:val="auto"/>
          <w:sz w:val="24"/>
          <w:szCs w:val="24"/>
        </w:rPr>
        <w:t>支持手工查询定位患者诊疗项目及费用信息（总花费、收费明细）</w:t>
      </w:r>
    </w:p>
    <w:p>
      <w:pPr>
        <w:pStyle w:val="7"/>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rPr>
        <w:tab/>
      </w:r>
      <w:r>
        <w:rPr>
          <w:rFonts w:hint="eastAsia" w:ascii="宋体" w:hAnsi="宋体" w:eastAsia="宋体" w:cs="宋体"/>
          <w:color w:val="auto"/>
          <w:sz w:val="24"/>
          <w:szCs w:val="24"/>
        </w:rPr>
        <w:t>支持门诊患者和住院患者收费统计区分管理</w:t>
      </w:r>
    </w:p>
    <w:p>
      <w:pPr>
        <w:pStyle w:val="7"/>
        <w:rPr>
          <w:rFonts w:hint="eastAsia" w:ascii="宋体" w:hAnsi="宋体" w:eastAsia="宋体" w:cs="宋体"/>
          <w:color w:val="auto"/>
          <w:sz w:val="24"/>
          <w:szCs w:val="24"/>
        </w:rPr>
      </w:pPr>
      <w:r>
        <w:rPr>
          <w:rFonts w:hint="eastAsia" w:ascii="宋体" w:hAnsi="宋体" w:eastAsia="宋体" w:cs="宋体"/>
          <w:color w:val="auto"/>
          <w:sz w:val="24"/>
          <w:szCs w:val="24"/>
        </w:rPr>
        <w:t>(三)</w:t>
      </w:r>
      <w:r>
        <w:rPr>
          <w:rFonts w:hint="eastAsia" w:ascii="宋体" w:hAnsi="宋体" w:eastAsia="宋体" w:cs="宋体"/>
          <w:color w:val="auto"/>
          <w:sz w:val="24"/>
          <w:szCs w:val="24"/>
        </w:rPr>
        <w:tab/>
      </w:r>
      <w:r>
        <w:rPr>
          <w:rFonts w:hint="eastAsia" w:ascii="宋体" w:hAnsi="宋体" w:eastAsia="宋体" w:cs="宋体"/>
          <w:color w:val="auto"/>
          <w:sz w:val="24"/>
          <w:szCs w:val="24"/>
        </w:rPr>
        <w:t>排班管理</w:t>
      </w:r>
      <w:r>
        <w:rPr>
          <w:rFonts w:hint="eastAsia" w:ascii="宋体" w:hAnsi="宋体" w:eastAsia="宋体" w:cs="宋体"/>
          <w:color w:val="auto"/>
          <w:sz w:val="24"/>
          <w:szCs w:val="24"/>
        </w:rPr>
        <w:tab/>
      </w:r>
    </w:p>
    <w:p>
      <w:pPr>
        <w:pStyle w:val="7"/>
        <w:rPr>
          <w:rFonts w:hint="eastAsia" w:ascii="宋体" w:hAnsi="宋体" w:eastAsia="宋体" w:cs="宋体"/>
          <w:color w:val="auto"/>
          <w:sz w:val="24"/>
          <w:szCs w:val="24"/>
        </w:rPr>
      </w:pPr>
      <w:r>
        <w:rPr>
          <w:rFonts w:hint="eastAsia" w:ascii="宋体" w:hAnsi="宋体" w:eastAsia="宋体" w:cs="宋体"/>
          <w:color w:val="auto"/>
          <w:sz w:val="24"/>
          <w:szCs w:val="24"/>
        </w:rPr>
        <w:t>一、</w:t>
      </w:r>
      <w:r>
        <w:rPr>
          <w:rFonts w:hint="eastAsia" w:ascii="宋体" w:hAnsi="宋体" w:eastAsia="宋体" w:cs="宋体"/>
          <w:color w:val="auto"/>
          <w:sz w:val="24"/>
          <w:szCs w:val="24"/>
        </w:rPr>
        <w:tab/>
      </w:r>
      <w:r>
        <w:rPr>
          <w:rFonts w:hint="eastAsia" w:ascii="宋体" w:hAnsi="宋体" w:eastAsia="宋体" w:cs="宋体"/>
          <w:color w:val="auto"/>
          <w:sz w:val="24"/>
          <w:szCs w:val="24"/>
        </w:rPr>
        <w:t>患者排班管理</w:t>
      </w:r>
      <w:r>
        <w:rPr>
          <w:rFonts w:hint="eastAsia" w:ascii="宋体" w:hAnsi="宋体" w:eastAsia="宋体" w:cs="宋体"/>
          <w:color w:val="auto"/>
          <w:sz w:val="24"/>
          <w:szCs w:val="24"/>
        </w:rPr>
        <w:tab/>
      </w:r>
    </w:p>
    <w:p>
      <w:pPr>
        <w:pStyle w:val="7"/>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rPr>
        <w:tab/>
      </w:r>
      <w:r>
        <w:rPr>
          <w:rFonts w:hint="eastAsia" w:ascii="宋体" w:hAnsi="宋体" w:eastAsia="宋体" w:cs="宋体"/>
          <w:color w:val="auto"/>
          <w:sz w:val="24"/>
          <w:szCs w:val="24"/>
        </w:rPr>
        <w:t>具有成熟的“患者排班管理”功能模块</w:t>
      </w:r>
    </w:p>
    <w:p>
      <w:pPr>
        <w:pStyle w:val="7"/>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rPr>
        <w:tab/>
      </w:r>
      <w:r>
        <w:rPr>
          <w:rFonts w:hint="eastAsia" w:ascii="宋体" w:hAnsi="宋体" w:eastAsia="宋体" w:cs="宋体"/>
          <w:color w:val="auto"/>
          <w:sz w:val="24"/>
          <w:szCs w:val="24"/>
        </w:rPr>
        <w:t>排班时可指定治疗方式、透析耗材</w:t>
      </w:r>
    </w:p>
    <w:p>
      <w:pPr>
        <w:pStyle w:val="7"/>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rPr>
        <w:tab/>
      </w:r>
      <w:r>
        <w:rPr>
          <w:rFonts w:hint="eastAsia" w:ascii="宋体" w:hAnsi="宋体" w:eastAsia="宋体" w:cs="宋体"/>
          <w:color w:val="auto"/>
          <w:sz w:val="24"/>
          <w:szCs w:val="24"/>
        </w:rPr>
        <w:t>阳性患者不能排在阴性透析区，阴性患者不能排在阳性透析区，通过患者标识来区分出阳性患者</w:t>
      </w:r>
    </w:p>
    <w:p>
      <w:pPr>
        <w:pStyle w:val="7"/>
        <w:rPr>
          <w:rFonts w:hint="eastAsia" w:ascii="宋体" w:hAnsi="宋体" w:eastAsia="宋体" w:cs="宋体"/>
          <w:sz w:val="24"/>
          <w:szCs w:val="24"/>
        </w:rPr>
      </w:pPr>
      <w:r>
        <w:rPr>
          <w:rFonts w:hint="eastAsia" w:ascii="宋体" w:hAnsi="宋体" w:eastAsia="宋体" w:cs="宋体"/>
          <w:color w:val="auto"/>
          <w:sz w:val="24"/>
          <w:szCs w:val="24"/>
        </w:rPr>
        <w:t>4.</w:t>
      </w:r>
      <w:r>
        <w:rPr>
          <w:rFonts w:hint="eastAsia" w:ascii="宋体" w:hAnsi="宋体" w:eastAsia="宋体" w:cs="宋体"/>
          <w:color w:val="auto"/>
          <w:sz w:val="24"/>
          <w:szCs w:val="24"/>
        </w:rPr>
        <w:tab/>
      </w:r>
      <w:r>
        <w:rPr>
          <w:rFonts w:hint="eastAsia" w:ascii="宋体" w:hAnsi="宋体" w:eastAsia="宋体" w:cs="宋体"/>
          <w:color w:val="auto"/>
          <w:sz w:val="24"/>
          <w:szCs w:val="24"/>
        </w:rPr>
        <w:t>可根根据实际需要对床位或患者进</w:t>
      </w:r>
      <w:r>
        <w:rPr>
          <w:rFonts w:hint="eastAsia" w:ascii="宋体" w:hAnsi="宋体" w:eastAsia="宋体" w:cs="宋体"/>
          <w:sz w:val="24"/>
          <w:szCs w:val="24"/>
        </w:rPr>
        <w:t>行特殊符号或者颜色标识</w:t>
      </w:r>
    </w:p>
    <w:p>
      <w:pPr>
        <w:pStyle w:val="7"/>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rPr>
        <w:tab/>
      </w:r>
      <w:r>
        <w:rPr>
          <w:rFonts w:hint="eastAsia" w:ascii="宋体" w:hAnsi="宋体" w:eastAsia="宋体" w:cs="宋体"/>
          <w:sz w:val="24"/>
          <w:szCs w:val="24"/>
        </w:rPr>
        <w:t>根据排班系统生成透前准备详细信息和汇总信息，显示本班次需要准备的药品和耗材信息</w:t>
      </w:r>
    </w:p>
    <w:p>
      <w:pPr>
        <w:pStyle w:val="7"/>
        <w:rPr>
          <w:rFonts w:hint="eastAsia" w:ascii="宋体" w:hAnsi="宋体" w:eastAsia="宋体" w:cs="宋体"/>
          <w:sz w:val="24"/>
          <w:szCs w:val="24"/>
        </w:rPr>
      </w:pPr>
      <w:r>
        <w:rPr>
          <w:rFonts w:hint="eastAsia" w:ascii="宋体" w:hAnsi="宋体" w:eastAsia="宋体" w:cs="宋体"/>
          <w:sz w:val="24"/>
          <w:szCs w:val="24"/>
        </w:rPr>
        <w:t>(四)</w:t>
      </w:r>
      <w:r>
        <w:rPr>
          <w:rFonts w:hint="eastAsia" w:ascii="宋体" w:hAnsi="宋体" w:eastAsia="宋体" w:cs="宋体"/>
          <w:sz w:val="24"/>
          <w:szCs w:val="24"/>
        </w:rPr>
        <w:tab/>
      </w:r>
      <w:r>
        <w:rPr>
          <w:rFonts w:hint="eastAsia" w:ascii="宋体" w:hAnsi="宋体" w:eastAsia="宋体" w:cs="宋体"/>
          <w:sz w:val="24"/>
          <w:szCs w:val="24"/>
        </w:rPr>
        <w:t>临床治疗管理</w:t>
      </w:r>
      <w:r>
        <w:rPr>
          <w:rFonts w:hint="eastAsia" w:ascii="宋体" w:hAnsi="宋体" w:eastAsia="宋体" w:cs="宋体"/>
          <w:sz w:val="24"/>
          <w:szCs w:val="24"/>
        </w:rPr>
        <w:tab/>
      </w:r>
    </w:p>
    <w:p>
      <w:pPr>
        <w:pStyle w:val="7"/>
        <w:rPr>
          <w:rFonts w:hint="eastAsia" w:ascii="宋体" w:hAnsi="宋体" w:eastAsia="宋体" w:cs="宋体"/>
          <w:sz w:val="24"/>
          <w:szCs w:val="24"/>
        </w:rPr>
      </w:pPr>
      <w:r>
        <w:rPr>
          <w:rFonts w:hint="eastAsia" w:ascii="宋体" w:hAnsi="宋体" w:eastAsia="宋体" w:cs="宋体"/>
          <w:sz w:val="24"/>
          <w:szCs w:val="24"/>
        </w:rPr>
        <w:t>一、</w:t>
      </w:r>
      <w:r>
        <w:rPr>
          <w:rFonts w:hint="eastAsia" w:ascii="宋体" w:hAnsi="宋体" w:eastAsia="宋体" w:cs="宋体"/>
          <w:sz w:val="24"/>
          <w:szCs w:val="24"/>
        </w:rPr>
        <w:tab/>
      </w:r>
      <w:r>
        <w:rPr>
          <w:rFonts w:hint="eastAsia" w:ascii="宋体" w:hAnsi="宋体" w:eastAsia="宋体" w:cs="宋体"/>
          <w:sz w:val="24"/>
          <w:szCs w:val="24"/>
        </w:rPr>
        <w:t>医生工作站</w:t>
      </w:r>
      <w:r>
        <w:rPr>
          <w:rFonts w:hint="eastAsia" w:ascii="宋体" w:hAnsi="宋体" w:eastAsia="宋体" w:cs="宋体"/>
          <w:sz w:val="24"/>
          <w:szCs w:val="24"/>
        </w:rPr>
        <w:tab/>
      </w:r>
    </w:p>
    <w:p>
      <w:pPr>
        <w:pStyle w:val="7"/>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rPr>
        <w:tab/>
      </w:r>
      <w:r>
        <w:rPr>
          <w:rFonts w:hint="eastAsia" w:ascii="宋体" w:hAnsi="宋体" w:eastAsia="宋体" w:cs="宋体"/>
          <w:sz w:val="24"/>
          <w:szCs w:val="24"/>
        </w:rPr>
        <w:t>具有成熟的“医生工作站”功能模块</w:t>
      </w:r>
    </w:p>
    <w:p>
      <w:pPr>
        <w:pStyle w:val="7"/>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rPr>
        <w:tab/>
      </w:r>
      <w:r>
        <w:rPr>
          <w:rFonts w:hint="eastAsia" w:ascii="宋体" w:hAnsi="宋体" w:eastAsia="宋体" w:cs="宋体"/>
          <w:sz w:val="24"/>
          <w:szCs w:val="24"/>
        </w:rPr>
        <w:t>透析医嘱</w:t>
      </w:r>
    </w:p>
    <w:p>
      <w:pPr>
        <w:pStyle w:val="7"/>
        <w:rPr>
          <w:rFonts w:hint="eastAsia" w:ascii="宋体" w:hAnsi="宋体" w:eastAsia="宋体" w:cs="宋体"/>
          <w:sz w:val="24"/>
          <w:szCs w:val="24"/>
          <w:lang w:eastAsia="zh-CN"/>
        </w:rPr>
      </w:pPr>
      <w:r>
        <w:rPr>
          <w:rFonts w:hint="eastAsia" w:ascii="宋体" w:hAnsi="宋体" w:eastAsia="宋体" w:cs="宋体"/>
          <w:sz w:val="24"/>
          <w:szCs w:val="24"/>
        </w:rPr>
        <w:t>1)</w:t>
      </w:r>
      <w:r>
        <w:rPr>
          <w:rFonts w:hint="eastAsia" w:ascii="宋体" w:hAnsi="宋体" w:eastAsia="宋体" w:cs="宋体"/>
          <w:sz w:val="24"/>
          <w:szCs w:val="24"/>
        </w:rPr>
        <w:tab/>
      </w:r>
      <w:r>
        <w:rPr>
          <w:rFonts w:hint="eastAsia" w:ascii="宋体" w:hAnsi="宋体" w:eastAsia="宋体" w:cs="宋体"/>
          <w:sz w:val="24"/>
          <w:szCs w:val="24"/>
        </w:rPr>
        <w:t>透析医嘱区分透前、透中和透后，透前包括透前评估（患者透前评估内容）、方案制定（患者透析方案内容制定）和透前医嘱（患者透析医嘱和护嘱内容）三个模块，透中包括方案调整（可调整患者透析中方案）、透中医嘱（患者透析医嘱和护嘱内容）、透中情况（并发症记录和透中情况记录）和治疗监控（护理治疗监控记录）四个模块，透后可记录患者透析后的数据和透析后情况</w:t>
      </w:r>
      <w:r>
        <w:rPr>
          <w:rFonts w:hint="eastAsia" w:ascii="宋体" w:hAnsi="宋体" w:eastAsia="宋体" w:cs="宋体"/>
          <w:sz w:val="24"/>
          <w:szCs w:val="24"/>
          <w:lang w:eastAsia="zh-CN"/>
        </w:rPr>
        <w:t>▲</w:t>
      </w:r>
    </w:p>
    <w:p>
      <w:pPr>
        <w:pStyle w:val="7"/>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rPr>
        <w:tab/>
      </w:r>
      <w:r>
        <w:rPr>
          <w:rFonts w:hint="eastAsia" w:ascii="宋体" w:hAnsi="宋体" w:eastAsia="宋体" w:cs="宋体"/>
          <w:sz w:val="24"/>
          <w:szCs w:val="24"/>
        </w:rPr>
        <w:t xml:space="preserve">根据患者签到顺序自动排序 </w:t>
      </w:r>
    </w:p>
    <w:p>
      <w:pPr>
        <w:pStyle w:val="7"/>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rPr>
        <w:tab/>
      </w:r>
      <w:r>
        <w:rPr>
          <w:rFonts w:hint="eastAsia" w:ascii="宋体" w:hAnsi="宋体" w:eastAsia="宋体" w:cs="宋体"/>
          <w:sz w:val="24"/>
          <w:szCs w:val="24"/>
        </w:rPr>
        <w:t>感染患者特殊标识标注</w:t>
      </w:r>
    </w:p>
    <w:p>
      <w:pPr>
        <w:pStyle w:val="7"/>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rPr>
        <w:tab/>
      </w:r>
      <w:r>
        <w:rPr>
          <w:rFonts w:hint="eastAsia" w:ascii="宋体" w:hAnsi="宋体" w:eastAsia="宋体" w:cs="宋体"/>
          <w:sz w:val="24"/>
          <w:szCs w:val="24"/>
        </w:rPr>
        <w:t>住院患者特殊标识标注</w:t>
      </w:r>
    </w:p>
    <w:p>
      <w:pPr>
        <w:pStyle w:val="7"/>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rPr>
        <w:tab/>
      </w:r>
      <w:r>
        <w:rPr>
          <w:rFonts w:hint="eastAsia" w:ascii="宋体" w:hAnsi="宋体" w:eastAsia="宋体" w:cs="宋体"/>
          <w:sz w:val="24"/>
          <w:szCs w:val="24"/>
        </w:rPr>
        <w:t>对于常规透析患者，医生开立医嘱时，根据化验周期要求，系统自动提示近期需要做的化验项目</w:t>
      </w:r>
    </w:p>
    <w:p>
      <w:pPr>
        <w:pStyle w:val="7"/>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rPr>
        <w:tab/>
      </w:r>
      <w:r>
        <w:rPr>
          <w:rFonts w:hint="eastAsia" w:ascii="宋体" w:hAnsi="宋体" w:eastAsia="宋体" w:cs="宋体"/>
          <w:sz w:val="24"/>
          <w:szCs w:val="24"/>
        </w:rPr>
        <w:t>支持通过医嘱拼音简码搜索开立医嘱</w:t>
      </w:r>
    </w:p>
    <w:p>
      <w:pPr>
        <w:pStyle w:val="7"/>
        <w:rPr>
          <w:rFonts w:hint="eastAsia" w:ascii="宋体" w:hAnsi="宋体" w:eastAsia="宋体" w:cs="宋体"/>
          <w:sz w:val="24"/>
          <w:szCs w:val="24"/>
          <w:lang w:eastAsia="zh-CN"/>
        </w:rPr>
      </w:pPr>
      <w:r>
        <w:rPr>
          <w:rFonts w:hint="eastAsia" w:ascii="宋体" w:hAnsi="宋体" w:eastAsia="宋体" w:cs="宋体"/>
          <w:sz w:val="24"/>
          <w:szCs w:val="24"/>
        </w:rPr>
        <w:t>7)</w:t>
      </w:r>
      <w:r>
        <w:rPr>
          <w:rFonts w:hint="eastAsia" w:ascii="宋体" w:hAnsi="宋体" w:eastAsia="宋体" w:cs="宋体"/>
          <w:sz w:val="24"/>
          <w:szCs w:val="24"/>
        </w:rPr>
        <w:tab/>
      </w:r>
      <w:r>
        <w:rPr>
          <w:rFonts w:hint="eastAsia" w:ascii="宋体" w:hAnsi="宋体" w:eastAsia="宋体" w:cs="宋体"/>
          <w:sz w:val="24"/>
          <w:szCs w:val="24"/>
        </w:rPr>
        <w:t>支持开立药品、治疗、化验医嘱，显示医嘱明细列表，医嘱项目包括：开嘱时间、类别、项目名称、规格、用法、剂量、单位等</w:t>
      </w:r>
      <w:r>
        <w:rPr>
          <w:rFonts w:hint="eastAsia" w:ascii="宋体" w:hAnsi="宋体" w:eastAsia="宋体" w:cs="宋体"/>
          <w:sz w:val="24"/>
          <w:szCs w:val="24"/>
          <w:lang w:eastAsia="zh-CN"/>
        </w:rPr>
        <w:t>▲</w:t>
      </w:r>
    </w:p>
    <w:p>
      <w:pPr>
        <w:pStyle w:val="7"/>
        <w:rPr>
          <w:rFonts w:hint="eastAsia" w:ascii="宋体" w:hAnsi="宋体" w:eastAsia="宋体" w:cs="宋体"/>
          <w:sz w:val="24"/>
          <w:szCs w:val="24"/>
        </w:rPr>
      </w:pPr>
      <w:r>
        <w:rPr>
          <w:rFonts w:hint="eastAsia" w:ascii="宋体" w:hAnsi="宋体" w:eastAsia="宋体" w:cs="宋体"/>
          <w:sz w:val="24"/>
          <w:szCs w:val="24"/>
        </w:rPr>
        <w:t>8)</w:t>
      </w:r>
      <w:r>
        <w:rPr>
          <w:rFonts w:hint="eastAsia" w:ascii="宋体" w:hAnsi="宋体" w:eastAsia="宋体" w:cs="宋体"/>
          <w:sz w:val="24"/>
          <w:szCs w:val="24"/>
        </w:rPr>
        <w:tab/>
      </w:r>
      <w:r>
        <w:rPr>
          <w:rFonts w:hint="eastAsia" w:ascii="宋体" w:hAnsi="宋体" w:eastAsia="宋体" w:cs="宋体"/>
          <w:sz w:val="24"/>
          <w:szCs w:val="24"/>
        </w:rPr>
        <w:t>支持长期医嘱功能，可开立日常用药长期医嘱，并可记录停嘱人和停嘱时间</w:t>
      </w:r>
    </w:p>
    <w:p>
      <w:pPr>
        <w:pStyle w:val="7"/>
        <w:rPr>
          <w:rFonts w:hint="eastAsia" w:ascii="宋体" w:hAnsi="宋体" w:eastAsia="宋体" w:cs="宋体"/>
          <w:sz w:val="24"/>
          <w:szCs w:val="24"/>
        </w:rPr>
      </w:pPr>
      <w:r>
        <w:rPr>
          <w:rFonts w:hint="eastAsia" w:ascii="宋体" w:hAnsi="宋体" w:eastAsia="宋体" w:cs="宋体"/>
          <w:sz w:val="24"/>
          <w:szCs w:val="24"/>
        </w:rPr>
        <w:t>9)</w:t>
      </w:r>
      <w:r>
        <w:rPr>
          <w:rFonts w:hint="eastAsia" w:ascii="宋体" w:hAnsi="宋体" w:eastAsia="宋体" w:cs="宋体"/>
          <w:sz w:val="24"/>
          <w:szCs w:val="24"/>
        </w:rPr>
        <w:tab/>
      </w:r>
      <w:r>
        <w:rPr>
          <w:rFonts w:hint="eastAsia" w:ascii="宋体" w:hAnsi="宋体" w:eastAsia="宋体" w:cs="宋体"/>
          <w:sz w:val="24"/>
          <w:szCs w:val="24"/>
        </w:rPr>
        <w:t>根据患者透前体重和干体重，自动计算出本次透析预设的超滤量</w:t>
      </w:r>
    </w:p>
    <w:p>
      <w:pPr>
        <w:pStyle w:val="7"/>
        <w:rPr>
          <w:rFonts w:hint="eastAsia" w:ascii="宋体" w:hAnsi="宋体" w:eastAsia="宋体" w:cs="宋体"/>
          <w:sz w:val="24"/>
          <w:szCs w:val="24"/>
        </w:rPr>
      </w:pPr>
      <w:r>
        <w:rPr>
          <w:rFonts w:hint="eastAsia" w:ascii="宋体" w:hAnsi="宋体" w:eastAsia="宋体" w:cs="宋体"/>
          <w:sz w:val="24"/>
          <w:szCs w:val="24"/>
        </w:rPr>
        <w:t>10)</w:t>
      </w:r>
      <w:r>
        <w:rPr>
          <w:rFonts w:hint="eastAsia" w:ascii="宋体" w:hAnsi="宋体" w:eastAsia="宋体" w:cs="宋体"/>
          <w:sz w:val="24"/>
          <w:szCs w:val="24"/>
        </w:rPr>
        <w:tab/>
      </w:r>
      <w:r>
        <w:rPr>
          <w:rFonts w:hint="eastAsia" w:ascii="宋体" w:hAnsi="宋体" w:eastAsia="宋体" w:cs="宋体"/>
          <w:sz w:val="24"/>
          <w:szCs w:val="24"/>
        </w:rPr>
        <w:t>支持查看患者历史治疗信息</w:t>
      </w:r>
    </w:p>
    <w:p>
      <w:pPr>
        <w:pStyle w:val="7"/>
        <w:rPr>
          <w:rFonts w:hint="eastAsia" w:ascii="宋体" w:hAnsi="宋体" w:eastAsia="宋体" w:cs="宋体"/>
          <w:sz w:val="24"/>
          <w:szCs w:val="24"/>
        </w:rPr>
      </w:pPr>
      <w:r>
        <w:rPr>
          <w:rFonts w:hint="eastAsia" w:ascii="宋体" w:hAnsi="宋体" w:eastAsia="宋体" w:cs="宋体"/>
          <w:sz w:val="24"/>
          <w:szCs w:val="24"/>
        </w:rPr>
        <w:t>11)</w:t>
      </w:r>
      <w:r>
        <w:rPr>
          <w:rFonts w:hint="eastAsia" w:ascii="宋体" w:hAnsi="宋体" w:eastAsia="宋体" w:cs="宋体"/>
          <w:sz w:val="24"/>
          <w:szCs w:val="24"/>
        </w:rPr>
        <w:tab/>
      </w:r>
      <w:r>
        <w:rPr>
          <w:rFonts w:hint="eastAsia" w:ascii="宋体" w:hAnsi="宋体" w:eastAsia="宋体" w:cs="宋体"/>
          <w:sz w:val="24"/>
          <w:szCs w:val="24"/>
        </w:rPr>
        <w:t>支持查看患者长期口服用药</w:t>
      </w:r>
    </w:p>
    <w:p>
      <w:pPr>
        <w:pStyle w:val="7"/>
        <w:rPr>
          <w:rFonts w:hint="eastAsia" w:ascii="宋体" w:hAnsi="宋体" w:eastAsia="宋体" w:cs="宋体"/>
          <w:sz w:val="24"/>
          <w:szCs w:val="24"/>
        </w:rPr>
      </w:pPr>
      <w:r>
        <w:rPr>
          <w:rFonts w:hint="eastAsia" w:ascii="宋体" w:hAnsi="宋体" w:eastAsia="宋体" w:cs="宋体"/>
          <w:sz w:val="24"/>
          <w:szCs w:val="24"/>
        </w:rPr>
        <w:t>12)</w:t>
      </w:r>
      <w:r>
        <w:rPr>
          <w:rFonts w:hint="eastAsia" w:ascii="宋体" w:hAnsi="宋体" w:eastAsia="宋体" w:cs="宋体"/>
          <w:sz w:val="24"/>
          <w:szCs w:val="24"/>
        </w:rPr>
        <w:tab/>
      </w:r>
      <w:r>
        <w:rPr>
          <w:rFonts w:hint="eastAsia" w:ascii="宋体" w:hAnsi="宋体" w:eastAsia="宋体" w:cs="宋体"/>
          <w:sz w:val="24"/>
          <w:szCs w:val="24"/>
        </w:rPr>
        <w:t>可查看患者化验结果</w:t>
      </w:r>
    </w:p>
    <w:p>
      <w:pPr>
        <w:pStyle w:val="7"/>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rPr>
        <w:tab/>
      </w:r>
      <w:r>
        <w:rPr>
          <w:rFonts w:hint="eastAsia" w:ascii="宋体" w:hAnsi="宋体" w:eastAsia="宋体" w:cs="宋体"/>
          <w:sz w:val="24"/>
          <w:szCs w:val="24"/>
        </w:rPr>
        <w:t>非透析医嘱</w:t>
      </w:r>
    </w:p>
    <w:p>
      <w:pPr>
        <w:pStyle w:val="7"/>
        <w:rPr>
          <w:rFonts w:hint="eastAsia" w:ascii="宋体" w:hAnsi="宋体" w:eastAsia="宋体" w:cs="宋体"/>
          <w:sz w:val="24"/>
          <w:szCs w:val="24"/>
          <w:lang w:eastAsia="zh-CN"/>
        </w:rPr>
      </w:pPr>
      <w:r>
        <w:rPr>
          <w:rFonts w:hint="eastAsia" w:ascii="宋体" w:hAnsi="宋体" w:eastAsia="宋体" w:cs="宋体"/>
          <w:sz w:val="24"/>
          <w:szCs w:val="24"/>
        </w:rPr>
        <w:t>1)</w:t>
      </w:r>
      <w:r>
        <w:rPr>
          <w:rFonts w:hint="eastAsia" w:ascii="宋体" w:hAnsi="宋体" w:eastAsia="宋体" w:cs="宋体"/>
          <w:sz w:val="24"/>
          <w:szCs w:val="24"/>
        </w:rPr>
        <w:tab/>
      </w:r>
      <w:r>
        <w:rPr>
          <w:rFonts w:hint="eastAsia" w:ascii="宋体" w:hAnsi="宋体" w:eastAsia="宋体" w:cs="宋体"/>
          <w:sz w:val="24"/>
          <w:szCs w:val="24"/>
        </w:rPr>
        <w:t>支持非透析医嘱的开立</w:t>
      </w:r>
      <w:r>
        <w:rPr>
          <w:rFonts w:hint="eastAsia" w:ascii="宋体" w:hAnsi="宋体" w:eastAsia="宋体" w:cs="宋体"/>
          <w:sz w:val="24"/>
          <w:szCs w:val="24"/>
          <w:lang w:eastAsia="zh-CN"/>
        </w:rPr>
        <w:t>▲</w:t>
      </w:r>
    </w:p>
    <w:p>
      <w:pPr>
        <w:pStyle w:val="7"/>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rPr>
        <w:tab/>
      </w:r>
      <w:r>
        <w:rPr>
          <w:rFonts w:hint="eastAsia" w:ascii="宋体" w:hAnsi="宋体" w:eastAsia="宋体" w:cs="宋体"/>
          <w:sz w:val="24"/>
          <w:szCs w:val="24"/>
        </w:rPr>
        <w:t>支持开立药品、治疗、化验医嘱，显示医嘱明细列表，医嘱项目包括：开嘱时间、类别、项目名称、规格、用法、剂量、单位等</w:t>
      </w:r>
    </w:p>
    <w:p>
      <w:pPr>
        <w:pStyle w:val="7"/>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rPr>
        <w:tab/>
      </w:r>
      <w:r>
        <w:rPr>
          <w:rFonts w:hint="eastAsia" w:ascii="宋体" w:hAnsi="宋体" w:eastAsia="宋体" w:cs="宋体"/>
          <w:sz w:val="24"/>
          <w:szCs w:val="24"/>
        </w:rPr>
        <w:t>透析情况记录</w:t>
      </w:r>
    </w:p>
    <w:p>
      <w:pPr>
        <w:pStyle w:val="7"/>
        <w:rPr>
          <w:rFonts w:hint="eastAsia" w:ascii="宋体" w:hAnsi="宋体" w:eastAsia="宋体" w:cs="宋体"/>
          <w:sz w:val="24"/>
          <w:szCs w:val="24"/>
          <w:lang w:eastAsia="zh-CN"/>
        </w:rPr>
      </w:pPr>
      <w:r>
        <w:rPr>
          <w:rFonts w:hint="eastAsia" w:ascii="宋体" w:hAnsi="宋体" w:eastAsia="宋体" w:cs="宋体"/>
          <w:sz w:val="24"/>
          <w:szCs w:val="24"/>
        </w:rPr>
        <w:t>系统支持对本时段所有透析患者进行透析情况记录，可在一个操作界面对所有患者进行记录，包括治疗小结、透析中并发症记录等</w:t>
      </w:r>
      <w:r>
        <w:rPr>
          <w:rFonts w:hint="eastAsia" w:ascii="宋体" w:hAnsi="宋体" w:eastAsia="宋体" w:cs="宋体"/>
          <w:sz w:val="24"/>
          <w:szCs w:val="24"/>
          <w:lang w:eastAsia="zh-CN"/>
        </w:rPr>
        <w:t>▲</w:t>
      </w:r>
    </w:p>
    <w:p>
      <w:pPr>
        <w:pStyle w:val="7"/>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rPr>
        <w:tab/>
      </w:r>
      <w:r>
        <w:rPr>
          <w:rFonts w:hint="eastAsia" w:ascii="宋体" w:hAnsi="宋体" w:eastAsia="宋体" w:cs="宋体"/>
          <w:sz w:val="24"/>
          <w:szCs w:val="24"/>
        </w:rPr>
        <w:t>医生交班记录</w:t>
      </w:r>
    </w:p>
    <w:p>
      <w:pPr>
        <w:pStyle w:val="7"/>
        <w:rPr>
          <w:rFonts w:hint="eastAsia" w:ascii="宋体" w:hAnsi="宋体" w:eastAsia="宋体" w:cs="宋体"/>
          <w:sz w:val="24"/>
          <w:szCs w:val="24"/>
        </w:rPr>
      </w:pPr>
      <w:r>
        <w:rPr>
          <w:rFonts w:hint="eastAsia" w:ascii="宋体" w:hAnsi="宋体" w:eastAsia="宋体" w:cs="宋体"/>
          <w:sz w:val="24"/>
          <w:szCs w:val="24"/>
        </w:rPr>
        <w:t>支持医生交班记录。</w:t>
      </w:r>
    </w:p>
    <w:p>
      <w:pPr>
        <w:pStyle w:val="7"/>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rPr>
        <w:tab/>
      </w:r>
      <w:r>
        <w:rPr>
          <w:rFonts w:hint="eastAsia" w:ascii="宋体" w:hAnsi="宋体" w:eastAsia="宋体" w:cs="宋体"/>
          <w:sz w:val="24"/>
          <w:szCs w:val="24"/>
        </w:rPr>
        <w:t>病程记录</w:t>
      </w:r>
    </w:p>
    <w:p>
      <w:pPr>
        <w:pStyle w:val="7"/>
        <w:rPr>
          <w:rFonts w:hint="eastAsia" w:ascii="宋体" w:hAnsi="宋体" w:eastAsia="宋体" w:cs="宋体"/>
          <w:sz w:val="24"/>
          <w:szCs w:val="24"/>
        </w:rPr>
      </w:pPr>
      <w:r>
        <w:rPr>
          <w:rFonts w:hint="eastAsia" w:ascii="宋体" w:hAnsi="宋体" w:eastAsia="宋体" w:cs="宋体"/>
          <w:sz w:val="24"/>
          <w:szCs w:val="24"/>
        </w:rPr>
        <w:t>支持病程记录管理。</w:t>
      </w:r>
    </w:p>
    <w:p>
      <w:pPr>
        <w:pStyle w:val="7"/>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rPr>
        <w:tab/>
      </w:r>
      <w:r>
        <w:rPr>
          <w:rFonts w:hint="eastAsia" w:ascii="宋体" w:hAnsi="宋体" w:eastAsia="宋体" w:cs="宋体"/>
          <w:sz w:val="24"/>
          <w:szCs w:val="24"/>
        </w:rPr>
        <w:t>阶段小结</w:t>
      </w:r>
    </w:p>
    <w:p>
      <w:pPr>
        <w:pStyle w:val="7"/>
        <w:rPr>
          <w:rFonts w:hint="eastAsia" w:ascii="宋体" w:hAnsi="宋体" w:eastAsia="宋体" w:cs="宋体"/>
          <w:sz w:val="24"/>
          <w:szCs w:val="24"/>
        </w:rPr>
      </w:pPr>
      <w:r>
        <w:rPr>
          <w:rFonts w:hint="eastAsia" w:ascii="宋体" w:hAnsi="宋体" w:eastAsia="宋体" w:cs="宋体"/>
          <w:sz w:val="24"/>
          <w:szCs w:val="24"/>
        </w:rPr>
        <w:t>支持阶段小结管理。</w:t>
      </w:r>
    </w:p>
    <w:p>
      <w:pPr>
        <w:pStyle w:val="7"/>
        <w:rPr>
          <w:rFonts w:hint="eastAsia" w:ascii="宋体" w:hAnsi="宋体" w:eastAsia="宋体" w:cs="宋体"/>
          <w:sz w:val="24"/>
          <w:szCs w:val="24"/>
        </w:rPr>
      </w:pPr>
      <w:r>
        <w:rPr>
          <w:rFonts w:hint="eastAsia" w:ascii="宋体" w:hAnsi="宋体" w:eastAsia="宋体" w:cs="宋体"/>
          <w:sz w:val="24"/>
          <w:szCs w:val="24"/>
        </w:rPr>
        <w:t>二、</w:t>
      </w:r>
      <w:r>
        <w:rPr>
          <w:rFonts w:hint="eastAsia" w:ascii="宋体" w:hAnsi="宋体" w:eastAsia="宋体" w:cs="宋体"/>
          <w:sz w:val="24"/>
          <w:szCs w:val="24"/>
        </w:rPr>
        <w:tab/>
      </w:r>
      <w:r>
        <w:rPr>
          <w:rFonts w:hint="eastAsia" w:ascii="宋体" w:hAnsi="宋体" w:eastAsia="宋体" w:cs="宋体"/>
          <w:sz w:val="24"/>
          <w:szCs w:val="24"/>
        </w:rPr>
        <w:t>护士工作站</w:t>
      </w:r>
      <w:r>
        <w:rPr>
          <w:rFonts w:hint="eastAsia" w:ascii="宋体" w:hAnsi="宋体" w:eastAsia="宋体" w:cs="宋体"/>
          <w:sz w:val="24"/>
          <w:szCs w:val="24"/>
        </w:rPr>
        <w:tab/>
      </w:r>
    </w:p>
    <w:p>
      <w:pPr>
        <w:pStyle w:val="7"/>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rPr>
        <w:tab/>
      </w:r>
      <w:r>
        <w:rPr>
          <w:rFonts w:hint="eastAsia" w:ascii="宋体" w:hAnsi="宋体" w:eastAsia="宋体" w:cs="宋体"/>
          <w:sz w:val="24"/>
          <w:szCs w:val="24"/>
        </w:rPr>
        <w:t>具有成熟的“护士工作站”功能模块</w:t>
      </w:r>
    </w:p>
    <w:p>
      <w:pPr>
        <w:pStyle w:val="7"/>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rPr>
        <w:tab/>
      </w:r>
      <w:r>
        <w:rPr>
          <w:rFonts w:hint="eastAsia" w:ascii="宋体" w:hAnsi="宋体" w:eastAsia="宋体" w:cs="宋体"/>
          <w:sz w:val="24"/>
          <w:szCs w:val="24"/>
        </w:rPr>
        <w:t>护理记录</w:t>
      </w:r>
    </w:p>
    <w:p>
      <w:pPr>
        <w:pStyle w:val="7"/>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rPr>
        <w:tab/>
      </w:r>
      <w:r>
        <w:rPr>
          <w:rFonts w:hint="eastAsia" w:ascii="宋体" w:hAnsi="宋体" w:eastAsia="宋体" w:cs="宋体"/>
          <w:sz w:val="24"/>
          <w:szCs w:val="24"/>
        </w:rPr>
        <w:t>护理记录包括，透前评估、透中护理、透析下机、化验信息、血管通路、药品库存、健康宣教等</w:t>
      </w:r>
    </w:p>
    <w:p>
      <w:pPr>
        <w:pStyle w:val="7"/>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rPr>
        <w:tab/>
      </w:r>
      <w:r>
        <w:rPr>
          <w:rFonts w:hint="eastAsia" w:ascii="宋体" w:hAnsi="宋体" w:eastAsia="宋体" w:cs="宋体"/>
          <w:sz w:val="24"/>
          <w:szCs w:val="24"/>
        </w:rPr>
        <w:t>护士工作站自动接收医嘱信息</w:t>
      </w:r>
    </w:p>
    <w:p>
      <w:pPr>
        <w:pStyle w:val="7"/>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rPr>
        <w:tab/>
      </w:r>
      <w:r>
        <w:rPr>
          <w:rFonts w:hint="eastAsia" w:ascii="宋体" w:hAnsi="宋体" w:eastAsia="宋体" w:cs="宋体"/>
          <w:sz w:val="24"/>
          <w:szCs w:val="24"/>
        </w:rPr>
        <w:t>透前评估：包括入院方式、神志、生命体征、血管通路情况</w:t>
      </w:r>
    </w:p>
    <w:p>
      <w:pPr>
        <w:pStyle w:val="7"/>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rPr>
        <w:tab/>
      </w:r>
      <w:r>
        <w:rPr>
          <w:rFonts w:hint="eastAsia" w:ascii="宋体" w:hAnsi="宋体" w:eastAsia="宋体" w:cs="宋体"/>
          <w:sz w:val="24"/>
          <w:szCs w:val="24"/>
        </w:rPr>
        <w:t>分区显示已开立医嘱患者列表</w:t>
      </w:r>
    </w:p>
    <w:p>
      <w:pPr>
        <w:pStyle w:val="7"/>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rPr>
        <w:tab/>
      </w:r>
      <w:r>
        <w:rPr>
          <w:rFonts w:hint="eastAsia" w:ascii="宋体" w:hAnsi="宋体" w:eastAsia="宋体" w:cs="宋体"/>
          <w:sz w:val="24"/>
          <w:szCs w:val="24"/>
        </w:rPr>
        <w:t>感染患者特殊标识</w:t>
      </w:r>
    </w:p>
    <w:p>
      <w:pPr>
        <w:pStyle w:val="7"/>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rPr>
        <w:tab/>
      </w:r>
      <w:r>
        <w:rPr>
          <w:rFonts w:hint="eastAsia" w:ascii="宋体" w:hAnsi="宋体" w:eastAsia="宋体" w:cs="宋体"/>
          <w:sz w:val="24"/>
          <w:szCs w:val="24"/>
        </w:rPr>
        <w:t>具备医嘱查对功能，先查对后执行，查对护士与责任护士不能是同一个人</w:t>
      </w:r>
    </w:p>
    <w:p>
      <w:pPr>
        <w:pStyle w:val="7"/>
        <w:rPr>
          <w:rFonts w:hint="eastAsia" w:ascii="宋体" w:hAnsi="宋体" w:eastAsia="宋体" w:cs="宋体"/>
          <w:sz w:val="24"/>
          <w:szCs w:val="24"/>
          <w:lang w:eastAsia="zh-CN"/>
        </w:rPr>
      </w:pPr>
      <w:r>
        <w:rPr>
          <w:rFonts w:hint="eastAsia" w:ascii="宋体" w:hAnsi="宋体" w:eastAsia="宋体" w:cs="宋体"/>
          <w:sz w:val="24"/>
          <w:szCs w:val="24"/>
        </w:rPr>
        <w:t>7)</w:t>
      </w:r>
      <w:r>
        <w:rPr>
          <w:rFonts w:hint="eastAsia" w:ascii="宋体" w:hAnsi="宋体" w:eastAsia="宋体" w:cs="宋体"/>
          <w:sz w:val="24"/>
          <w:szCs w:val="24"/>
        </w:rPr>
        <w:tab/>
      </w:r>
      <w:r>
        <w:rPr>
          <w:rFonts w:hint="eastAsia" w:ascii="宋体" w:hAnsi="宋体" w:eastAsia="宋体" w:cs="宋体"/>
          <w:sz w:val="24"/>
          <w:szCs w:val="24"/>
        </w:rPr>
        <w:t>支持透析护理操作记录，包括：安装管路、穿刺、查对、交叉查对、开始透析、下机，并分别对应按钮功能</w:t>
      </w:r>
      <w:r>
        <w:rPr>
          <w:rFonts w:hint="eastAsia" w:ascii="宋体" w:hAnsi="宋体" w:eastAsia="宋体" w:cs="宋体"/>
          <w:sz w:val="24"/>
          <w:szCs w:val="24"/>
          <w:lang w:eastAsia="zh-CN"/>
        </w:rPr>
        <w:t>▲</w:t>
      </w:r>
    </w:p>
    <w:p>
      <w:pPr>
        <w:pStyle w:val="7"/>
        <w:rPr>
          <w:rFonts w:hint="eastAsia" w:ascii="宋体" w:hAnsi="宋体" w:eastAsia="宋体" w:cs="宋体"/>
          <w:sz w:val="24"/>
          <w:szCs w:val="24"/>
        </w:rPr>
      </w:pPr>
      <w:r>
        <w:rPr>
          <w:rFonts w:hint="eastAsia" w:ascii="宋体" w:hAnsi="宋体" w:eastAsia="宋体" w:cs="宋体"/>
          <w:sz w:val="24"/>
          <w:szCs w:val="24"/>
        </w:rPr>
        <w:t>8)</w:t>
      </w:r>
      <w:r>
        <w:rPr>
          <w:rFonts w:hint="eastAsia" w:ascii="宋体" w:hAnsi="宋体" w:eastAsia="宋体" w:cs="宋体"/>
          <w:sz w:val="24"/>
          <w:szCs w:val="24"/>
        </w:rPr>
        <w:tab/>
      </w:r>
      <w:r>
        <w:rPr>
          <w:rFonts w:hint="eastAsia" w:ascii="宋体" w:hAnsi="宋体" w:eastAsia="宋体" w:cs="宋体"/>
          <w:sz w:val="24"/>
          <w:szCs w:val="24"/>
        </w:rPr>
        <w:t>医嘱执行联动库存记录，系统自动扣减库存</w:t>
      </w:r>
    </w:p>
    <w:p>
      <w:pPr>
        <w:pStyle w:val="7"/>
        <w:rPr>
          <w:rFonts w:hint="eastAsia" w:ascii="宋体" w:hAnsi="宋体" w:eastAsia="宋体" w:cs="宋体"/>
          <w:sz w:val="24"/>
          <w:szCs w:val="24"/>
        </w:rPr>
      </w:pPr>
      <w:r>
        <w:rPr>
          <w:rFonts w:hint="eastAsia" w:ascii="宋体" w:hAnsi="宋体" w:eastAsia="宋体" w:cs="宋体"/>
          <w:sz w:val="24"/>
          <w:szCs w:val="24"/>
        </w:rPr>
        <w:t>9)</w:t>
      </w:r>
      <w:r>
        <w:rPr>
          <w:rFonts w:hint="eastAsia" w:ascii="宋体" w:hAnsi="宋体" w:eastAsia="宋体" w:cs="宋体"/>
          <w:sz w:val="24"/>
          <w:szCs w:val="24"/>
        </w:rPr>
        <w:tab/>
      </w:r>
      <w:r>
        <w:rPr>
          <w:rFonts w:hint="eastAsia" w:ascii="宋体" w:hAnsi="宋体" w:eastAsia="宋体" w:cs="宋体"/>
          <w:sz w:val="24"/>
          <w:szCs w:val="24"/>
        </w:rPr>
        <w:t xml:space="preserve">对遗漏未记录的收费项目，支持护士日后追加补录 </w:t>
      </w:r>
    </w:p>
    <w:p>
      <w:pPr>
        <w:pStyle w:val="7"/>
        <w:rPr>
          <w:rFonts w:hint="eastAsia" w:ascii="宋体" w:hAnsi="宋体" w:eastAsia="宋体" w:cs="宋体"/>
          <w:sz w:val="24"/>
          <w:szCs w:val="24"/>
        </w:rPr>
      </w:pPr>
      <w:r>
        <w:rPr>
          <w:rFonts w:hint="eastAsia" w:ascii="宋体" w:hAnsi="宋体" w:eastAsia="宋体" w:cs="宋体"/>
          <w:sz w:val="24"/>
          <w:szCs w:val="24"/>
        </w:rPr>
        <w:t>10)</w:t>
      </w:r>
      <w:r>
        <w:rPr>
          <w:rFonts w:hint="eastAsia" w:ascii="宋体" w:hAnsi="宋体" w:eastAsia="宋体" w:cs="宋体"/>
          <w:sz w:val="24"/>
          <w:szCs w:val="24"/>
        </w:rPr>
        <w:tab/>
      </w:r>
      <w:r>
        <w:rPr>
          <w:rFonts w:hint="eastAsia" w:ascii="宋体" w:hAnsi="宋体" w:eastAsia="宋体" w:cs="宋体"/>
          <w:sz w:val="24"/>
          <w:szCs w:val="24"/>
        </w:rPr>
        <w:t>支持治疗过程记录，对患者的生命体征、透析机的治疗参数和患者的通路情况进行记录</w:t>
      </w:r>
    </w:p>
    <w:p>
      <w:pPr>
        <w:pStyle w:val="7"/>
        <w:rPr>
          <w:rFonts w:hint="eastAsia" w:ascii="宋体" w:hAnsi="宋体" w:eastAsia="宋体" w:cs="宋体"/>
          <w:sz w:val="24"/>
          <w:szCs w:val="24"/>
        </w:rPr>
      </w:pPr>
      <w:r>
        <w:rPr>
          <w:rFonts w:hint="eastAsia" w:ascii="宋体" w:hAnsi="宋体" w:eastAsia="宋体" w:cs="宋体"/>
          <w:sz w:val="24"/>
          <w:szCs w:val="24"/>
        </w:rPr>
        <w:t>11)</w:t>
      </w:r>
      <w:r>
        <w:rPr>
          <w:rFonts w:hint="eastAsia" w:ascii="宋体" w:hAnsi="宋体" w:eastAsia="宋体" w:cs="宋体"/>
          <w:sz w:val="24"/>
          <w:szCs w:val="24"/>
        </w:rPr>
        <w:tab/>
      </w:r>
      <w:r>
        <w:rPr>
          <w:rFonts w:hint="eastAsia" w:ascii="宋体" w:hAnsi="宋体" w:eastAsia="宋体" w:cs="宋体"/>
          <w:sz w:val="24"/>
          <w:szCs w:val="24"/>
        </w:rPr>
        <w:t>可查看患者化验结果</w:t>
      </w:r>
    </w:p>
    <w:p>
      <w:pPr>
        <w:pStyle w:val="7"/>
        <w:rPr>
          <w:rFonts w:hint="eastAsia" w:ascii="宋体" w:hAnsi="宋体" w:eastAsia="宋体" w:cs="宋体"/>
          <w:sz w:val="24"/>
          <w:szCs w:val="24"/>
        </w:rPr>
      </w:pPr>
      <w:r>
        <w:rPr>
          <w:rFonts w:hint="eastAsia" w:ascii="宋体" w:hAnsi="宋体" w:eastAsia="宋体" w:cs="宋体"/>
          <w:sz w:val="24"/>
          <w:szCs w:val="24"/>
        </w:rPr>
        <w:t>12)</w:t>
      </w:r>
      <w:r>
        <w:rPr>
          <w:rFonts w:hint="eastAsia" w:ascii="宋体" w:hAnsi="宋体" w:eastAsia="宋体" w:cs="宋体"/>
          <w:sz w:val="24"/>
          <w:szCs w:val="24"/>
        </w:rPr>
        <w:tab/>
      </w:r>
      <w:r>
        <w:rPr>
          <w:rFonts w:hint="eastAsia" w:ascii="宋体" w:hAnsi="宋体" w:eastAsia="宋体" w:cs="宋体"/>
          <w:sz w:val="24"/>
          <w:szCs w:val="24"/>
        </w:rPr>
        <w:t>支持血管通路拍照保存</w:t>
      </w:r>
    </w:p>
    <w:p>
      <w:pPr>
        <w:pStyle w:val="7"/>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rPr>
        <w:tab/>
      </w:r>
      <w:r>
        <w:rPr>
          <w:rFonts w:hint="eastAsia" w:ascii="宋体" w:hAnsi="宋体" w:eastAsia="宋体" w:cs="宋体"/>
          <w:sz w:val="24"/>
          <w:szCs w:val="24"/>
        </w:rPr>
        <w:t>非透析护理</w:t>
      </w:r>
    </w:p>
    <w:p>
      <w:pPr>
        <w:pStyle w:val="7"/>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rPr>
        <w:tab/>
      </w:r>
      <w:r>
        <w:rPr>
          <w:rFonts w:hint="eastAsia" w:ascii="宋体" w:hAnsi="宋体" w:eastAsia="宋体" w:cs="宋体"/>
          <w:sz w:val="24"/>
          <w:szCs w:val="24"/>
        </w:rPr>
        <w:t xml:space="preserve">支持非透析治疗的医嘱执行和记录 </w:t>
      </w:r>
    </w:p>
    <w:p>
      <w:pPr>
        <w:pStyle w:val="7"/>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rPr>
        <w:tab/>
      </w:r>
      <w:r>
        <w:rPr>
          <w:rFonts w:hint="eastAsia" w:ascii="宋体" w:hAnsi="宋体" w:eastAsia="宋体" w:cs="宋体"/>
          <w:sz w:val="24"/>
          <w:szCs w:val="24"/>
        </w:rPr>
        <w:t xml:space="preserve">支持非透析治疗收费项目的追加 </w:t>
      </w:r>
    </w:p>
    <w:p>
      <w:pPr>
        <w:pStyle w:val="7"/>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rPr>
        <w:tab/>
      </w:r>
      <w:r>
        <w:rPr>
          <w:rFonts w:hint="eastAsia" w:ascii="宋体" w:hAnsi="宋体" w:eastAsia="宋体" w:cs="宋体"/>
          <w:sz w:val="24"/>
          <w:szCs w:val="24"/>
        </w:rPr>
        <w:t>护士排班</w:t>
      </w:r>
    </w:p>
    <w:p>
      <w:pPr>
        <w:pStyle w:val="7"/>
        <w:rPr>
          <w:rFonts w:hint="eastAsia" w:ascii="宋体" w:hAnsi="宋体" w:eastAsia="宋体" w:cs="宋体"/>
          <w:sz w:val="24"/>
          <w:szCs w:val="24"/>
        </w:rPr>
      </w:pPr>
      <w:r>
        <w:rPr>
          <w:rFonts w:hint="eastAsia" w:ascii="宋体" w:hAnsi="宋体" w:eastAsia="宋体" w:cs="宋体"/>
          <w:sz w:val="24"/>
          <w:szCs w:val="24"/>
        </w:rPr>
        <w:t>支持护士排班管理，按照“周”为排班周期，可为每个护士每天的上午、下午班次进行排班，排班内容包括护理病区、主、休、行、听、其他，并可进行排班备注</w:t>
      </w:r>
    </w:p>
    <w:p>
      <w:pPr>
        <w:pStyle w:val="7"/>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rPr>
        <w:tab/>
      </w:r>
      <w:r>
        <w:rPr>
          <w:rFonts w:hint="eastAsia" w:ascii="宋体" w:hAnsi="宋体" w:eastAsia="宋体" w:cs="宋体"/>
          <w:sz w:val="24"/>
          <w:szCs w:val="24"/>
        </w:rPr>
        <w:t>护理交班记录</w:t>
      </w:r>
    </w:p>
    <w:p>
      <w:pPr>
        <w:pStyle w:val="7"/>
        <w:rPr>
          <w:rFonts w:hint="eastAsia" w:ascii="宋体" w:hAnsi="宋体" w:eastAsia="宋体" w:cs="宋体"/>
          <w:sz w:val="24"/>
          <w:szCs w:val="24"/>
        </w:rPr>
      </w:pPr>
      <w:r>
        <w:rPr>
          <w:rFonts w:hint="eastAsia" w:ascii="宋体" w:hAnsi="宋体" w:eastAsia="宋体" w:cs="宋体"/>
          <w:sz w:val="24"/>
          <w:szCs w:val="24"/>
        </w:rPr>
        <w:t>支持护理交班记录，护士可根据患者治疗过程选择是否交接，系统自动生成交接记录。</w:t>
      </w:r>
    </w:p>
    <w:p>
      <w:pPr>
        <w:pStyle w:val="7"/>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rPr>
        <w:tab/>
      </w:r>
      <w:r>
        <w:rPr>
          <w:rFonts w:hint="eastAsia" w:ascii="宋体" w:hAnsi="宋体" w:eastAsia="宋体" w:cs="宋体"/>
          <w:sz w:val="24"/>
          <w:szCs w:val="24"/>
        </w:rPr>
        <w:t>护士离岗交接</w:t>
      </w:r>
    </w:p>
    <w:p>
      <w:pPr>
        <w:pStyle w:val="7"/>
        <w:rPr>
          <w:rFonts w:hint="eastAsia" w:ascii="宋体" w:hAnsi="宋体" w:eastAsia="宋体" w:cs="宋体"/>
          <w:sz w:val="24"/>
          <w:szCs w:val="24"/>
          <w:lang w:eastAsia="zh-CN"/>
        </w:rPr>
      </w:pPr>
      <w:r>
        <w:rPr>
          <w:rFonts w:hint="eastAsia" w:ascii="宋体" w:hAnsi="宋体" w:eastAsia="宋体" w:cs="宋体"/>
          <w:sz w:val="24"/>
          <w:szCs w:val="24"/>
        </w:rPr>
        <w:t>支持护士离岗交接管理，护士临时离岗，可选择自己负责的患者、选择交接人，进行离岗交接，可对交接的患者进行备注；护士返岗后，可选择患者进行返岗操作，记录返岗时间</w:t>
      </w:r>
      <w:r>
        <w:rPr>
          <w:rFonts w:hint="eastAsia" w:ascii="宋体" w:hAnsi="宋体" w:eastAsia="宋体" w:cs="宋体"/>
          <w:sz w:val="24"/>
          <w:szCs w:val="24"/>
          <w:lang w:eastAsia="zh-CN"/>
        </w:rPr>
        <w:t>▲</w:t>
      </w:r>
    </w:p>
    <w:p>
      <w:pPr>
        <w:pStyle w:val="7"/>
        <w:numPr>
          <w:ilvl w:val="0"/>
          <w:numId w:val="2"/>
        </w:numPr>
        <w:rPr>
          <w:rFonts w:hint="eastAsia" w:ascii="宋体" w:hAnsi="宋体" w:eastAsia="宋体" w:cs="宋体"/>
          <w:sz w:val="24"/>
          <w:szCs w:val="24"/>
        </w:rPr>
      </w:pPr>
      <w:r>
        <w:rPr>
          <w:rFonts w:hint="eastAsia" w:ascii="宋体" w:hAnsi="宋体" w:eastAsia="宋体" w:cs="宋体"/>
          <w:sz w:val="24"/>
          <w:szCs w:val="24"/>
        </w:rPr>
        <w:t>危急值管理</w:t>
      </w:r>
      <w:r>
        <w:rPr>
          <w:rFonts w:hint="eastAsia" w:ascii="宋体" w:hAnsi="宋体" w:eastAsia="宋体" w:cs="宋体"/>
          <w:sz w:val="24"/>
          <w:szCs w:val="24"/>
        </w:rPr>
        <w:tab/>
      </w:r>
    </w:p>
    <w:p>
      <w:pPr>
        <w:pStyle w:val="7"/>
        <w:ind w:left="720"/>
        <w:rPr>
          <w:rFonts w:hint="eastAsia" w:ascii="宋体" w:hAnsi="宋体" w:eastAsia="宋体" w:cs="宋体"/>
          <w:sz w:val="24"/>
          <w:szCs w:val="24"/>
        </w:rPr>
      </w:pPr>
      <w:r>
        <w:rPr>
          <w:rFonts w:hint="eastAsia" w:ascii="宋体" w:hAnsi="宋体" w:eastAsia="宋体" w:cs="宋体"/>
          <w:sz w:val="24"/>
          <w:szCs w:val="24"/>
        </w:rPr>
        <w:t xml:space="preserve">支持危急值管理 </w:t>
      </w:r>
    </w:p>
    <w:p>
      <w:pPr>
        <w:pStyle w:val="7"/>
        <w:numPr>
          <w:ilvl w:val="0"/>
          <w:numId w:val="2"/>
        </w:numPr>
        <w:rPr>
          <w:rFonts w:hint="eastAsia" w:ascii="宋体" w:hAnsi="宋体" w:eastAsia="宋体" w:cs="宋体"/>
          <w:sz w:val="24"/>
          <w:szCs w:val="24"/>
        </w:rPr>
      </w:pPr>
      <w:r>
        <w:rPr>
          <w:rFonts w:hint="eastAsia" w:ascii="宋体" w:hAnsi="宋体" w:eastAsia="宋体" w:cs="宋体"/>
          <w:sz w:val="24"/>
          <w:szCs w:val="24"/>
        </w:rPr>
        <w:t>透析充分性评估</w:t>
      </w:r>
    </w:p>
    <w:p>
      <w:pPr>
        <w:pStyle w:val="7"/>
        <w:ind w:left="720"/>
        <w:rPr>
          <w:rFonts w:hint="eastAsia" w:ascii="宋体" w:hAnsi="宋体" w:eastAsia="宋体" w:cs="宋体"/>
          <w:sz w:val="24"/>
          <w:szCs w:val="24"/>
        </w:rPr>
      </w:pPr>
      <w:r>
        <w:rPr>
          <w:rFonts w:hint="eastAsia" w:ascii="宋体" w:hAnsi="宋体" w:eastAsia="宋体" w:cs="宋体"/>
          <w:sz w:val="24"/>
          <w:szCs w:val="24"/>
        </w:rPr>
        <w:t>系统根据患者化验结果，自动计算Kt/V和URR指标</w:t>
      </w:r>
    </w:p>
    <w:p>
      <w:pPr>
        <w:pStyle w:val="7"/>
        <w:numPr>
          <w:ilvl w:val="0"/>
          <w:numId w:val="2"/>
        </w:numPr>
        <w:rPr>
          <w:rFonts w:hint="eastAsia" w:ascii="宋体" w:hAnsi="宋体" w:eastAsia="宋体" w:cs="宋体"/>
          <w:sz w:val="24"/>
          <w:szCs w:val="24"/>
        </w:rPr>
      </w:pPr>
      <w:r>
        <w:rPr>
          <w:rFonts w:hint="eastAsia" w:ascii="宋体" w:hAnsi="宋体" w:eastAsia="宋体" w:cs="宋体"/>
          <w:sz w:val="24"/>
          <w:szCs w:val="24"/>
        </w:rPr>
        <w:t>移动医疗</w:t>
      </w:r>
      <w:r>
        <w:rPr>
          <w:rFonts w:hint="eastAsia" w:ascii="宋体" w:hAnsi="宋体" w:eastAsia="宋体" w:cs="宋体"/>
          <w:sz w:val="24"/>
          <w:szCs w:val="24"/>
        </w:rPr>
        <w:tab/>
      </w:r>
    </w:p>
    <w:p>
      <w:pPr>
        <w:pStyle w:val="7"/>
        <w:ind w:left="720"/>
        <w:rPr>
          <w:rFonts w:hint="eastAsia" w:ascii="宋体" w:hAnsi="宋体" w:eastAsia="宋体" w:cs="宋体"/>
          <w:sz w:val="24"/>
          <w:szCs w:val="24"/>
        </w:rPr>
      </w:pPr>
      <w:r>
        <w:rPr>
          <w:rFonts w:hint="eastAsia" w:ascii="宋体" w:hAnsi="宋体" w:eastAsia="宋体" w:cs="宋体"/>
          <w:sz w:val="24"/>
          <w:szCs w:val="24"/>
        </w:rPr>
        <w:t>系统既能在电脑端使用，也可以在平板电脑上使用，支持安卓平板电脑和苹果平板电脑。医护人员可以方便的手持平板在床边记录患者治疗信息、下达医嘱、执行医嘱等。</w:t>
      </w:r>
    </w:p>
    <w:p>
      <w:pPr>
        <w:pStyle w:val="7"/>
        <w:rPr>
          <w:rFonts w:hint="eastAsia" w:ascii="宋体" w:hAnsi="宋体" w:eastAsia="宋体" w:cs="宋体"/>
          <w:sz w:val="24"/>
          <w:szCs w:val="24"/>
        </w:rPr>
      </w:pPr>
      <w:r>
        <w:rPr>
          <w:rFonts w:hint="eastAsia" w:ascii="宋体" w:hAnsi="宋体" w:eastAsia="宋体" w:cs="宋体"/>
          <w:sz w:val="24"/>
          <w:szCs w:val="24"/>
        </w:rPr>
        <w:t>(五)</w:t>
      </w:r>
      <w:r>
        <w:rPr>
          <w:rFonts w:hint="eastAsia" w:ascii="宋体" w:hAnsi="宋体" w:eastAsia="宋体" w:cs="宋体"/>
          <w:sz w:val="24"/>
          <w:szCs w:val="24"/>
        </w:rPr>
        <w:tab/>
      </w:r>
      <w:r>
        <w:rPr>
          <w:rFonts w:hint="eastAsia" w:ascii="宋体" w:hAnsi="宋体" w:eastAsia="宋体" w:cs="宋体"/>
          <w:sz w:val="24"/>
          <w:szCs w:val="24"/>
        </w:rPr>
        <w:t>健康宣教</w:t>
      </w:r>
      <w:r>
        <w:rPr>
          <w:rFonts w:hint="eastAsia" w:ascii="宋体" w:hAnsi="宋体" w:eastAsia="宋体" w:cs="宋体"/>
          <w:sz w:val="24"/>
          <w:szCs w:val="24"/>
        </w:rPr>
        <w:tab/>
      </w:r>
    </w:p>
    <w:p>
      <w:pPr>
        <w:pStyle w:val="7"/>
        <w:rPr>
          <w:rFonts w:hint="eastAsia" w:ascii="宋体" w:hAnsi="宋体" w:eastAsia="宋体" w:cs="宋体"/>
          <w:sz w:val="24"/>
          <w:szCs w:val="24"/>
        </w:rPr>
      </w:pPr>
      <w:r>
        <w:rPr>
          <w:rFonts w:hint="eastAsia" w:ascii="宋体" w:hAnsi="宋体" w:eastAsia="宋体" w:cs="宋体"/>
          <w:sz w:val="24"/>
          <w:szCs w:val="24"/>
        </w:rPr>
        <w:t>一、</w:t>
      </w:r>
      <w:r>
        <w:rPr>
          <w:rFonts w:hint="eastAsia" w:ascii="宋体" w:hAnsi="宋体" w:eastAsia="宋体" w:cs="宋体"/>
          <w:sz w:val="24"/>
          <w:szCs w:val="24"/>
        </w:rPr>
        <w:tab/>
      </w:r>
      <w:r>
        <w:rPr>
          <w:rFonts w:hint="eastAsia" w:ascii="宋体" w:hAnsi="宋体" w:eastAsia="宋体" w:cs="宋体"/>
          <w:sz w:val="24"/>
          <w:szCs w:val="24"/>
        </w:rPr>
        <w:t>健康宣教</w:t>
      </w:r>
      <w:r>
        <w:rPr>
          <w:rFonts w:hint="eastAsia" w:ascii="宋体" w:hAnsi="宋体" w:eastAsia="宋体" w:cs="宋体"/>
          <w:sz w:val="24"/>
          <w:szCs w:val="24"/>
        </w:rPr>
        <w:tab/>
      </w:r>
    </w:p>
    <w:p>
      <w:pPr>
        <w:pStyle w:val="7"/>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rPr>
        <w:tab/>
      </w:r>
      <w:r>
        <w:rPr>
          <w:rFonts w:hint="eastAsia" w:ascii="宋体" w:hAnsi="宋体" w:eastAsia="宋体" w:cs="宋体"/>
          <w:sz w:val="24"/>
          <w:szCs w:val="24"/>
        </w:rPr>
        <w:t>具有成熟的“健康宣教”功能模块</w:t>
      </w:r>
    </w:p>
    <w:p>
      <w:pPr>
        <w:pStyle w:val="7"/>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rPr>
        <w:tab/>
      </w:r>
      <w:r>
        <w:rPr>
          <w:rFonts w:hint="eastAsia" w:ascii="宋体" w:hAnsi="宋体" w:eastAsia="宋体" w:cs="宋体"/>
          <w:sz w:val="24"/>
          <w:szCs w:val="24"/>
        </w:rPr>
        <w:t>宣教库管理</w:t>
      </w:r>
    </w:p>
    <w:p>
      <w:pPr>
        <w:pStyle w:val="7"/>
        <w:rPr>
          <w:rFonts w:hint="eastAsia" w:ascii="宋体" w:hAnsi="宋体" w:eastAsia="宋体" w:cs="宋体"/>
          <w:sz w:val="24"/>
          <w:szCs w:val="24"/>
        </w:rPr>
      </w:pPr>
      <w:r>
        <w:rPr>
          <w:rFonts w:hint="eastAsia" w:ascii="宋体" w:hAnsi="宋体" w:eastAsia="宋体" w:cs="宋体"/>
          <w:sz w:val="24"/>
          <w:szCs w:val="24"/>
        </w:rPr>
        <w:t>支持图片、文字、视频三种类型宣教材料管理</w:t>
      </w:r>
    </w:p>
    <w:p>
      <w:pPr>
        <w:pStyle w:val="7"/>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rPr>
        <w:tab/>
      </w:r>
      <w:r>
        <w:rPr>
          <w:rFonts w:hint="eastAsia" w:ascii="宋体" w:hAnsi="宋体" w:eastAsia="宋体" w:cs="宋体"/>
          <w:sz w:val="24"/>
          <w:szCs w:val="24"/>
        </w:rPr>
        <w:t>健康教育路径管理</w:t>
      </w:r>
    </w:p>
    <w:p>
      <w:pPr>
        <w:pStyle w:val="7"/>
        <w:rPr>
          <w:rFonts w:hint="eastAsia" w:ascii="宋体" w:hAnsi="宋体" w:eastAsia="宋体" w:cs="宋体"/>
          <w:sz w:val="24"/>
          <w:szCs w:val="24"/>
        </w:rPr>
      </w:pPr>
      <w:r>
        <w:rPr>
          <w:rFonts w:hint="eastAsia" w:ascii="宋体" w:hAnsi="宋体" w:eastAsia="宋体" w:cs="宋体"/>
          <w:sz w:val="24"/>
          <w:szCs w:val="24"/>
        </w:rPr>
        <w:t>支持针对不同类型的患者进行健康宣教内容管理</w:t>
      </w:r>
    </w:p>
    <w:p>
      <w:pPr>
        <w:pStyle w:val="7"/>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rPr>
        <w:tab/>
      </w:r>
      <w:r>
        <w:rPr>
          <w:rFonts w:hint="eastAsia" w:ascii="宋体" w:hAnsi="宋体" w:eastAsia="宋体" w:cs="宋体"/>
          <w:sz w:val="24"/>
          <w:szCs w:val="24"/>
        </w:rPr>
        <w:t>宣教记录</w:t>
      </w:r>
    </w:p>
    <w:p>
      <w:pPr>
        <w:pStyle w:val="7"/>
        <w:rPr>
          <w:rFonts w:hint="eastAsia" w:ascii="宋体" w:hAnsi="宋体" w:eastAsia="宋体" w:cs="宋体"/>
          <w:sz w:val="24"/>
          <w:szCs w:val="24"/>
        </w:rPr>
      </w:pPr>
      <w:r>
        <w:rPr>
          <w:rFonts w:hint="eastAsia" w:ascii="宋体" w:hAnsi="宋体" w:eastAsia="宋体" w:cs="宋体"/>
          <w:sz w:val="24"/>
          <w:szCs w:val="24"/>
        </w:rPr>
        <w:t>可通过床旁、大屏幕电视进行宣教</w:t>
      </w:r>
    </w:p>
    <w:p>
      <w:pPr>
        <w:pStyle w:val="7"/>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rPr>
        <w:tab/>
      </w:r>
      <w:r>
        <w:rPr>
          <w:rFonts w:hint="eastAsia" w:ascii="宋体" w:hAnsi="宋体" w:eastAsia="宋体" w:cs="宋体"/>
          <w:sz w:val="24"/>
          <w:szCs w:val="24"/>
        </w:rPr>
        <w:t>宣教查询统计</w:t>
      </w:r>
    </w:p>
    <w:p>
      <w:pPr>
        <w:pStyle w:val="7"/>
        <w:rPr>
          <w:rFonts w:hint="eastAsia" w:ascii="宋体" w:hAnsi="宋体" w:eastAsia="宋体" w:cs="宋体"/>
          <w:sz w:val="24"/>
          <w:szCs w:val="24"/>
        </w:rPr>
      </w:pPr>
      <w:r>
        <w:rPr>
          <w:rFonts w:hint="eastAsia" w:ascii="宋体" w:hAnsi="宋体" w:eastAsia="宋体" w:cs="宋体"/>
          <w:sz w:val="24"/>
          <w:szCs w:val="24"/>
        </w:rPr>
        <w:t>可根据医护、患者、宣教类别统计宣教，可查询历史宣教记录</w:t>
      </w:r>
    </w:p>
    <w:p>
      <w:pPr>
        <w:pStyle w:val="7"/>
        <w:rPr>
          <w:rFonts w:hint="eastAsia" w:ascii="宋体" w:hAnsi="宋体" w:eastAsia="宋体" w:cs="宋体"/>
          <w:sz w:val="24"/>
          <w:szCs w:val="24"/>
        </w:rPr>
      </w:pPr>
      <w:r>
        <w:rPr>
          <w:rFonts w:hint="eastAsia" w:ascii="宋体" w:hAnsi="宋体" w:eastAsia="宋体" w:cs="宋体"/>
          <w:sz w:val="24"/>
          <w:szCs w:val="24"/>
        </w:rPr>
        <w:t>(六)</w:t>
      </w:r>
      <w:r>
        <w:rPr>
          <w:rFonts w:hint="eastAsia" w:ascii="宋体" w:hAnsi="宋体" w:eastAsia="宋体" w:cs="宋体"/>
          <w:sz w:val="24"/>
          <w:szCs w:val="24"/>
        </w:rPr>
        <w:tab/>
      </w:r>
      <w:r>
        <w:rPr>
          <w:rFonts w:hint="eastAsia" w:ascii="宋体" w:hAnsi="宋体" w:eastAsia="宋体" w:cs="宋体"/>
          <w:sz w:val="24"/>
          <w:szCs w:val="24"/>
        </w:rPr>
        <w:t>质控管理</w:t>
      </w:r>
      <w:r>
        <w:rPr>
          <w:rFonts w:hint="eastAsia" w:ascii="宋体" w:hAnsi="宋体" w:eastAsia="宋体" w:cs="宋体"/>
          <w:sz w:val="24"/>
          <w:szCs w:val="24"/>
        </w:rPr>
        <w:tab/>
      </w:r>
    </w:p>
    <w:p>
      <w:pPr>
        <w:pStyle w:val="7"/>
        <w:rPr>
          <w:rFonts w:hint="eastAsia" w:ascii="宋体" w:hAnsi="宋体" w:eastAsia="宋体" w:cs="宋体"/>
          <w:sz w:val="24"/>
          <w:szCs w:val="24"/>
        </w:rPr>
      </w:pPr>
      <w:r>
        <w:rPr>
          <w:rFonts w:hint="eastAsia" w:ascii="宋体" w:hAnsi="宋体" w:eastAsia="宋体" w:cs="宋体"/>
          <w:sz w:val="24"/>
          <w:szCs w:val="24"/>
        </w:rPr>
        <w:t>一、</w:t>
      </w:r>
      <w:r>
        <w:rPr>
          <w:rFonts w:hint="eastAsia" w:ascii="宋体" w:hAnsi="宋体" w:eastAsia="宋体" w:cs="宋体"/>
          <w:sz w:val="24"/>
          <w:szCs w:val="24"/>
        </w:rPr>
        <w:tab/>
      </w:r>
      <w:r>
        <w:rPr>
          <w:rFonts w:hint="eastAsia" w:ascii="宋体" w:hAnsi="宋体" w:eastAsia="宋体" w:cs="宋体"/>
          <w:sz w:val="24"/>
          <w:szCs w:val="24"/>
        </w:rPr>
        <w:t>护理过程质控</w:t>
      </w:r>
      <w:r>
        <w:rPr>
          <w:rFonts w:hint="eastAsia" w:ascii="宋体" w:hAnsi="宋体" w:eastAsia="宋体" w:cs="宋体"/>
          <w:sz w:val="24"/>
          <w:szCs w:val="24"/>
        </w:rPr>
        <w:tab/>
      </w:r>
    </w:p>
    <w:p>
      <w:pPr>
        <w:pStyle w:val="7"/>
        <w:rPr>
          <w:rFonts w:hint="eastAsia" w:ascii="宋体" w:hAnsi="宋体" w:eastAsia="宋体" w:cs="宋体"/>
          <w:sz w:val="24"/>
          <w:szCs w:val="24"/>
        </w:rPr>
      </w:pPr>
      <w:r>
        <w:rPr>
          <w:rFonts w:hint="eastAsia" w:ascii="宋体" w:hAnsi="宋体" w:eastAsia="宋体" w:cs="宋体"/>
          <w:sz w:val="24"/>
          <w:szCs w:val="24"/>
        </w:rPr>
        <w:t>支持护理质控管理，护士长可选择指定日期、选择指定护士，对该护士当日所有护理的患者进行护理质控，质控内容包括：对患者的护理操作记录、医嘱执行记录、治疗记录、病状及体征等，并可记录本次的质控结果</w:t>
      </w:r>
    </w:p>
    <w:p>
      <w:pPr>
        <w:pStyle w:val="7"/>
        <w:rPr>
          <w:rFonts w:hint="eastAsia" w:ascii="宋体" w:hAnsi="宋体" w:eastAsia="宋体" w:cs="宋体"/>
          <w:sz w:val="24"/>
          <w:szCs w:val="24"/>
        </w:rPr>
      </w:pPr>
      <w:r>
        <w:rPr>
          <w:rFonts w:hint="eastAsia" w:ascii="宋体" w:hAnsi="宋体" w:eastAsia="宋体" w:cs="宋体"/>
          <w:sz w:val="24"/>
          <w:szCs w:val="24"/>
        </w:rPr>
        <w:t>二、</w:t>
      </w:r>
      <w:r>
        <w:rPr>
          <w:rFonts w:hint="eastAsia" w:ascii="宋体" w:hAnsi="宋体" w:eastAsia="宋体" w:cs="宋体"/>
          <w:sz w:val="24"/>
          <w:szCs w:val="24"/>
        </w:rPr>
        <w:tab/>
      </w:r>
      <w:r>
        <w:rPr>
          <w:rFonts w:hint="eastAsia" w:ascii="宋体" w:hAnsi="宋体" w:eastAsia="宋体" w:cs="宋体"/>
          <w:sz w:val="24"/>
          <w:szCs w:val="24"/>
        </w:rPr>
        <w:t>SOP质控统计</w:t>
      </w:r>
      <w:r>
        <w:rPr>
          <w:rFonts w:hint="eastAsia" w:ascii="宋体" w:hAnsi="宋体" w:eastAsia="宋体" w:cs="宋体"/>
          <w:sz w:val="24"/>
          <w:szCs w:val="24"/>
        </w:rPr>
        <w:tab/>
      </w:r>
      <w:r>
        <w:rPr>
          <w:rFonts w:hint="eastAsia" w:ascii="宋体" w:hAnsi="宋体" w:eastAsia="宋体" w:cs="宋体"/>
          <w:sz w:val="24"/>
          <w:szCs w:val="24"/>
        </w:rPr>
        <w:t>支持最新SOP质控统计，完成率和达标率</w:t>
      </w:r>
    </w:p>
    <w:p>
      <w:pPr>
        <w:pStyle w:val="7"/>
        <w:rPr>
          <w:rFonts w:hint="eastAsia" w:ascii="宋体" w:hAnsi="宋体" w:eastAsia="宋体" w:cs="宋体"/>
          <w:sz w:val="24"/>
          <w:szCs w:val="24"/>
          <w:lang w:eastAsia="zh-CN"/>
        </w:rPr>
      </w:pPr>
      <w:r>
        <w:rPr>
          <w:rFonts w:hint="eastAsia" w:ascii="宋体" w:hAnsi="宋体" w:eastAsia="宋体" w:cs="宋体"/>
          <w:sz w:val="24"/>
          <w:szCs w:val="24"/>
        </w:rPr>
        <w:t>三、</w:t>
      </w:r>
      <w:r>
        <w:rPr>
          <w:rFonts w:hint="eastAsia" w:ascii="宋体" w:hAnsi="宋体" w:eastAsia="宋体" w:cs="宋体"/>
          <w:sz w:val="24"/>
          <w:szCs w:val="24"/>
        </w:rPr>
        <w:tab/>
      </w:r>
      <w:r>
        <w:rPr>
          <w:rFonts w:hint="eastAsia" w:ascii="宋体" w:hAnsi="宋体" w:eastAsia="宋体" w:cs="宋体"/>
          <w:sz w:val="24"/>
          <w:szCs w:val="24"/>
        </w:rPr>
        <w:t>护理质控查检</w:t>
      </w:r>
      <w:r>
        <w:rPr>
          <w:rFonts w:hint="eastAsia" w:ascii="宋体" w:hAnsi="宋体" w:eastAsia="宋体" w:cs="宋体"/>
          <w:sz w:val="24"/>
          <w:szCs w:val="24"/>
        </w:rPr>
        <w:tab/>
      </w:r>
      <w:r>
        <w:rPr>
          <w:rFonts w:hint="eastAsia" w:ascii="宋体" w:hAnsi="宋体" w:eastAsia="宋体" w:cs="宋体"/>
          <w:sz w:val="24"/>
          <w:szCs w:val="24"/>
        </w:rPr>
        <w:t>支持护理质控查检管理，用户可自定义质控查检模板，可选择透析患者、护士进行查检，并记录查检结果；支持按季度和年度进行柱状图统计，同时可查看每个查检项目的合格条目数和合格率</w:t>
      </w:r>
      <w:r>
        <w:rPr>
          <w:rFonts w:hint="eastAsia" w:ascii="宋体" w:hAnsi="宋体" w:eastAsia="宋体" w:cs="宋体"/>
          <w:sz w:val="24"/>
          <w:szCs w:val="24"/>
          <w:lang w:eastAsia="zh-CN"/>
        </w:rPr>
        <w:t>▲</w:t>
      </w:r>
    </w:p>
    <w:p>
      <w:pPr>
        <w:pStyle w:val="7"/>
        <w:rPr>
          <w:rFonts w:hint="eastAsia" w:ascii="宋体" w:hAnsi="宋体" w:eastAsia="宋体" w:cs="宋体"/>
          <w:sz w:val="24"/>
          <w:szCs w:val="24"/>
        </w:rPr>
      </w:pPr>
      <w:r>
        <w:rPr>
          <w:rFonts w:hint="eastAsia" w:ascii="宋体" w:hAnsi="宋体" w:eastAsia="宋体" w:cs="宋体"/>
          <w:sz w:val="24"/>
          <w:szCs w:val="24"/>
        </w:rPr>
        <w:t>(七)</w:t>
      </w:r>
      <w:r>
        <w:rPr>
          <w:rFonts w:hint="eastAsia" w:ascii="宋体" w:hAnsi="宋体" w:eastAsia="宋体" w:cs="宋体"/>
          <w:sz w:val="24"/>
          <w:szCs w:val="24"/>
        </w:rPr>
        <w:tab/>
      </w:r>
      <w:r>
        <w:rPr>
          <w:rFonts w:hint="eastAsia" w:ascii="宋体" w:hAnsi="宋体" w:eastAsia="宋体" w:cs="宋体"/>
          <w:sz w:val="24"/>
          <w:szCs w:val="24"/>
        </w:rPr>
        <w:t>感控管理</w:t>
      </w:r>
      <w:r>
        <w:rPr>
          <w:rFonts w:hint="eastAsia" w:ascii="宋体" w:hAnsi="宋体" w:eastAsia="宋体" w:cs="宋体"/>
          <w:sz w:val="24"/>
          <w:szCs w:val="24"/>
        </w:rPr>
        <w:tab/>
      </w:r>
    </w:p>
    <w:p>
      <w:pPr>
        <w:pStyle w:val="7"/>
        <w:rPr>
          <w:rFonts w:hint="eastAsia" w:ascii="宋体" w:hAnsi="宋体" w:eastAsia="宋体" w:cs="宋体"/>
          <w:sz w:val="24"/>
          <w:szCs w:val="24"/>
          <w:lang w:eastAsia="zh-CN"/>
        </w:rPr>
      </w:pPr>
      <w:r>
        <w:rPr>
          <w:rFonts w:hint="eastAsia" w:ascii="宋体" w:hAnsi="宋体" w:eastAsia="宋体" w:cs="宋体"/>
          <w:sz w:val="24"/>
          <w:szCs w:val="24"/>
        </w:rPr>
        <w:t>一、</w:t>
      </w:r>
      <w:r>
        <w:rPr>
          <w:rFonts w:hint="eastAsia" w:ascii="宋体" w:hAnsi="宋体" w:eastAsia="宋体" w:cs="宋体"/>
          <w:sz w:val="24"/>
          <w:szCs w:val="24"/>
        </w:rPr>
        <w:tab/>
      </w:r>
      <w:r>
        <w:rPr>
          <w:rFonts w:hint="eastAsia" w:ascii="宋体" w:hAnsi="宋体" w:eastAsia="宋体" w:cs="宋体"/>
          <w:sz w:val="24"/>
          <w:szCs w:val="24"/>
        </w:rPr>
        <w:t>感控管理</w:t>
      </w:r>
      <w:r>
        <w:rPr>
          <w:rFonts w:hint="eastAsia" w:ascii="宋体" w:hAnsi="宋体" w:eastAsia="宋体" w:cs="宋体"/>
          <w:sz w:val="24"/>
          <w:szCs w:val="24"/>
        </w:rPr>
        <w:tab/>
      </w:r>
      <w:r>
        <w:rPr>
          <w:rFonts w:hint="eastAsia" w:ascii="宋体" w:hAnsi="宋体" w:eastAsia="宋体" w:cs="宋体"/>
          <w:sz w:val="24"/>
          <w:szCs w:val="24"/>
        </w:rPr>
        <w:t>支持透析感控管理：</w:t>
      </w:r>
      <w:r>
        <w:rPr>
          <w:rFonts w:hint="eastAsia" w:ascii="宋体" w:hAnsi="宋体" w:eastAsia="宋体" w:cs="宋体"/>
          <w:sz w:val="24"/>
          <w:szCs w:val="24"/>
          <w:lang w:eastAsia="zh-CN"/>
        </w:rPr>
        <w:t>▲</w:t>
      </w:r>
    </w:p>
    <w:p>
      <w:pPr>
        <w:pStyle w:val="7"/>
        <w:rPr>
          <w:rFonts w:hint="eastAsia" w:ascii="宋体" w:hAnsi="宋体" w:eastAsia="宋体" w:cs="宋体"/>
          <w:sz w:val="24"/>
          <w:szCs w:val="24"/>
        </w:rPr>
      </w:pPr>
      <w:r>
        <w:rPr>
          <w:rFonts w:hint="eastAsia" w:ascii="宋体" w:hAnsi="宋体" w:eastAsia="宋体" w:cs="宋体"/>
          <w:sz w:val="24"/>
          <w:szCs w:val="24"/>
        </w:rPr>
        <w:t>1．支持新入患者按自定义时间节点和自定义感控指标统计感控结果，并对未及时进行感控化验的患者特殊颜色标识；</w:t>
      </w:r>
    </w:p>
    <w:p>
      <w:pPr>
        <w:pStyle w:val="7"/>
        <w:rPr>
          <w:rFonts w:hint="eastAsia" w:ascii="宋体" w:hAnsi="宋体" w:eastAsia="宋体" w:cs="宋体"/>
          <w:sz w:val="24"/>
          <w:szCs w:val="24"/>
        </w:rPr>
      </w:pPr>
      <w:r>
        <w:rPr>
          <w:rFonts w:hint="eastAsia" w:ascii="宋体" w:hAnsi="宋体" w:eastAsia="宋体" w:cs="宋体"/>
          <w:sz w:val="24"/>
          <w:szCs w:val="24"/>
        </w:rPr>
        <w:t>2. 支持维持性透析患者按自定义时间节点和自定义感控指标统计感控结果，并对未及时进行感控化验的患者特殊颜色标识；</w:t>
      </w:r>
    </w:p>
    <w:p>
      <w:pPr>
        <w:pStyle w:val="7"/>
        <w:rPr>
          <w:rFonts w:hint="eastAsia" w:ascii="宋体" w:hAnsi="宋体" w:eastAsia="宋体" w:cs="宋体"/>
          <w:sz w:val="24"/>
          <w:szCs w:val="24"/>
        </w:rPr>
      </w:pPr>
      <w:r>
        <w:rPr>
          <w:rFonts w:hint="eastAsia" w:ascii="宋体" w:hAnsi="宋体" w:eastAsia="宋体" w:cs="宋体"/>
          <w:sz w:val="24"/>
          <w:szCs w:val="24"/>
        </w:rPr>
        <w:t>3. 支持按季度和自定义感控指标统计感控结果，并对未及时进行感控化验的患者特殊颜色标识</w:t>
      </w:r>
    </w:p>
    <w:p>
      <w:pPr>
        <w:pStyle w:val="7"/>
        <w:rPr>
          <w:rFonts w:hint="eastAsia" w:ascii="宋体" w:hAnsi="宋体" w:eastAsia="宋体" w:cs="宋体"/>
          <w:sz w:val="24"/>
          <w:szCs w:val="24"/>
        </w:rPr>
      </w:pPr>
      <w:r>
        <w:rPr>
          <w:rFonts w:hint="eastAsia" w:ascii="宋体" w:hAnsi="宋体" w:eastAsia="宋体" w:cs="宋体"/>
          <w:sz w:val="24"/>
          <w:szCs w:val="24"/>
        </w:rPr>
        <w:t>(八)</w:t>
      </w:r>
      <w:r>
        <w:rPr>
          <w:rFonts w:hint="eastAsia" w:ascii="宋体" w:hAnsi="宋体" w:eastAsia="宋体" w:cs="宋体"/>
          <w:sz w:val="24"/>
          <w:szCs w:val="24"/>
        </w:rPr>
        <w:tab/>
      </w:r>
      <w:r>
        <w:rPr>
          <w:rFonts w:hint="eastAsia" w:ascii="宋体" w:hAnsi="宋体" w:eastAsia="宋体" w:cs="宋体"/>
          <w:sz w:val="24"/>
          <w:szCs w:val="24"/>
        </w:rPr>
        <w:t>库房管理</w:t>
      </w:r>
      <w:r>
        <w:rPr>
          <w:rFonts w:hint="eastAsia" w:ascii="宋体" w:hAnsi="宋体" w:eastAsia="宋体" w:cs="宋体"/>
          <w:sz w:val="24"/>
          <w:szCs w:val="24"/>
        </w:rPr>
        <w:tab/>
      </w:r>
    </w:p>
    <w:p>
      <w:pPr>
        <w:pStyle w:val="7"/>
        <w:rPr>
          <w:rFonts w:hint="eastAsia" w:ascii="宋体" w:hAnsi="宋体" w:eastAsia="宋体" w:cs="宋体"/>
          <w:sz w:val="24"/>
          <w:szCs w:val="24"/>
        </w:rPr>
      </w:pPr>
      <w:r>
        <w:rPr>
          <w:rFonts w:hint="eastAsia" w:ascii="宋体" w:hAnsi="宋体" w:eastAsia="宋体" w:cs="宋体"/>
          <w:sz w:val="24"/>
          <w:szCs w:val="24"/>
        </w:rPr>
        <w:t>一、</w:t>
      </w:r>
      <w:r>
        <w:rPr>
          <w:rFonts w:hint="eastAsia" w:ascii="宋体" w:hAnsi="宋体" w:eastAsia="宋体" w:cs="宋体"/>
          <w:sz w:val="24"/>
          <w:szCs w:val="24"/>
        </w:rPr>
        <w:tab/>
      </w:r>
      <w:r>
        <w:rPr>
          <w:rFonts w:hint="eastAsia" w:ascii="宋体" w:hAnsi="宋体" w:eastAsia="宋体" w:cs="宋体"/>
          <w:sz w:val="24"/>
          <w:szCs w:val="24"/>
        </w:rPr>
        <w:t>药房管理</w:t>
      </w:r>
      <w:r>
        <w:rPr>
          <w:rFonts w:hint="eastAsia" w:ascii="宋体" w:hAnsi="宋体" w:eastAsia="宋体" w:cs="宋体"/>
          <w:sz w:val="24"/>
          <w:szCs w:val="24"/>
        </w:rPr>
        <w:tab/>
      </w:r>
    </w:p>
    <w:p>
      <w:pPr>
        <w:pStyle w:val="7"/>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rPr>
        <w:tab/>
      </w:r>
      <w:r>
        <w:rPr>
          <w:rFonts w:hint="eastAsia" w:ascii="宋体" w:hAnsi="宋体" w:eastAsia="宋体" w:cs="宋体"/>
          <w:sz w:val="24"/>
          <w:szCs w:val="24"/>
        </w:rPr>
        <w:t>实现药品的进销存与在库管理，提供入库，出库，使用等明细</w:t>
      </w:r>
    </w:p>
    <w:p>
      <w:pPr>
        <w:pStyle w:val="7"/>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rPr>
        <w:tab/>
      </w:r>
      <w:r>
        <w:rPr>
          <w:rFonts w:hint="eastAsia" w:ascii="宋体" w:hAnsi="宋体" w:eastAsia="宋体" w:cs="宋体"/>
          <w:sz w:val="24"/>
          <w:szCs w:val="24"/>
        </w:rPr>
        <w:t>设置低库存报警</w:t>
      </w:r>
    </w:p>
    <w:p>
      <w:pPr>
        <w:pStyle w:val="7"/>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rPr>
        <w:tab/>
      </w:r>
      <w:r>
        <w:rPr>
          <w:rFonts w:hint="eastAsia" w:ascii="宋体" w:hAnsi="宋体" w:eastAsia="宋体" w:cs="宋体"/>
          <w:sz w:val="24"/>
          <w:szCs w:val="24"/>
        </w:rPr>
        <w:t xml:space="preserve">实现患者个人药品管理，提供个人药品的入库及在库管理，可记录每次用药使用情况并可导出打印。在药品不足时自动提醒 </w:t>
      </w:r>
    </w:p>
    <w:p>
      <w:pPr>
        <w:pStyle w:val="7"/>
        <w:rPr>
          <w:rFonts w:hint="eastAsia" w:ascii="宋体" w:hAnsi="宋体" w:eastAsia="宋体" w:cs="宋体"/>
          <w:sz w:val="24"/>
          <w:szCs w:val="24"/>
          <w:lang w:eastAsia="zh-CN"/>
        </w:rPr>
      </w:pPr>
      <w:r>
        <w:rPr>
          <w:rFonts w:hint="eastAsia" w:ascii="宋体" w:hAnsi="宋体" w:eastAsia="宋体" w:cs="宋体"/>
          <w:sz w:val="24"/>
          <w:szCs w:val="24"/>
        </w:rPr>
        <w:t>4.</w:t>
      </w:r>
      <w:r>
        <w:rPr>
          <w:rFonts w:hint="eastAsia" w:ascii="宋体" w:hAnsi="宋体" w:eastAsia="宋体" w:cs="宋体"/>
          <w:sz w:val="24"/>
          <w:szCs w:val="24"/>
        </w:rPr>
        <w:tab/>
      </w:r>
      <w:r>
        <w:rPr>
          <w:rFonts w:hint="eastAsia" w:ascii="宋体" w:hAnsi="宋体" w:eastAsia="宋体" w:cs="宋体"/>
          <w:sz w:val="24"/>
          <w:szCs w:val="24"/>
        </w:rPr>
        <w:t xml:space="preserve">支持虚拟退库 </w:t>
      </w:r>
      <w:r>
        <w:rPr>
          <w:rFonts w:hint="eastAsia" w:ascii="宋体" w:hAnsi="宋体" w:eastAsia="宋体" w:cs="宋体"/>
          <w:sz w:val="24"/>
          <w:szCs w:val="24"/>
          <w:lang w:eastAsia="zh-CN"/>
        </w:rPr>
        <w:t>▲</w:t>
      </w:r>
    </w:p>
    <w:p>
      <w:pPr>
        <w:pStyle w:val="7"/>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rPr>
        <w:tab/>
      </w:r>
      <w:r>
        <w:rPr>
          <w:rFonts w:hint="eastAsia" w:ascii="宋体" w:hAnsi="宋体" w:eastAsia="宋体" w:cs="宋体"/>
          <w:sz w:val="24"/>
          <w:szCs w:val="24"/>
        </w:rPr>
        <w:t xml:space="preserve">支持药品报废记录 </w:t>
      </w:r>
    </w:p>
    <w:p>
      <w:pPr>
        <w:pStyle w:val="7"/>
        <w:rPr>
          <w:rFonts w:hint="eastAsia" w:ascii="宋体" w:hAnsi="宋体" w:eastAsia="宋体" w:cs="宋体"/>
          <w:sz w:val="24"/>
          <w:szCs w:val="24"/>
        </w:rPr>
      </w:pPr>
      <w:r>
        <w:rPr>
          <w:rFonts w:hint="eastAsia" w:ascii="宋体" w:hAnsi="宋体" w:eastAsia="宋体" w:cs="宋体"/>
          <w:sz w:val="24"/>
          <w:szCs w:val="24"/>
        </w:rPr>
        <w:t>二、</w:t>
      </w:r>
      <w:r>
        <w:rPr>
          <w:rFonts w:hint="eastAsia" w:ascii="宋体" w:hAnsi="宋体" w:eastAsia="宋体" w:cs="宋体"/>
          <w:sz w:val="24"/>
          <w:szCs w:val="24"/>
        </w:rPr>
        <w:tab/>
      </w:r>
      <w:r>
        <w:rPr>
          <w:rFonts w:hint="eastAsia" w:ascii="宋体" w:hAnsi="宋体" w:eastAsia="宋体" w:cs="宋体"/>
          <w:sz w:val="24"/>
          <w:szCs w:val="24"/>
        </w:rPr>
        <w:t>耗材管理</w:t>
      </w:r>
      <w:r>
        <w:rPr>
          <w:rFonts w:hint="eastAsia" w:ascii="宋体" w:hAnsi="宋体" w:eastAsia="宋体" w:cs="宋体"/>
          <w:sz w:val="24"/>
          <w:szCs w:val="24"/>
        </w:rPr>
        <w:tab/>
      </w:r>
    </w:p>
    <w:p>
      <w:pPr>
        <w:pStyle w:val="7"/>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rPr>
        <w:tab/>
      </w:r>
      <w:r>
        <w:rPr>
          <w:rFonts w:hint="eastAsia" w:ascii="宋体" w:hAnsi="宋体" w:eastAsia="宋体" w:cs="宋体"/>
          <w:sz w:val="24"/>
          <w:szCs w:val="24"/>
        </w:rPr>
        <w:t>实现耗材的进销存与在库管理，提供入库，出库，使用等明细</w:t>
      </w:r>
    </w:p>
    <w:p>
      <w:pPr>
        <w:pStyle w:val="7"/>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rPr>
        <w:tab/>
      </w:r>
      <w:r>
        <w:rPr>
          <w:rFonts w:hint="eastAsia" w:ascii="宋体" w:hAnsi="宋体" w:eastAsia="宋体" w:cs="宋体"/>
          <w:sz w:val="24"/>
          <w:szCs w:val="24"/>
        </w:rPr>
        <w:t>设置低库存报警</w:t>
      </w:r>
    </w:p>
    <w:p>
      <w:pPr>
        <w:pStyle w:val="7"/>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rPr>
        <w:tab/>
      </w:r>
      <w:r>
        <w:rPr>
          <w:rFonts w:hint="eastAsia" w:ascii="宋体" w:hAnsi="宋体" w:eastAsia="宋体" w:cs="宋体"/>
          <w:sz w:val="24"/>
          <w:szCs w:val="24"/>
        </w:rPr>
        <w:t>实现耗材与透析治疗项关联，自动记录耗材和计费</w:t>
      </w:r>
    </w:p>
    <w:p>
      <w:pPr>
        <w:pStyle w:val="7"/>
        <w:rPr>
          <w:rFonts w:hint="eastAsia" w:ascii="宋体" w:hAnsi="宋体" w:eastAsia="宋体" w:cs="宋体"/>
          <w:sz w:val="24"/>
          <w:szCs w:val="24"/>
          <w:lang w:eastAsia="zh-CN"/>
        </w:rPr>
      </w:pPr>
      <w:r>
        <w:rPr>
          <w:rFonts w:hint="eastAsia" w:ascii="宋体" w:hAnsi="宋体" w:eastAsia="宋体" w:cs="宋体"/>
          <w:sz w:val="24"/>
          <w:szCs w:val="24"/>
        </w:rPr>
        <w:t>4.</w:t>
      </w:r>
      <w:r>
        <w:rPr>
          <w:rFonts w:hint="eastAsia" w:ascii="宋体" w:hAnsi="宋体" w:eastAsia="宋体" w:cs="宋体"/>
          <w:sz w:val="24"/>
          <w:szCs w:val="24"/>
        </w:rPr>
        <w:tab/>
      </w:r>
      <w:r>
        <w:rPr>
          <w:rFonts w:hint="eastAsia" w:ascii="宋体" w:hAnsi="宋体" w:eastAsia="宋体" w:cs="宋体"/>
          <w:sz w:val="24"/>
          <w:szCs w:val="24"/>
        </w:rPr>
        <w:t xml:space="preserve">支持虚拟退库 </w:t>
      </w:r>
      <w:r>
        <w:rPr>
          <w:rFonts w:hint="eastAsia" w:ascii="宋体" w:hAnsi="宋体" w:eastAsia="宋体" w:cs="宋体"/>
          <w:sz w:val="24"/>
          <w:szCs w:val="24"/>
          <w:lang w:eastAsia="zh-CN"/>
        </w:rPr>
        <w:t>▲</w:t>
      </w:r>
    </w:p>
    <w:p>
      <w:pPr>
        <w:pStyle w:val="7"/>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rPr>
        <w:tab/>
      </w:r>
      <w:r>
        <w:rPr>
          <w:rFonts w:hint="eastAsia" w:ascii="宋体" w:hAnsi="宋体" w:eastAsia="宋体" w:cs="宋体"/>
          <w:sz w:val="24"/>
          <w:szCs w:val="24"/>
        </w:rPr>
        <w:t xml:space="preserve">支持耗材报废记录 </w:t>
      </w:r>
    </w:p>
    <w:p>
      <w:pPr>
        <w:pStyle w:val="7"/>
        <w:rPr>
          <w:rFonts w:hint="eastAsia" w:ascii="宋体" w:hAnsi="宋体" w:eastAsia="宋体" w:cs="宋体"/>
          <w:sz w:val="24"/>
          <w:szCs w:val="24"/>
        </w:rPr>
      </w:pPr>
      <w:r>
        <w:rPr>
          <w:rFonts w:hint="eastAsia" w:ascii="宋体" w:hAnsi="宋体" w:eastAsia="宋体" w:cs="宋体"/>
          <w:sz w:val="24"/>
          <w:szCs w:val="24"/>
        </w:rPr>
        <w:t>(九)</w:t>
      </w:r>
      <w:r>
        <w:rPr>
          <w:rFonts w:hint="eastAsia" w:ascii="宋体" w:hAnsi="宋体" w:eastAsia="宋体" w:cs="宋体"/>
          <w:sz w:val="24"/>
          <w:szCs w:val="24"/>
        </w:rPr>
        <w:tab/>
      </w:r>
      <w:r>
        <w:rPr>
          <w:rFonts w:hint="eastAsia" w:ascii="宋体" w:hAnsi="宋体" w:eastAsia="宋体" w:cs="宋体"/>
          <w:sz w:val="24"/>
          <w:szCs w:val="24"/>
        </w:rPr>
        <w:t>设备管理</w:t>
      </w:r>
      <w:r>
        <w:rPr>
          <w:rFonts w:hint="eastAsia" w:ascii="宋体" w:hAnsi="宋体" w:eastAsia="宋体" w:cs="宋体"/>
          <w:sz w:val="24"/>
          <w:szCs w:val="24"/>
        </w:rPr>
        <w:tab/>
      </w:r>
    </w:p>
    <w:p>
      <w:pPr>
        <w:pStyle w:val="7"/>
        <w:rPr>
          <w:rFonts w:hint="eastAsia" w:ascii="宋体" w:hAnsi="宋体" w:eastAsia="宋体" w:cs="宋体"/>
          <w:sz w:val="24"/>
          <w:szCs w:val="24"/>
        </w:rPr>
      </w:pPr>
      <w:r>
        <w:rPr>
          <w:rFonts w:hint="eastAsia" w:ascii="宋体" w:hAnsi="宋体" w:eastAsia="宋体" w:cs="宋体"/>
          <w:sz w:val="24"/>
          <w:szCs w:val="24"/>
        </w:rPr>
        <w:t>三、</w:t>
      </w:r>
      <w:r>
        <w:rPr>
          <w:rFonts w:hint="eastAsia" w:ascii="宋体" w:hAnsi="宋体" w:eastAsia="宋体" w:cs="宋体"/>
          <w:sz w:val="24"/>
          <w:szCs w:val="24"/>
        </w:rPr>
        <w:tab/>
      </w:r>
      <w:r>
        <w:rPr>
          <w:rFonts w:hint="eastAsia" w:ascii="宋体" w:hAnsi="宋体" w:eastAsia="宋体" w:cs="宋体"/>
          <w:sz w:val="24"/>
          <w:szCs w:val="24"/>
        </w:rPr>
        <w:t>透析机管理</w:t>
      </w:r>
      <w:r>
        <w:rPr>
          <w:rFonts w:hint="eastAsia" w:ascii="宋体" w:hAnsi="宋体" w:eastAsia="宋体" w:cs="宋体"/>
          <w:sz w:val="24"/>
          <w:szCs w:val="24"/>
        </w:rPr>
        <w:tab/>
      </w:r>
    </w:p>
    <w:p>
      <w:pPr>
        <w:pStyle w:val="7"/>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rPr>
        <w:tab/>
      </w:r>
      <w:r>
        <w:rPr>
          <w:rFonts w:hint="eastAsia" w:ascii="宋体" w:hAnsi="宋体" w:eastAsia="宋体" w:cs="宋体"/>
          <w:sz w:val="24"/>
          <w:szCs w:val="24"/>
        </w:rPr>
        <w:t>实现透析机、水处理设备的设备档案、维护记录、维修记录管理</w:t>
      </w:r>
    </w:p>
    <w:p>
      <w:pPr>
        <w:pStyle w:val="7"/>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rPr>
        <w:tab/>
      </w:r>
      <w:r>
        <w:rPr>
          <w:rFonts w:hint="eastAsia" w:ascii="宋体" w:hAnsi="宋体" w:eastAsia="宋体" w:cs="宋体"/>
          <w:sz w:val="24"/>
          <w:szCs w:val="24"/>
        </w:rPr>
        <w:t>实现水处理机水质监测数据的记录</w:t>
      </w:r>
    </w:p>
    <w:p>
      <w:pPr>
        <w:pStyle w:val="7"/>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rPr>
        <w:tab/>
      </w:r>
      <w:r>
        <w:rPr>
          <w:rFonts w:hint="eastAsia" w:ascii="宋体" w:hAnsi="宋体" w:eastAsia="宋体" w:cs="宋体"/>
          <w:sz w:val="24"/>
          <w:szCs w:val="24"/>
        </w:rPr>
        <w:t>实现对消毒液、细菌、内毒素等各项监测数据记录</w:t>
      </w:r>
    </w:p>
    <w:p>
      <w:pPr>
        <w:pStyle w:val="7"/>
        <w:rPr>
          <w:rFonts w:hint="eastAsia" w:ascii="宋体" w:hAnsi="宋体" w:eastAsia="宋体" w:cs="宋体"/>
          <w:sz w:val="24"/>
          <w:szCs w:val="24"/>
          <w:lang w:eastAsia="zh-CN"/>
        </w:rPr>
      </w:pPr>
      <w:r>
        <w:rPr>
          <w:rFonts w:hint="eastAsia" w:ascii="宋体" w:hAnsi="宋体" w:eastAsia="宋体" w:cs="宋体"/>
          <w:sz w:val="24"/>
          <w:szCs w:val="24"/>
        </w:rPr>
        <w:t>4.</w:t>
      </w:r>
      <w:r>
        <w:rPr>
          <w:rFonts w:hint="eastAsia" w:ascii="宋体" w:hAnsi="宋体" w:eastAsia="宋体" w:cs="宋体"/>
          <w:sz w:val="24"/>
          <w:szCs w:val="24"/>
        </w:rPr>
        <w:tab/>
      </w:r>
      <w:r>
        <w:rPr>
          <w:rFonts w:hint="eastAsia" w:ascii="宋体" w:hAnsi="宋体" w:eastAsia="宋体" w:cs="宋体"/>
          <w:sz w:val="24"/>
          <w:szCs w:val="24"/>
        </w:rPr>
        <w:t>支持为每台透析机设定日消毒和周消毒模板，日消毒包括台间消毒和终末消毒，周消毒可选择一周的某一天选择周消毒方式，系统根据模板自动在患者透析治疗结束后生成消毒记录</w:t>
      </w:r>
      <w:r>
        <w:rPr>
          <w:rFonts w:hint="eastAsia" w:ascii="宋体" w:hAnsi="宋体" w:eastAsia="宋体" w:cs="宋体"/>
          <w:sz w:val="24"/>
          <w:szCs w:val="24"/>
          <w:lang w:eastAsia="zh-CN"/>
        </w:rPr>
        <w:t>▲</w:t>
      </w:r>
    </w:p>
    <w:p>
      <w:pPr>
        <w:pStyle w:val="7"/>
        <w:rPr>
          <w:rFonts w:hint="eastAsia" w:ascii="宋体" w:hAnsi="宋体" w:eastAsia="宋体" w:cs="宋体"/>
          <w:sz w:val="24"/>
          <w:szCs w:val="24"/>
        </w:rPr>
      </w:pPr>
      <w:r>
        <w:rPr>
          <w:rFonts w:hint="eastAsia" w:ascii="宋体" w:hAnsi="宋体" w:eastAsia="宋体" w:cs="宋体"/>
          <w:sz w:val="24"/>
          <w:szCs w:val="24"/>
        </w:rPr>
        <w:t>四、</w:t>
      </w:r>
      <w:r>
        <w:rPr>
          <w:rFonts w:hint="eastAsia" w:ascii="宋体" w:hAnsi="宋体" w:eastAsia="宋体" w:cs="宋体"/>
          <w:sz w:val="24"/>
          <w:szCs w:val="24"/>
        </w:rPr>
        <w:tab/>
      </w:r>
      <w:r>
        <w:rPr>
          <w:rFonts w:hint="eastAsia" w:ascii="宋体" w:hAnsi="宋体" w:eastAsia="宋体" w:cs="宋体"/>
          <w:sz w:val="24"/>
          <w:szCs w:val="24"/>
        </w:rPr>
        <w:t>水机管理</w:t>
      </w:r>
      <w:r>
        <w:rPr>
          <w:rFonts w:hint="eastAsia" w:ascii="宋体" w:hAnsi="宋体" w:eastAsia="宋体" w:cs="宋体"/>
          <w:sz w:val="24"/>
          <w:szCs w:val="24"/>
        </w:rPr>
        <w:tab/>
      </w:r>
    </w:p>
    <w:p>
      <w:pPr>
        <w:pStyle w:val="7"/>
        <w:rPr>
          <w:rFonts w:hint="eastAsia" w:ascii="宋体" w:hAnsi="宋体" w:eastAsia="宋体" w:cs="宋体"/>
          <w:sz w:val="24"/>
          <w:szCs w:val="24"/>
        </w:rPr>
      </w:pPr>
      <w:r>
        <w:rPr>
          <w:rFonts w:hint="eastAsia" w:ascii="宋体" w:hAnsi="宋体" w:eastAsia="宋体" w:cs="宋体"/>
          <w:sz w:val="24"/>
          <w:szCs w:val="24"/>
        </w:rPr>
        <w:t>(十)</w:t>
      </w:r>
      <w:r>
        <w:rPr>
          <w:rFonts w:hint="eastAsia" w:ascii="宋体" w:hAnsi="宋体" w:eastAsia="宋体" w:cs="宋体"/>
          <w:sz w:val="24"/>
          <w:szCs w:val="24"/>
        </w:rPr>
        <w:tab/>
      </w:r>
      <w:r>
        <w:rPr>
          <w:rFonts w:hint="eastAsia" w:ascii="宋体" w:hAnsi="宋体" w:eastAsia="宋体" w:cs="宋体"/>
          <w:sz w:val="24"/>
          <w:szCs w:val="24"/>
        </w:rPr>
        <w:t>科室管理</w:t>
      </w:r>
      <w:r>
        <w:rPr>
          <w:rFonts w:hint="eastAsia" w:ascii="宋体" w:hAnsi="宋体" w:eastAsia="宋体" w:cs="宋体"/>
          <w:sz w:val="24"/>
          <w:szCs w:val="24"/>
        </w:rPr>
        <w:tab/>
      </w:r>
    </w:p>
    <w:p>
      <w:pPr>
        <w:pStyle w:val="7"/>
        <w:rPr>
          <w:rFonts w:hint="eastAsia" w:ascii="宋体" w:hAnsi="宋体" w:eastAsia="宋体" w:cs="宋体"/>
          <w:sz w:val="24"/>
          <w:szCs w:val="24"/>
        </w:rPr>
      </w:pPr>
      <w:r>
        <w:rPr>
          <w:rFonts w:hint="eastAsia" w:ascii="宋体" w:hAnsi="宋体" w:eastAsia="宋体" w:cs="宋体"/>
          <w:sz w:val="24"/>
          <w:szCs w:val="24"/>
        </w:rPr>
        <w:t>一、工作量统计</w:t>
      </w:r>
      <w:r>
        <w:rPr>
          <w:rFonts w:hint="eastAsia" w:ascii="宋体" w:hAnsi="宋体" w:eastAsia="宋体" w:cs="宋体"/>
          <w:sz w:val="24"/>
          <w:szCs w:val="24"/>
        </w:rPr>
        <w:tab/>
      </w:r>
      <w:r>
        <w:rPr>
          <w:rFonts w:hint="eastAsia" w:ascii="宋体" w:hAnsi="宋体" w:eastAsia="宋体" w:cs="宋体"/>
          <w:sz w:val="24"/>
          <w:szCs w:val="24"/>
        </w:rPr>
        <w:t>护士工作量统计</w:t>
      </w:r>
    </w:p>
    <w:p>
      <w:pPr>
        <w:pStyle w:val="7"/>
        <w:rPr>
          <w:rFonts w:hint="eastAsia" w:ascii="宋体" w:hAnsi="宋体" w:eastAsia="宋体" w:cs="宋体"/>
          <w:sz w:val="24"/>
          <w:szCs w:val="24"/>
        </w:rPr>
      </w:pPr>
      <w:r>
        <w:rPr>
          <w:rFonts w:hint="eastAsia" w:ascii="宋体" w:hAnsi="宋体" w:eastAsia="宋体" w:cs="宋体"/>
          <w:sz w:val="24"/>
          <w:szCs w:val="24"/>
        </w:rPr>
        <w:t xml:space="preserve">系统自动记录科室护士每天工作量，形成统计报表 </w:t>
      </w:r>
    </w:p>
    <w:p>
      <w:pPr>
        <w:pStyle w:val="7"/>
        <w:rPr>
          <w:rFonts w:hint="eastAsia" w:ascii="宋体" w:hAnsi="宋体" w:eastAsia="宋体" w:cs="宋体"/>
          <w:sz w:val="24"/>
          <w:szCs w:val="24"/>
        </w:rPr>
      </w:pPr>
      <w:r>
        <w:rPr>
          <w:rFonts w:hint="eastAsia" w:ascii="宋体" w:hAnsi="宋体" w:eastAsia="宋体" w:cs="宋体"/>
          <w:sz w:val="24"/>
          <w:szCs w:val="24"/>
        </w:rPr>
        <w:t>医生工作量统计</w:t>
      </w:r>
    </w:p>
    <w:p>
      <w:pPr>
        <w:pStyle w:val="7"/>
        <w:rPr>
          <w:rFonts w:hint="eastAsia" w:ascii="宋体" w:hAnsi="宋体" w:eastAsia="宋体" w:cs="宋体"/>
          <w:sz w:val="24"/>
          <w:szCs w:val="24"/>
        </w:rPr>
      </w:pPr>
      <w:r>
        <w:rPr>
          <w:rFonts w:hint="eastAsia" w:ascii="宋体" w:hAnsi="宋体" w:eastAsia="宋体" w:cs="宋体"/>
          <w:sz w:val="24"/>
          <w:szCs w:val="24"/>
        </w:rPr>
        <w:t>系统自动记录科室医生每日工作量，形成统计报表</w:t>
      </w:r>
    </w:p>
    <w:p>
      <w:pPr>
        <w:pStyle w:val="7"/>
        <w:numPr>
          <w:ilvl w:val="0"/>
          <w:numId w:val="4"/>
        </w:numPr>
        <w:rPr>
          <w:rFonts w:hint="eastAsia" w:ascii="宋体" w:hAnsi="宋体" w:eastAsia="宋体" w:cs="宋体"/>
          <w:sz w:val="24"/>
          <w:szCs w:val="24"/>
        </w:rPr>
      </w:pPr>
      <w:r>
        <w:rPr>
          <w:rFonts w:hint="eastAsia" w:ascii="宋体" w:hAnsi="宋体" w:eastAsia="宋体" w:cs="宋体"/>
          <w:sz w:val="24"/>
          <w:szCs w:val="24"/>
        </w:rPr>
        <w:t>科研分析</w:t>
      </w:r>
      <w:r>
        <w:rPr>
          <w:rFonts w:hint="eastAsia" w:ascii="宋体" w:hAnsi="宋体" w:eastAsia="宋体" w:cs="宋体"/>
          <w:sz w:val="24"/>
          <w:szCs w:val="24"/>
        </w:rPr>
        <w:tab/>
      </w:r>
    </w:p>
    <w:p>
      <w:pPr>
        <w:pStyle w:val="7"/>
        <w:rPr>
          <w:rFonts w:hint="eastAsia" w:ascii="宋体" w:hAnsi="宋体" w:eastAsia="宋体" w:cs="宋体"/>
          <w:sz w:val="24"/>
          <w:szCs w:val="24"/>
        </w:rPr>
      </w:pPr>
      <w:r>
        <w:rPr>
          <w:rFonts w:hint="eastAsia" w:ascii="宋体" w:hAnsi="宋体" w:eastAsia="宋体" w:cs="宋体"/>
          <w:sz w:val="24"/>
          <w:szCs w:val="24"/>
        </w:rPr>
        <w:t>科研分析</w:t>
      </w:r>
      <w:r>
        <w:rPr>
          <w:rFonts w:hint="eastAsia" w:ascii="宋体" w:hAnsi="宋体" w:eastAsia="宋体" w:cs="宋体"/>
          <w:sz w:val="24"/>
          <w:szCs w:val="24"/>
        </w:rPr>
        <w:tab/>
      </w:r>
    </w:p>
    <w:p>
      <w:pPr>
        <w:pStyle w:val="7"/>
        <w:rPr>
          <w:rFonts w:hint="eastAsia" w:ascii="宋体" w:hAnsi="宋体" w:eastAsia="宋体" w:cs="宋体"/>
          <w:sz w:val="24"/>
          <w:szCs w:val="24"/>
        </w:rPr>
      </w:pPr>
      <w:r>
        <w:rPr>
          <w:rFonts w:hint="eastAsia" w:ascii="宋体" w:hAnsi="宋体" w:eastAsia="宋体" w:cs="宋体"/>
          <w:sz w:val="24"/>
          <w:szCs w:val="24"/>
        </w:rPr>
        <w:t>系统提供多维度的数据统计，支持临床科研数据分析，降低临床管理成本，辅助临床决策，同时给治疗提供相关数据支持</w:t>
      </w:r>
    </w:p>
    <w:p>
      <w:pPr>
        <w:pStyle w:val="7"/>
        <w:rPr>
          <w:rFonts w:hint="eastAsia" w:ascii="宋体" w:hAnsi="宋体" w:eastAsia="宋体" w:cs="宋体"/>
          <w:sz w:val="24"/>
          <w:szCs w:val="24"/>
        </w:rPr>
      </w:pPr>
      <w:r>
        <w:rPr>
          <w:rFonts w:hint="eastAsia" w:ascii="宋体" w:hAnsi="宋体" w:eastAsia="宋体" w:cs="宋体"/>
          <w:sz w:val="24"/>
          <w:szCs w:val="24"/>
        </w:rPr>
        <w:t>主要分为以下几个大类：</w:t>
      </w:r>
    </w:p>
    <w:p>
      <w:pPr>
        <w:pStyle w:val="7"/>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rPr>
        <w:tab/>
      </w:r>
      <w:r>
        <w:rPr>
          <w:rFonts w:hint="eastAsia" w:ascii="宋体" w:hAnsi="宋体" w:eastAsia="宋体" w:cs="宋体"/>
          <w:sz w:val="24"/>
          <w:szCs w:val="24"/>
        </w:rPr>
        <w:t>治疗统计分析</w:t>
      </w:r>
    </w:p>
    <w:p>
      <w:pPr>
        <w:pStyle w:val="7"/>
        <w:rPr>
          <w:rFonts w:hint="eastAsia" w:ascii="宋体" w:hAnsi="宋体" w:eastAsia="宋体" w:cs="宋体"/>
          <w:sz w:val="24"/>
          <w:szCs w:val="24"/>
        </w:rPr>
      </w:pPr>
      <w:r>
        <w:rPr>
          <w:rFonts w:hint="eastAsia" w:ascii="宋体" w:hAnsi="宋体" w:eastAsia="宋体" w:cs="宋体"/>
          <w:sz w:val="24"/>
          <w:szCs w:val="24"/>
        </w:rPr>
        <w:t>治疗方式血管通路统计、治疗方式日次统计、治疗方式月次统计、患者治疗统计、透析频次统计、透中并发症统计、非计划下机统计、血压统计、水分增长统计</w:t>
      </w:r>
    </w:p>
    <w:p>
      <w:pPr>
        <w:pStyle w:val="7"/>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rPr>
        <w:tab/>
      </w:r>
      <w:r>
        <w:rPr>
          <w:rFonts w:hint="eastAsia" w:ascii="宋体" w:hAnsi="宋体" w:eastAsia="宋体" w:cs="宋体"/>
          <w:sz w:val="24"/>
          <w:szCs w:val="24"/>
        </w:rPr>
        <w:t>化验统计</w:t>
      </w:r>
    </w:p>
    <w:p>
      <w:pPr>
        <w:pStyle w:val="7"/>
        <w:rPr>
          <w:rFonts w:hint="eastAsia" w:ascii="宋体" w:hAnsi="宋体" w:eastAsia="宋体" w:cs="宋体"/>
          <w:sz w:val="24"/>
          <w:szCs w:val="24"/>
        </w:rPr>
      </w:pPr>
      <w:r>
        <w:rPr>
          <w:rFonts w:hint="eastAsia" w:ascii="宋体" w:hAnsi="宋体" w:eastAsia="宋体" w:cs="宋体"/>
          <w:sz w:val="24"/>
          <w:szCs w:val="24"/>
        </w:rPr>
        <w:t>患者化验指标统计、常用检验指标统计、常用检验项目统计、单项指标汇总、单项指标统计、血清转铁蛋白统计、钙磷统计、Kt/V统计、BMG统计、微球蛋白统计、检查评估统计</w:t>
      </w:r>
    </w:p>
    <w:p>
      <w:pPr>
        <w:pStyle w:val="7"/>
        <w:rPr>
          <w:rFonts w:hint="eastAsia" w:ascii="宋体" w:hAnsi="宋体" w:eastAsia="宋体" w:cs="宋体"/>
          <w:sz w:val="24"/>
          <w:szCs w:val="24"/>
        </w:rPr>
      </w:pPr>
      <w:r>
        <w:rPr>
          <w:rFonts w:hint="eastAsia" w:ascii="宋体" w:hAnsi="宋体" w:eastAsia="宋体" w:cs="宋体"/>
          <w:sz w:val="24"/>
          <w:szCs w:val="24"/>
        </w:rPr>
        <w:t>(3)   质控统计</w:t>
      </w:r>
    </w:p>
    <w:p>
      <w:pPr>
        <w:pStyle w:val="7"/>
        <w:rPr>
          <w:rFonts w:hint="eastAsia" w:ascii="宋体" w:hAnsi="宋体" w:eastAsia="宋体" w:cs="宋体"/>
          <w:sz w:val="24"/>
          <w:szCs w:val="24"/>
        </w:rPr>
      </w:pPr>
      <w:r>
        <w:rPr>
          <w:rFonts w:hint="eastAsia" w:ascii="宋体" w:hAnsi="宋体" w:eastAsia="宋体" w:cs="宋体"/>
          <w:sz w:val="24"/>
          <w:szCs w:val="24"/>
        </w:rPr>
        <w:t>护理检查统计、质控内容统计</w:t>
      </w:r>
    </w:p>
    <w:p>
      <w:pPr>
        <w:pStyle w:val="7"/>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rPr>
        <w:tab/>
      </w:r>
      <w:r>
        <w:rPr>
          <w:rFonts w:hint="eastAsia" w:ascii="宋体" w:hAnsi="宋体" w:eastAsia="宋体" w:cs="宋体"/>
          <w:sz w:val="24"/>
          <w:szCs w:val="24"/>
        </w:rPr>
        <w:t>患者统计</w:t>
      </w:r>
    </w:p>
    <w:p>
      <w:pPr>
        <w:pStyle w:val="7"/>
        <w:rPr>
          <w:rFonts w:hint="eastAsia" w:ascii="宋体" w:hAnsi="宋体" w:eastAsia="宋体" w:cs="宋体"/>
          <w:sz w:val="24"/>
          <w:szCs w:val="24"/>
        </w:rPr>
      </w:pPr>
      <w:r>
        <w:rPr>
          <w:rFonts w:hint="eastAsia" w:ascii="宋体" w:hAnsi="宋体" w:eastAsia="宋体" w:cs="宋体"/>
          <w:sz w:val="24"/>
          <w:szCs w:val="24"/>
        </w:rPr>
        <w:t>性别统计、年龄统计、透析龄统计、原发病统计、新入患者统计、转归统计</w:t>
      </w:r>
    </w:p>
    <w:p>
      <w:pPr>
        <w:pStyle w:val="7"/>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rPr>
        <w:tab/>
      </w:r>
      <w:r>
        <w:rPr>
          <w:rFonts w:hint="eastAsia" w:ascii="宋体" w:hAnsi="宋体" w:eastAsia="宋体" w:cs="宋体"/>
          <w:sz w:val="24"/>
          <w:szCs w:val="24"/>
        </w:rPr>
        <w:t>通路统计</w:t>
      </w:r>
    </w:p>
    <w:p>
      <w:pPr>
        <w:pStyle w:val="7"/>
        <w:rPr>
          <w:rFonts w:hint="eastAsia" w:ascii="宋体" w:hAnsi="宋体" w:eastAsia="宋体" w:cs="宋体"/>
          <w:sz w:val="24"/>
          <w:szCs w:val="24"/>
        </w:rPr>
      </w:pPr>
      <w:r>
        <w:rPr>
          <w:rFonts w:hint="eastAsia" w:ascii="宋体" w:hAnsi="宋体" w:eastAsia="宋体" w:cs="宋体"/>
          <w:sz w:val="24"/>
          <w:szCs w:val="24"/>
        </w:rPr>
        <w:t>通路类型统计、通路时长统计、首次透析患者使用内瘘统计、患者导管统计、通路并发症统计</w:t>
      </w:r>
    </w:p>
    <w:p>
      <w:pPr>
        <w:pStyle w:val="7"/>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rPr>
        <w:tab/>
      </w:r>
      <w:r>
        <w:rPr>
          <w:rFonts w:hint="eastAsia" w:ascii="宋体" w:hAnsi="宋体" w:eastAsia="宋体" w:cs="宋体"/>
          <w:sz w:val="24"/>
          <w:szCs w:val="24"/>
        </w:rPr>
        <w:t>科室统计</w:t>
      </w:r>
    </w:p>
    <w:p>
      <w:pPr>
        <w:pStyle w:val="7"/>
        <w:rPr>
          <w:rFonts w:hint="eastAsia" w:ascii="宋体" w:hAnsi="宋体" w:eastAsia="宋体" w:cs="宋体"/>
          <w:sz w:val="24"/>
          <w:szCs w:val="24"/>
        </w:rPr>
      </w:pPr>
      <w:r>
        <w:rPr>
          <w:rFonts w:hint="eastAsia" w:ascii="宋体" w:hAnsi="宋体" w:eastAsia="宋体" w:cs="宋体"/>
          <w:sz w:val="24"/>
          <w:szCs w:val="24"/>
        </w:rPr>
        <w:t>宣教统计、宣教计划统计、工作量统计、药品使用统计、耗材使用统计</w:t>
      </w:r>
    </w:p>
    <w:p>
      <w:pPr>
        <w:pStyle w:val="7"/>
        <w:rPr>
          <w:rFonts w:hint="eastAsia" w:ascii="宋体" w:hAnsi="宋体" w:eastAsia="宋体" w:cs="宋体"/>
          <w:sz w:val="24"/>
          <w:szCs w:val="24"/>
        </w:rPr>
      </w:pPr>
      <w:r>
        <w:rPr>
          <w:rFonts w:hint="eastAsia" w:ascii="宋体" w:hAnsi="宋体" w:eastAsia="宋体" w:cs="宋体"/>
          <w:sz w:val="24"/>
          <w:szCs w:val="24"/>
        </w:rPr>
        <w:t>(7)   评估统计</w:t>
      </w:r>
    </w:p>
    <w:p>
      <w:pPr>
        <w:pStyle w:val="7"/>
        <w:rPr>
          <w:rFonts w:hint="eastAsia" w:ascii="宋体" w:hAnsi="宋体" w:eastAsia="宋体" w:cs="宋体"/>
          <w:sz w:val="24"/>
          <w:szCs w:val="24"/>
        </w:rPr>
      </w:pPr>
      <w:r>
        <w:rPr>
          <w:rFonts w:hint="eastAsia" w:ascii="宋体" w:hAnsi="宋体" w:eastAsia="宋体" w:cs="宋体"/>
          <w:sz w:val="24"/>
          <w:szCs w:val="24"/>
        </w:rPr>
        <w:t>护理评估统计</w:t>
      </w:r>
    </w:p>
    <w:p>
      <w:pPr>
        <w:pStyle w:val="7"/>
        <w:rPr>
          <w:rFonts w:hint="eastAsia" w:ascii="宋体" w:hAnsi="宋体" w:eastAsia="宋体" w:cs="宋体"/>
          <w:sz w:val="24"/>
          <w:szCs w:val="24"/>
        </w:rPr>
      </w:pPr>
      <w:r>
        <w:rPr>
          <w:rFonts w:hint="eastAsia" w:ascii="宋体" w:hAnsi="宋体" w:eastAsia="宋体" w:cs="宋体"/>
          <w:sz w:val="24"/>
          <w:szCs w:val="24"/>
        </w:rPr>
        <w:t>(8)   感控统计</w:t>
      </w:r>
    </w:p>
    <w:p>
      <w:pPr>
        <w:pStyle w:val="7"/>
        <w:rPr>
          <w:rFonts w:hint="eastAsia" w:ascii="宋体" w:hAnsi="宋体" w:eastAsia="宋体" w:cs="宋体"/>
          <w:sz w:val="24"/>
          <w:szCs w:val="24"/>
        </w:rPr>
      </w:pPr>
      <w:r>
        <w:rPr>
          <w:rFonts w:hint="eastAsia" w:ascii="宋体" w:hAnsi="宋体" w:eastAsia="宋体" w:cs="宋体"/>
          <w:sz w:val="24"/>
          <w:szCs w:val="24"/>
        </w:rPr>
        <w:t>透析感控指标统计、季度检查项目统计、阴转阳统计</w:t>
      </w:r>
    </w:p>
    <w:p>
      <w:pPr>
        <w:pStyle w:val="7"/>
        <w:rPr>
          <w:rFonts w:hint="eastAsia" w:ascii="宋体" w:hAnsi="宋体" w:eastAsia="宋体" w:cs="宋体"/>
          <w:sz w:val="24"/>
          <w:szCs w:val="24"/>
        </w:rPr>
      </w:pPr>
      <w:r>
        <w:rPr>
          <w:rFonts w:hint="eastAsia" w:ascii="宋体" w:hAnsi="宋体" w:eastAsia="宋体" w:cs="宋体"/>
          <w:sz w:val="24"/>
          <w:szCs w:val="24"/>
        </w:rPr>
        <w:t>(9)   质控达标统计</w:t>
      </w:r>
    </w:p>
    <w:p>
      <w:pPr>
        <w:pStyle w:val="7"/>
        <w:rPr>
          <w:rFonts w:hint="eastAsia" w:ascii="宋体" w:hAnsi="宋体" w:eastAsia="宋体" w:cs="宋体"/>
          <w:sz w:val="24"/>
          <w:szCs w:val="24"/>
        </w:rPr>
      </w:pPr>
      <w:r>
        <w:rPr>
          <w:rFonts w:hint="eastAsia" w:ascii="宋体" w:hAnsi="宋体" w:eastAsia="宋体" w:cs="宋体"/>
          <w:sz w:val="24"/>
          <w:szCs w:val="24"/>
        </w:rPr>
        <w:t>质控达标统计</w:t>
      </w:r>
    </w:p>
    <w:p>
      <w:pPr>
        <w:pStyle w:val="7"/>
        <w:rPr>
          <w:rFonts w:hint="eastAsia" w:ascii="宋体" w:hAnsi="宋体" w:eastAsia="宋体" w:cs="宋体"/>
          <w:sz w:val="24"/>
          <w:szCs w:val="24"/>
        </w:rPr>
      </w:pPr>
      <w:r>
        <w:rPr>
          <w:rFonts w:hint="eastAsia" w:ascii="宋体" w:hAnsi="宋体" w:eastAsia="宋体" w:cs="宋体"/>
          <w:sz w:val="24"/>
          <w:szCs w:val="24"/>
        </w:rPr>
        <w:t>(十二)</w:t>
      </w:r>
      <w:r>
        <w:rPr>
          <w:rFonts w:hint="eastAsia" w:ascii="宋体" w:hAnsi="宋体" w:eastAsia="宋体" w:cs="宋体"/>
          <w:sz w:val="24"/>
          <w:szCs w:val="24"/>
        </w:rPr>
        <w:tab/>
      </w:r>
      <w:r>
        <w:rPr>
          <w:rFonts w:hint="eastAsia" w:ascii="宋体" w:hAnsi="宋体" w:eastAsia="宋体" w:cs="宋体"/>
          <w:sz w:val="24"/>
          <w:szCs w:val="24"/>
        </w:rPr>
        <w:t>其他管理</w:t>
      </w:r>
      <w:r>
        <w:rPr>
          <w:rFonts w:hint="eastAsia" w:ascii="宋体" w:hAnsi="宋体" w:eastAsia="宋体" w:cs="宋体"/>
          <w:sz w:val="24"/>
          <w:szCs w:val="24"/>
        </w:rPr>
        <w:tab/>
      </w:r>
    </w:p>
    <w:p>
      <w:pPr>
        <w:pStyle w:val="7"/>
        <w:numPr>
          <w:ilvl w:val="0"/>
          <w:numId w:val="5"/>
        </w:numPr>
        <w:rPr>
          <w:rFonts w:hint="eastAsia" w:ascii="宋体" w:hAnsi="宋体" w:eastAsia="宋体" w:cs="宋体"/>
          <w:sz w:val="24"/>
          <w:szCs w:val="24"/>
        </w:rPr>
      </w:pPr>
      <w:r>
        <w:rPr>
          <w:rFonts w:hint="eastAsia" w:ascii="宋体" w:hAnsi="宋体" w:eastAsia="宋体" w:cs="宋体"/>
          <w:sz w:val="24"/>
          <w:szCs w:val="24"/>
        </w:rPr>
        <w:t>数据字典管理</w:t>
      </w:r>
      <w:r>
        <w:rPr>
          <w:rFonts w:hint="eastAsia" w:ascii="宋体" w:hAnsi="宋体" w:eastAsia="宋体" w:cs="宋体"/>
          <w:sz w:val="24"/>
          <w:szCs w:val="24"/>
        </w:rPr>
        <w:tab/>
      </w:r>
    </w:p>
    <w:p>
      <w:pPr>
        <w:pStyle w:val="7"/>
        <w:ind w:left="840"/>
        <w:rPr>
          <w:rFonts w:hint="eastAsia" w:ascii="宋体" w:hAnsi="宋体" w:eastAsia="宋体" w:cs="宋体"/>
          <w:sz w:val="24"/>
          <w:szCs w:val="24"/>
        </w:rPr>
      </w:pPr>
      <w:r>
        <w:rPr>
          <w:rFonts w:hint="eastAsia" w:ascii="宋体" w:hAnsi="宋体" w:eastAsia="宋体" w:cs="宋体"/>
          <w:sz w:val="24"/>
          <w:szCs w:val="24"/>
        </w:rPr>
        <w:t>实现对医嘱，症状，透析液等的字典管理，字典可自定义内容，可自行增删改查，提供标准数据接口，可从外部导入或直接连接外部系统</w:t>
      </w:r>
    </w:p>
    <w:p>
      <w:pPr>
        <w:pStyle w:val="7"/>
        <w:rPr>
          <w:rFonts w:hint="eastAsia" w:ascii="宋体" w:hAnsi="宋体" w:eastAsia="宋体" w:cs="宋体"/>
          <w:sz w:val="24"/>
          <w:szCs w:val="24"/>
        </w:rPr>
      </w:pPr>
      <w:r>
        <w:rPr>
          <w:rFonts w:hint="eastAsia" w:ascii="宋体" w:hAnsi="宋体" w:eastAsia="宋体" w:cs="宋体"/>
          <w:sz w:val="24"/>
          <w:szCs w:val="24"/>
        </w:rPr>
        <w:t>二、</w:t>
      </w:r>
      <w:r>
        <w:rPr>
          <w:rFonts w:hint="eastAsia" w:ascii="宋体" w:hAnsi="宋体" w:eastAsia="宋体" w:cs="宋体"/>
          <w:sz w:val="24"/>
          <w:szCs w:val="24"/>
        </w:rPr>
        <w:tab/>
      </w:r>
      <w:r>
        <w:rPr>
          <w:rFonts w:hint="eastAsia" w:ascii="宋体" w:hAnsi="宋体" w:eastAsia="宋体" w:cs="宋体"/>
          <w:sz w:val="24"/>
          <w:szCs w:val="24"/>
        </w:rPr>
        <w:t>权限管理</w:t>
      </w:r>
      <w:r>
        <w:rPr>
          <w:rFonts w:hint="eastAsia" w:ascii="宋体" w:hAnsi="宋体" w:eastAsia="宋体" w:cs="宋体"/>
          <w:sz w:val="24"/>
          <w:szCs w:val="24"/>
        </w:rPr>
        <w:tab/>
      </w:r>
    </w:p>
    <w:p>
      <w:pPr>
        <w:pStyle w:val="7"/>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rPr>
        <w:tab/>
      </w:r>
      <w:r>
        <w:rPr>
          <w:rFonts w:hint="eastAsia" w:ascii="宋体" w:hAnsi="宋体" w:eastAsia="宋体" w:cs="宋体"/>
          <w:sz w:val="24"/>
          <w:szCs w:val="24"/>
        </w:rPr>
        <w:t>实现按多角色多用户的分层权限管理</w:t>
      </w:r>
    </w:p>
    <w:p>
      <w:pPr>
        <w:pStyle w:val="7"/>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rPr>
        <w:tab/>
      </w:r>
      <w:r>
        <w:rPr>
          <w:rFonts w:hint="eastAsia" w:ascii="宋体" w:hAnsi="宋体" w:eastAsia="宋体" w:cs="宋体"/>
          <w:sz w:val="24"/>
          <w:szCs w:val="24"/>
        </w:rPr>
        <w:t>实现各类功能权限的选择配置</w:t>
      </w:r>
    </w:p>
    <w:p>
      <w:pPr>
        <w:pStyle w:val="7"/>
        <w:rPr>
          <w:rFonts w:hint="eastAsia" w:ascii="宋体" w:hAnsi="宋体" w:eastAsia="宋体" w:cs="宋体"/>
          <w:sz w:val="24"/>
          <w:szCs w:val="24"/>
        </w:rPr>
      </w:pPr>
      <w:r>
        <w:rPr>
          <w:rFonts w:hint="eastAsia" w:ascii="宋体" w:hAnsi="宋体" w:eastAsia="宋体" w:cs="宋体"/>
          <w:sz w:val="24"/>
          <w:szCs w:val="24"/>
        </w:rPr>
        <w:t>(十三)</w:t>
      </w:r>
      <w:r>
        <w:rPr>
          <w:rFonts w:hint="eastAsia" w:ascii="宋体" w:hAnsi="宋体" w:eastAsia="宋体" w:cs="宋体"/>
          <w:sz w:val="24"/>
          <w:szCs w:val="24"/>
        </w:rPr>
        <w:tab/>
      </w:r>
      <w:r>
        <w:rPr>
          <w:rFonts w:hint="eastAsia" w:ascii="宋体" w:hAnsi="宋体" w:eastAsia="宋体" w:cs="宋体"/>
          <w:sz w:val="24"/>
          <w:szCs w:val="24"/>
        </w:rPr>
        <w:t>质控上报</w:t>
      </w:r>
      <w:r>
        <w:rPr>
          <w:rFonts w:hint="eastAsia" w:ascii="宋体" w:hAnsi="宋体" w:eastAsia="宋体" w:cs="宋体"/>
          <w:sz w:val="24"/>
          <w:szCs w:val="24"/>
        </w:rPr>
        <w:tab/>
      </w:r>
    </w:p>
    <w:p>
      <w:pPr>
        <w:pStyle w:val="7"/>
        <w:rPr>
          <w:rFonts w:hint="eastAsia" w:ascii="宋体" w:hAnsi="宋体" w:eastAsia="宋体" w:cs="宋体"/>
          <w:sz w:val="24"/>
          <w:szCs w:val="24"/>
        </w:rPr>
      </w:pPr>
      <w:r>
        <w:rPr>
          <w:rFonts w:hint="eastAsia" w:ascii="宋体" w:hAnsi="宋体" w:eastAsia="宋体" w:cs="宋体"/>
          <w:sz w:val="24"/>
          <w:szCs w:val="24"/>
        </w:rPr>
        <w:t>一、</w:t>
      </w:r>
      <w:r>
        <w:rPr>
          <w:rFonts w:hint="eastAsia" w:ascii="宋体" w:hAnsi="宋体" w:eastAsia="宋体" w:cs="宋体"/>
          <w:sz w:val="24"/>
          <w:szCs w:val="24"/>
        </w:rPr>
        <w:tab/>
      </w:r>
      <w:r>
        <w:rPr>
          <w:rFonts w:hint="eastAsia" w:ascii="宋体" w:hAnsi="宋体" w:eastAsia="宋体" w:cs="宋体"/>
          <w:sz w:val="24"/>
          <w:szCs w:val="24"/>
        </w:rPr>
        <w:t>质控上报</w:t>
      </w:r>
      <w:r>
        <w:rPr>
          <w:rFonts w:hint="eastAsia" w:ascii="宋体" w:hAnsi="宋体" w:eastAsia="宋体" w:cs="宋体"/>
          <w:sz w:val="24"/>
          <w:szCs w:val="24"/>
        </w:rPr>
        <w:tab/>
      </w:r>
      <w:r>
        <w:rPr>
          <w:rFonts w:hint="eastAsia" w:ascii="宋体" w:hAnsi="宋体" w:eastAsia="宋体" w:cs="宋体"/>
          <w:sz w:val="24"/>
          <w:szCs w:val="24"/>
        </w:rPr>
        <w:t>系统能够与全国（省）质控上报中心系统进行对接自动上报以及其他国家要求相关信息上报</w:t>
      </w:r>
    </w:p>
    <w:p>
      <w:pPr>
        <w:pStyle w:val="7"/>
        <w:rPr>
          <w:rFonts w:hint="eastAsia" w:ascii="宋体" w:hAnsi="宋体" w:eastAsia="宋体" w:cs="宋体"/>
          <w:sz w:val="24"/>
          <w:szCs w:val="24"/>
        </w:rPr>
      </w:pPr>
      <w:r>
        <w:rPr>
          <w:rFonts w:hint="eastAsia" w:ascii="宋体" w:hAnsi="宋体" w:eastAsia="宋体" w:cs="宋体"/>
          <w:sz w:val="24"/>
          <w:szCs w:val="24"/>
        </w:rPr>
        <w:t>(十四)</w:t>
      </w:r>
      <w:r>
        <w:rPr>
          <w:rFonts w:hint="eastAsia" w:ascii="宋体" w:hAnsi="宋体" w:eastAsia="宋体" w:cs="宋体"/>
          <w:sz w:val="24"/>
          <w:szCs w:val="24"/>
        </w:rPr>
        <w:tab/>
      </w:r>
      <w:r>
        <w:rPr>
          <w:rFonts w:hint="eastAsia" w:ascii="宋体" w:hAnsi="宋体" w:eastAsia="宋体" w:cs="宋体"/>
          <w:sz w:val="24"/>
          <w:szCs w:val="24"/>
        </w:rPr>
        <w:t>数据接口</w:t>
      </w:r>
      <w:r>
        <w:rPr>
          <w:rFonts w:hint="eastAsia" w:ascii="宋体" w:hAnsi="宋体" w:eastAsia="宋体" w:cs="宋体"/>
          <w:sz w:val="24"/>
          <w:szCs w:val="24"/>
        </w:rPr>
        <w:tab/>
      </w:r>
    </w:p>
    <w:p>
      <w:pPr>
        <w:pStyle w:val="7"/>
        <w:rPr>
          <w:rFonts w:hint="eastAsia" w:ascii="宋体" w:hAnsi="宋体" w:eastAsia="宋体" w:cs="宋体"/>
          <w:sz w:val="24"/>
          <w:szCs w:val="24"/>
        </w:rPr>
      </w:pPr>
      <w:r>
        <w:rPr>
          <w:rFonts w:hint="eastAsia" w:ascii="宋体" w:hAnsi="宋体" w:eastAsia="宋体" w:cs="宋体"/>
          <w:sz w:val="24"/>
          <w:szCs w:val="24"/>
        </w:rPr>
        <w:t>一、HIS接口</w:t>
      </w:r>
      <w:r>
        <w:rPr>
          <w:rFonts w:hint="eastAsia" w:ascii="宋体" w:hAnsi="宋体" w:eastAsia="宋体" w:cs="宋体"/>
          <w:sz w:val="24"/>
          <w:szCs w:val="24"/>
        </w:rPr>
        <w:tab/>
      </w:r>
      <w:r>
        <w:rPr>
          <w:rFonts w:hint="eastAsia" w:ascii="宋体" w:hAnsi="宋体" w:eastAsia="宋体" w:cs="宋体"/>
          <w:sz w:val="24"/>
          <w:szCs w:val="24"/>
        </w:rPr>
        <w:t>与医院信息系统(HIS)对接，可导入患者基本信息、数据字典等信息</w:t>
      </w:r>
    </w:p>
    <w:p>
      <w:pPr>
        <w:pStyle w:val="7"/>
        <w:rPr>
          <w:rFonts w:hint="eastAsia" w:ascii="宋体" w:hAnsi="宋体" w:eastAsia="宋体" w:cs="宋体"/>
          <w:sz w:val="24"/>
          <w:szCs w:val="24"/>
        </w:rPr>
      </w:pPr>
      <w:r>
        <w:rPr>
          <w:rFonts w:hint="eastAsia" w:ascii="宋体" w:hAnsi="宋体" w:eastAsia="宋体" w:cs="宋体"/>
          <w:sz w:val="24"/>
          <w:szCs w:val="24"/>
        </w:rPr>
        <w:t>二、LIS接口</w:t>
      </w:r>
      <w:r>
        <w:rPr>
          <w:rFonts w:hint="eastAsia" w:ascii="宋体" w:hAnsi="宋体" w:eastAsia="宋体" w:cs="宋体"/>
          <w:sz w:val="24"/>
          <w:szCs w:val="24"/>
        </w:rPr>
        <w:tab/>
      </w:r>
      <w:r>
        <w:rPr>
          <w:rFonts w:hint="eastAsia" w:ascii="宋体" w:hAnsi="宋体" w:eastAsia="宋体" w:cs="宋体"/>
          <w:sz w:val="24"/>
          <w:szCs w:val="24"/>
        </w:rPr>
        <w:t>与实验室信息系统(LIS)对接，可导入患者各种生化检验结果数据</w:t>
      </w:r>
    </w:p>
    <w:p>
      <w:pPr>
        <w:pStyle w:val="7"/>
        <w:rPr>
          <w:rFonts w:hint="eastAsia" w:ascii="宋体" w:hAnsi="宋体" w:eastAsia="宋体" w:cs="宋体"/>
          <w:sz w:val="24"/>
          <w:szCs w:val="24"/>
        </w:rPr>
      </w:pPr>
      <w:r>
        <w:rPr>
          <w:rFonts w:hint="eastAsia" w:ascii="宋体" w:hAnsi="宋体" w:eastAsia="宋体" w:cs="宋体"/>
          <w:sz w:val="24"/>
          <w:szCs w:val="24"/>
        </w:rPr>
        <w:t xml:space="preserve"> (十五)</w:t>
      </w:r>
      <w:r>
        <w:rPr>
          <w:rFonts w:hint="eastAsia" w:ascii="宋体" w:hAnsi="宋体" w:eastAsia="宋体" w:cs="宋体"/>
          <w:sz w:val="24"/>
          <w:szCs w:val="24"/>
        </w:rPr>
        <w:tab/>
      </w:r>
      <w:r>
        <w:rPr>
          <w:rFonts w:hint="eastAsia" w:ascii="宋体" w:hAnsi="宋体" w:eastAsia="宋体" w:cs="宋体"/>
          <w:sz w:val="24"/>
          <w:szCs w:val="24"/>
        </w:rPr>
        <w:t>辅助系统</w:t>
      </w:r>
      <w:r>
        <w:rPr>
          <w:rFonts w:hint="eastAsia" w:ascii="宋体" w:hAnsi="宋体" w:eastAsia="宋体" w:cs="宋体"/>
          <w:sz w:val="24"/>
          <w:szCs w:val="24"/>
        </w:rPr>
        <w:tab/>
      </w:r>
    </w:p>
    <w:p>
      <w:pPr>
        <w:pStyle w:val="7"/>
        <w:rPr>
          <w:rFonts w:hint="eastAsia" w:ascii="宋体" w:hAnsi="宋体" w:eastAsia="宋体" w:cs="宋体"/>
          <w:sz w:val="24"/>
          <w:szCs w:val="24"/>
        </w:rPr>
      </w:pPr>
      <w:r>
        <w:rPr>
          <w:rFonts w:hint="eastAsia" w:ascii="宋体" w:hAnsi="宋体" w:eastAsia="宋体" w:cs="宋体"/>
          <w:sz w:val="24"/>
          <w:szCs w:val="24"/>
        </w:rPr>
        <w:t>一、</w:t>
      </w:r>
      <w:r>
        <w:rPr>
          <w:rFonts w:hint="eastAsia" w:ascii="宋体" w:hAnsi="宋体" w:eastAsia="宋体" w:cs="宋体"/>
          <w:sz w:val="24"/>
          <w:szCs w:val="24"/>
        </w:rPr>
        <w:tab/>
      </w:r>
      <w:r>
        <w:rPr>
          <w:rFonts w:hint="eastAsia" w:ascii="宋体" w:hAnsi="宋体" w:eastAsia="宋体" w:cs="宋体"/>
          <w:sz w:val="24"/>
          <w:szCs w:val="24"/>
        </w:rPr>
        <w:t>自助称量体重</w:t>
      </w:r>
      <w:r>
        <w:rPr>
          <w:rFonts w:hint="eastAsia" w:ascii="宋体" w:hAnsi="宋体" w:eastAsia="宋体" w:cs="宋体"/>
          <w:sz w:val="24"/>
          <w:szCs w:val="24"/>
        </w:rPr>
        <w:tab/>
      </w:r>
    </w:p>
    <w:p>
      <w:pPr>
        <w:pStyle w:val="7"/>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rPr>
        <w:tab/>
      </w:r>
      <w:r>
        <w:rPr>
          <w:rFonts w:hint="eastAsia" w:ascii="宋体" w:hAnsi="宋体" w:eastAsia="宋体" w:cs="宋体"/>
          <w:sz w:val="24"/>
          <w:szCs w:val="24"/>
        </w:rPr>
        <w:t>与电子体重计联机，实现患者自助测量体重</w:t>
      </w:r>
    </w:p>
    <w:p>
      <w:pPr>
        <w:pStyle w:val="7"/>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rPr>
        <w:tab/>
      </w:r>
      <w:r>
        <w:rPr>
          <w:rFonts w:hint="eastAsia" w:ascii="宋体" w:hAnsi="宋体" w:eastAsia="宋体" w:cs="宋体"/>
          <w:sz w:val="24"/>
          <w:szCs w:val="24"/>
        </w:rPr>
        <w:t>体重数据自动计入当日透析记录，自动保存至电子病历</w:t>
      </w:r>
    </w:p>
    <w:p>
      <w:pPr>
        <w:pStyle w:val="7"/>
        <w:rPr>
          <w:rFonts w:hint="eastAsia" w:ascii="宋体" w:hAnsi="宋体" w:eastAsia="宋体" w:cs="宋体"/>
          <w:sz w:val="24"/>
          <w:szCs w:val="24"/>
        </w:rPr>
      </w:pPr>
      <w:r>
        <w:rPr>
          <w:rFonts w:hint="eastAsia" w:ascii="宋体" w:hAnsi="宋体" w:eastAsia="宋体" w:cs="宋体"/>
          <w:sz w:val="24"/>
          <w:szCs w:val="24"/>
        </w:rPr>
        <w:t>二、</w:t>
      </w:r>
      <w:r>
        <w:rPr>
          <w:rFonts w:hint="eastAsia" w:ascii="宋体" w:hAnsi="宋体" w:eastAsia="宋体" w:cs="宋体"/>
          <w:sz w:val="24"/>
          <w:szCs w:val="24"/>
        </w:rPr>
        <w:tab/>
      </w:r>
      <w:r>
        <w:rPr>
          <w:rFonts w:hint="eastAsia" w:ascii="宋体" w:hAnsi="宋体" w:eastAsia="宋体" w:cs="宋体"/>
          <w:sz w:val="24"/>
          <w:szCs w:val="24"/>
        </w:rPr>
        <w:t>自助测量血压</w:t>
      </w:r>
      <w:r>
        <w:rPr>
          <w:rFonts w:hint="eastAsia" w:ascii="宋体" w:hAnsi="宋体" w:eastAsia="宋体" w:cs="宋体"/>
          <w:sz w:val="24"/>
          <w:szCs w:val="24"/>
        </w:rPr>
        <w:tab/>
      </w:r>
    </w:p>
    <w:p>
      <w:pPr>
        <w:pStyle w:val="7"/>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rPr>
        <w:tab/>
      </w:r>
      <w:r>
        <w:rPr>
          <w:rFonts w:hint="eastAsia" w:ascii="宋体" w:hAnsi="宋体" w:eastAsia="宋体" w:cs="宋体"/>
          <w:sz w:val="24"/>
          <w:szCs w:val="24"/>
        </w:rPr>
        <w:t>与电子血压计联机，实现患者自助测量血压</w:t>
      </w:r>
    </w:p>
    <w:p>
      <w:pPr>
        <w:pStyle w:val="7"/>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rPr>
        <w:tab/>
      </w:r>
      <w:r>
        <w:rPr>
          <w:rFonts w:hint="eastAsia" w:ascii="宋体" w:hAnsi="宋体" w:eastAsia="宋体" w:cs="宋体"/>
          <w:sz w:val="24"/>
          <w:szCs w:val="24"/>
        </w:rPr>
        <w:t>血压及脉搏数据计入当日透析记录，自动保存至电子病历</w:t>
      </w:r>
    </w:p>
    <w:p>
      <w:pPr>
        <w:pStyle w:val="7"/>
        <w:rPr>
          <w:rFonts w:hint="eastAsia" w:ascii="宋体" w:hAnsi="宋体" w:eastAsia="宋体" w:cs="宋体"/>
          <w:sz w:val="24"/>
          <w:szCs w:val="24"/>
        </w:rPr>
      </w:pPr>
      <w:r>
        <w:rPr>
          <w:rFonts w:hint="eastAsia" w:ascii="宋体" w:hAnsi="宋体" w:eastAsia="宋体" w:cs="宋体"/>
          <w:sz w:val="24"/>
          <w:szCs w:val="24"/>
        </w:rPr>
        <w:t>三、</w:t>
      </w:r>
      <w:r>
        <w:rPr>
          <w:rFonts w:hint="eastAsia" w:ascii="宋体" w:hAnsi="宋体" w:eastAsia="宋体" w:cs="宋体"/>
          <w:sz w:val="24"/>
          <w:szCs w:val="24"/>
        </w:rPr>
        <w:tab/>
      </w:r>
      <w:r>
        <w:rPr>
          <w:rFonts w:hint="eastAsia" w:ascii="宋体" w:hAnsi="宋体" w:eastAsia="宋体" w:cs="宋体"/>
          <w:sz w:val="24"/>
          <w:szCs w:val="24"/>
        </w:rPr>
        <w:t>自动排队排号</w:t>
      </w:r>
      <w:r>
        <w:rPr>
          <w:rFonts w:hint="eastAsia" w:ascii="宋体" w:hAnsi="宋体" w:eastAsia="宋体" w:cs="宋体"/>
          <w:sz w:val="24"/>
          <w:szCs w:val="24"/>
        </w:rPr>
        <w:tab/>
      </w:r>
      <w:r>
        <w:rPr>
          <w:rFonts w:hint="eastAsia" w:ascii="宋体" w:hAnsi="宋体" w:eastAsia="宋体" w:cs="宋体"/>
          <w:sz w:val="24"/>
          <w:szCs w:val="24"/>
        </w:rPr>
        <w:t>根据刷卡顺序自动排队排号（医生接诊）</w:t>
      </w:r>
    </w:p>
    <w:p>
      <w:pPr>
        <w:pStyle w:val="7"/>
        <w:rPr>
          <w:rFonts w:hint="eastAsia" w:ascii="宋体" w:hAnsi="宋体" w:eastAsia="宋体" w:cs="宋体"/>
          <w:sz w:val="24"/>
          <w:szCs w:val="24"/>
        </w:rPr>
      </w:pPr>
      <w:r>
        <w:rPr>
          <w:rFonts w:hint="eastAsia" w:ascii="宋体" w:hAnsi="宋体" w:eastAsia="宋体" w:cs="宋体"/>
          <w:sz w:val="24"/>
          <w:szCs w:val="24"/>
        </w:rPr>
        <w:t>四、</w:t>
      </w:r>
      <w:r>
        <w:rPr>
          <w:rFonts w:hint="eastAsia" w:ascii="宋体" w:hAnsi="宋体" w:eastAsia="宋体" w:cs="宋体"/>
          <w:sz w:val="24"/>
          <w:szCs w:val="24"/>
        </w:rPr>
        <w:tab/>
      </w:r>
      <w:r>
        <w:rPr>
          <w:rFonts w:hint="eastAsia" w:ascii="宋体" w:hAnsi="宋体" w:eastAsia="宋体" w:cs="宋体"/>
          <w:sz w:val="24"/>
          <w:szCs w:val="24"/>
        </w:rPr>
        <w:t>家属等候区</w:t>
      </w:r>
      <w:r>
        <w:rPr>
          <w:rFonts w:hint="eastAsia" w:ascii="宋体" w:hAnsi="宋体" w:eastAsia="宋体" w:cs="宋体"/>
          <w:sz w:val="24"/>
          <w:szCs w:val="24"/>
        </w:rPr>
        <w:tab/>
      </w:r>
      <w:r>
        <w:rPr>
          <w:rFonts w:hint="eastAsia" w:ascii="宋体" w:hAnsi="宋体" w:eastAsia="宋体" w:cs="宋体"/>
          <w:sz w:val="24"/>
          <w:szCs w:val="24"/>
        </w:rPr>
        <w:t>1.</w:t>
      </w:r>
      <w:r>
        <w:rPr>
          <w:rFonts w:hint="eastAsia" w:ascii="宋体" w:hAnsi="宋体" w:eastAsia="宋体" w:cs="宋体"/>
          <w:sz w:val="24"/>
          <w:szCs w:val="24"/>
        </w:rPr>
        <w:tab/>
      </w:r>
      <w:r>
        <w:rPr>
          <w:rFonts w:hint="eastAsia" w:ascii="宋体" w:hAnsi="宋体" w:eastAsia="宋体" w:cs="宋体"/>
          <w:sz w:val="24"/>
          <w:szCs w:val="24"/>
        </w:rPr>
        <w:t>可显示当日患者实时治疗进度，支持患者隐私保护</w:t>
      </w:r>
    </w:p>
    <w:p>
      <w:pPr>
        <w:pStyle w:val="7"/>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rPr>
        <w:tab/>
      </w:r>
      <w:r>
        <w:rPr>
          <w:rFonts w:hint="eastAsia" w:ascii="宋体" w:hAnsi="宋体" w:eastAsia="宋体" w:cs="宋体"/>
          <w:sz w:val="24"/>
          <w:szCs w:val="24"/>
        </w:rPr>
        <w:t>配合呼叫系统显示呼叫内容，电视自动播报语音信息</w:t>
      </w:r>
    </w:p>
    <w:p>
      <w:pPr>
        <w:pStyle w:val="7"/>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rPr>
        <w:tab/>
      </w:r>
      <w:r>
        <w:rPr>
          <w:rFonts w:hint="eastAsia" w:ascii="宋体" w:hAnsi="宋体" w:eastAsia="宋体" w:cs="宋体"/>
          <w:sz w:val="24"/>
          <w:szCs w:val="24"/>
        </w:rPr>
        <w:t>可播放视频和文字，可手动切换家属等候区</w:t>
      </w:r>
    </w:p>
    <w:p>
      <w:pPr>
        <w:pStyle w:val="7"/>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rPr>
        <w:tab/>
      </w:r>
      <w:r>
        <w:rPr>
          <w:rFonts w:hint="eastAsia" w:ascii="宋体" w:hAnsi="宋体" w:eastAsia="宋体" w:cs="宋体"/>
          <w:sz w:val="24"/>
          <w:szCs w:val="24"/>
        </w:rPr>
        <w:t>可配置定时播放视频文字，定时切换家属等候区</w:t>
      </w:r>
    </w:p>
    <w:p>
      <w:pPr>
        <w:pStyle w:val="7"/>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五、</w:t>
      </w:r>
      <w:r>
        <w:rPr>
          <w:rFonts w:hint="eastAsia" w:ascii="宋体" w:hAnsi="宋体" w:eastAsia="宋体" w:cs="宋体"/>
          <w:sz w:val="24"/>
          <w:szCs w:val="24"/>
        </w:rPr>
        <w:tab/>
      </w:r>
      <w:r>
        <w:rPr>
          <w:rFonts w:hint="eastAsia" w:ascii="宋体" w:hAnsi="宋体" w:eastAsia="宋体" w:cs="宋体"/>
          <w:sz w:val="24"/>
          <w:szCs w:val="24"/>
        </w:rPr>
        <w:t>语音呼叫</w:t>
      </w:r>
      <w:r>
        <w:rPr>
          <w:rFonts w:hint="eastAsia" w:ascii="宋体" w:hAnsi="宋体" w:eastAsia="宋体" w:cs="宋体"/>
          <w:sz w:val="24"/>
          <w:szCs w:val="24"/>
        </w:rPr>
        <w:tab/>
      </w:r>
      <w:r>
        <w:rPr>
          <w:rFonts w:hint="eastAsia" w:ascii="宋体" w:hAnsi="宋体" w:eastAsia="宋体" w:cs="宋体"/>
          <w:sz w:val="24"/>
          <w:szCs w:val="24"/>
        </w:rPr>
        <w:t>1.</w:t>
      </w:r>
      <w:r>
        <w:rPr>
          <w:rFonts w:hint="eastAsia" w:ascii="宋体" w:hAnsi="宋体" w:eastAsia="宋体" w:cs="宋体"/>
          <w:sz w:val="24"/>
          <w:szCs w:val="24"/>
        </w:rPr>
        <w:tab/>
      </w:r>
      <w:r>
        <w:rPr>
          <w:rFonts w:hint="eastAsia" w:ascii="宋体" w:hAnsi="宋体" w:eastAsia="宋体" w:cs="宋体"/>
          <w:sz w:val="24"/>
          <w:szCs w:val="24"/>
        </w:rPr>
        <w:t>具有成熟的“语音呼叫”功能模块</w:t>
      </w:r>
    </w:p>
    <w:p>
      <w:pPr>
        <w:pStyle w:val="7"/>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rPr>
        <w:tab/>
      </w:r>
      <w:r>
        <w:rPr>
          <w:rFonts w:hint="eastAsia" w:ascii="宋体" w:hAnsi="宋体" w:eastAsia="宋体" w:cs="宋体"/>
          <w:sz w:val="24"/>
          <w:szCs w:val="24"/>
        </w:rPr>
        <w:t xml:space="preserve">床旁直接呼叫等待区家属 </w:t>
      </w:r>
    </w:p>
    <w:p>
      <w:pPr>
        <w:pStyle w:val="7"/>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呼叫内容可预先自定义</w:t>
      </w:r>
    </w:p>
    <w:p>
      <w:pPr>
        <w:pStyle w:val="7"/>
        <w:rPr>
          <w:rFonts w:hint="eastAsia" w:ascii="宋体" w:hAnsi="宋体" w:eastAsia="宋体" w:cs="宋体"/>
          <w:sz w:val="24"/>
          <w:szCs w:val="24"/>
        </w:rPr>
      </w:pPr>
      <w:r>
        <w:rPr>
          <w:rFonts w:hint="eastAsia" w:ascii="宋体" w:hAnsi="宋体" w:eastAsia="宋体" w:cs="宋体"/>
          <w:sz w:val="24"/>
          <w:szCs w:val="24"/>
        </w:rPr>
        <w:t>(十六)</w:t>
      </w:r>
      <w:r>
        <w:rPr>
          <w:rFonts w:hint="eastAsia" w:ascii="宋体" w:hAnsi="宋体" w:eastAsia="宋体" w:cs="宋体"/>
          <w:sz w:val="24"/>
          <w:szCs w:val="24"/>
        </w:rPr>
        <w:tab/>
      </w:r>
      <w:r>
        <w:rPr>
          <w:rFonts w:hint="eastAsia" w:ascii="宋体" w:hAnsi="宋体" w:eastAsia="宋体" w:cs="宋体"/>
          <w:sz w:val="24"/>
          <w:szCs w:val="24"/>
        </w:rPr>
        <w:t>透析机数据采集</w:t>
      </w:r>
      <w:r>
        <w:rPr>
          <w:rFonts w:hint="eastAsia" w:ascii="宋体" w:hAnsi="宋体" w:eastAsia="宋体" w:cs="宋体"/>
          <w:sz w:val="24"/>
          <w:szCs w:val="24"/>
        </w:rPr>
        <w:tab/>
      </w:r>
    </w:p>
    <w:p>
      <w:pPr>
        <w:pStyle w:val="7"/>
        <w:jc w:val="left"/>
        <w:rPr>
          <w:rFonts w:hint="eastAsia" w:ascii="宋体" w:hAnsi="宋体" w:eastAsia="宋体" w:cs="宋体"/>
          <w:sz w:val="24"/>
          <w:szCs w:val="24"/>
        </w:rPr>
      </w:pPr>
      <w:r>
        <w:rPr>
          <w:rFonts w:hint="eastAsia" w:ascii="宋体" w:hAnsi="宋体" w:eastAsia="宋体" w:cs="宋体"/>
          <w:sz w:val="24"/>
          <w:szCs w:val="24"/>
        </w:rPr>
        <w:t>一、透析机数据采集系统需实现透析机(具备联机条件)的无线/有线联机，采集的参数包括：血流量、静脉压、跨膜压、超滤量、超滤率、电导度、透析液流量、舒张压、收缩压和脉搏等。</w:t>
      </w:r>
    </w:p>
    <w:p>
      <w:pPr>
        <w:pStyle w:val="7"/>
        <w:jc w:val="left"/>
        <w:rPr>
          <w:rFonts w:hint="eastAsia" w:ascii="宋体" w:hAnsi="宋体" w:eastAsia="宋体" w:cs="宋体"/>
          <w:sz w:val="24"/>
          <w:szCs w:val="24"/>
        </w:rPr>
      </w:pPr>
      <w:r>
        <w:rPr>
          <w:rFonts w:hint="eastAsia" w:ascii="宋体" w:hAnsi="宋体" w:eastAsia="宋体" w:cs="宋体"/>
          <w:sz w:val="24"/>
          <w:szCs w:val="24"/>
        </w:rPr>
        <w:t>注：在透析机配备血压模块的前提下支持采集舒张压、收缩压和脉搏。</w:t>
      </w:r>
    </w:p>
    <w:p>
      <w:pPr>
        <w:pStyle w:val="7"/>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十七</w:t>
      </w:r>
      <w:r>
        <w:rPr>
          <w:rFonts w:hint="eastAsia" w:ascii="宋体" w:hAnsi="宋体" w:eastAsia="宋体" w:cs="宋体"/>
          <w:sz w:val="24"/>
          <w:szCs w:val="24"/>
        </w:rPr>
        <w:t>)</w:t>
      </w:r>
      <w:r>
        <w:rPr>
          <w:rFonts w:hint="eastAsia" w:ascii="宋体" w:hAnsi="宋体" w:eastAsia="宋体" w:cs="宋体"/>
          <w:sz w:val="24"/>
          <w:szCs w:val="24"/>
        </w:rPr>
        <w:tab/>
      </w:r>
      <w:r>
        <w:rPr>
          <w:rFonts w:hint="eastAsia" w:ascii="宋体" w:hAnsi="宋体" w:eastAsia="宋体" w:cs="宋体"/>
          <w:sz w:val="24"/>
          <w:szCs w:val="24"/>
        </w:rPr>
        <w:t>护士学习考试培训平台</w:t>
      </w:r>
      <w:r>
        <w:rPr>
          <w:rFonts w:hint="eastAsia" w:ascii="宋体" w:hAnsi="宋体" w:eastAsia="宋体" w:cs="宋体"/>
          <w:sz w:val="24"/>
          <w:szCs w:val="24"/>
        </w:rPr>
        <w:tab/>
      </w:r>
    </w:p>
    <w:p>
      <w:pPr>
        <w:pStyle w:val="7"/>
        <w:keepNext w:val="0"/>
        <w:keepLines w:val="0"/>
        <w:pageBreakBefore w:val="0"/>
        <w:widowControl w:val="0"/>
        <w:kinsoku/>
        <w:wordWrap/>
        <w:overflowPunct/>
        <w:topLinePunct w:val="0"/>
        <w:autoSpaceDE/>
        <w:autoSpaceDN/>
        <w:bidi w:val="0"/>
        <w:adjustRightInd/>
        <w:snapToGrid/>
        <w:spacing w:after="12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 xml:space="preserve">1.  </w:t>
      </w:r>
      <w:r>
        <w:rPr>
          <w:rFonts w:hint="eastAsia" w:ascii="宋体" w:hAnsi="宋体" w:eastAsia="宋体" w:cs="宋体"/>
          <w:sz w:val="24"/>
          <w:szCs w:val="24"/>
        </w:rPr>
        <w:t>具有“护士学习考试培训”功能模块，系统支持内容共享平台、计划管理模块、理论考试模块、技能考试模块、学习培训模块、科室人员模块、二级管理模块功能，可以根据医院透析护理考试的要求，实现自动组卷、电子化考试，实现无纸化。（投标文件中需提供操作界面截图原件扫描件加盖投标人公章）</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after="12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2.  </w:t>
      </w:r>
      <w:r>
        <w:rPr>
          <w:rFonts w:hint="eastAsia" w:ascii="宋体" w:hAnsi="宋体" w:eastAsia="宋体" w:cs="宋体"/>
          <w:sz w:val="24"/>
          <w:szCs w:val="24"/>
        </w:rPr>
        <w:t>内容共享平台</w:t>
      </w:r>
    </w:p>
    <w:p>
      <w:pPr>
        <w:pStyle w:val="7"/>
        <w:bidi w:val="0"/>
        <w:rPr>
          <w:rFonts w:hint="eastAsia" w:ascii="宋体" w:hAnsi="宋体" w:eastAsia="宋体" w:cs="宋体"/>
          <w:sz w:val="24"/>
          <w:szCs w:val="24"/>
        </w:rPr>
      </w:pPr>
      <w:r>
        <w:rPr>
          <w:rFonts w:hint="eastAsia" w:ascii="宋体" w:hAnsi="宋体" w:eastAsia="宋体" w:cs="宋体"/>
          <w:sz w:val="24"/>
          <w:szCs w:val="24"/>
        </w:rPr>
        <w:t>可以查阅平台内由其他医院分享的题库</w:t>
      </w:r>
      <w:r>
        <w:rPr>
          <w:rFonts w:hint="eastAsia" w:ascii="宋体" w:hAnsi="宋体" w:eastAsia="宋体" w:cs="宋体"/>
          <w:sz w:val="24"/>
          <w:szCs w:val="24"/>
          <w:lang w:eastAsia="zh-CN"/>
        </w:rPr>
        <w:t>、</w:t>
      </w:r>
      <w:r>
        <w:rPr>
          <w:rFonts w:hint="eastAsia" w:ascii="宋体" w:hAnsi="宋体" w:eastAsia="宋体" w:cs="宋体"/>
          <w:sz w:val="24"/>
          <w:szCs w:val="24"/>
        </w:rPr>
        <w:t>可以用积分兑换使用题库</w:t>
      </w:r>
      <w:r>
        <w:rPr>
          <w:rFonts w:hint="eastAsia" w:ascii="宋体" w:hAnsi="宋体" w:eastAsia="宋体" w:cs="宋体"/>
          <w:sz w:val="24"/>
          <w:szCs w:val="24"/>
          <w:lang w:eastAsia="zh-CN"/>
        </w:rPr>
        <w:t>、</w:t>
      </w:r>
      <w:r>
        <w:rPr>
          <w:rFonts w:hint="eastAsia" w:ascii="宋体" w:hAnsi="宋体" w:eastAsia="宋体" w:cs="宋体"/>
          <w:sz w:val="24"/>
          <w:szCs w:val="24"/>
        </w:rPr>
        <w:t>查阅本院兑换的所有题</w:t>
      </w:r>
      <w:r>
        <w:rPr>
          <w:rFonts w:hint="eastAsia" w:ascii="宋体" w:hAnsi="宋体" w:eastAsia="宋体" w:cs="宋体"/>
          <w:sz w:val="24"/>
          <w:szCs w:val="24"/>
          <w:lang w:eastAsia="zh-CN"/>
        </w:rPr>
        <w:t>、</w:t>
      </w:r>
      <w:r>
        <w:rPr>
          <w:rFonts w:hint="eastAsia" w:ascii="宋体" w:hAnsi="宋体" w:eastAsia="宋体" w:cs="宋体"/>
          <w:sz w:val="24"/>
          <w:szCs w:val="24"/>
        </w:rPr>
        <w:t>库及资料的详细记录</w:t>
      </w:r>
      <w:r>
        <w:rPr>
          <w:rFonts w:hint="eastAsia" w:ascii="宋体" w:hAnsi="宋体" w:eastAsia="宋体" w:cs="宋体"/>
          <w:sz w:val="24"/>
          <w:szCs w:val="24"/>
          <w:lang w:eastAsia="zh-CN"/>
        </w:rPr>
        <w:t>、</w:t>
      </w:r>
      <w:r>
        <w:rPr>
          <w:rFonts w:hint="eastAsia" w:ascii="宋体" w:hAnsi="宋体" w:eastAsia="宋体" w:cs="宋体"/>
          <w:sz w:val="24"/>
          <w:szCs w:val="24"/>
        </w:rPr>
        <w:t>可以再次兑换或延长使用期</w:t>
      </w:r>
      <w:r>
        <w:rPr>
          <w:rFonts w:hint="eastAsia" w:ascii="宋体" w:hAnsi="宋体" w:eastAsia="宋体" w:cs="宋体"/>
          <w:sz w:val="24"/>
          <w:szCs w:val="24"/>
          <w:lang w:eastAsia="zh-CN"/>
        </w:rPr>
        <w:t>、</w:t>
      </w:r>
      <w:r>
        <w:rPr>
          <w:rFonts w:hint="eastAsia" w:ascii="宋体" w:hAnsi="宋体" w:eastAsia="宋体" w:cs="宋体"/>
          <w:sz w:val="24"/>
          <w:szCs w:val="24"/>
        </w:rPr>
        <w:t>查阅本院的积分余额、支出积分总额、历史积分总额</w:t>
      </w:r>
      <w:r>
        <w:rPr>
          <w:rFonts w:hint="eastAsia" w:ascii="宋体" w:hAnsi="宋体" w:eastAsia="宋体" w:cs="宋体"/>
          <w:sz w:val="24"/>
          <w:szCs w:val="24"/>
          <w:lang w:eastAsia="zh-CN"/>
        </w:rPr>
        <w:t>、</w:t>
      </w:r>
      <w:r>
        <w:rPr>
          <w:rFonts w:hint="eastAsia" w:ascii="宋体" w:hAnsi="宋体" w:eastAsia="宋体" w:cs="宋体"/>
          <w:sz w:val="24"/>
          <w:szCs w:val="24"/>
        </w:rPr>
        <w:t>查阅本院的积分消耗详细记录</w:t>
      </w:r>
    </w:p>
    <w:p>
      <w:pPr>
        <w:pStyle w:val="7"/>
        <w:numPr>
          <w:ilvl w:val="0"/>
          <w:numId w:val="6"/>
        </w:numPr>
        <w:bidi w:val="0"/>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 xml:space="preserve"> </w:t>
      </w:r>
      <w:r>
        <w:rPr>
          <w:rFonts w:hint="eastAsia" w:ascii="宋体" w:hAnsi="宋体" w:eastAsia="宋体" w:cs="宋体"/>
          <w:b w:val="0"/>
          <w:bCs/>
          <w:sz w:val="24"/>
          <w:szCs w:val="24"/>
        </w:rPr>
        <w:t>计划管理模块</w:t>
      </w:r>
    </w:p>
    <w:p>
      <w:pPr>
        <w:keepNext w:val="0"/>
        <w:keepLines w:val="0"/>
        <w:pageBreakBefore w:val="0"/>
        <w:widowControl w:val="0"/>
        <w:kinsoku/>
        <w:wordWrap/>
        <w:overflowPunct/>
        <w:topLinePunct w:val="0"/>
        <w:autoSpaceDE/>
        <w:autoSpaceDN/>
        <w:bidi w:val="0"/>
        <w:adjustRightInd/>
        <w:snapToGrid/>
        <w:spacing w:after="120"/>
        <w:textAlignment w:val="auto"/>
        <w:rPr>
          <w:rFonts w:hint="eastAsia" w:ascii="宋体" w:hAnsi="宋体" w:eastAsia="宋体" w:cs="宋体"/>
          <w:sz w:val="24"/>
          <w:szCs w:val="24"/>
          <w:lang w:eastAsia="zh-CN"/>
        </w:rPr>
      </w:pPr>
      <w:r>
        <w:rPr>
          <w:rStyle w:val="21"/>
          <w:rFonts w:hint="eastAsia" w:ascii="宋体" w:hAnsi="宋体" w:eastAsia="宋体" w:cs="宋体"/>
          <w:sz w:val="24"/>
          <w:szCs w:val="24"/>
        </w:rPr>
        <w:t>管理人员根据院内理论考试工作计划，在系统内进行详细配置。护士可以在APP端看到与其个人有关的透析理论考试计划、计划达标要求及每份计划。系统自动汇总每份计划中，涉及人员的考试参与情况、考试得分、是否及格等数据</w:t>
      </w:r>
      <w:r>
        <w:rPr>
          <w:rStyle w:val="21"/>
          <w:rFonts w:hint="eastAsia" w:ascii="宋体" w:hAnsi="宋体" w:eastAsia="宋体" w:cs="宋体"/>
          <w:sz w:val="24"/>
          <w:szCs w:val="24"/>
          <w:lang w:eastAsia="zh-CN"/>
        </w:rPr>
        <w:t>、</w:t>
      </w:r>
      <w:r>
        <w:rPr>
          <w:rStyle w:val="21"/>
          <w:rFonts w:hint="eastAsia" w:ascii="宋体" w:hAnsi="宋体" w:eastAsia="宋体" w:cs="宋体"/>
          <w:sz w:val="24"/>
          <w:szCs w:val="24"/>
        </w:rPr>
        <w:t>管理人员根据院内技能考试工作计划，在系统内进行详细配置。可以对线上培训、线下培训、线上+线下的组合式培训，进行精细化配置。可以分别对培训必修人员、培训选修人员进行单独配置，实现培训人员的精细化管理。可以实现理论考核、技能考核、理论+技能考核等不同考核方式进行灵活化配置。系统自动汇总每份计划中，涉及人员的线上学习完成情况、线下培训参与情况。可以汇总每个人员、历年以来理论考试学分、技能考试学分、培训必修学分。可以自由选择查询不同时段的学分获得情况。如：今年、去年、上半年、一季度。可以自由选择查询不同范围人员的学分获得情况。如：透析室护士、护士长、副护士长。（投标文件中需提供操作界面截图原件扫描件加盖投标人公章）</w:t>
      </w:r>
      <w:r>
        <w:rPr>
          <w:rFonts w:hint="eastAsia" w:ascii="宋体" w:hAnsi="宋体" w:eastAsia="宋体" w:cs="宋体"/>
          <w:sz w:val="24"/>
          <w:szCs w:val="24"/>
          <w:lang w:eastAsia="zh-CN"/>
        </w:rPr>
        <w:t>▲</w:t>
      </w:r>
    </w:p>
    <w:p>
      <w:pPr>
        <w:keepNext w:val="0"/>
        <w:keepLines w:val="0"/>
        <w:pageBreakBefore w:val="0"/>
        <w:widowControl w:val="0"/>
        <w:numPr>
          <w:ilvl w:val="0"/>
          <w:numId w:val="6"/>
        </w:numPr>
        <w:kinsoku/>
        <w:wordWrap/>
        <w:overflowPunct/>
        <w:topLinePunct w:val="0"/>
        <w:autoSpaceDE/>
        <w:autoSpaceDN/>
        <w:bidi w:val="0"/>
        <w:adjustRightInd/>
        <w:snapToGrid/>
        <w:spacing w:after="120"/>
        <w:ind w:left="0" w:leftChars="0" w:firstLine="0" w:firstLineChars="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理论考试模块</w:t>
      </w:r>
    </w:p>
    <w:p>
      <w:pPr>
        <w:keepNext w:val="0"/>
        <w:keepLines w:val="0"/>
        <w:pageBreakBefore w:val="0"/>
        <w:widowControl w:val="0"/>
        <w:kinsoku/>
        <w:wordWrap/>
        <w:overflowPunct/>
        <w:topLinePunct w:val="0"/>
        <w:autoSpaceDE/>
        <w:autoSpaceDN/>
        <w:bidi w:val="0"/>
        <w:adjustRightInd/>
        <w:snapToGrid/>
        <w:spacing w:after="120"/>
        <w:textAlignment w:val="auto"/>
        <w:rPr>
          <w:rFonts w:hint="eastAsia" w:ascii="宋体" w:hAnsi="宋体" w:eastAsia="宋体" w:cs="宋体"/>
          <w:sz w:val="24"/>
          <w:szCs w:val="24"/>
        </w:rPr>
      </w:pPr>
      <w:r>
        <w:rPr>
          <w:rFonts w:hint="eastAsia" w:ascii="宋体" w:hAnsi="宋体" w:eastAsia="宋体" w:cs="宋体"/>
          <w:sz w:val="24"/>
          <w:szCs w:val="24"/>
        </w:rPr>
        <w:t>系统自带护理学第六版，共计内、外、妇、儿、基础护理学五大学科的试题，以及透析相关专科试题。可以查阅系统题库的所有试题。展示从内容共享平台中兑换的试题。可以在系统内直接创建单选、多选、判断、填空、案例、问答这6类试题。支持护士通过APP对错题进行反馈。可以自由配置试卷中单选、多选、判断、填空、案例、问答这6类试题的题型数量。</w:t>
      </w:r>
    </w:p>
    <w:p>
      <w:pPr>
        <w:keepNext w:val="0"/>
        <w:keepLines w:val="0"/>
        <w:pageBreakBefore w:val="0"/>
        <w:widowControl w:val="0"/>
        <w:kinsoku/>
        <w:wordWrap/>
        <w:overflowPunct/>
        <w:topLinePunct w:val="0"/>
        <w:autoSpaceDE/>
        <w:autoSpaceDN/>
        <w:bidi w:val="0"/>
        <w:adjustRightInd/>
        <w:snapToGrid/>
        <w:spacing w:after="120"/>
        <w:textAlignment w:val="auto"/>
        <w:rPr>
          <w:rFonts w:hint="eastAsia" w:ascii="宋体" w:hAnsi="宋体" w:eastAsia="宋体" w:cs="宋体"/>
          <w:sz w:val="24"/>
          <w:szCs w:val="24"/>
        </w:rPr>
      </w:pPr>
      <w:r>
        <w:rPr>
          <w:rFonts w:hint="eastAsia" w:ascii="宋体" w:hAnsi="宋体" w:eastAsia="宋体" w:cs="宋体"/>
          <w:sz w:val="24"/>
          <w:szCs w:val="24"/>
        </w:rPr>
        <w:t>系统可针对切屏、分屏、浮屏、截屏、异常登陆等各种作弊手段进行侦测。对于无法到场的护士，或漏选的护士，可以手动发放试卷并考试。可对多场考试，根据护士的分数及缺考情况，快速建立补考 。详细罗列护士的考分及考试用时等信息，并可查看护士的考卷。</w:t>
      </w:r>
    </w:p>
    <w:p>
      <w:pPr>
        <w:keepNext w:val="0"/>
        <w:keepLines w:val="0"/>
        <w:pageBreakBefore w:val="0"/>
        <w:widowControl w:val="0"/>
        <w:numPr>
          <w:ilvl w:val="0"/>
          <w:numId w:val="6"/>
        </w:numPr>
        <w:kinsoku/>
        <w:wordWrap/>
        <w:overflowPunct/>
        <w:topLinePunct w:val="0"/>
        <w:autoSpaceDE/>
        <w:autoSpaceDN/>
        <w:bidi w:val="0"/>
        <w:adjustRightInd/>
        <w:snapToGrid/>
        <w:spacing w:after="120"/>
        <w:ind w:left="0" w:leftChars="0" w:firstLine="0" w:firstLineChars="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技能考试模块 </w:t>
      </w:r>
    </w:p>
    <w:p>
      <w:pPr>
        <w:pStyle w:val="7"/>
        <w:bidi w:val="0"/>
        <w:rPr>
          <w:rFonts w:hint="eastAsia" w:ascii="宋体" w:hAnsi="宋体" w:eastAsia="宋体" w:cs="宋体"/>
          <w:sz w:val="24"/>
          <w:szCs w:val="24"/>
        </w:rPr>
      </w:pPr>
      <w:r>
        <w:rPr>
          <w:rFonts w:hint="eastAsia" w:ascii="宋体" w:hAnsi="宋体" w:eastAsia="宋体" w:cs="宋体"/>
          <w:sz w:val="24"/>
          <w:szCs w:val="24"/>
        </w:rPr>
        <w:t>可以在线编辑项目评分表。 可以通过文件导入已有的评分表。 可以对评分表的每个评分项的得分率、失分率、平均分等数据项进行统计分析。护士通过APP，实现在线抽签，替代纸质抽签模式。 可针对单场考试的评分结果，对于评分表的每个评分项，进行统计分析。可以配置具备抽考权限的人员名单 。考官在APP端直接创建抽考并评分，后台汇总抽考结果并自动计算平均分。成绩确认后给护士推送成绩，并由护士签字确认 。可实现全APP端管理配置，后台仅汇总数据。</w:t>
      </w:r>
    </w:p>
    <w:p>
      <w:pPr>
        <w:keepNext w:val="0"/>
        <w:keepLines w:val="0"/>
        <w:pageBreakBefore w:val="0"/>
        <w:widowControl w:val="0"/>
        <w:numPr>
          <w:ilvl w:val="0"/>
          <w:numId w:val="6"/>
        </w:numPr>
        <w:kinsoku/>
        <w:wordWrap/>
        <w:overflowPunct/>
        <w:topLinePunct w:val="0"/>
        <w:autoSpaceDE/>
        <w:autoSpaceDN/>
        <w:bidi w:val="0"/>
        <w:adjustRightInd/>
        <w:snapToGrid/>
        <w:spacing w:after="120"/>
        <w:ind w:left="0" w:leftChars="0" w:firstLine="0" w:firstLineChars="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学习培训模块</w:t>
      </w:r>
    </w:p>
    <w:p>
      <w:pPr>
        <w:pStyle w:val="7"/>
        <w:bidi w:val="0"/>
        <w:rPr>
          <w:rFonts w:hint="eastAsia" w:ascii="宋体" w:hAnsi="宋体" w:eastAsia="宋体" w:cs="宋体"/>
          <w:sz w:val="24"/>
          <w:szCs w:val="24"/>
        </w:rPr>
      </w:pPr>
      <w:r>
        <w:rPr>
          <w:rFonts w:hint="eastAsia" w:ascii="宋体" w:hAnsi="宋体" w:eastAsia="宋体" w:cs="宋体"/>
          <w:sz w:val="24"/>
          <w:szCs w:val="24"/>
        </w:rPr>
        <w:t>可自由创建资料的管理目录 。可以创建或批量导入资料配套的学习试题。 可以在后台在线预览、观看已上传的资料文件。可以配置线下培训的合格条件，如签到次数、测验及格等条件。支持上传视频及文稿文件 。可以根据线下培训的管理规则，对线下培训的起止时间、培训地点、授课老师进行调整。可以查看参训人员的签到情况、出示签到签退码、启动随堂测验、查看测验试题。管理人员可以配置随堂测验的考题、及格分数、考试时长等；参训人员在APP上完成培训。可以配置线下培训的合格条件，如签到次数、测验及格等条件。如受训人员无法参加培训，可以在APP端填写无法参加培训的情况说明，管理人员进行审批。</w:t>
      </w:r>
    </w:p>
    <w:p>
      <w:pPr>
        <w:pStyle w:val="7"/>
        <w:bidi w:val="0"/>
        <w:rPr>
          <w:rFonts w:hint="eastAsia" w:ascii="宋体" w:hAnsi="宋体" w:eastAsia="宋体" w:cs="宋体"/>
          <w:sz w:val="24"/>
          <w:szCs w:val="24"/>
          <w:lang w:eastAsia="zh-CN"/>
        </w:rPr>
      </w:pPr>
      <w:r>
        <w:rPr>
          <w:rFonts w:hint="eastAsia" w:ascii="宋体" w:hAnsi="宋体" w:eastAsia="宋体" w:cs="宋体"/>
          <w:sz w:val="24"/>
          <w:szCs w:val="24"/>
        </w:rPr>
        <w:t>系统汇总透析室每个人的签到、签退的情况及时间，并可汇总查看每个人的考试成绩及培训时间。（投标文件中需提供操作界面截图原件扫描件加盖投标人公章）</w:t>
      </w:r>
      <w:r>
        <w:rPr>
          <w:rFonts w:hint="eastAsia" w:ascii="宋体" w:hAnsi="宋体" w:eastAsia="宋体" w:cs="宋体"/>
          <w:sz w:val="24"/>
          <w:szCs w:val="24"/>
          <w:lang w:eastAsia="zh-CN"/>
        </w:rPr>
        <w:t>▲</w:t>
      </w:r>
    </w:p>
    <w:p>
      <w:pPr>
        <w:pStyle w:val="7"/>
        <w:bidi w:val="0"/>
        <w:rPr>
          <w:rFonts w:hint="eastAsia" w:ascii="宋体" w:hAnsi="宋体" w:eastAsia="宋体" w:cs="宋体"/>
          <w:sz w:val="24"/>
          <w:szCs w:val="24"/>
        </w:rPr>
      </w:pPr>
      <w:r>
        <w:rPr>
          <w:rFonts w:hint="eastAsia" w:ascii="宋体" w:hAnsi="宋体" w:eastAsia="宋体" w:cs="宋体"/>
          <w:sz w:val="24"/>
          <w:szCs w:val="24"/>
        </w:rPr>
        <w:t>可配置通过电脑进行直播，电脑端讲解PPT或播放视频。可配置通过手机直播，主播通过手机推送直播视频。学员通过APP观看直播视频。</w:t>
      </w:r>
    </w:p>
    <w:p>
      <w:pPr>
        <w:pStyle w:val="7"/>
        <w:numPr>
          <w:ilvl w:val="0"/>
          <w:numId w:val="6"/>
        </w:numPr>
        <w:bidi w:val="0"/>
        <w:ind w:left="0" w:leftChars="0"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科室人员模块 </w:t>
      </w:r>
    </w:p>
    <w:p>
      <w:pPr>
        <w:pStyle w:val="7"/>
        <w:bidi w:val="0"/>
        <w:rPr>
          <w:rFonts w:hint="eastAsia" w:ascii="宋体" w:hAnsi="宋体" w:eastAsia="宋体" w:cs="宋体"/>
          <w:sz w:val="24"/>
          <w:szCs w:val="24"/>
        </w:rPr>
      </w:pPr>
      <w:r>
        <w:rPr>
          <w:rFonts w:hint="eastAsia" w:ascii="宋体" w:hAnsi="宋体" w:eastAsia="宋体" w:cs="宋体"/>
          <w:sz w:val="24"/>
          <w:szCs w:val="24"/>
        </w:rPr>
        <w:t>可以通过拖拽等方式，快速调整科室的组织结构及从属关系。管理人员可通过后台查看每个人的信息，并可对人员信息进行修改调整。护士长可以通过APP，对本科室人员进行信息核对并审批或驳回。辞职人员，可以自行退出医院，或由管理人员在后台将其剔除本院管理范围。可以自定义人员组合，自由配置小组内的人员</w:t>
      </w:r>
      <w:r>
        <w:rPr>
          <w:rFonts w:hint="eastAsia" w:ascii="宋体" w:hAnsi="宋体" w:eastAsia="宋体" w:cs="宋体"/>
          <w:sz w:val="24"/>
          <w:szCs w:val="24"/>
          <w:lang w:eastAsia="zh-CN"/>
        </w:rPr>
        <w:t>。</w:t>
      </w:r>
      <w:r>
        <w:rPr>
          <w:rFonts w:hint="eastAsia" w:ascii="宋体" w:hAnsi="宋体" w:eastAsia="宋体" w:cs="宋体"/>
          <w:sz w:val="24"/>
          <w:szCs w:val="24"/>
        </w:rPr>
        <w:t>可以预览通知在手机端查看的效果。</w:t>
      </w:r>
    </w:p>
    <w:p>
      <w:pPr>
        <w:pStyle w:val="7"/>
        <w:bidi w:val="0"/>
        <w:rPr>
          <w:rFonts w:hint="eastAsia" w:ascii="宋体" w:hAnsi="宋体" w:eastAsia="宋体" w:cs="宋体"/>
          <w:sz w:val="24"/>
          <w:szCs w:val="24"/>
        </w:rPr>
      </w:pPr>
      <w:r>
        <w:rPr>
          <w:rFonts w:hint="eastAsia" w:ascii="宋体" w:hAnsi="宋体" w:eastAsia="宋体" w:cs="宋体"/>
          <w:sz w:val="24"/>
          <w:szCs w:val="24"/>
        </w:rPr>
        <w:t xml:space="preserve">可以对问卷填写的起止时间、人群范围、问卷结果是否公开进行配置。 护士长可以替本科室的人员进行报名。报名的结果可以由管理人员在后台进行调整。 </w:t>
      </w:r>
    </w:p>
    <w:p>
      <w:pPr>
        <w:pStyle w:val="7"/>
        <w:numPr>
          <w:ilvl w:val="0"/>
          <w:numId w:val="6"/>
        </w:numPr>
        <w:bidi w:val="0"/>
        <w:ind w:left="0" w:leftChars="0"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二级管理模块</w:t>
      </w:r>
    </w:p>
    <w:p>
      <w:pPr>
        <w:pStyle w:val="7"/>
        <w:bidi w:val="0"/>
        <w:rPr>
          <w:rFonts w:hint="eastAsia" w:ascii="宋体" w:hAnsi="宋体" w:eastAsia="宋体" w:cs="宋体"/>
          <w:sz w:val="24"/>
          <w:szCs w:val="24"/>
        </w:rPr>
      </w:pPr>
      <w:r>
        <w:rPr>
          <w:rFonts w:hint="eastAsia" w:ascii="宋体" w:hAnsi="宋体" w:eastAsia="宋体" w:cs="宋体"/>
          <w:sz w:val="24"/>
          <w:szCs w:val="24"/>
        </w:rPr>
        <w:t>可以对二级账号的人员管理范围进行精细化配置。可以对二级账号能使用的后台功能进行精细化配置。</w:t>
      </w:r>
    </w:p>
    <w:p>
      <w:pPr>
        <w:pStyle w:val="2"/>
        <w:numPr>
          <w:ilvl w:val="0"/>
          <w:numId w:val="2"/>
        </w:numPr>
        <w:rPr>
          <w:rFonts w:hint="eastAsia" w:ascii="宋体" w:hAnsi="宋体" w:eastAsia="宋体" w:cs="宋体"/>
          <w:sz w:val="24"/>
          <w:szCs w:val="24"/>
        </w:rPr>
      </w:pPr>
      <w:r>
        <w:rPr>
          <w:rFonts w:hint="eastAsia" w:ascii="宋体" w:hAnsi="宋体" w:eastAsia="宋体" w:cs="宋体"/>
          <w:sz w:val="24"/>
          <w:szCs w:val="24"/>
        </w:rPr>
        <w:t>硬件设备需求</w:t>
      </w:r>
      <w:r>
        <w:rPr>
          <w:rFonts w:hint="eastAsia" w:ascii="宋体" w:hAnsi="宋体" w:cs="宋体"/>
          <w:sz w:val="24"/>
          <w:szCs w:val="24"/>
          <w:lang w:eastAsia="zh-CN"/>
        </w:rPr>
        <w:t>（</w:t>
      </w:r>
      <w:r>
        <w:rPr>
          <w:rFonts w:hint="eastAsia" w:ascii="宋体" w:hAnsi="宋体" w:cs="宋体"/>
          <w:sz w:val="24"/>
          <w:szCs w:val="24"/>
          <w:lang w:val="en-US" w:eastAsia="zh-CN"/>
        </w:rPr>
        <w:t>以下货物应在投标文件中</w:t>
      </w:r>
      <w:bookmarkStart w:id="0" w:name="_GoBack"/>
      <w:bookmarkEnd w:id="0"/>
      <w:r>
        <w:rPr>
          <w:rFonts w:hint="eastAsia" w:ascii="宋体" w:hAnsi="宋体" w:cs="宋体"/>
          <w:sz w:val="24"/>
          <w:szCs w:val="24"/>
          <w:lang w:val="en-US" w:eastAsia="zh-CN"/>
        </w:rPr>
        <w:t>标明品牌、型号</w:t>
      </w:r>
      <w:r>
        <w:rPr>
          <w:rFonts w:hint="eastAsia" w:ascii="宋体" w:hAnsi="宋体" w:cs="宋体"/>
          <w:sz w:val="24"/>
          <w:szCs w:val="24"/>
          <w:lang w:eastAsia="zh-CN"/>
        </w:rPr>
        <w:t>）</w:t>
      </w:r>
    </w:p>
    <w:p>
      <w:pPr>
        <w:rPr>
          <w:rFonts w:hint="eastAsia" w:ascii="宋体" w:hAnsi="宋体" w:eastAsia="宋体" w:cs="宋体"/>
          <w:b/>
          <w:sz w:val="24"/>
          <w:szCs w:val="24"/>
        </w:rPr>
      </w:pPr>
      <w:r>
        <w:rPr>
          <w:rFonts w:hint="eastAsia" w:ascii="宋体" w:hAnsi="宋体" w:eastAsia="宋体" w:cs="宋体"/>
          <w:b/>
          <w:sz w:val="24"/>
          <w:szCs w:val="24"/>
        </w:rPr>
        <w:t>1  通讯组件</w:t>
      </w:r>
      <w:r>
        <w:rPr>
          <w:rFonts w:hint="eastAsia" w:ascii="宋体" w:hAnsi="宋体" w:eastAsia="宋体" w:cs="宋体"/>
          <w:b/>
          <w:sz w:val="24"/>
          <w:szCs w:val="24"/>
        </w:rPr>
        <w:tab/>
      </w:r>
      <w:r>
        <w:rPr>
          <w:rFonts w:hint="eastAsia" w:ascii="宋体" w:hAnsi="宋体" w:eastAsia="宋体" w:cs="宋体"/>
          <w:b/>
          <w:sz w:val="24"/>
          <w:szCs w:val="24"/>
        </w:rPr>
        <w:tab/>
      </w:r>
      <w:r>
        <w:rPr>
          <w:rFonts w:hint="eastAsia" w:ascii="宋体" w:hAnsi="宋体" w:eastAsia="宋体" w:cs="宋体"/>
          <w:b/>
          <w:sz w:val="24"/>
          <w:szCs w:val="24"/>
        </w:rPr>
        <w:t>1个</w:t>
      </w:r>
    </w:p>
    <w:p>
      <w:pPr>
        <w:rPr>
          <w:rFonts w:hint="eastAsia" w:ascii="宋体" w:hAnsi="宋体" w:eastAsia="宋体" w:cs="宋体"/>
          <w:b/>
          <w:bCs/>
          <w:sz w:val="32"/>
          <w:szCs w:val="32"/>
        </w:rPr>
      </w:pPr>
      <w:r>
        <w:rPr>
          <w:rFonts w:hint="eastAsia" w:ascii="宋体" w:hAnsi="宋体" w:eastAsia="宋体" w:cs="宋体"/>
          <w:b/>
          <w:sz w:val="24"/>
          <w:szCs w:val="24"/>
        </w:rPr>
        <w:t>2</w:t>
      </w:r>
      <w:r>
        <w:rPr>
          <w:rFonts w:hint="eastAsia" w:ascii="宋体" w:hAnsi="宋体" w:eastAsia="宋体" w:cs="宋体"/>
          <w:b/>
          <w:sz w:val="24"/>
          <w:szCs w:val="24"/>
        </w:rPr>
        <w:tab/>
      </w:r>
      <w:r>
        <w:rPr>
          <w:rFonts w:hint="eastAsia" w:ascii="宋体" w:hAnsi="宋体" w:eastAsia="宋体" w:cs="宋体"/>
          <w:b/>
          <w:sz w:val="24"/>
          <w:szCs w:val="24"/>
        </w:rPr>
        <w:t>血透机联机盒</w:t>
      </w:r>
      <w:r>
        <w:rPr>
          <w:rFonts w:hint="eastAsia" w:ascii="宋体" w:hAnsi="宋体" w:eastAsia="宋体" w:cs="宋体"/>
          <w:b/>
          <w:sz w:val="24"/>
          <w:szCs w:val="24"/>
        </w:rPr>
        <w:tab/>
      </w:r>
      <w:r>
        <w:rPr>
          <w:rFonts w:hint="eastAsia" w:ascii="宋体" w:hAnsi="宋体" w:eastAsia="宋体" w:cs="宋体"/>
          <w:b/>
          <w:sz w:val="24"/>
          <w:szCs w:val="24"/>
        </w:rPr>
        <w:tab/>
      </w:r>
      <w:r>
        <w:rPr>
          <w:rFonts w:hint="eastAsia" w:ascii="宋体" w:hAnsi="宋体" w:eastAsia="宋体" w:cs="宋体"/>
          <w:b/>
          <w:sz w:val="24"/>
          <w:szCs w:val="24"/>
        </w:rPr>
        <w:t>54个</w:t>
      </w:r>
      <w:r>
        <w:rPr>
          <w:rFonts w:hint="eastAsia" w:ascii="宋体" w:hAnsi="宋体" w:eastAsia="宋体" w:cs="宋体"/>
          <w:b/>
          <w:bCs/>
          <w:sz w:val="32"/>
          <w:szCs w:val="32"/>
          <w:highlight w:val="none"/>
          <w:lang w:eastAsia="zh-CN"/>
        </w:rPr>
        <w:t>☆</w:t>
      </w:r>
      <w:r>
        <w:rPr>
          <w:rFonts w:hint="eastAsia" w:ascii="宋体" w:hAnsi="宋体" w:eastAsia="宋体" w:cs="宋体"/>
          <w:b/>
          <w:bCs/>
          <w:sz w:val="32"/>
          <w:szCs w:val="32"/>
          <w:highlight w:val="none"/>
          <w:lang w:val="en-US" w:eastAsia="zh-CN"/>
        </w:rPr>
        <w:t>核心产品</w:t>
      </w:r>
    </w:p>
    <w:p>
      <w:pPr>
        <w:rPr>
          <w:rFonts w:hint="eastAsia" w:ascii="宋体" w:hAnsi="宋体" w:eastAsia="宋体" w:cs="宋体"/>
          <w:sz w:val="24"/>
          <w:szCs w:val="24"/>
        </w:rPr>
      </w:pPr>
      <w:r>
        <w:rPr>
          <w:rFonts w:hint="eastAsia" w:ascii="宋体" w:hAnsi="宋体" w:eastAsia="宋体" w:cs="宋体"/>
          <w:sz w:val="24"/>
          <w:szCs w:val="24"/>
        </w:rPr>
        <w:t>支持 RS232/RS485 转 Wifi/以太网接口的通信方式</w:t>
      </w:r>
    </w:p>
    <w:p>
      <w:pPr>
        <w:rPr>
          <w:rFonts w:hint="eastAsia" w:ascii="宋体" w:hAnsi="宋体" w:eastAsia="宋体" w:cs="宋体"/>
          <w:sz w:val="24"/>
          <w:szCs w:val="24"/>
        </w:rPr>
      </w:pPr>
      <w:r>
        <w:rPr>
          <w:rFonts w:hint="eastAsia" w:ascii="宋体" w:hAnsi="宋体" w:eastAsia="宋体" w:cs="宋体"/>
          <w:sz w:val="24"/>
          <w:szCs w:val="24"/>
        </w:rPr>
        <w:t>支持 802.11b/g/n 无线标准</w:t>
      </w:r>
    </w:p>
    <w:p>
      <w:pPr>
        <w:rPr>
          <w:rFonts w:hint="eastAsia" w:ascii="宋体" w:hAnsi="宋体" w:eastAsia="宋体" w:cs="宋体"/>
          <w:sz w:val="24"/>
          <w:szCs w:val="24"/>
        </w:rPr>
      </w:pPr>
      <w:r>
        <w:rPr>
          <w:rFonts w:hint="eastAsia" w:ascii="宋体" w:hAnsi="宋体" w:eastAsia="宋体" w:cs="宋体"/>
          <w:sz w:val="24"/>
          <w:szCs w:val="24"/>
        </w:rPr>
        <w:t>支持路由和桥接模式</w:t>
      </w:r>
    </w:p>
    <w:p>
      <w:pPr>
        <w:rPr>
          <w:rFonts w:hint="eastAsia" w:ascii="宋体" w:hAnsi="宋体" w:eastAsia="宋体" w:cs="宋体"/>
          <w:sz w:val="24"/>
          <w:szCs w:val="24"/>
        </w:rPr>
      </w:pPr>
      <w:r>
        <w:rPr>
          <w:rFonts w:hint="eastAsia" w:ascii="宋体" w:hAnsi="宋体" w:eastAsia="宋体" w:cs="宋体"/>
          <w:sz w:val="24"/>
          <w:szCs w:val="24"/>
        </w:rPr>
        <w:t>无线网络类型：Station/AP/AP+Station模式</w:t>
      </w:r>
    </w:p>
    <w:p>
      <w:pPr>
        <w:rPr>
          <w:rFonts w:hint="eastAsia" w:ascii="宋体" w:hAnsi="宋体" w:eastAsia="宋体" w:cs="宋体"/>
          <w:sz w:val="24"/>
          <w:szCs w:val="24"/>
        </w:rPr>
      </w:pPr>
      <w:r>
        <w:rPr>
          <w:rFonts w:hint="eastAsia" w:ascii="宋体" w:hAnsi="宋体" w:eastAsia="宋体" w:cs="宋体"/>
          <w:sz w:val="24"/>
          <w:szCs w:val="24"/>
        </w:rPr>
        <w:t>安全机制：WEP/WPA-PSK/WPA2-PSK</w:t>
      </w:r>
    </w:p>
    <w:p>
      <w:pPr>
        <w:rPr>
          <w:rFonts w:hint="eastAsia" w:ascii="宋体" w:hAnsi="宋体" w:eastAsia="宋体" w:cs="宋体"/>
          <w:sz w:val="24"/>
          <w:szCs w:val="24"/>
        </w:rPr>
      </w:pPr>
      <w:r>
        <w:rPr>
          <w:rFonts w:hint="eastAsia" w:ascii="宋体" w:hAnsi="宋体" w:eastAsia="宋体" w:cs="宋体"/>
          <w:sz w:val="24"/>
          <w:szCs w:val="24"/>
        </w:rPr>
        <w:t>加密机制：WEP64/WEP128/TKIP/AES</w:t>
      </w:r>
    </w:p>
    <w:p>
      <w:pPr>
        <w:rPr>
          <w:rFonts w:hint="eastAsia" w:ascii="宋体" w:hAnsi="宋体" w:eastAsia="宋体" w:cs="宋体"/>
          <w:sz w:val="24"/>
          <w:szCs w:val="24"/>
        </w:rPr>
      </w:pPr>
      <w:r>
        <w:rPr>
          <w:rFonts w:hint="eastAsia" w:ascii="宋体" w:hAnsi="宋体" w:eastAsia="宋体" w:cs="宋体"/>
          <w:sz w:val="24"/>
          <w:szCs w:val="24"/>
        </w:rPr>
        <w:t>网络协议：支持TCP/IP通讯</w:t>
      </w:r>
      <w:r>
        <w:rPr>
          <w:rFonts w:hint="eastAsia" w:ascii="宋体" w:hAnsi="宋体" w:eastAsia="宋体" w:cs="宋体"/>
          <w:sz w:val="24"/>
          <w:szCs w:val="24"/>
        </w:rPr>
        <w:tab/>
      </w:r>
    </w:p>
    <w:p>
      <w:pPr>
        <w:rPr>
          <w:rFonts w:hint="eastAsia" w:ascii="宋体" w:hAnsi="宋体" w:eastAsia="宋体" w:cs="宋体"/>
          <w:sz w:val="24"/>
          <w:szCs w:val="24"/>
        </w:rPr>
      </w:pPr>
      <w:r>
        <w:rPr>
          <w:rFonts w:hint="eastAsia" w:ascii="宋体" w:hAnsi="宋体" w:eastAsia="宋体" w:cs="宋体"/>
          <w:b/>
          <w:sz w:val="24"/>
          <w:szCs w:val="24"/>
        </w:rPr>
        <w:t>3</w:t>
      </w:r>
      <w:r>
        <w:rPr>
          <w:rFonts w:hint="eastAsia" w:ascii="宋体" w:hAnsi="宋体" w:eastAsia="宋体" w:cs="宋体"/>
          <w:b/>
          <w:sz w:val="24"/>
          <w:szCs w:val="24"/>
        </w:rPr>
        <w:tab/>
      </w:r>
      <w:r>
        <w:rPr>
          <w:rFonts w:hint="eastAsia" w:ascii="宋体" w:hAnsi="宋体" w:eastAsia="宋体" w:cs="宋体"/>
          <w:b/>
          <w:sz w:val="24"/>
          <w:szCs w:val="24"/>
        </w:rPr>
        <w:t>平板电脑</w:t>
      </w:r>
      <w:r>
        <w:rPr>
          <w:rFonts w:hint="eastAsia" w:ascii="宋体" w:hAnsi="宋体" w:eastAsia="宋体" w:cs="宋体"/>
          <w:b/>
          <w:sz w:val="24"/>
          <w:szCs w:val="24"/>
        </w:rPr>
        <w:tab/>
      </w:r>
      <w:r>
        <w:rPr>
          <w:rFonts w:hint="eastAsia" w:ascii="宋体" w:hAnsi="宋体" w:eastAsia="宋体" w:cs="宋体"/>
          <w:b/>
          <w:sz w:val="24"/>
          <w:szCs w:val="24"/>
        </w:rPr>
        <w:tab/>
      </w:r>
      <w:r>
        <w:rPr>
          <w:rFonts w:hint="eastAsia" w:ascii="宋体" w:hAnsi="宋体" w:eastAsia="宋体" w:cs="宋体"/>
          <w:b/>
          <w:sz w:val="24"/>
          <w:szCs w:val="24"/>
        </w:rPr>
        <w:t>16台</w:t>
      </w:r>
    </w:p>
    <w:p>
      <w:pPr>
        <w:rPr>
          <w:rFonts w:hint="eastAsia" w:ascii="宋体" w:hAnsi="宋体" w:eastAsia="宋体" w:cs="宋体"/>
          <w:sz w:val="24"/>
          <w:szCs w:val="24"/>
        </w:rPr>
      </w:pPr>
      <w:r>
        <w:rPr>
          <w:rFonts w:hint="eastAsia" w:ascii="宋体" w:hAnsi="宋体" w:eastAsia="宋体" w:cs="宋体"/>
          <w:sz w:val="24"/>
          <w:szCs w:val="24"/>
        </w:rPr>
        <w:t>尺寸：≥10.4英寸</w:t>
      </w:r>
    </w:p>
    <w:p>
      <w:pPr>
        <w:rPr>
          <w:rFonts w:hint="eastAsia" w:ascii="宋体" w:hAnsi="宋体" w:eastAsia="宋体" w:cs="宋体"/>
          <w:sz w:val="24"/>
          <w:szCs w:val="24"/>
        </w:rPr>
      </w:pPr>
      <w:r>
        <w:rPr>
          <w:rFonts w:hint="eastAsia" w:ascii="宋体" w:hAnsi="宋体" w:eastAsia="宋体" w:cs="宋体"/>
          <w:sz w:val="24"/>
          <w:szCs w:val="24"/>
        </w:rPr>
        <w:t>内存：≥6GB+128GB</w:t>
      </w:r>
    </w:p>
    <w:p>
      <w:pPr>
        <w:rPr>
          <w:rFonts w:hint="eastAsia" w:ascii="宋体" w:hAnsi="宋体" w:eastAsia="宋体" w:cs="宋体"/>
          <w:sz w:val="24"/>
          <w:szCs w:val="24"/>
        </w:rPr>
      </w:pPr>
      <w:r>
        <w:rPr>
          <w:rFonts w:hint="eastAsia" w:ascii="宋体" w:hAnsi="宋体" w:eastAsia="宋体" w:cs="宋体"/>
          <w:sz w:val="24"/>
          <w:szCs w:val="24"/>
        </w:rPr>
        <w:t>WiFi版（含壳膜）</w:t>
      </w:r>
      <w:r>
        <w:rPr>
          <w:rFonts w:hint="eastAsia" w:ascii="宋体" w:hAnsi="宋体" w:eastAsia="宋体" w:cs="宋体"/>
          <w:sz w:val="24"/>
          <w:szCs w:val="24"/>
        </w:rPr>
        <w:tab/>
      </w:r>
    </w:p>
    <w:p>
      <w:pPr>
        <w:rPr>
          <w:rFonts w:hint="eastAsia" w:ascii="宋体" w:hAnsi="宋体" w:eastAsia="宋体" w:cs="宋体"/>
          <w:sz w:val="24"/>
          <w:szCs w:val="24"/>
        </w:rPr>
      </w:pPr>
      <w:r>
        <w:rPr>
          <w:rFonts w:hint="eastAsia" w:ascii="宋体" w:hAnsi="宋体" w:eastAsia="宋体" w:cs="宋体"/>
          <w:b/>
          <w:sz w:val="24"/>
          <w:szCs w:val="24"/>
        </w:rPr>
        <w:t>4</w:t>
      </w:r>
      <w:r>
        <w:rPr>
          <w:rFonts w:hint="eastAsia" w:ascii="宋体" w:hAnsi="宋体" w:eastAsia="宋体" w:cs="宋体"/>
          <w:b/>
          <w:sz w:val="24"/>
          <w:szCs w:val="24"/>
        </w:rPr>
        <w:tab/>
      </w:r>
      <w:r>
        <w:rPr>
          <w:rFonts w:hint="eastAsia" w:ascii="宋体" w:hAnsi="宋体" w:eastAsia="宋体" w:cs="宋体"/>
          <w:b/>
          <w:sz w:val="24"/>
          <w:szCs w:val="24"/>
        </w:rPr>
        <w:t>一体机电脑</w:t>
      </w:r>
      <w:r>
        <w:rPr>
          <w:rFonts w:hint="eastAsia" w:ascii="宋体" w:hAnsi="宋体" w:eastAsia="宋体" w:cs="宋体"/>
          <w:b/>
          <w:sz w:val="24"/>
          <w:szCs w:val="24"/>
        </w:rPr>
        <w:tab/>
      </w:r>
      <w:r>
        <w:rPr>
          <w:rFonts w:hint="eastAsia" w:ascii="宋体" w:hAnsi="宋体" w:eastAsia="宋体" w:cs="宋体"/>
          <w:b/>
          <w:sz w:val="24"/>
          <w:szCs w:val="24"/>
        </w:rPr>
        <w:tab/>
      </w:r>
      <w:r>
        <w:rPr>
          <w:rFonts w:hint="eastAsia" w:ascii="宋体" w:hAnsi="宋体" w:eastAsia="宋体" w:cs="宋体"/>
          <w:b/>
          <w:sz w:val="24"/>
          <w:szCs w:val="24"/>
        </w:rPr>
        <w:t>2台</w:t>
      </w:r>
    </w:p>
    <w:p>
      <w:pPr>
        <w:rPr>
          <w:rFonts w:hint="eastAsia" w:ascii="宋体" w:hAnsi="宋体" w:eastAsia="宋体" w:cs="宋体"/>
          <w:sz w:val="24"/>
          <w:szCs w:val="24"/>
        </w:rPr>
      </w:pPr>
      <w:r>
        <w:rPr>
          <w:rFonts w:hint="eastAsia" w:ascii="宋体" w:hAnsi="宋体" w:eastAsia="宋体" w:cs="宋体"/>
          <w:sz w:val="24"/>
          <w:szCs w:val="24"/>
        </w:rPr>
        <w:t>屏幕：≥23.8英寸</w:t>
      </w:r>
    </w:p>
    <w:p>
      <w:pPr>
        <w:rPr>
          <w:rFonts w:hint="eastAsia" w:ascii="宋体" w:hAnsi="宋体" w:eastAsia="宋体" w:cs="宋体"/>
          <w:sz w:val="24"/>
          <w:szCs w:val="24"/>
        </w:rPr>
      </w:pPr>
      <w:r>
        <w:rPr>
          <w:rFonts w:hint="eastAsia" w:ascii="宋体" w:hAnsi="宋体" w:eastAsia="宋体" w:cs="宋体"/>
          <w:sz w:val="24"/>
          <w:szCs w:val="24"/>
        </w:rPr>
        <w:t>CPU ：≥Intel i3</w:t>
      </w:r>
    </w:p>
    <w:p>
      <w:pPr>
        <w:rPr>
          <w:rFonts w:hint="eastAsia" w:ascii="宋体" w:hAnsi="宋体" w:eastAsia="宋体" w:cs="宋体"/>
          <w:sz w:val="24"/>
          <w:szCs w:val="24"/>
        </w:rPr>
      </w:pPr>
      <w:r>
        <w:rPr>
          <w:rFonts w:hint="eastAsia" w:ascii="宋体" w:hAnsi="宋体" w:eastAsia="宋体" w:cs="宋体"/>
          <w:sz w:val="24"/>
          <w:szCs w:val="24"/>
        </w:rPr>
        <w:t>内存：≥8GB DDR3</w:t>
      </w:r>
    </w:p>
    <w:p>
      <w:pPr>
        <w:rPr>
          <w:rFonts w:hint="eastAsia" w:ascii="宋体" w:hAnsi="宋体" w:eastAsia="宋体" w:cs="宋体"/>
          <w:sz w:val="24"/>
          <w:szCs w:val="24"/>
        </w:rPr>
      </w:pPr>
      <w:r>
        <w:rPr>
          <w:rFonts w:hint="eastAsia" w:ascii="宋体" w:hAnsi="宋体" w:eastAsia="宋体" w:cs="宋体"/>
          <w:sz w:val="24"/>
          <w:szCs w:val="24"/>
        </w:rPr>
        <w:t>硬盘：≥256G固态</w:t>
      </w:r>
    </w:p>
    <w:p>
      <w:pPr>
        <w:rPr>
          <w:rFonts w:hint="eastAsia" w:ascii="宋体" w:hAnsi="宋体" w:eastAsia="宋体" w:cs="宋体"/>
          <w:sz w:val="24"/>
          <w:szCs w:val="24"/>
        </w:rPr>
      </w:pPr>
      <w:r>
        <w:rPr>
          <w:rFonts w:hint="eastAsia" w:ascii="宋体" w:hAnsi="宋体" w:eastAsia="宋体" w:cs="宋体"/>
          <w:sz w:val="24"/>
          <w:szCs w:val="24"/>
        </w:rPr>
        <w:t>（含壁挂支架）</w:t>
      </w:r>
      <w:r>
        <w:rPr>
          <w:rFonts w:hint="eastAsia" w:ascii="宋体" w:hAnsi="宋体" w:eastAsia="宋体" w:cs="宋体"/>
          <w:sz w:val="24"/>
          <w:szCs w:val="24"/>
        </w:rPr>
        <w:tab/>
      </w:r>
    </w:p>
    <w:p>
      <w:pPr>
        <w:rPr>
          <w:rFonts w:hint="eastAsia" w:ascii="宋体" w:hAnsi="宋体" w:eastAsia="宋体" w:cs="宋体"/>
          <w:b/>
          <w:sz w:val="24"/>
          <w:szCs w:val="24"/>
        </w:rPr>
      </w:pPr>
      <w:r>
        <w:rPr>
          <w:rFonts w:hint="eastAsia" w:ascii="宋体" w:hAnsi="宋体" w:eastAsia="宋体" w:cs="宋体"/>
          <w:b/>
          <w:sz w:val="24"/>
          <w:szCs w:val="24"/>
        </w:rPr>
        <w:t>5</w:t>
      </w:r>
      <w:r>
        <w:rPr>
          <w:rFonts w:hint="eastAsia" w:ascii="宋体" w:hAnsi="宋体" w:eastAsia="宋体" w:cs="宋体"/>
          <w:b/>
          <w:sz w:val="24"/>
          <w:szCs w:val="24"/>
        </w:rPr>
        <w:tab/>
      </w:r>
      <w:r>
        <w:rPr>
          <w:rFonts w:hint="eastAsia" w:ascii="宋体" w:hAnsi="宋体" w:eastAsia="宋体" w:cs="宋体"/>
          <w:b/>
          <w:sz w:val="24"/>
          <w:szCs w:val="24"/>
        </w:rPr>
        <w:t>普通PC电脑</w:t>
      </w:r>
      <w:r>
        <w:rPr>
          <w:rFonts w:hint="eastAsia" w:ascii="宋体" w:hAnsi="宋体" w:eastAsia="宋体" w:cs="宋体"/>
          <w:b/>
          <w:sz w:val="24"/>
          <w:szCs w:val="24"/>
        </w:rPr>
        <w:tab/>
      </w:r>
      <w:r>
        <w:rPr>
          <w:rFonts w:hint="eastAsia" w:ascii="宋体" w:hAnsi="宋体" w:eastAsia="宋体" w:cs="宋体"/>
          <w:b/>
          <w:sz w:val="24"/>
          <w:szCs w:val="24"/>
        </w:rPr>
        <w:tab/>
      </w:r>
      <w:r>
        <w:rPr>
          <w:rFonts w:hint="eastAsia" w:ascii="宋体" w:hAnsi="宋体" w:eastAsia="宋体" w:cs="宋体"/>
          <w:b/>
          <w:sz w:val="24"/>
          <w:szCs w:val="24"/>
        </w:rPr>
        <w:t>2台</w:t>
      </w:r>
    </w:p>
    <w:p>
      <w:pPr>
        <w:rPr>
          <w:rFonts w:hint="eastAsia" w:ascii="宋体" w:hAnsi="宋体" w:eastAsia="宋体" w:cs="宋体"/>
          <w:sz w:val="24"/>
          <w:szCs w:val="24"/>
        </w:rPr>
      </w:pPr>
      <w:r>
        <w:rPr>
          <w:rFonts w:hint="eastAsia" w:ascii="宋体" w:hAnsi="宋体" w:eastAsia="宋体" w:cs="宋体"/>
          <w:sz w:val="24"/>
          <w:szCs w:val="24"/>
        </w:rPr>
        <w:t>屏幕: ≥21.5英寸</w:t>
      </w:r>
    </w:p>
    <w:p>
      <w:pPr>
        <w:rPr>
          <w:rFonts w:hint="eastAsia" w:ascii="宋体" w:hAnsi="宋体" w:eastAsia="宋体" w:cs="宋体"/>
          <w:sz w:val="24"/>
          <w:szCs w:val="24"/>
        </w:rPr>
      </w:pPr>
      <w:r>
        <w:rPr>
          <w:rFonts w:hint="eastAsia" w:ascii="宋体" w:hAnsi="宋体" w:eastAsia="宋体" w:cs="宋体"/>
          <w:sz w:val="24"/>
          <w:szCs w:val="24"/>
        </w:rPr>
        <w:t>CPU ：≥Intel i3</w:t>
      </w:r>
    </w:p>
    <w:p>
      <w:pPr>
        <w:rPr>
          <w:rFonts w:hint="eastAsia" w:ascii="宋体" w:hAnsi="宋体" w:eastAsia="宋体" w:cs="宋体"/>
          <w:sz w:val="24"/>
          <w:szCs w:val="24"/>
        </w:rPr>
      </w:pPr>
      <w:r>
        <w:rPr>
          <w:rFonts w:hint="eastAsia" w:ascii="宋体" w:hAnsi="宋体" w:eastAsia="宋体" w:cs="宋体"/>
          <w:sz w:val="24"/>
          <w:szCs w:val="24"/>
        </w:rPr>
        <w:t>内存：≥4GB DDR3</w:t>
      </w:r>
    </w:p>
    <w:p>
      <w:pPr>
        <w:rPr>
          <w:rFonts w:hint="eastAsia" w:ascii="宋体" w:hAnsi="宋体" w:eastAsia="宋体" w:cs="宋体"/>
          <w:sz w:val="24"/>
          <w:szCs w:val="24"/>
        </w:rPr>
      </w:pPr>
      <w:r>
        <w:rPr>
          <w:rFonts w:hint="eastAsia" w:ascii="宋体" w:hAnsi="宋体" w:eastAsia="宋体" w:cs="宋体"/>
          <w:sz w:val="24"/>
          <w:szCs w:val="24"/>
        </w:rPr>
        <w:t>硬盘：≥1T</w:t>
      </w:r>
    </w:p>
    <w:p>
      <w:pPr>
        <w:rPr>
          <w:rFonts w:hint="eastAsia" w:ascii="宋体" w:hAnsi="宋体" w:eastAsia="宋体" w:cs="宋体"/>
          <w:sz w:val="24"/>
          <w:szCs w:val="24"/>
        </w:rPr>
      </w:pPr>
      <w:r>
        <w:rPr>
          <w:rFonts w:hint="eastAsia" w:ascii="宋体" w:hAnsi="宋体" w:eastAsia="宋体" w:cs="宋体"/>
          <w:sz w:val="24"/>
          <w:szCs w:val="24"/>
        </w:rPr>
        <w:t>集成显卡</w:t>
      </w:r>
    </w:p>
    <w:p>
      <w:pPr>
        <w:rPr>
          <w:rFonts w:hint="eastAsia" w:ascii="宋体" w:hAnsi="宋体" w:eastAsia="宋体" w:cs="宋体"/>
          <w:sz w:val="24"/>
          <w:szCs w:val="24"/>
        </w:rPr>
      </w:pPr>
      <w:r>
        <w:rPr>
          <w:rFonts w:hint="eastAsia" w:ascii="宋体" w:hAnsi="宋体" w:eastAsia="宋体" w:cs="宋体"/>
          <w:sz w:val="24"/>
          <w:szCs w:val="24"/>
        </w:rPr>
        <w:t>HDMI接口</w:t>
      </w:r>
      <w:r>
        <w:rPr>
          <w:rFonts w:hint="eastAsia" w:ascii="宋体" w:hAnsi="宋体" w:eastAsia="宋体" w:cs="宋体"/>
          <w:sz w:val="24"/>
          <w:szCs w:val="24"/>
        </w:rPr>
        <w:tab/>
      </w:r>
    </w:p>
    <w:p>
      <w:pPr>
        <w:rPr>
          <w:rFonts w:hint="eastAsia" w:ascii="宋体" w:hAnsi="宋体" w:eastAsia="宋体" w:cs="宋体"/>
          <w:sz w:val="24"/>
          <w:szCs w:val="24"/>
        </w:rPr>
      </w:pPr>
      <w:r>
        <w:rPr>
          <w:rFonts w:hint="eastAsia" w:ascii="宋体" w:hAnsi="宋体" w:eastAsia="宋体" w:cs="宋体"/>
          <w:b/>
          <w:sz w:val="24"/>
          <w:szCs w:val="24"/>
        </w:rPr>
        <w:t>6</w:t>
      </w:r>
      <w:r>
        <w:rPr>
          <w:rFonts w:hint="eastAsia" w:ascii="宋体" w:hAnsi="宋体" w:eastAsia="宋体" w:cs="宋体"/>
          <w:b/>
          <w:sz w:val="24"/>
          <w:szCs w:val="24"/>
        </w:rPr>
        <w:tab/>
      </w:r>
      <w:r>
        <w:rPr>
          <w:rFonts w:hint="eastAsia" w:ascii="宋体" w:hAnsi="宋体" w:eastAsia="宋体" w:cs="宋体"/>
          <w:b/>
          <w:sz w:val="24"/>
          <w:szCs w:val="24"/>
        </w:rPr>
        <w:t>IC卡读卡器</w:t>
      </w:r>
      <w:r>
        <w:rPr>
          <w:rFonts w:hint="eastAsia" w:ascii="宋体" w:hAnsi="宋体" w:eastAsia="宋体" w:cs="宋体"/>
          <w:b/>
          <w:sz w:val="24"/>
          <w:szCs w:val="24"/>
        </w:rPr>
        <w:tab/>
      </w:r>
      <w:r>
        <w:rPr>
          <w:rFonts w:hint="eastAsia" w:ascii="宋体" w:hAnsi="宋体" w:eastAsia="宋体" w:cs="宋体"/>
          <w:b/>
          <w:sz w:val="24"/>
          <w:szCs w:val="24"/>
        </w:rPr>
        <w:tab/>
      </w:r>
      <w:r>
        <w:rPr>
          <w:rFonts w:hint="eastAsia" w:ascii="宋体" w:hAnsi="宋体" w:eastAsia="宋体" w:cs="宋体"/>
          <w:b/>
          <w:sz w:val="24"/>
          <w:szCs w:val="24"/>
        </w:rPr>
        <w:t>3个</w:t>
      </w:r>
    </w:p>
    <w:p>
      <w:pPr>
        <w:rPr>
          <w:rFonts w:hint="eastAsia" w:ascii="宋体" w:hAnsi="宋体" w:eastAsia="宋体" w:cs="宋体"/>
          <w:sz w:val="24"/>
          <w:szCs w:val="24"/>
        </w:rPr>
      </w:pPr>
      <w:r>
        <w:rPr>
          <w:rFonts w:hint="eastAsia" w:ascii="宋体" w:hAnsi="宋体" w:eastAsia="宋体" w:cs="宋体"/>
          <w:sz w:val="24"/>
          <w:szCs w:val="24"/>
        </w:rPr>
        <w:t>IC卡读卡器</w:t>
      </w:r>
    </w:p>
    <w:p>
      <w:pPr>
        <w:rPr>
          <w:rFonts w:hint="eastAsia" w:ascii="宋体" w:hAnsi="宋体" w:eastAsia="宋体" w:cs="宋体"/>
          <w:sz w:val="24"/>
          <w:szCs w:val="24"/>
        </w:rPr>
      </w:pPr>
      <w:r>
        <w:rPr>
          <w:rFonts w:hint="eastAsia" w:ascii="宋体" w:hAnsi="宋体" w:eastAsia="宋体" w:cs="宋体"/>
          <w:sz w:val="24"/>
          <w:szCs w:val="24"/>
        </w:rPr>
        <w:t>RFID非接触读卡器</w:t>
      </w:r>
    </w:p>
    <w:p>
      <w:pPr>
        <w:rPr>
          <w:rFonts w:hint="eastAsia" w:ascii="宋体" w:hAnsi="宋体" w:eastAsia="宋体" w:cs="宋体"/>
          <w:sz w:val="24"/>
          <w:szCs w:val="24"/>
        </w:rPr>
      </w:pPr>
      <w:r>
        <w:rPr>
          <w:rFonts w:hint="eastAsia" w:ascii="宋体" w:hAnsi="宋体" w:eastAsia="宋体" w:cs="宋体"/>
          <w:sz w:val="24"/>
          <w:szCs w:val="24"/>
        </w:rPr>
        <w:t>供电：USB 无驱方式</w:t>
      </w:r>
      <w:r>
        <w:rPr>
          <w:rFonts w:hint="eastAsia" w:ascii="宋体" w:hAnsi="宋体" w:eastAsia="宋体" w:cs="宋体"/>
          <w:sz w:val="24"/>
          <w:szCs w:val="24"/>
        </w:rPr>
        <w:tab/>
      </w:r>
    </w:p>
    <w:p>
      <w:pPr>
        <w:rPr>
          <w:rFonts w:hint="eastAsia" w:ascii="宋体" w:hAnsi="宋体" w:eastAsia="宋体" w:cs="宋体"/>
          <w:b/>
          <w:sz w:val="24"/>
          <w:szCs w:val="24"/>
        </w:rPr>
      </w:pPr>
      <w:r>
        <w:rPr>
          <w:rFonts w:hint="eastAsia" w:ascii="宋体" w:hAnsi="宋体" w:eastAsia="宋体" w:cs="宋体"/>
          <w:b/>
          <w:sz w:val="24"/>
          <w:szCs w:val="24"/>
        </w:rPr>
        <w:t>7</w:t>
      </w:r>
      <w:r>
        <w:rPr>
          <w:rFonts w:hint="eastAsia" w:ascii="宋体" w:hAnsi="宋体" w:eastAsia="宋体" w:cs="宋体"/>
          <w:b/>
          <w:sz w:val="24"/>
          <w:szCs w:val="24"/>
        </w:rPr>
        <w:tab/>
      </w:r>
      <w:r>
        <w:rPr>
          <w:rFonts w:hint="eastAsia" w:ascii="宋体" w:hAnsi="宋体" w:eastAsia="宋体" w:cs="宋体"/>
          <w:b/>
          <w:sz w:val="24"/>
          <w:szCs w:val="24"/>
        </w:rPr>
        <w:t>IC卡+套+绳</w:t>
      </w:r>
      <w:r>
        <w:rPr>
          <w:rFonts w:hint="eastAsia" w:ascii="宋体" w:hAnsi="宋体" w:eastAsia="宋体" w:cs="宋体"/>
          <w:b/>
          <w:sz w:val="24"/>
          <w:szCs w:val="24"/>
        </w:rPr>
        <w:tab/>
      </w:r>
      <w:r>
        <w:rPr>
          <w:rFonts w:hint="eastAsia" w:ascii="宋体" w:hAnsi="宋体" w:eastAsia="宋体" w:cs="宋体"/>
          <w:b/>
          <w:sz w:val="24"/>
          <w:szCs w:val="24"/>
        </w:rPr>
        <w:tab/>
      </w:r>
      <w:r>
        <w:rPr>
          <w:rFonts w:hint="eastAsia" w:ascii="宋体" w:hAnsi="宋体" w:eastAsia="宋体" w:cs="宋体"/>
          <w:b/>
          <w:sz w:val="24"/>
          <w:szCs w:val="24"/>
        </w:rPr>
        <w:t>300套</w:t>
      </w:r>
    </w:p>
    <w:p>
      <w:pPr>
        <w:rPr>
          <w:rFonts w:hint="eastAsia" w:ascii="宋体" w:hAnsi="宋体" w:eastAsia="宋体" w:cs="宋体"/>
          <w:sz w:val="24"/>
          <w:szCs w:val="24"/>
        </w:rPr>
      </w:pPr>
      <w:r>
        <w:rPr>
          <w:rFonts w:hint="eastAsia" w:ascii="宋体" w:hAnsi="宋体" w:eastAsia="宋体" w:cs="宋体"/>
          <w:sz w:val="24"/>
          <w:szCs w:val="24"/>
        </w:rPr>
        <w:t>非接触卡</w:t>
      </w:r>
    </w:p>
    <w:p>
      <w:pPr>
        <w:rPr>
          <w:rFonts w:hint="eastAsia" w:ascii="宋体" w:hAnsi="宋体" w:eastAsia="宋体" w:cs="宋体"/>
          <w:sz w:val="24"/>
          <w:szCs w:val="24"/>
        </w:rPr>
      </w:pPr>
      <w:r>
        <w:rPr>
          <w:rFonts w:hint="eastAsia" w:ascii="宋体" w:hAnsi="宋体" w:eastAsia="宋体" w:cs="宋体"/>
          <w:sz w:val="24"/>
          <w:szCs w:val="24"/>
        </w:rPr>
        <w:t xml:space="preserve">材料：PVC </w:t>
      </w:r>
    </w:p>
    <w:p>
      <w:pPr>
        <w:rPr>
          <w:rFonts w:hint="eastAsia" w:ascii="宋体" w:hAnsi="宋体" w:eastAsia="宋体" w:cs="宋体"/>
          <w:sz w:val="24"/>
          <w:szCs w:val="24"/>
        </w:rPr>
      </w:pPr>
      <w:r>
        <w:rPr>
          <w:rFonts w:hint="eastAsia" w:ascii="宋体" w:hAnsi="宋体" w:eastAsia="宋体" w:cs="宋体"/>
          <w:sz w:val="24"/>
          <w:szCs w:val="24"/>
        </w:rPr>
        <w:t>芯片型号：复旦M1</w:t>
      </w:r>
      <w:r>
        <w:rPr>
          <w:rFonts w:hint="eastAsia" w:ascii="宋体" w:hAnsi="宋体" w:eastAsia="宋体" w:cs="宋体"/>
          <w:sz w:val="24"/>
          <w:szCs w:val="24"/>
        </w:rPr>
        <w:tab/>
      </w:r>
    </w:p>
    <w:p>
      <w:pPr>
        <w:rPr>
          <w:rFonts w:hint="eastAsia" w:ascii="宋体" w:hAnsi="宋体" w:eastAsia="宋体" w:cs="宋体"/>
          <w:sz w:val="24"/>
          <w:szCs w:val="24"/>
        </w:rPr>
      </w:pPr>
      <w:r>
        <w:rPr>
          <w:rFonts w:hint="eastAsia" w:ascii="宋体" w:hAnsi="宋体" w:eastAsia="宋体" w:cs="宋体"/>
          <w:b/>
          <w:sz w:val="24"/>
          <w:szCs w:val="24"/>
        </w:rPr>
        <w:t>8</w:t>
      </w:r>
      <w:r>
        <w:rPr>
          <w:rFonts w:hint="eastAsia" w:ascii="宋体" w:hAnsi="宋体" w:eastAsia="宋体" w:cs="宋体"/>
          <w:b/>
          <w:sz w:val="24"/>
          <w:szCs w:val="24"/>
        </w:rPr>
        <w:tab/>
      </w:r>
      <w:r>
        <w:rPr>
          <w:rFonts w:hint="eastAsia" w:ascii="宋体" w:hAnsi="宋体" w:eastAsia="宋体" w:cs="宋体"/>
          <w:b/>
          <w:sz w:val="24"/>
          <w:szCs w:val="24"/>
        </w:rPr>
        <w:t>液晶电视</w:t>
      </w:r>
      <w:r>
        <w:rPr>
          <w:rFonts w:hint="eastAsia" w:ascii="宋体" w:hAnsi="宋体" w:eastAsia="宋体" w:cs="宋体"/>
          <w:b/>
          <w:sz w:val="24"/>
          <w:szCs w:val="24"/>
        </w:rPr>
        <w:tab/>
      </w:r>
      <w:r>
        <w:rPr>
          <w:rFonts w:hint="eastAsia" w:ascii="宋体" w:hAnsi="宋体" w:eastAsia="宋体" w:cs="宋体"/>
          <w:b/>
          <w:sz w:val="24"/>
          <w:szCs w:val="24"/>
        </w:rPr>
        <w:tab/>
      </w:r>
      <w:r>
        <w:rPr>
          <w:rFonts w:hint="eastAsia" w:ascii="宋体" w:hAnsi="宋体" w:eastAsia="宋体" w:cs="宋体"/>
          <w:b/>
          <w:sz w:val="24"/>
          <w:szCs w:val="24"/>
        </w:rPr>
        <w:t>2台</w:t>
      </w:r>
    </w:p>
    <w:p>
      <w:pPr>
        <w:rPr>
          <w:rFonts w:hint="eastAsia" w:ascii="宋体" w:hAnsi="宋体" w:eastAsia="宋体" w:cs="宋体"/>
          <w:sz w:val="24"/>
          <w:szCs w:val="24"/>
        </w:rPr>
      </w:pPr>
      <w:r>
        <w:rPr>
          <w:rFonts w:hint="eastAsia" w:ascii="宋体" w:hAnsi="宋体" w:eastAsia="宋体" w:cs="宋体"/>
          <w:sz w:val="24"/>
          <w:szCs w:val="24"/>
        </w:rPr>
        <w:t>屏幕尺寸：≥65英寸</w:t>
      </w:r>
    </w:p>
    <w:p>
      <w:pPr>
        <w:rPr>
          <w:rFonts w:hint="eastAsia" w:ascii="宋体" w:hAnsi="宋体" w:eastAsia="宋体" w:cs="宋体"/>
          <w:sz w:val="24"/>
          <w:szCs w:val="24"/>
        </w:rPr>
      </w:pPr>
      <w:r>
        <w:rPr>
          <w:rFonts w:hint="eastAsia" w:ascii="宋体" w:hAnsi="宋体" w:eastAsia="宋体" w:cs="宋体"/>
          <w:sz w:val="24"/>
          <w:szCs w:val="24"/>
        </w:rPr>
        <w:t>屏幕分辨率：超高清4K</w:t>
      </w:r>
    </w:p>
    <w:p>
      <w:pPr>
        <w:rPr>
          <w:rFonts w:hint="eastAsia" w:ascii="宋体" w:hAnsi="宋体" w:eastAsia="宋体" w:cs="宋体"/>
          <w:sz w:val="24"/>
          <w:szCs w:val="24"/>
        </w:rPr>
      </w:pPr>
      <w:r>
        <w:rPr>
          <w:rFonts w:hint="eastAsia" w:ascii="宋体" w:hAnsi="宋体" w:eastAsia="宋体" w:cs="宋体"/>
          <w:sz w:val="24"/>
          <w:szCs w:val="24"/>
        </w:rPr>
        <w:t>网络：有线/wifi</w:t>
      </w:r>
    </w:p>
    <w:p>
      <w:pPr>
        <w:rPr>
          <w:rFonts w:hint="eastAsia" w:ascii="宋体" w:hAnsi="宋体" w:eastAsia="宋体" w:cs="宋体"/>
          <w:sz w:val="24"/>
          <w:szCs w:val="24"/>
        </w:rPr>
      </w:pPr>
      <w:r>
        <w:rPr>
          <w:rFonts w:hint="eastAsia" w:ascii="宋体" w:hAnsi="宋体" w:eastAsia="宋体" w:cs="宋体"/>
          <w:sz w:val="24"/>
          <w:szCs w:val="24"/>
        </w:rPr>
        <w:t>操作系统：安卓</w:t>
      </w:r>
    </w:p>
    <w:p>
      <w:pPr>
        <w:rPr>
          <w:rFonts w:hint="eastAsia" w:ascii="宋体" w:hAnsi="宋体" w:eastAsia="宋体" w:cs="宋体"/>
          <w:sz w:val="24"/>
          <w:szCs w:val="24"/>
        </w:rPr>
      </w:pPr>
      <w:r>
        <w:rPr>
          <w:rFonts w:hint="eastAsia" w:ascii="宋体" w:hAnsi="宋体" w:eastAsia="宋体" w:cs="宋体"/>
          <w:sz w:val="24"/>
          <w:szCs w:val="24"/>
        </w:rPr>
        <w:t>内存：≥2+16GB</w:t>
      </w:r>
    </w:p>
    <w:p>
      <w:pPr>
        <w:rPr>
          <w:rFonts w:hint="eastAsia" w:ascii="宋体" w:hAnsi="宋体" w:eastAsia="宋体" w:cs="宋体"/>
          <w:sz w:val="24"/>
          <w:szCs w:val="24"/>
        </w:rPr>
      </w:pPr>
      <w:r>
        <w:rPr>
          <w:rFonts w:hint="eastAsia" w:ascii="宋体" w:hAnsi="宋体" w:eastAsia="宋体" w:cs="宋体"/>
          <w:sz w:val="24"/>
          <w:szCs w:val="24"/>
        </w:rPr>
        <w:t>(含悬挂支架)</w:t>
      </w:r>
      <w:r>
        <w:rPr>
          <w:rFonts w:hint="eastAsia" w:ascii="宋体" w:hAnsi="宋体" w:eastAsia="宋体" w:cs="宋体"/>
          <w:sz w:val="24"/>
          <w:szCs w:val="24"/>
        </w:rPr>
        <w:tab/>
      </w:r>
    </w:p>
    <w:p>
      <w:pPr>
        <w:rPr>
          <w:rFonts w:hint="eastAsia" w:ascii="宋体" w:hAnsi="宋体" w:eastAsia="宋体" w:cs="宋体"/>
          <w:b/>
          <w:sz w:val="24"/>
          <w:szCs w:val="24"/>
        </w:rPr>
      </w:pPr>
      <w:r>
        <w:rPr>
          <w:rFonts w:hint="eastAsia" w:ascii="宋体" w:hAnsi="宋体" w:eastAsia="宋体" w:cs="宋体"/>
          <w:b/>
          <w:sz w:val="24"/>
          <w:szCs w:val="24"/>
        </w:rPr>
        <w:t>9</w:t>
      </w:r>
      <w:r>
        <w:rPr>
          <w:rFonts w:hint="eastAsia" w:ascii="宋体" w:hAnsi="宋体" w:eastAsia="宋体" w:cs="宋体"/>
          <w:b/>
          <w:sz w:val="24"/>
          <w:szCs w:val="24"/>
        </w:rPr>
        <w:tab/>
      </w:r>
      <w:r>
        <w:rPr>
          <w:rFonts w:hint="eastAsia" w:ascii="宋体" w:hAnsi="宋体" w:eastAsia="宋体" w:cs="宋体"/>
          <w:b/>
          <w:sz w:val="24"/>
          <w:szCs w:val="24"/>
        </w:rPr>
        <w:t>台式血压计</w:t>
      </w:r>
      <w:r>
        <w:rPr>
          <w:rFonts w:hint="eastAsia" w:ascii="宋体" w:hAnsi="宋体" w:eastAsia="宋体" w:cs="宋体"/>
          <w:b/>
          <w:sz w:val="24"/>
          <w:szCs w:val="24"/>
        </w:rPr>
        <w:tab/>
      </w:r>
      <w:r>
        <w:rPr>
          <w:rFonts w:hint="eastAsia" w:ascii="宋体" w:hAnsi="宋体" w:eastAsia="宋体" w:cs="宋体"/>
          <w:b/>
          <w:sz w:val="24"/>
          <w:szCs w:val="24"/>
        </w:rPr>
        <w:tab/>
      </w:r>
      <w:r>
        <w:rPr>
          <w:rFonts w:hint="eastAsia" w:ascii="宋体" w:hAnsi="宋体" w:eastAsia="宋体" w:cs="宋体"/>
          <w:b/>
          <w:sz w:val="24"/>
          <w:szCs w:val="24"/>
        </w:rPr>
        <w:t>2台</w:t>
      </w:r>
    </w:p>
    <w:p>
      <w:pPr>
        <w:rPr>
          <w:rFonts w:hint="eastAsia" w:ascii="宋体" w:hAnsi="宋体" w:eastAsia="宋体" w:cs="宋体"/>
          <w:sz w:val="24"/>
          <w:szCs w:val="24"/>
        </w:rPr>
      </w:pPr>
      <w:r>
        <w:rPr>
          <w:rFonts w:hint="eastAsia" w:ascii="宋体" w:hAnsi="宋体" w:eastAsia="宋体" w:cs="宋体"/>
          <w:sz w:val="24"/>
          <w:szCs w:val="24"/>
        </w:rPr>
        <w:t xml:space="preserve">1.显示方式：LCD显示 </w:t>
      </w:r>
    </w:p>
    <w:p>
      <w:pPr>
        <w:rPr>
          <w:rFonts w:hint="eastAsia" w:ascii="宋体" w:hAnsi="宋体" w:eastAsia="宋体" w:cs="宋体"/>
          <w:sz w:val="24"/>
          <w:szCs w:val="24"/>
        </w:rPr>
      </w:pPr>
      <w:r>
        <w:rPr>
          <w:rFonts w:hint="eastAsia" w:ascii="宋体" w:hAnsi="宋体" w:eastAsia="宋体" w:cs="宋体"/>
          <w:sz w:val="24"/>
          <w:szCs w:val="24"/>
        </w:rPr>
        <w:t xml:space="preserve">2.测量方法：示波测定法 </w:t>
      </w:r>
    </w:p>
    <w:p>
      <w:pPr>
        <w:rPr>
          <w:rFonts w:hint="eastAsia" w:ascii="宋体" w:hAnsi="宋体" w:eastAsia="宋体" w:cs="宋体"/>
          <w:sz w:val="24"/>
          <w:szCs w:val="24"/>
        </w:rPr>
      </w:pPr>
      <w:r>
        <w:rPr>
          <w:rFonts w:hint="eastAsia" w:ascii="宋体" w:hAnsi="宋体" w:eastAsia="宋体" w:cs="宋体"/>
          <w:sz w:val="24"/>
          <w:szCs w:val="24"/>
        </w:rPr>
        <w:t xml:space="preserve">3.测量范围：压力测量范围：0 mmHg~300mmHg (0.0kPa～40.0kPa) </w:t>
      </w:r>
    </w:p>
    <w:p>
      <w:pPr>
        <w:rPr>
          <w:rFonts w:hint="eastAsia" w:ascii="宋体" w:hAnsi="宋体" w:eastAsia="宋体" w:cs="宋体"/>
          <w:sz w:val="24"/>
          <w:szCs w:val="24"/>
        </w:rPr>
      </w:pPr>
      <w:r>
        <w:rPr>
          <w:rFonts w:hint="eastAsia" w:ascii="宋体" w:hAnsi="宋体" w:eastAsia="宋体" w:cs="宋体"/>
          <w:sz w:val="24"/>
          <w:szCs w:val="24"/>
        </w:rPr>
        <w:t xml:space="preserve">4.脉搏：40~200次/分钟 </w:t>
      </w:r>
    </w:p>
    <w:p>
      <w:pPr>
        <w:rPr>
          <w:rFonts w:hint="eastAsia" w:ascii="宋体" w:hAnsi="宋体" w:eastAsia="宋体" w:cs="宋体"/>
          <w:sz w:val="24"/>
          <w:szCs w:val="24"/>
        </w:rPr>
      </w:pPr>
      <w:r>
        <w:rPr>
          <w:rFonts w:hint="eastAsia" w:ascii="宋体" w:hAnsi="宋体" w:eastAsia="宋体" w:cs="宋体"/>
          <w:sz w:val="24"/>
          <w:szCs w:val="24"/>
        </w:rPr>
        <w:t>5.精度：压力传感器准确性：±2mmHg(±0.267kPa)</w:t>
      </w:r>
      <w:r>
        <w:rPr>
          <w:rFonts w:hint="eastAsia" w:ascii="宋体" w:hAnsi="宋体" w:eastAsia="宋体" w:cs="宋体"/>
          <w:sz w:val="24"/>
          <w:szCs w:val="24"/>
        </w:rPr>
        <w:tab/>
      </w:r>
    </w:p>
    <w:p>
      <w:pPr>
        <w:rPr>
          <w:rFonts w:hint="eastAsia" w:ascii="宋体" w:hAnsi="宋体" w:eastAsia="宋体" w:cs="宋体"/>
          <w:b/>
          <w:sz w:val="24"/>
          <w:szCs w:val="24"/>
        </w:rPr>
      </w:pPr>
      <w:r>
        <w:rPr>
          <w:rFonts w:hint="eastAsia" w:ascii="宋体" w:hAnsi="宋体" w:eastAsia="宋体" w:cs="宋体"/>
          <w:b/>
          <w:sz w:val="24"/>
          <w:szCs w:val="24"/>
        </w:rPr>
        <w:t>10</w:t>
      </w:r>
      <w:r>
        <w:rPr>
          <w:rFonts w:hint="eastAsia" w:ascii="宋体" w:hAnsi="宋体" w:eastAsia="宋体" w:cs="宋体"/>
          <w:b/>
          <w:sz w:val="24"/>
          <w:szCs w:val="24"/>
        </w:rPr>
        <w:tab/>
      </w:r>
      <w:r>
        <w:rPr>
          <w:rFonts w:hint="eastAsia" w:ascii="宋体" w:hAnsi="宋体" w:eastAsia="宋体" w:cs="宋体"/>
          <w:b/>
          <w:sz w:val="24"/>
          <w:szCs w:val="24"/>
        </w:rPr>
        <w:t>体重秤</w:t>
      </w:r>
      <w:r>
        <w:rPr>
          <w:rFonts w:hint="eastAsia" w:ascii="宋体" w:hAnsi="宋体" w:eastAsia="宋体" w:cs="宋体"/>
          <w:b/>
          <w:sz w:val="24"/>
          <w:szCs w:val="24"/>
        </w:rPr>
        <w:tab/>
      </w:r>
      <w:r>
        <w:rPr>
          <w:rFonts w:hint="eastAsia" w:ascii="宋体" w:hAnsi="宋体" w:eastAsia="宋体" w:cs="宋体"/>
          <w:b/>
          <w:sz w:val="24"/>
          <w:szCs w:val="24"/>
        </w:rPr>
        <w:tab/>
      </w:r>
      <w:r>
        <w:rPr>
          <w:rFonts w:hint="eastAsia" w:ascii="宋体" w:hAnsi="宋体" w:eastAsia="宋体" w:cs="宋体"/>
          <w:b/>
          <w:sz w:val="24"/>
          <w:szCs w:val="24"/>
        </w:rPr>
        <w:t>2台</w:t>
      </w:r>
    </w:p>
    <w:p>
      <w:pPr>
        <w:rPr>
          <w:rFonts w:hint="eastAsia" w:ascii="宋体" w:hAnsi="宋体" w:eastAsia="宋体" w:cs="宋体"/>
          <w:sz w:val="24"/>
          <w:szCs w:val="24"/>
        </w:rPr>
      </w:pPr>
      <w:r>
        <w:rPr>
          <w:rFonts w:hint="eastAsia" w:ascii="宋体" w:hAnsi="宋体" w:eastAsia="宋体" w:cs="宋体"/>
          <w:sz w:val="24"/>
          <w:szCs w:val="24"/>
        </w:rPr>
        <w:t>输出端口：支持RS-232数据输出</w:t>
      </w:r>
    </w:p>
    <w:p>
      <w:pPr>
        <w:rPr>
          <w:rFonts w:hint="eastAsia" w:ascii="宋体" w:hAnsi="宋体" w:eastAsia="宋体" w:cs="宋体"/>
          <w:sz w:val="24"/>
          <w:szCs w:val="24"/>
        </w:rPr>
      </w:pPr>
      <w:r>
        <w:rPr>
          <w:rFonts w:hint="eastAsia" w:ascii="宋体" w:hAnsi="宋体" w:eastAsia="宋体" w:cs="宋体"/>
          <w:sz w:val="24"/>
          <w:szCs w:val="24"/>
        </w:rPr>
        <w:t>显示：LCD 显示屏</w:t>
      </w:r>
    </w:p>
    <w:p>
      <w:pPr>
        <w:rPr>
          <w:rFonts w:hint="eastAsia" w:ascii="宋体" w:hAnsi="宋体" w:eastAsia="宋体" w:cs="宋体"/>
          <w:sz w:val="24"/>
          <w:szCs w:val="24"/>
        </w:rPr>
      </w:pPr>
      <w:r>
        <w:rPr>
          <w:rFonts w:hint="eastAsia" w:ascii="宋体" w:hAnsi="宋体" w:eastAsia="宋体" w:cs="宋体"/>
          <w:sz w:val="24"/>
          <w:szCs w:val="24"/>
        </w:rPr>
        <w:t>配扶手、仪表立杆，支持乘坐轮椅称重</w:t>
      </w:r>
      <w:r>
        <w:rPr>
          <w:rFonts w:hint="eastAsia" w:ascii="宋体" w:hAnsi="宋体" w:eastAsia="宋体" w:cs="宋体"/>
          <w:sz w:val="24"/>
          <w:szCs w:val="24"/>
        </w:rPr>
        <w:tab/>
      </w:r>
    </w:p>
    <w:p>
      <w:pPr>
        <w:rPr>
          <w:rFonts w:hint="eastAsia" w:ascii="宋体" w:hAnsi="宋体" w:eastAsia="宋体" w:cs="宋体"/>
          <w:b/>
          <w:sz w:val="24"/>
          <w:szCs w:val="24"/>
        </w:rPr>
      </w:pPr>
      <w:r>
        <w:rPr>
          <w:rFonts w:hint="eastAsia" w:ascii="宋体" w:hAnsi="宋体" w:eastAsia="宋体" w:cs="宋体"/>
          <w:b/>
          <w:sz w:val="24"/>
          <w:szCs w:val="24"/>
        </w:rPr>
        <w:t>11</w:t>
      </w:r>
      <w:r>
        <w:rPr>
          <w:rFonts w:hint="eastAsia" w:ascii="宋体" w:hAnsi="宋体" w:eastAsia="宋体" w:cs="宋体"/>
          <w:b/>
          <w:sz w:val="24"/>
          <w:szCs w:val="24"/>
        </w:rPr>
        <w:tab/>
      </w:r>
      <w:r>
        <w:rPr>
          <w:rFonts w:hint="eastAsia" w:ascii="宋体" w:hAnsi="宋体" w:eastAsia="宋体" w:cs="宋体"/>
          <w:b/>
          <w:sz w:val="24"/>
          <w:szCs w:val="24"/>
        </w:rPr>
        <w:t>条码打印机</w:t>
      </w:r>
      <w:r>
        <w:rPr>
          <w:rFonts w:hint="eastAsia" w:ascii="宋体" w:hAnsi="宋体" w:eastAsia="宋体" w:cs="宋体"/>
          <w:b/>
          <w:sz w:val="24"/>
          <w:szCs w:val="24"/>
        </w:rPr>
        <w:tab/>
      </w:r>
      <w:r>
        <w:rPr>
          <w:rFonts w:hint="eastAsia" w:ascii="宋体" w:hAnsi="宋体" w:eastAsia="宋体" w:cs="宋体"/>
          <w:b/>
          <w:sz w:val="24"/>
          <w:szCs w:val="24"/>
        </w:rPr>
        <w:tab/>
      </w:r>
      <w:r>
        <w:rPr>
          <w:rFonts w:hint="eastAsia" w:ascii="宋体" w:hAnsi="宋体" w:eastAsia="宋体" w:cs="宋体"/>
          <w:b/>
          <w:sz w:val="24"/>
          <w:szCs w:val="24"/>
        </w:rPr>
        <w:t>1台</w:t>
      </w:r>
    </w:p>
    <w:p>
      <w:pPr>
        <w:rPr>
          <w:rFonts w:hint="eastAsia" w:ascii="宋体" w:hAnsi="宋体" w:eastAsia="宋体" w:cs="宋体"/>
          <w:sz w:val="24"/>
          <w:szCs w:val="24"/>
        </w:rPr>
      </w:pPr>
      <w:r>
        <w:rPr>
          <w:rFonts w:hint="eastAsia" w:ascii="宋体" w:hAnsi="宋体" w:eastAsia="宋体" w:cs="宋体"/>
          <w:sz w:val="24"/>
          <w:szCs w:val="24"/>
        </w:rPr>
        <w:t>打印方式：热敏/热转印</w:t>
      </w:r>
    </w:p>
    <w:p>
      <w:pPr>
        <w:rPr>
          <w:rFonts w:hint="eastAsia" w:ascii="宋体" w:hAnsi="宋体" w:eastAsia="宋体" w:cs="宋体"/>
          <w:sz w:val="24"/>
          <w:szCs w:val="24"/>
        </w:rPr>
      </w:pPr>
      <w:r>
        <w:rPr>
          <w:rFonts w:hint="eastAsia" w:ascii="宋体" w:hAnsi="宋体" w:eastAsia="宋体" w:cs="宋体"/>
          <w:sz w:val="24"/>
          <w:szCs w:val="24"/>
        </w:rPr>
        <w:t xml:space="preserve">通讯方式：USB </w:t>
      </w:r>
    </w:p>
    <w:p>
      <w:pPr>
        <w:rPr>
          <w:rFonts w:hint="eastAsia" w:ascii="宋体" w:hAnsi="宋体" w:eastAsia="宋体" w:cs="宋体"/>
          <w:sz w:val="24"/>
          <w:szCs w:val="24"/>
        </w:rPr>
      </w:pPr>
      <w:r>
        <w:rPr>
          <w:rFonts w:hint="eastAsia" w:ascii="宋体" w:hAnsi="宋体" w:eastAsia="宋体" w:cs="宋体"/>
          <w:sz w:val="24"/>
          <w:szCs w:val="24"/>
        </w:rPr>
        <w:t>用途：条码打印/标签打印</w:t>
      </w:r>
      <w:r>
        <w:rPr>
          <w:rFonts w:hint="eastAsia" w:ascii="宋体" w:hAnsi="宋体" w:eastAsia="宋体" w:cs="宋体"/>
          <w:sz w:val="24"/>
          <w:szCs w:val="24"/>
        </w:rPr>
        <w:tab/>
      </w:r>
    </w:p>
    <w:p>
      <w:pPr>
        <w:rPr>
          <w:rFonts w:hint="eastAsia" w:ascii="宋体" w:hAnsi="宋体" w:eastAsia="宋体" w:cs="宋体"/>
          <w:b/>
          <w:sz w:val="24"/>
          <w:szCs w:val="24"/>
        </w:rPr>
      </w:pPr>
      <w:r>
        <w:rPr>
          <w:rFonts w:hint="eastAsia" w:ascii="宋体" w:hAnsi="宋体" w:eastAsia="宋体" w:cs="宋体"/>
          <w:b/>
          <w:sz w:val="24"/>
          <w:szCs w:val="24"/>
        </w:rPr>
        <w:t>12</w:t>
      </w:r>
      <w:r>
        <w:rPr>
          <w:rFonts w:hint="eastAsia" w:ascii="宋体" w:hAnsi="宋体" w:eastAsia="宋体" w:cs="宋体"/>
          <w:b/>
          <w:sz w:val="24"/>
          <w:szCs w:val="24"/>
        </w:rPr>
        <w:tab/>
      </w:r>
      <w:r>
        <w:rPr>
          <w:rFonts w:hint="eastAsia" w:ascii="宋体" w:hAnsi="宋体" w:eastAsia="宋体" w:cs="宋体"/>
          <w:b/>
          <w:sz w:val="24"/>
          <w:szCs w:val="24"/>
        </w:rPr>
        <w:t>线材</w:t>
      </w:r>
      <w:r>
        <w:rPr>
          <w:rFonts w:hint="eastAsia" w:ascii="宋体" w:hAnsi="宋体" w:eastAsia="宋体" w:cs="宋体"/>
          <w:b/>
          <w:sz w:val="24"/>
          <w:szCs w:val="24"/>
        </w:rPr>
        <w:tab/>
      </w:r>
      <w:r>
        <w:rPr>
          <w:rFonts w:hint="eastAsia" w:ascii="宋体" w:hAnsi="宋体" w:eastAsia="宋体" w:cs="宋体"/>
          <w:b/>
          <w:sz w:val="24"/>
          <w:szCs w:val="24"/>
        </w:rPr>
        <w:tab/>
      </w:r>
      <w:r>
        <w:rPr>
          <w:rFonts w:hint="eastAsia" w:ascii="宋体" w:hAnsi="宋体" w:eastAsia="宋体" w:cs="宋体"/>
          <w:b/>
          <w:sz w:val="24"/>
          <w:szCs w:val="24"/>
        </w:rPr>
        <w:t>1套</w:t>
      </w:r>
    </w:p>
    <w:p>
      <w:pPr>
        <w:rPr>
          <w:rFonts w:hint="eastAsia" w:ascii="宋体" w:hAnsi="宋体" w:eastAsia="宋体" w:cs="宋体"/>
          <w:sz w:val="24"/>
          <w:szCs w:val="24"/>
        </w:rPr>
      </w:pPr>
      <w:r>
        <w:rPr>
          <w:rFonts w:hint="eastAsia" w:ascii="宋体" w:hAnsi="宋体" w:eastAsia="宋体" w:cs="宋体"/>
          <w:sz w:val="24"/>
          <w:szCs w:val="24"/>
        </w:rPr>
        <w:t>串口线+其他线材</w:t>
      </w:r>
      <w:r>
        <w:rPr>
          <w:rFonts w:hint="eastAsia" w:ascii="宋体" w:hAnsi="宋体" w:eastAsia="宋体" w:cs="宋体"/>
          <w:sz w:val="24"/>
          <w:szCs w:val="24"/>
        </w:rPr>
        <w:tab/>
      </w:r>
    </w:p>
    <w:p>
      <w:pPr>
        <w:rPr>
          <w:rFonts w:hint="eastAsia" w:ascii="宋体" w:hAnsi="宋体" w:eastAsia="宋体" w:cs="宋体"/>
          <w:sz w:val="24"/>
          <w:szCs w:val="24"/>
          <w:highlight w:val="green"/>
        </w:rPr>
      </w:pPr>
    </w:p>
    <w:p>
      <w:pPr>
        <w:rPr>
          <w:rFonts w:hint="eastAsia" w:ascii="宋体" w:hAnsi="宋体" w:eastAsia="宋体" w:cs="宋体"/>
          <w:sz w:val="24"/>
          <w:szCs w:val="24"/>
          <w:highlight w:val="gree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671E5B"/>
    <w:multiLevelType w:val="singleLevel"/>
    <w:tmpl w:val="8B671E5B"/>
    <w:lvl w:ilvl="0" w:tentative="0">
      <w:start w:val="3"/>
      <w:numFmt w:val="decimal"/>
      <w:suff w:val="space"/>
      <w:lvlText w:val="%1."/>
      <w:lvlJc w:val="left"/>
    </w:lvl>
  </w:abstractNum>
  <w:abstractNum w:abstractNumId="1">
    <w:nsid w:val="E0AB0F49"/>
    <w:multiLevelType w:val="singleLevel"/>
    <w:tmpl w:val="E0AB0F49"/>
    <w:lvl w:ilvl="0" w:tentative="0">
      <w:start w:val="1"/>
      <w:numFmt w:val="chineseCounting"/>
      <w:pStyle w:val="2"/>
      <w:suff w:val="nothing"/>
      <w:lvlText w:val="%1、"/>
      <w:lvlJc w:val="left"/>
      <w:pPr>
        <w:ind w:left="0" w:firstLine="420"/>
      </w:pPr>
      <w:rPr>
        <w:rFonts w:hint="eastAsia"/>
      </w:rPr>
    </w:lvl>
  </w:abstractNum>
  <w:abstractNum w:abstractNumId="2">
    <w:nsid w:val="00DE624C"/>
    <w:multiLevelType w:val="multilevel"/>
    <w:tmpl w:val="00DE624C"/>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3D5399A"/>
    <w:multiLevelType w:val="singleLevel"/>
    <w:tmpl w:val="33D5399A"/>
    <w:lvl w:ilvl="0" w:tentative="0">
      <w:start w:val="11"/>
      <w:numFmt w:val="chineseCounting"/>
      <w:lvlText w:val="(%1)"/>
      <w:lvlJc w:val="left"/>
      <w:rPr>
        <w:rFonts w:hint="eastAsia"/>
      </w:rPr>
    </w:lvl>
  </w:abstractNum>
  <w:abstractNum w:abstractNumId="4">
    <w:nsid w:val="45DE2850"/>
    <w:multiLevelType w:val="multilevel"/>
    <w:tmpl w:val="45DE2850"/>
    <w:lvl w:ilvl="0" w:tentative="0">
      <w:start w:val="1"/>
      <w:numFmt w:val="japaneseCounting"/>
      <w:lvlText w:val="%1、"/>
      <w:lvlJc w:val="left"/>
      <w:pPr>
        <w:ind w:left="840" w:hanging="84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E8915B2"/>
    <w:multiLevelType w:val="multilevel"/>
    <w:tmpl w:val="4E8915B2"/>
    <w:lvl w:ilvl="0" w:tentative="0">
      <w:start w:val="1"/>
      <w:numFmt w:val="decimal"/>
      <w:lvlText w:val="%1."/>
      <w:lvlJc w:val="left"/>
      <w:pPr>
        <w:ind w:left="1560" w:hanging="360"/>
      </w:pPr>
      <w:rPr>
        <w:rFonts w:hint="default"/>
      </w:rPr>
    </w:lvl>
    <w:lvl w:ilvl="1" w:tentative="0">
      <w:start w:val="1"/>
      <w:numFmt w:val="lowerLetter"/>
      <w:lvlText w:val="%2)"/>
      <w:lvlJc w:val="left"/>
      <w:pPr>
        <w:ind w:left="2040" w:hanging="420"/>
      </w:pPr>
    </w:lvl>
    <w:lvl w:ilvl="2" w:tentative="0">
      <w:start w:val="1"/>
      <w:numFmt w:val="lowerRoman"/>
      <w:lvlText w:val="%3."/>
      <w:lvlJc w:val="right"/>
      <w:pPr>
        <w:ind w:left="2460" w:hanging="420"/>
      </w:pPr>
    </w:lvl>
    <w:lvl w:ilvl="3" w:tentative="0">
      <w:start w:val="1"/>
      <w:numFmt w:val="decimal"/>
      <w:lvlText w:val="%4."/>
      <w:lvlJc w:val="left"/>
      <w:pPr>
        <w:ind w:left="2880" w:hanging="420"/>
      </w:pPr>
    </w:lvl>
    <w:lvl w:ilvl="4" w:tentative="0">
      <w:start w:val="1"/>
      <w:numFmt w:val="lowerLetter"/>
      <w:lvlText w:val="%5)"/>
      <w:lvlJc w:val="left"/>
      <w:pPr>
        <w:ind w:left="3300" w:hanging="420"/>
      </w:pPr>
    </w:lvl>
    <w:lvl w:ilvl="5" w:tentative="0">
      <w:start w:val="1"/>
      <w:numFmt w:val="lowerRoman"/>
      <w:lvlText w:val="%6."/>
      <w:lvlJc w:val="right"/>
      <w:pPr>
        <w:ind w:left="3720" w:hanging="420"/>
      </w:pPr>
    </w:lvl>
    <w:lvl w:ilvl="6" w:tentative="0">
      <w:start w:val="1"/>
      <w:numFmt w:val="decimal"/>
      <w:lvlText w:val="%7."/>
      <w:lvlJc w:val="left"/>
      <w:pPr>
        <w:ind w:left="4140" w:hanging="420"/>
      </w:pPr>
    </w:lvl>
    <w:lvl w:ilvl="7" w:tentative="0">
      <w:start w:val="1"/>
      <w:numFmt w:val="lowerLetter"/>
      <w:lvlText w:val="%8)"/>
      <w:lvlJc w:val="left"/>
      <w:pPr>
        <w:ind w:left="4560" w:hanging="420"/>
      </w:pPr>
    </w:lvl>
    <w:lvl w:ilvl="8" w:tentative="0">
      <w:start w:val="1"/>
      <w:numFmt w:val="lowerRoman"/>
      <w:lvlText w:val="%9."/>
      <w:lvlJc w:val="right"/>
      <w:pPr>
        <w:ind w:left="4980" w:hanging="420"/>
      </w:pPr>
    </w:lvl>
  </w:abstractNum>
  <w:num w:numId="1">
    <w:abstractNumId w:val="1"/>
  </w:num>
  <w:num w:numId="2">
    <w:abstractNumId w:val="2"/>
  </w:num>
  <w:num w:numId="3">
    <w:abstractNumId w:val="5"/>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UwOThlZjI0OWM2ZDAzMTMzZmEyZDA4YWVhNjkwODAifQ=="/>
  </w:docVars>
  <w:rsids>
    <w:rsidRoot w:val="00564122"/>
    <w:rsid w:val="000436B9"/>
    <w:rsid w:val="000B2980"/>
    <w:rsid w:val="00136B7F"/>
    <w:rsid w:val="001D7937"/>
    <w:rsid w:val="002342F3"/>
    <w:rsid w:val="003B61E4"/>
    <w:rsid w:val="004840A0"/>
    <w:rsid w:val="00513E3C"/>
    <w:rsid w:val="00564122"/>
    <w:rsid w:val="00567D7F"/>
    <w:rsid w:val="005A208E"/>
    <w:rsid w:val="005F481F"/>
    <w:rsid w:val="0072373F"/>
    <w:rsid w:val="007D3C05"/>
    <w:rsid w:val="008C65A1"/>
    <w:rsid w:val="008D6E5B"/>
    <w:rsid w:val="00951F4C"/>
    <w:rsid w:val="00AE1FA0"/>
    <w:rsid w:val="00C21919"/>
    <w:rsid w:val="00C6378C"/>
    <w:rsid w:val="00C758D2"/>
    <w:rsid w:val="00DD393A"/>
    <w:rsid w:val="00DE725C"/>
    <w:rsid w:val="00E45094"/>
    <w:rsid w:val="00F67D0C"/>
    <w:rsid w:val="024B505A"/>
    <w:rsid w:val="027B2063"/>
    <w:rsid w:val="02E903CF"/>
    <w:rsid w:val="05341FF0"/>
    <w:rsid w:val="05A351AD"/>
    <w:rsid w:val="08BB31F4"/>
    <w:rsid w:val="0F132142"/>
    <w:rsid w:val="1045133B"/>
    <w:rsid w:val="11DA07DF"/>
    <w:rsid w:val="126B3663"/>
    <w:rsid w:val="185D3E5E"/>
    <w:rsid w:val="1A2908C8"/>
    <w:rsid w:val="1BEF3E72"/>
    <w:rsid w:val="1CC7132A"/>
    <w:rsid w:val="1CFF2D81"/>
    <w:rsid w:val="205630F0"/>
    <w:rsid w:val="20AF45AF"/>
    <w:rsid w:val="227B299A"/>
    <w:rsid w:val="23F53A98"/>
    <w:rsid w:val="276246E3"/>
    <w:rsid w:val="2BFB2D9E"/>
    <w:rsid w:val="307B44AD"/>
    <w:rsid w:val="324D5189"/>
    <w:rsid w:val="3623361D"/>
    <w:rsid w:val="36B61FD2"/>
    <w:rsid w:val="44FC798E"/>
    <w:rsid w:val="480012FD"/>
    <w:rsid w:val="4CDF5D51"/>
    <w:rsid w:val="50F32112"/>
    <w:rsid w:val="51894824"/>
    <w:rsid w:val="54643041"/>
    <w:rsid w:val="547F2135"/>
    <w:rsid w:val="58C61EBA"/>
    <w:rsid w:val="5C2E637E"/>
    <w:rsid w:val="5C6E089F"/>
    <w:rsid w:val="5D83037A"/>
    <w:rsid w:val="5D8B36D2"/>
    <w:rsid w:val="5FD3245A"/>
    <w:rsid w:val="60AF592A"/>
    <w:rsid w:val="667E3DD4"/>
    <w:rsid w:val="6ACF2B1B"/>
    <w:rsid w:val="6BF055A6"/>
    <w:rsid w:val="79D00429"/>
    <w:rsid w:val="79D420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16"/>
    <w:autoRedefine/>
    <w:qFormat/>
    <w:uiPriority w:val="9"/>
    <w:pPr>
      <w:keepNext/>
      <w:keepLines/>
      <w:numPr>
        <w:ilvl w:val="0"/>
        <w:numId w:val="1"/>
      </w:numPr>
      <w:spacing w:before="120" w:after="120"/>
      <w:jc w:val="left"/>
      <w:outlineLvl w:val="0"/>
    </w:pPr>
    <w:rPr>
      <w:rFonts w:ascii="Calibri" w:hAnsi="Calibri"/>
      <w:b/>
      <w:bCs/>
      <w:kern w:val="44"/>
      <w:sz w:val="28"/>
      <w:szCs w:val="44"/>
    </w:rPr>
  </w:style>
  <w:style w:type="paragraph" w:styleId="3">
    <w:name w:val="heading 2"/>
    <w:basedOn w:val="1"/>
    <w:next w:val="1"/>
    <w:link w:val="17"/>
    <w:autoRedefine/>
    <w:unhideWhenUsed/>
    <w:qFormat/>
    <w:uiPriority w:val="9"/>
    <w:pPr>
      <w:keepNext/>
      <w:keepLines/>
      <w:spacing w:before="260" w:after="260" w:line="416" w:lineRule="auto"/>
      <w:outlineLvl w:val="1"/>
    </w:pPr>
    <w:rPr>
      <w:rFonts w:ascii="Cambria" w:hAnsi="Cambria"/>
      <w:b/>
      <w:bCs/>
      <w:sz w:val="32"/>
      <w:szCs w:val="32"/>
    </w:rPr>
  </w:style>
  <w:style w:type="paragraph" w:styleId="4">
    <w:name w:val="heading 4"/>
    <w:basedOn w:val="1"/>
    <w:next w:val="1"/>
    <w:autoRedefine/>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paragraph" w:styleId="5">
    <w:name w:val="heading 5"/>
    <w:basedOn w:val="1"/>
    <w:next w:val="1"/>
    <w:autoRedefine/>
    <w:unhideWhenUsed/>
    <w:qFormat/>
    <w:uiPriority w:val="9"/>
    <w:pPr>
      <w:keepNext/>
      <w:keepLines/>
      <w:spacing w:before="280" w:beforeLines="0" w:beforeAutospacing="0" w:after="290" w:afterLines="0" w:afterAutospacing="0" w:line="372" w:lineRule="auto"/>
      <w:outlineLvl w:val="4"/>
    </w:pPr>
    <w:rPr>
      <w:b/>
      <w:sz w:val="28"/>
    </w:rPr>
  </w:style>
  <w:style w:type="paragraph" w:styleId="6">
    <w:name w:val="heading 6"/>
    <w:basedOn w:val="1"/>
    <w:next w:val="1"/>
    <w:autoRedefine/>
    <w:unhideWhenUsed/>
    <w:qFormat/>
    <w:uiPriority w:val="9"/>
    <w:pPr>
      <w:keepNext/>
      <w:keepLines/>
      <w:spacing w:before="240" w:beforeLines="0" w:beforeAutospacing="0" w:after="64" w:afterLines="0" w:afterAutospacing="0" w:line="317" w:lineRule="auto"/>
      <w:outlineLvl w:val="5"/>
    </w:pPr>
    <w:rPr>
      <w:rFonts w:ascii="Arial" w:hAnsi="Arial" w:eastAsia="黑体"/>
      <w:b/>
      <w:sz w:val="24"/>
    </w:rPr>
  </w:style>
  <w:style w:type="character" w:default="1" w:styleId="13">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7">
    <w:name w:val="Body Text"/>
    <w:basedOn w:val="1"/>
    <w:link w:val="21"/>
    <w:autoRedefine/>
    <w:unhideWhenUsed/>
    <w:qFormat/>
    <w:uiPriority w:val="99"/>
    <w:pPr>
      <w:spacing w:after="120"/>
    </w:pPr>
  </w:style>
  <w:style w:type="paragraph" w:styleId="8">
    <w:name w:val="Balloon Text"/>
    <w:basedOn w:val="1"/>
    <w:link w:val="22"/>
    <w:autoRedefine/>
    <w:semiHidden/>
    <w:unhideWhenUsed/>
    <w:qFormat/>
    <w:uiPriority w:val="99"/>
    <w:rPr>
      <w:sz w:val="18"/>
      <w:szCs w:val="18"/>
    </w:rPr>
  </w:style>
  <w:style w:type="paragraph" w:styleId="9">
    <w:name w:val="footer"/>
    <w:basedOn w:val="1"/>
    <w:link w:val="15"/>
    <w:autoRedefine/>
    <w:unhideWhenUsed/>
    <w:qFormat/>
    <w:uiPriority w:val="99"/>
    <w:pPr>
      <w:tabs>
        <w:tab w:val="center" w:pos="4153"/>
        <w:tab w:val="right" w:pos="8306"/>
      </w:tabs>
      <w:snapToGrid w:val="0"/>
      <w:jc w:val="left"/>
    </w:pPr>
    <w:rPr>
      <w:sz w:val="18"/>
      <w:szCs w:val="18"/>
    </w:rPr>
  </w:style>
  <w:style w:type="paragraph" w:styleId="10">
    <w:name w:val="header"/>
    <w:basedOn w:val="1"/>
    <w:link w:val="14"/>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itle"/>
    <w:basedOn w:val="1"/>
    <w:next w:val="1"/>
    <w:link w:val="18"/>
    <w:autoRedefine/>
    <w:qFormat/>
    <w:uiPriority w:val="10"/>
    <w:pPr>
      <w:spacing w:before="240" w:after="60"/>
      <w:jc w:val="center"/>
      <w:outlineLvl w:val="0"/>
    </w:pPr>
    <w:rPr>
      <w:rFonts w:ascii="Calibri Light" w:hAnsi="Calibri Light"/>
      <w:b/>
      <w:bCs/>
      <w:sz w:val="32"/>
      <w:szCs w:val="32"/>
    </w:rPr>
  </w:style>
  <w:style w:type="character" w:customStyle="1" w:styleId="14">
    <w:name w:val="页眉 字符"/>
    <w:basedOn w:val="13"/>
    <w:link w:val="10"/>
    <w:autoRedefine/>
    <w:qFormat/>
    <w:uiPriority w:val="99"/>
    <w:rPr>
      <w:sz w:val="18"/>
      <w:szCs w:val="18"/>
    </w:rPr>
  </w:style>
  <w:style w:type="character" w:customStyle="1" w:styleId="15">
    <w:name w:val="页脚 字符"/>
    <w:basedOn w:val="13"/>
    <w:link w:val="9"/>
    <w:autoRedefine/>
    <w:qFormat/>
    <w:uiPriority w:val="99"/>
    <w:rPr>
      <w:sz w:val="18"/>
      <w:szCs w:val="18"/>
    </w:rPr>
  </w:style>
  <w:style w:type="character" w:customStyle="1" w:styleId="16">
    <w:name w:val="标题 1 字符"/>
    <w:basedOn w:val="13"/>
    <w:link w:val="2"/>
    <w:autoRedefine/>
    <w:qFormat/>
    <w:uiPriority w:val="9"/>
    <w:rPr>
      <w:rFonts w:ascii="Calibri" w:hAnsi="Calibri" w:eastAsia="宋体" w:cs="Times New Roman"/>
      <w:b/>
      <w:bCs/>
      <w:kern w:val="44"/>
      <w:sz w:val="28"/>
      <w:szCs w:val="44"/>
    </w:rPr>
  </w:style>
  <w:style w:type="character" w:customStyle="1" w:styleId="17">
    <w:name w:val="标题 2 字符"/>
    <w:basedOn w:val="13"/>
    <w:link w:val="3"/>
    <w:autoRedefine/>
    <w:qFormat/>
    <w:uiPriority w:val="9"/>
    <w:rPr>
      <w:rFonts w:ascii="Cambria" w:hAnsi="Cambria" w:eastAsia="宋体" w:cs="Times New Roman"/>
      <w:b/>
      <w:bCs/>
      <w:sz w:val="32"/>
      <w:szCs w:val="32"/>
    </w:rPr>
  </w:style>
  <w:style w:type="character" w:customStyle="1" w:styleId="18">
    <w:name w:val="标题 字符"/>
    <w:basedOn w:val="13"/>
    <w:link w:val="11"/>
    <w:autoRedefine/>
    <w:qFormat/>
    <w:uiPriority w:val="10"/>
    <w:rPr>
      <w:rFonts w:ascii="Calibri Light" w:hAnsi="Calibri Light" w:eastAsia="宋体" w:cs="Times New Roman"/>
      <w:b/>
      <w:bCs/>
      <w:sz w:val="32"/>
      <w:szCs w:val="32"/>
    </w:rPr>
  </w:style>
  <w:style w:type="paragraph" w:styleId="19">
    <w:name w:val="List Paragraph"/>
    <w:basedOn w:val="1"/>
    <w:link w:val="20"/>
    <w:autoRedefine/>
    <w:qFormat/>
    <w:uiPriority w:val="34"/>
    <w:pPr>
      <w:ind w:firstLine="420" w:firstLineChars="200"/>
    </w:pPr>
  </w:style>
  <w:style w:type="character" w:customStyle="1" w:styleId="20">
    <w:name w:val="列表段落 字符"/>
    <w:link w:val="19"/>
    <w:autoRedefine/>
    <w:qFormat/>
    <w:locked/>
    <w:uiPriority w:val="34"/>
    <w:rPr>
      <w:rFonts w:ascii="Times New Roman" w:hAnsi="Times New Roman" w:eastAsia="宋体" w:cs="Times New Roman"/>
    </w:rPr>
  </w:style>
  <w:style w:type="character" w:customStyle="1" w:styleId="21">
    <w:name w:val="正文文本 字符"/>
    <w:basedOn w:val="13"/>
    <w:link w:val="7"/>
    <w:autoRedefine/>
    <w:semiHidden/>
    <w:qFormat/>
    <w:uiPriority w:val="99"/>
    <w:rPr>
      <w:rFonts w:ascii="Times New Roman" w:hAnsi="Times New Roman" w:eastAsia="宋体" w:cs="Times New Roman"/>
    </w:rPr>
  </w:style>
  <w:style w:type="character" w:customStyle="1" w:styleId="22">
    <w:name w:val="批注框文本 字符"/>
    <w:basedOn w:val="13"/>
    <w:link w:val="8"/>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7967</Words>
  <Characters>8384</Characters>
  <Lines>54</Lines>
  <Paragraphs>15</Paragraphs>
  <TotalTime>23</TotalTime>
  <ScaleCrop>false</ScaleCrop>
  <LinksUpToDate>false</LinksUpToDate>
  <CharactersWithSpaces>8698</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2024-09-26T08:23:00Z</dcterms:created>
  <dc:creator>005</dc:creator>
  <cp:lastModifiedBy>WPS_1625210732</cp:lastModifiedBy>
  <cp:lastPrinted>2024-09-27T08:49:00Z</cp:lastPrinted>
  <dcterms:modified xsi:type="dcterms:W3CDTF">2024-10-22T07:30:38Z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F1DF4B33FEDE409898EFCF6BB2FD83BE_12</vt:lpwstr>
  </property>
</Properties>
</file>