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分诊叫号系统技术参数</w:t>
      </w:r>
    </w:p>
    <w:p>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为满足日益增长的患者就诊需求，我院积极响应国家及卫健委的指示精神将一切以患者为中心做到实处。故将对我院门诊楼进行智慧门诊信息化建设，本次建设主要包含以下几部分：</w:t>
      </w:r>
    </w:p>
    <w:p>
      <w:pPr>
        <w:pStyle w:val="43"/>
        <w:numPr>
          <w:ilvl w:val="0"/>
          <w:numId w:val="3"/>
        </w:numPr>
        <w:rPr>
          <w:rFonts w:hint="eastAsia" w:ascii="宋体" w:hAnsi="宋体" w:eastAsia="宋体" w:cs="宋体"/>
          <w:sz w:val="24"/>
          <w:szCs w:val="24"/>
          <w:highlight w:val="none"/>
        </w:rPr>
      </w:pPr>
      <w:r>
        <w:rPr>
          <w:rFonts w:hint="eastAsia" w:ascii="宋体" w:hAnsi="宋体" w:eastAsia="宋体" w:cs="宋体"/>
          <w:sz w:val="24"/>
          <w:szCs w:val="24"/>
          <w:highlight w:val="none"/>
        </w:rPr>
        <w:t>门诊相关科室的门诊分诊导医系统建设</w:t>
      </w:r>
    </w:p>
    <w:p>
      <w:pPr>
        <w:pStyle w:val="43"/>
        <w:numPr>
          <w:ilvl w:val="0"/>
          <w:numId w:val="3"/>
        </w:numPr>
        <w:rPr>
          <w:rFonts w:hint="eastAsia" w:ascii="宋体" w:hAnsi="宋体" w:eastAsia="宋体" w:cs="宋体"/>
          <w:sz w:val="24"/>
          <w:szCs w:val="24"/>
          <w:highlight w:val="none"/>
        </w:rPr>
      </w:pPr>
      <w:r>
        <w:rPr>
          <w:rFonts w:hint="eastAsia" w:ascii="宋体" w:hAnsi="宋体" w:eastAsia="宋体" w:cs="宋体"/>
          <w:sz w:val="24"/>
          <w:szCs w:val="24"/>
          <w:highlight w:val="none"/>
        </w:rPr>
        <w:t>门诊医疗信息发布及可视化智能健康教育系统建设</w:t>
      </w:r>
    </w:p>
    <w:p>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各投标厂家所提供系统需采用B/S架构设计，同时所提供系统为统一平台设计，便于日后的管理及控制。各终端设备均需以网络方式接入系统，同时终端设备需具备智能管理、可实现远程设备控制管理、终端运行状态显示等功能，以便于系统投入使用后我院对所有终端设备进行日常管理。所投标系统需与HIS、LIS、PACS等系统进行对接，实现门诊患者数据的无缝对接。</w:t>
      </w:r>
    </w:p>
    <w:p>
      <w:pPr>
        <w:pStyle w:val="3"/>
        <w:rPr>
          <w:rFonts w:hint="eastAsia" w:ascii="宋体" w:hAnsi="宋体" w:eastAsia="宋体" w:cs="宋体"/>
          <w:sz w:val="24"/>
          <w:szCs w:val="24"/>
          <w:highlight w:val="none"/>
        </w:rPr>
      </w:pPr>
      <w:bookmarkStart w:id="0" w:name="_Toc512333231"/>
      <w:r>
        <w:rPr>
          <w:rFonts w:hint="eastAsia" w:ascii="宋体" w:hAnsi="宋体" w:eastAsia="宋体" w:cs="宋体"/>
          <w:sz w:val="24"/>
          <w:szCs w:val="24"/>
          <w:highlight w:val="none"/>
        </w:rPr>
        <w:t>项目技术重点要求</w:t>
      </w:r>
      <w:bookmarkEnd w:id="0"/>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技术结构：系统后台的管理端以B/S架构的方式呈现，医院局域网内的任何一台PC机均可通过IE浏览器进行访问，通过不同用户的管理权限，可对系统后台进行管理操作。能够在同一平台下实现分诊叫号、健康宣教、医疗信息发布等功能，各个功能模块可统一管理或独立运行。</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rPr>
        <w:t>★ 投标人所提供的叫号软件能够与我院HIS、LIS、PACS、原有叫号系统进行数据对接，兼容性良好。</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rPr>
        <w:t>★ 系统须支持设置开启同时呼叫功能，方便患者挂多科室、多队列时，开启同时排队功能。</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color w:val="auto"/>
          <w:sz w:val="24"/>
          <w:szCs w:val="24"/>
          <w:highlight w:val="none"/>
        </w:rPr>
        <w:t>系统须支持叫号策略管理，支持初诊、特殊、回诊、过号、复诊、预约、转诊等多种患者类型的叫号优先级别、间隔调整，要求提供所供产品界面截图并加盖</w:t>
      </w:r>
      <w:r>
        <w:rPr>
          <w:rFonts w:hint="eastAsia" w:ascii="宋体" w:hAnsi="宋体" w:eastAsia="宋体" w:cs="宋体"/>
          <w:sz w:val="24"/>
          <w:szCs w:val="24"/>
          <w:highlight w:val="none"/>
        </w:rPr>
        <w:t>投标人</w:t>
      </w:r>
      <w:r>
        <w:rPr>
          <w:rFonts w:hint="eastAsia" w:ascii="宋体" w:hAnsi="宋体" w:eastAsia="宋体" w:cs="宋体"/>
          <w:color w:val="auto"/>
          <w:sz w:val="24"/>
          <w:szCs w:val="24"/>
          <w:highlight w:val="none"/>
        </w:rPr>
        <w:t>公章；</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全系统内所有终端需具备多区域差异化定时多媒体内容播放功能，如午休时间，系统可自动切换到信息发布功能，叫号屏可自动播放电视节目、健康教育、医院公告等内容，可播放医院自己的宣教片。</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rPr>
        <w:t>★ 诊室门口屏应具备智能显示功能，如诊室出诊医生为多人时，可根据本诊室医生端登入的医生数量，自动在诊室门口叫号屏显示对应的医师信息，无需人工干预进行诊室门口屏界面调整。各个诊区的叫号管理不分割，医师登陆任意工作站即可进行叫号。</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rPr>
        <w:t>★ 投标人应承诺中标后，在项目实施过程中，应满足基础叫号功能，并可结合科室相关需求，提供满足医院科室工作流程应用的系统二次软件开发服务。（投标人需提供承诺书并加盖投标人公章）</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投标人应承诺，提供软件可控制我院原有硬件终端设备，并可利用原有设备进行叫号显示。（投标人需提供承诺书并加盖投标人公章）</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投标人应承诺，提供硬件设备应可兼容我院原有叫号系统，并可平滑对接相关数据。（投标人需提供承诺书并加盖投标人公章）</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rPr>
        <w:t>★ 投标人应承诺，所提供叫号系统应满足国家要求的“1号管3天”政策，第一天挂号后，第二天、第三天在科室复诊无需再次挂号，可直接报到就诊。（投标人需提供承诺书并加盖投标人公章）</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rPr>
        <w:t>★ 投标人应承诺，所提供叫号系统及相关报到设备，应支持社保卡、就诊卡、电子医保码、挂号一维码、二维码等多种身份识别机制。（投标人需提供承诺书并加盖投标人公章）</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系统须支持分诊叫号数据自动备份功能，可按日、按周、按月多种方式进行自动备份。同时支持数据保留时长自定义设置，数据源若超出自定义时长，将自动将数据移库，以增加平台空间。</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为方便引导我院患者有序就诊，投标人应提供一套手机导航系统。</w:t>
      </w:r>
    </w:p>
    <w:p>
      <w:pPr>
        <w:pStyle w:val="43"/>
        <w:numPr>
          <w:ilvl w:val="0"/>
          <w:numId w:val="4"/>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系统要求能将LED单、双基色屏、全彩屏等显示设备并入系统平台统一管理。</w:t>
      </w:r>
    </w:p>
    <w:p>
      <w:pPr>
        <w:pStyle w:val="43"/>
        <w:numPr>
          <w:ilvl w:val="0"/>
          <w:numId w:val="4"/>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★系统选用的主要硬件显示设备需具有中国强制性产品认证证书（3C认证）</w:t>
      </w:r>
      <w:r>
        <w:rPr>
          <w:rFonts w:hint="eastAsia" w:ascii="宋体" w:hAnsi="宋体" w:eastAsia="宋体" w:cs="宋体"/>
          <w:color w:val="auto"/>
          <w:sz w:val="24"/>
          <w:szCs w:val="24"/>
          <w:highlight w:val="none"/>
          <w:lang w:val="en-US" w:eastAsia="zh-CN"/>
        </w:rPr>
        <w:t>见1.4内容</w:t>
      </w:r>
    </w:p>
    <w:p>
      <w:pPr>
        <w:pStyle w:val="3"/>
        <w:rPr>
          <w:rFonts w:hint="eastAsia" w:ascii="宋体" w:hAnsi="宋体" w:eastAsia="宋体" w:cs="宋体"/>
          <w:sz w:val="24"/>
          <w:szCs w:val="24"/>
          <w:highlight w:val="none"/>
        </w:rPr>
      </w:pPr>
      <w:bookmarkStart w:id="1" w:name="_Toc512333232"/>
      <w:r>
        <w:rPr>
          <w:rFonts w:hint="eastAsia" w:ascii="宋体" w:hAnsi="宋体" w:eastAsia="宋体" w:cs="宋体"/>
          <w:sz w:val="24"/>
          <w:szCs w:val="24"/>
          <w:highlight w:val="none"/>
        </w:rPr>
        <w:t>总体需求清单</w:t>
      </w:r>
      <w:bookmarkEnd w:id="1"/>
    </w:p>
    <w:p>
      <w:pPr>
        <w:rPr>
          <w:rFonts w:hint="eastAsia" w:ascii="宋体" w:hAnsi="宋体" w:eastAsia="宋体" w:cs="宋体"/>
          <w:sz w:val="24"/>
          <w:szCs w:val="24"/>
          <w:highlight w:val="none"/>
        </w:rPr>
      </w:pPr>
      <w:r>
        <w:rPr>
          <w:rFonts w:hint="eastAsia" w:ascii="宋体" w:hAnsi="宋体" w:eastAsia="宋体" w:cs="宋体"/>
          <w:sz w:val="24"/>
          <w:szCs w:val="24"/>
          <w:highlight w:val="none"/>
        </w:rPr>
        <w:t>根据我院部署需求表归纳清单。</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rPr>
        <w:tab/>
      </w:r>
      <w:r>
        <w:rPr>
          <w:rFonts w:hint="eastAsia" w:ascii="宋体" w:hAnsi="宋体" w:eastAsia="宋体" w:cs="宋体"/>
          <w:sz w:val="24"/>
          <w:szCs w:val="24"/>
          <w:highlight w:val="none"/>
        </w:rPr>
        <w:t xml:space="preserve">22英寸网络液晶一体机（72台） </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rPr>
        <w:tab/>
      </w:r>
      <w:r>
        <w:rPr>
          <w:rFonts w:hint="eastAsia" w:ascii="宋体" w:hAnsi="宋体" w:eastAsia="宋体" w:cs="宋体"/>
          <w:sz w:val="24"/>
          <w:szCs w:val="24"/>
          <w:highlight w:val="none"/>
        </w:rPr>
        <w:t>43英寸网络液晶一体机（23台）</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rPr>
        <w:tab/>
      </w:r>
      <w:r>
        <w:rPr>
          <w:rFonts w:hint="eastAsia" w:ascii="宋体" w:hAnsi="宋体" w:eastAsia="宋体" w:cs="宋体"/>
          <w:sz w:val="24"/>
          <w:szCs w:val="24"/>
          <w:highlight w:val="none"/>
        </w:rPr>
        <w:t>22寸自助服务终端（16台）</w:t>
      </w:r>
    </w:p>
    <w:p>
      <w:pPr>
        <w:rPr>
          <w:rFonts w:hint="eastAsia" w:ascii="宋体" w:hAnsi="宋体" w:eastAsia="宋体" w:cs="宋体"/>
          <w:sz w:val="24"/>
          <w:szCs w:val="24"/>
          <w:highlight w:val="none"/>
        </w:rPr>
      </w:pPr>
      <w:bookmarkStart w:id="2" w:name="_Hlk179816204"/>
      <w:r>
        <w:rPr>
          <w:rFonts w:hint="eastAsia" w:ascii="宋体" w:hAnsi="宋体" w:eastAsia="宋体" w:cs="宋体"/>
          <w:sz w:val="24"/>
          <w:szCs w:val="24"/>
          <w:highlight w:val="none"/>
        </w:rPr>
        <w:t>4</w:t>
      </w:r>
      <w:r>
        <w:rPr>
          <w:rFonts w:hint="eastAsia" w:ascii="宋体" w:hAnsi="宋体" w:eastAsia="宋体" w:cs="宋体"/>
          <w:sz w:val="24"/>
          <w:szCs w:val="24"/>
          <w:highlight w:val="none"/>
        </w:rPr>
        <w:tab/>
      </w:r>
      <w:r>
        <w:rPr>
          <w:rFonts w:hint="eastAsia" w:ascii="宋体" w:hAnsi="宋体" w:eastAsia="宋体" w:cs="宋体"/>
          <w:sz w:val="24"/>
          <w:szCs w:val="24"/>
          <w:highlight w:val="none"/>
        </w:rPr>
        <w:t>LCD多媒体医疗导引系统（1套）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rPr>
        <w:tab/>
      </w:r>
      <w:r>
        <w:rPr>
          <w:rFonts w:hint="eastAsia" w:ascii="宋体" w:hAnsi="宋体" w:eastAsia="宋体" w:cs="宋体"/>
          <w:sz w:val="24"/>
          <w:szCs w:val="24"/>
          <w:highlight w:val="none"/>
        </w:rPr>
        <w:t>多媒体综合业务显示系统（1套）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7</w:t>
      </w:r>
      <w:r>
        <w:rPr>
          <w:rFonts w:hint="eastAsia" w:ascii="宋体" w:hAnsi="宋体" w:eastAsia="宋体" w:cs="宋体"/>
          <w:sz w:val="24"/>
          <w:szCs w:val="24"/>
          <w:highlight w:val="none"/>
        </w:rPr>
        <w:tab/>
      </w:r>
      <w:r>
        <w:rPr>
          <w:rFonts w:hint="eastAsia" w:ascii="宋体" w:hAnsi="宋体" w:eastAsia="宋体" w:cs="宋体"/>
          <w:sz w:val="24"/>
          <w:szCs w:val="24"/>
          <w:highlight w:val="none"/>
        </w:rPr>
        <w:t>普通门诊导诊叫号系统（1套）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8</w:t>
      </w:r>
      <w:r>
        <w:rPr>
          <w:rFonts w:hint="eastAsia" w:ascii="宋体" w:hAnsi="宋体" w:eastAsia="宋体" w:cs="宋体"/>
          <w:sz w:val="24"/>
          <w:szCs w:val="24"/>
          <w:highlight w:val="none"/>
        </w:rPr>
        <w:tab/>
      </w:r>
      <w:r>
        <w:rPr>
          <w:rFonts w:hint="eastAsia" w:ascii="宋体" w:hAnsi="宋体" w:eastAsia="宋体" w:cs="宋体"/>
          <w:sz w:val="24"/>
          <w:szCs w:val="24"/>
          <w:highlight w:val="none"/>
        </w:rPr>
        <w:t>药房导诊叫号系统（1套）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9</w:t>
      </w:r>
      <w:r>
        <w:rPr>
          <w:rFonts w:hint="eastAsia" w:ascii="宋体" w:hAnsi="宋体" w:eastAsia="宋体" w:cs="宋体"/>
          <w:sz w:val="24"/>
          <w:szCs w:val="24"/>
          <w:highlight w:val="none"/>
        </w:rPr>
        <w:tab/>
      </w:r>
      <w:r>
        <w:rPr>
          <w:rFonts w:hint="eastAsia" w:ascii="宋体" w:hAnsi="宋体" w:eastAsia="宋体" w:cs="宋体"/>
          <w:sz w:val="24"/>
          <w:szCs w:val="24"/>
          <w:highlight w:val="none"/>
        </w:rPr>
        <w:t>医技检查导诊叫号系统（1套）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rPr>
        <w:tab/>
      </w:r>
      <w:r>
        <w:rPr>
          <w:rFonts w:hint="eastAsia" w:ascii="宋体" w:hAnsi="宋体" w:eastAsia="宋体" w:cs="宋体"/>
          <w:sz w:val="24"/>
          <w:szCs w:val="24"/>
          <w:highlight w:val="none"/>
        </w:rPr>
        <w:t>检验科室导诊叫号系统（1套）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rPr>
        <w:tab/>
      </w:r>
      <w:r>
        <w:rPr>
          <w:rFonts w:hint="eastAsia" w:ascii="宋体" w:hAnsi="宋体" w:eastAsia="宋体" w:cs="宋体"/>
          <w:sz w:val="24"/>
          <w:szCs w:val="24"/>
          <w:highlight w:val="none"/>
        </w:rPr>
        <w:t>数据系统接口软件（1套）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12</w:t>
      </w:r>
      <w:r>
        <w:rPr>
          <w:rFonts w:hint="eastAsia" w:ascii="宋体" w:hAnsi="宋体" w:eastAsia="宋体" w:cs="宋体"/>
          <w:sz w:val="24"/>
          <w:szCs w:val="24"/>
          <w:highlight w:val="none"/>
        </w:rPr>
        <w:tab/>
      </w:r>
      <w:r>
        <w:rPr>
          <w:rFonts w:hint="eastAsia" w:ascii="宋体" w:hAnsi="宋体" w:eastAsia="宋体" w:cs="宋体"/>
          <w:sz w:val="24"/>
          <w:szCs w:val="24"/>
          <w:highlight w:val="none"/>
        </w:rPr>
        <w:t>护士分诊台管理客户端软件（1套大于20个点）</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13</w:t>
      </w:r>
      <w:r>
        <w:rPr>
          <w:rFonts w:hint="eastAsia" w:ascii="宋体" w:hAnsi="宋体" w:eastAsia="宋体" w:cs="宋体"/>
          <w:sz w:val="24"/>
          <w:szCs w:val="24"/>
          <w:highlight w:val="none"/>
        </w:rPr>
        <w:tab/>
      </w:r>
      <w:r>
        <w:rPr>
          <w:rFonts w:hint="eastAsia" w:ascii="宋体" w:hAnsi="宋体" w:eastAsia="宋体" w:cs="宋体"/>
          <w:sz w:val="24"/>
          <w:szCs w:val="24"/>
          <w:highlight w:val="none"/>
        </w:rPr>
        <w:t>医生工作站客户端软件（1套大于200个点）</w:t>
      </w:r>
    </w:p>
    <w:p>
      <w:pPr>
        <w:pStyle w:val="35"/>
        <w:ind w:left="0"/>
        <w:rPr>
          <w:rFonts w:hint="eastAsia" w:ascii="宋体" w:hAnsi="宋体" w:eastAsia="宋体" w:cs="宋体"/>
          <w:sz w:val="24"/>
          <w:szCs w:val="24"/>
          <w:highlight w:val="none"/>
        </w:rPr>
      </w:pPr>
      <w:r>
        <w:rPr>
          <w:rFonts w:hint="eastAsia" w:ascii="宋体" w:hAnsi="宋体" w:eastAsia="宋体" w:cs="宋体"/>
          <w:sz w:val="24"/>
          <w:szCs w:val="24"/>
          <w:highlight w:val="none"/>
        </w:rPr>
        <w:t>14</w:t>
      </w:r>
      <w:r>
        <w:rPr>
          <w:rFonts w:hint="eastAsia" w:ascii="宋体" w:hAnsi="宋体" w:eastAsia="宋体" w:cs="宋体"/>
          <w:sz w:val="24"/>
          <w:szCs w:val="24"/>
          <w:highlight w:val="none"/>
        </w:rPr>
        <w:tab/>
      </w:r>
      <w:r>
        <w:rPr>
          <w:rFonts w:hint="eastAsia" w:ascii="宋体" w:hAnsi="宋体" w:eastAsia="宋体" w:cs="宋体"/>
          <w:sz w:val="24"/>
          <w:szCs w:val="24"/>
          <w:highlight w:val="none"/>
        </w:rPr>
        <w:t>信息显示客户端软件（1套大于300个点）</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15</w:t>
      </w:r>
      <w:r>
        <w:rPr>
          <w:rFonts w:hint="eastAsia" w:ascii="宋体" w:hAnsi="宋体" w:eastAsia="宋体" w:cs="宋体"/>
          <w:sz w:val="24"/>
          <w:szCs w:val="24"/>
          <w:highlight w:val="none"/>
        </w:rPr>
        <w:tab/>
      </w:r>
      <w:r>
        <w:rPr>
          <w:rFonts w:hint="eastAsia" w:ascii="宋体" w:hAnsi="宋体" w:eastAsia="宋体" w:cs="宋体"/>
          <w:sz w:val="24"/>
          <w:szCs w:val="24"/>
          <w:highlight w:val="none"/>
        </w:rPr>
        <w:t>门诊叫号综合管理系统（自助预问诊软件）（1套）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16</w:t>
      </w:r>
      <w:r>
        <w:rPr>
          <w:rFonts w:hint="eastAsia" w:ascii="宋体" w:hAnsi="宋体" w:eastAsia="宋体" w:cs="宋体"/>
          <w:sz w:val="24"/>
          <w:szCs w:val="24"/>
          <w:highlight w:val="none"/>
        </w:rPr>
        <w:tab/>
      </w:r>
      <w:bookmarkStart w:id="3" w:name="OLE_LINK1"/>
      <w:r>
        <w:rPr>
          <w:rFonts w:hint="eastAsia" w:ascii="宋体" w:hAnsi="宋体" w:eastAsia="宋体" w:cs="宋体"/>
          <w:sz w:val="24"/>
          <w:szCs w:val="24"/>
          <w:highlight w:val="none"/>
        </w:rPr>
        <w:t>门诊叫号综合管理系统</w:t>
      </w:r>
      <w:bookmarkEnd w:id="3"/>
      <w:r>
        <w:rPr>
          <w:rFonts w:hint="eastAsia" w:ascii="宋体" w:hAnsi="宋体" w:eastAsia="宋体" w:cs="宋体"/>
          <w:sz w:val="24"/>
          <w:szCs w:val="24"/>
          <w:highlight w:val="none"/>
        </w:rPr>
        <w:t>（手机导航软件）（1套）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17</w:t>
      </w:r>
      <w:r>
        <w:rPr>
          <w:rFonts w:hint="eastAsia" w:ascii="宋体" w:hAnsi="宋体" w:eastAsia="宋体" w:cs="宋体"/>
          <w:sz w:val="24"/>
          <w:szCs w:val="24"/>
          <w:highlight w:val="none"/>
        </w:rPr>
        <w:tab/>
      </w:r>
      <w:r>
        <w:rPr>
          <w:rFonts w:hint="eastAsia" w:ascii="宋体" w:hAnsi="宋体" w:eastAsia="宋体" w:cs="宋体"/>
          <w:sz w:val="24"/>
          <w:szCs w:val="24"/>
          <w:highlight w:val="none"/>
        </w:rPr>
        <w:t>门诊统计辅助决策系统（1套）</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18</w:t>
      </w:r>
      <w:r>
        <w:rPr>
          <w:rFonts w:hint="eastAsia" w:ascii="宋体" w:hAnsi="宋体" w:eastAsia="宋体" w:cs="宋体"/>
          <w:sz w:val="24"/>
          <w:szCs w:val="24"/>
          <w:highlight w:val="none"/>
        </w:rPr>
        <w:tab/>
      </w:r>
      <w:r>
        <w:rPr>
          <w:rFonts w:hint="eastAsia" w:ascii="宋体" w:hAnsi="宋体" w:eastAsia="宋体" w:cs="宋体"/>
          <w:sz w:val="24"/>
          <w:szCs w:val="24"/>
          <w:highlight w:val="none"/>
        </w:rPr>
        <w:t>门诊叫号综合管理系统（第三方排队叫号信息推送）（1套）</w:t>
      </w:r>
    </w:p>
    <w:bookmarkEnd w:id="2"/>
    <w:p>
      <w:pPr>
        <w:pStyle w:val="3"/>
        <w:rPr>
          <w:rFonts w:hint="eastAsia" w:ascii="宋体" w:hAnsi="宋体" w:eastAsia="宋体" w:cs="宋体"/>
          <w:sz w:val="24"/>
          <w:szCs w:val="24"/>
          <w:highlight w:val="none"/>
        </w:rPr>
      </w:pPr>
      <w:bookmarkStart w:id="4" w:name="_Toc512333235"/>
      <w:r>
        <w:rPr>
          <w:rFonts w:hint="eastAsia" w:ascii="宋体" w:hAnsi="宋体" w:eastAsia="宋体" w:cs="宋体"/>
          <w:sz w:val="24"/>
          <w:szCs w:val="24"/>
          <w:highlight w:val="none"/>
        </w:rPr>
        <w:t>软件功能技术要求</w:t>
      </w:r>
      <w:bookmarkEnd w:id="4"/>
    </w:p>
    <w:p>
      <w:pPr>
        <w:pStyle w:val="4"/>
        <w:rPr>
          <w:rFonts w:hint="eastAsia" w:ascii="宋体" w:hAnsi="宋体" w:eastAsia="宋体" w:cs="宋体"/>
          <w:sz w:val="24"/>
          <w:szCs w:val="24"/>
          <w:highlight w:val="none"/>
        </w:rPr>
      </w:pPr>
      <w:bookmarkStart w:id="5" w:name="_Toc512333236"/>
      <w:r>
        <w:rPr>
          <w:rFonts w:hint="eastAsia" w:ascii="宋体" w:hAnsi="宋体" w:eastAsia="宋体" w:cs="宋体"/>
          <w:sz w:val="24"/>
          <w:szCs w:val="24"/>
          <w:highlight w:val="none"/>
        </w:rPr>
        <w:t>医疗导引系统管理平台</w:t>
      </w:r>
      <w:bookmarkEnd w:id="5"/>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具有联网和远程控制功能，支持跨路由控制，对终端可以远程管理和维护。支持局域网，分管理端和播放端，系统采用B/S架构。</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操作在管理端进行，管理端可以是局域网上的任意多台计算机。</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支持手动维护医生信息，可上传医生照片、职称、业务擅长以及排班信息的自动同步和管理；</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系统应能够与HIS、PACS、LIS等信息系统进行数据交互，支持按照序号或签到顺序自动生成排队队列；</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系统可根据各个科室的就诊流程，灵活配置叫号机制，适应各种队列排序方式、各种呼叫模式、各种显示样式、各种语音效果。</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系统应支持候诊区一级分诊以及诊室门口二级分诊或特殊科室需要的多级分诊模式，候诊区叫号将多名患者呼叫到诊室门口等候，诊室门口叫号将患者逐一呼叫至诊室就诊； </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患者隐私保护：患者姓名中的第二个字用“*”代替。</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要求候诊区域一级分诊屏、医生所在诊室门口的二级分诊屏显示各自对应的叫号信息，并实现对应的叫号语音同步播报； </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系统须支持全自动形成队列、人工报到形成队列（患者自助报到、护士操作报到）以及自动及人工混合报到三种模式；</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系统须支持分诊管理服务平台角色类型划分，如分诊台管理、队列管理、终端管理、数据源管理、温馨提示、午别设置、分诊统计、页面管理等。</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护士站电脑安装护士工作站管理软件，能够实现在其管控区域内对患者的就诊状态检索、排队队列管理以及预约等操作；</w:t>
      </w:r>
    </w:p>
    <w:p>
      <w:pPr>
        <w:pStyle w:val="35"/>
        <w:numPr>
          <w:ilvl w:val="0"/>
          <w:numId w:val="5"/>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支持通过分诊台、手机、终端显示设备、报到机等多渠道进行预问诊信息录入，预问诊信息支持在医生叫号器端显示。（需提供具有</w:t>
      </w:r>
      <w:bookmarkStart w:id="6" w:name="OLE_LINK2"/>
      <w:r>
        <w:rPr>
          <w:rFonts w:hint="eastAsia" w:ascii="宋体" w:hAnsi="宋体" w:eastAsia="宋体" w:cs="宋体"/>
          <w:color w:val="auto"/>
          <w:sz w:val="24"/>
          <w:szCs w:val="24"/>
          <w:highlight w:val="none"/>
        </w:rPr>
        <w:t>CMA</w:t>
      </w:r>
      <w:bookmarkEnd w:id="6"/>
      <w:r>
        <w:rPr>
          <w:rFonts w:hint="eastAsia" w:ascii="宋体" w:hAnsi="宋体" w:eastAsia="宋体" w:cs="宋体"/>
          <w:color w:val="auto"/>
          <w:sz w:val="24"/>
          <w:szCs w:val="24"/>
          <w:highlight w:val="none"/>
        </w:rPr>
        <w:t>或者CNAS认证检测中心认证公司出具的软件测试报告）；</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医生电脑安装医生工作站管理软件，能够根据需求实现顺序叫号或选择叫号功能；</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系统须支持医院根据各科室/队列特殊情况，进行自定义添加不同患者类型，方便调整插队；支持不同状态患者插队间隔数量、首位延后人数的自定义设置。</w:t>
      </w:r>
    </w:p>
    <w:p>
      <w:pPr>
        <w:pStyle w:val="35"/>
        <w:numPr>
          <w:ilvl w:val="0"/>
          <w:numId w:val="5"/>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系统运维人员可随时根据业务科室需求调整前端页面。</w:t>
      </w:r>
    </w:p>
    <w:p>
      <w:pPr>
        <w:pStyle w:val="4"/>
        <w:rPr>
          <w:rFonts w:hint="eastAsia" w:ascii="宋体" w:hAnsi="宋体" w:eastAsia="宋体" w:cs="宋体"/>
          <w:sz w:val="24"/>
          <w:szCs w:val="24"/>
          <w:highlight w:val="none"/>
        </w:rPr>
      </w:pPr>
      <w:bookmarkStart w:id="7" w:name="_Toc512333237"/>
      <w:r>
        <w:rPr>
          <w:rFonts w:hint="eastAsia" w:ascii="宋体" w:hAnsi="宋体" w:eastAsia="宋体" w:cs="宋体"/>
          <w:sz w:val="24"/>
          <w:szCs w:val="24"/>
          <w:highlight w:val="none"/>
        </w:rPr>
        <w:t>多媒体信息发布系统</w:t>
      </w:r>
      <w:bookmarkEnd w:id="7"/>
    </w:p>
    <w:p>
      <w:pPr>
        <w:pStyle w:val="5"/>
        <w:rPr>
          <w:rFonts w:hint="eastAsia" w:ascii="宋体" w:hAnsi="宋体" w:eastAsia="宋体" w:cs="宋体"/>
          <w:sz w:val="24"/>
          <w:szCs w:val="24"/>
          <w:highlight w:val="none"/>
        </w:rPr>
      </w:pPr>
      <w:bookmarkStart w:id="8" w:name="_Toc512333238"/>
      <w:r>
        <w:rPr>
          <w:rFonts w:hint="eastAsia" w:ascii="宋体" w:hAnsi="宋体" w:eastAsia="宋体" w:cs="宋体"/>
          <w:sz w:val="24"/>
          <w:szCs w:val="24"/>
          <w:highlight w:val="none"/>
        </w:rPr>
        <w:t>播放功能要求</w:t>
      </w:r>
      <w:bookmarkEnd w:id="8"/>
    </w:p>
    <w:p>
      <w:pPr>
        <w:pStyle w:val="35"/>
        <w:numPr>
          <w:ilvl w:val="0"/>
          <w:numId w:val="6"/>
        </w:numPr>
        <w:rPr>
          <w:rFonts w:hint="eastAsia" w:ascii="宋体" w:hAnsi="宋体" w:eastAsia="宋体" w:cs="宋体"/>
          <w:sz w:val="24"/>
          <w:szCs w:val="24"/>
          <w:highlight w:val="none"/>
        </w:rPr>
      </w:pPr>
      <w:r>
        <w:rPr>
          <w:rFonts w:hint="eastAsia" w:ascii="宋体" w:hAnsi="宋体" w:eastAsia="宋体" w:cs="宋体"/>
          <w:sz w:val="24"/>
          <w:szCs w:val="24"/>
          <w:highlight w:val="none"/>
        </w:rPr>
        <w:t>可播放各种格式的图片、文档、FLASH、网页及音视频。支持同时叠加多个元素同时播放。</w:t>
      </w:r>
    </w:p>
    <w:p>
      <w:pPr>
        <w:pStyle w:val="35"/>
        <w:numPr>
          <w:ilvl w:val="0"/>
          <w:numId w:val="6"/>
        </w:numPr>
        <w:rPr>
          <w:rFonts w:hint="eastAsia" w:ascii="宋体" w:hAnsi="宋体" w:eastAsia="宋体" w:cs="宋体"/>
          <w:sz w:val="24"/>
          <w:szCs w:val="24"/>
          <w:highlight w:val="none"/>
        </w:rPr>
      </w:pPr>
      <w:r>
        <w:rPr>
          <w:rFonts w:hint="eastAsia" w:ascii="宋体" w:hAnsi="宋体" w:eastAsia="宋体" w:cs="宋体"/>
          <w:sz w:val="24"/>
          <w:szCs w:val="24"/>
          <w:highlight w:val="none"/>
        </w:rPr>
        <w:t>立体声、双声道，支持MP3,AAC,WMA等格式，系统音频文件播放可以隐藏任务方式编排和播放，不影响可见窗口的媒体播放，即可播放背景音乐。</w:t>
      </w:r>
    </w:p>
    <w:p>
      <w:pPr>
        <w:pStyle w:val="35"/>
        <w:numPr>
          <w:ilvl w:val="0"/>
          <w:numId w:val="6"/>
        </w:numPr>
        <w:rPr>
          <w:rFonts w:hint="eastAsia" w:ascii="宋体" w:hAnsi="宋体" w:eastAsia="宋体" w:cs="宋体"/>
          <w:sz w:val="24"/>
          <w:szCs w:val="24"/>
          <w:highlight w:val="none"/>
        </w:rPr>
      </w:pPr>
      <w:r>
        <w:rPr>
          <w:rFonts w:hint="eastAsia" w:ascii="宋体" w:hAnsi="宋体" w:eastAsia="宋体" w:cs="宋体"/>
          <w:sz w:val="24"/>
          <w:szCs w:val="24"/>
          <w:highlight w:val="none"/>
        </w:rPr>
        <w:t>图像明亮清晰，不受显示屏尺寸大小限制可满屏播放，视频播放连续，无动画和马赛克，画面流畅。</w:t>
      </w:r>
    </w:p>
    <w:p>
      <w:pPr>
        <w:pStyle w:val="35"/>
        <w:numPr>
          <w:ilvl w:val="0"/>
          <w:numId w:val="6"/>
        </w:numPr>
        <w:rPr>
          <w:rFonts w:hint="eastAsia" w:ascii="宋体" w:hAnsi="宋体" w:eastAsia="宋体" w:cs="宋体"/>
          <w:sz w:val="24"/>
          <w:szCs w:val="24"/>
          <w:highlight w:val="none"/>
        </w:rPr>
      </w:pPr>
      <w:r>
        <w:rPr>
          <w:rFonts w:hint="eastAsia" w:ascii="宋体" w:hAnsi="宋体" w:eastAsia="宋体" w:cs="宋体"/>
          <w:sz w:val="24"/>
          <w:szCs w:val="24"/>
          <w:highlight w:val="none"/>
        </w:rPr>
        <w:t>每个液晶屏幕上可以播放不同的节目，每个液晶屏幕上可以自由分割出多画面同时播放，支持各种高清播放格式文件。</w:t>
      </w:r>
    </w:p>
    <w:p>
      <w:pPr>
        <w:pStyle w:val="5"/>
        <w:rPr>
          <w:rFonts w:hint="eastAsia" w:ascii="宋体" w:hAnsi="宋体" w:eastAsia="宋体" w:cs="宋体"/>
          <w:sz w:val="24"/>
          <w:szCs w:val="24"/>
          <w:highlight w:val="none"/>
        </w:rPr>
      </w:pPr>
      <w:bookmarkStart w:id="9" w:name="_Toc512333239"/>
      <w:r>
        <w:rPr>
          <w:rFonts w:hint="eastAsia" w:ascii="宋体" w:hAnsi="宋体" w:eastAsia="宋体" w:cs="宋体"/>
          <w:sz w:val="24"/>
          <w:szCs w:val="24"/>
          <w:highlight w:val="none"/>
        </w:rPr>
        <w:t>发布和播放要求</w:t>
      </w:r>
      <w:bookmarkEnd w:id="9"/>
    </w:p>
    <w:p>
      <w:pPr>
        <w:pStyle w:val="35"/>
        <w:numPr>
          <w:ilvl w:val="0"/>
          <w:numId w:val="7"/>
        </w:numPr>
        <w:rPr>
          <w:rFonts w:hint="eastAsia" w:ascii="宋体" w:hAnsi="宋体" w:eastAsia="宋体" w:cs="宋体"/>
          <w:sz w:val="24"/>
          <w:szCs w:val="24"/>
          <w:highlight w:val="none"/>
        </w:rPr>
      </w:pPr>
      <w:r>
        <w:rPr>
          <w:rFonts w:hint="eastAsia" w:ascii="宋体" w:hAnsi="宋体" w:eastAsia="宋体" w:cs="宋体"/>
          <w:sz w:val="24"/>
          <w:szCs w:val="24"/>
          <w:highlight w:val="none"/>
        </w:rPr>
        <w:t>可以指定终端空闲时间下载，宽带占用率低，不会影响正常的网络办公。在网络断开或服务器瘫痪的条件下，不影响显示端的正常播放。</w:t>
      </w:r>
    </w:p>
    <w:p>
      <w:pPr>
        <w:pStyle w:val="35"/>
        <w:numPr>
          <w:ilvl w:val="0"/>
          <w:numId w:val="7"/>
        </w:numPr>
        <w:rPr>
          <w:rFonts w:hint="eastAsia" w:ascii="宋体" w:hAnsi="宋体" w:eastAsia="宋体" w:cs="宋体"/>
          <w:sz w:val="24"/>
          <w:szCs w:val="24"/>
          <w:highlight w:val="none"/>
        </w:rPr>
      </w:pPr>
      <w:r>
        <w:rPr>
          <w:rFonts w:hint="eastAsia" w:ascii="宋体" w:hAnsi="宋体" w:eastAsia="宋体" w:cs="宋体"/>
          <w:sz w:val="24"/>
          <w:szCs w:val="24"/>
          <w:highlight w:val="none"/>
        </w:rPr>
        <w:t>可通过制定、编辑节目播放列表，网络管理播放顺序。</w:t>
      </w:r>
    </w:p>
    <w:p>
      <w:pPr>
        <w:pStyle w:val="35"/>
        <w:numPr>
          <w:ilvl w:val="0"/>
          <w:numId w:val="7"/>
        </w:numPr>
        <w:rPr>
          <w:rFonts w:hint="eastAsia" w:ascii="宋体" w:hAnsi="宋体" w:eastAsia="宋体" w:cs="宋体"/>
          <w:sz w:val="24"/>
          <w:szCs w:val="24"/>
          <w:highlight w:val="none"/>
        </w:rPr>
      </w:pPr>
      <w:r>
        <w:rPr>
          <w:rFonts w:hint="eastAsia" w:ascii="宋体" w:hAnsi="宋体" w:eastAsia="宋体" w:cs="宋体"/>
          <w:sz w:val="24"/>
          <w:szCs w:val="24"/>
          <w:highlight w:val="none"/>
        </w:rPr>
        <w:t>播放列表设定多个媒体内容的播放时间次序。可定时播放、指定时间播放、随时插播，可以对发布时间（开始，持续，结束）、发布顺序等进行编制和定义管理。</w:t>
      </w:r>
    </w:p>
    <w:p>
      <w:pPr>
        <w:pStyle w:val="35"/>
        <w:numPr>
          <w:ilvl w:val="0"/>
          <w:numId w:val="7"/>
        </w:numPr>
        <w:rPr>
          <w:rFonts w:hint="eastAsia" w:ascii="宋体" w:hAnsi="宋体" w:eastAsia="宋体" w:cs="宋体"/>
          <w:sz w:val="24"/>
          <w:szCs w:val="24"/>
          <w:highlight w:val="none"/>
        </w:rPr>
      </w:pPr>
      <w:r>
        <w:rPr>
          <w:rFonts w:hint="eastAsia" w:ascii="宋体" w:hAnsi="宋体" w:eastAsia="宋体" w:cs="宋体"/>
          <w:sz w:val="24"/>
          <w:szCs w:val="24"/>
          <w:highlight w:val="none"/>
        </w:rPr>
        <w:t>显示屏幕划分成多个区域，每个区域可根据我院需求播放不同的多媒体节目，可设置不同大小。我院可以利用系统中提供的固定模版，也可以通过系统的模版制作模块，自己任意拖拉制作新的分割画面模版。可预定所有区域的播放日期和时间，也可对每个区域设定一个独立的播放时间表。</w:t>
      </w:r>
    </w:p>
    <w:p>
      <w:pPr>
        <w:pStyle w:val="35"/>
        <w:numPr>
          <w:ilvl w:val="0"/>
          <w:numId w:val="7"/>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系统提供多种不同的屏幕划分显示模版供选择，同时还可以自己编辑新的布局模版，这些布局可以作为模板，在节目编排时使用。</w:t>
      </w:r>
    </w:p>
    <w:p>
      <w:pPr>
        <w:pStyle w:val="35"/>
        <w:numPr>
          <w:ilvl w:val="0"/>
          <w:numId w:val="7"/>
        </w:numPr>
        <w:rPr>
          <w:rFonts w:hint="eastAsia" w:ascii="宋体" w:hAnsi="宋体" w:eastAsia="宋体" w:cs="宋体"/>
          <w:sz w:val="24"/>
          <w:szCs w:val="24"/>
          <w:highlight w:val="none"/>
        </w:rPr>
      </w:pPr>
      <w:r>
        <w:rPr>
          <w:rFonts w:hint="eastAsia" w:ascii="宋体" w:hAnsi="宋体" w:eastAsia="宋体" w:cs="宋体"/>
          <w:sz w:val="24"/>
          <w:szCs w:val="24"/>
          <w:highlight w:val="none"/>
        </w:rPr>
        <w:t>可以随时随地的向各显示播放端发布“滚动字幕（跑马灯信息）”，而且“滚动字幕”的字体类型、大小、颜色、滚动速度与位置都允许调整。</w:t>
      </w:r>
    </w:p>
    <w:p>
      <w:pPr>
        <w:pStyle w:val="35"/>
        <w:numPr>
          <w:ilvl w:val="0"/>
          <w:numId w:val="7"/>
        </w:numPr>
        <w:rPr>
          <w:rFonts w:hint="eastAsia" w:ascii="宋体" w:hAnsi="宋体" w:eastAsia="宋体" w:cs="宋体"/>
          <w:sz w:val="24"/>
          <w:szCs w:val="24"/>
          <w:highlight w:val="none"/>
        </w:rPr>
      </w:pPr>
      <w:r>
        <w:rPr>
          <w:rFonts w:hint="eastAsia" w:ascii="宋体" w:hAnsi="宋体" w:eastAsia="宋体" w:cs="宋体"/>
          <w:sz w:val="24"/>
          <w:szCs w:val="24"/>
          <w:highlight w:val="none"/>
        </w:rPr>
        <w:t>具有紧急信息和临时信息的插入播放功能，紧急信息或临时播放完毕能够自动切换到原播放节目。</w:t>
      </w:r>
    </w:p>
    <w:p>
      <w:pPr>
        <w:pStyle w:val="35"/>
        <w:numPr>
          <w:ilvl w:val="0"/>
          <w:numId w:val="7"/>
        </w:numPr>
        <w:rPr>
          <w:rFonts w:hint="eastAsia" w:ascii="宋体" w:hAnsi="宋体" w:eastAsia="宋体" w:cs="宋体"/>
          <w:sz w:val="24"/>
          <w:szCs w:val="24"/>
          <w:highlight w:val="none"/>
        </w:rPr>
      </w:pPr>
      <w:r>
        <w:rPr>
          <w:rFonts w:hint="eastAsia" w:ascii="宋体" w:hAnsi="宋体" w:eastAsia="宋体" w:cs="宋体"/>
          <w:sz w:val="24"/>
          <w:szCs w:val="24"/>
          <w:highlight w:val="none"/>
        </w:rPr>
        <w:t>可以在主控端控制和调节各个显示终端的声音大小。</w:t>
      </w:r>
    </w:p>
    <w:p>
      <w:pPr>
        <w:pStyle w:val="5"/>
        <w:rPr>
          <w:rFonts w:hint="eastAsia" w:ascii="宋体" w:hAnsi="宋体" w:eastAsia="宋体" w:cs="宋体"/>
          <w:sz w:val="24"/>
          <w:szCs w:val="24"/>
          <w:highlight w:val="none"/>
        </w:rPr>
      </w:pPr>
      <w:bookmarkStart w:id="10" w:name="_Toc512333240"/>
      <w:r>
        <w:rPr>
          <w:rFonts w:hint="eastAsia" w:ascii="宋体" w:hAnsi="宋体" w:eastAsia="宋体" w:cs="宋体"/>
          <w:sz w:val="24"/>
          <w:szCs w:val="24"/>
          <w:highlight w:val="none"/>
        </w:rPr>
        <w:t>管理控制软件指标要求</w:t>
      </w:r>
      <w:bookmarkEnd w:id="10"/>
    </w:p>
    <w:p>
      <w:pPr>
        <w:pStyle w:val="35"/>
        <w:numPr>
          <w:ilvl w:val="0"/>
          <w:numId w:val="8"/>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系统要求支持一机多用的设置，根据我院要求，随时改变其功能，点播、直播、信息发布功能随意切换，一屏多用，节省资源。</w:t>
      </w:r>
    </w:p>
    <w:p>
      <w:pPr>
        <w:pStyle w:val="35"/>
        <w:numPr>
          <w:ilvl w:val="0"/>
          <w:numId w:val="8"/>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支持各种多媒体档案格式，包含： MPEG-2, AVI, RMVB、WMV、DAT、 JPEG、 BMP、TXT、MP3等；支持网络上流行的各类格式，如RMVB、FLV；并能够很好的兼容后续的新的媒体格式；</w:t>
      </w:r>
    </w:p>
    <w:p>
      <w:pPr>
        <w:pStyle w:val="35"/>
        <w:numPr>
          <w:ilvl w:val="0"/>
          <w:numId w:val="8"/>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系统支持各类素材的分类管理，格式转换灵活，可对素材进行预览；</w:t>
      </w:r>
    </w:p>
    <w:p>
      <w:pPr>
        <w:pStyle w:val="35"/>
        <w:numPr>
          <w:ilvl w:val="0"/>
          <w:numId w:val="8"/>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支持提供常规节目模板库；管理员可自行设计制作模板，或在模板基础上进行定制修改形成新的模板，可以保存、复用；可以导入导出节目模板；</w:t>
      </w:r>
    </w:p>
    <w:p>
      <w:pPr>
        <w:pStyle w:val="35"/>
        <w:numPr>
          <w:ilvl w:val="0"/>
          <w:numId w:val="8"/>
        </w:numPr>
        <w:rPr>
          <w:rFonts w:hint="eastAsia" w:ascii="宋体" w:hAnsi="宋体" w:eastAsia="宋体" w:cs="宋体"/>
          <w:sz w:val="24"/>
          <w:szCs w:val="24"/>
          <w:highlight w:val="none"/>
        </w:rPr>
      </w:pPr>
      <w:r>
        <w:rPr>
          <w:rFonts w:hint="eastAsia" w:ascii="宋体" w:hAnsi="宋体" w:eastAsia="宋体" w:cs="宋体"/>
          <w:sz w:val="24"/>
          <w:szCs w:val="24"/>
          <w:highlight w:val="none"/>
        </w:rPr>
        <w:t>可以简单而轻松地编辑和自动生成播放列表；一个节目可以排在一个时段、或连续多个时段播出，或全天播出同一节目。节目表一次可设定31天的播放内容；</w:t>
      </w:r>
    </w:p>
    <w:p>
      <w:pPr>
        <w:pStyle w:val="35"/>
        <w:numPr>
          <w:ilvl w:val="0"/>
          <w:numId w:val="8"/>
        </w:numPr>
        <w:rPr>
          <w:rFonts w:hint="eastAsia" w:ascii="宋体" w:hAnsi="宋体" w:eastAsia="宋体" w:cs="宋体"/>
          <w:sz w:val="24"/>
          <w:szCs w:val="24"/>
          <w:highlight w:val="none"/>
        </w:rPr>
      </w:pPr>
      <w:r>
        <w:rPr>
          <w:rFonts w:hint="eastAsia" w:ascii="宋体" w:hAnsi="宋体" w:eastAsia="宋体" w:cs="宋体"/>
          <w:sz w:val="24"/>
          <w:szCs w:val="24"/>
          <w:highlight w:val="none"/>
        </w:rPr>
        <w:t>对所有显示终端设备进行有效的管理，包括IP管理、时间校对管理、显示终端分组管理等；</w:t>
      </w:r>
    </w:p>
    <w:p>
      <w:pPr>
        <w:pStyle w:val="35"/>
        <w:numPr>
          <w:ilvl w:val="0"/>
          <w:numId w:val="8"/>
        </w:numPr>
        <w:rPr>
          <w:rFonts w:hint="eastAsia" w:ascii="宋体" w:hAnsi="宋体" w:eastAsia="宋体" w:cs="宋体"/>
          <w:sz w:val="24"/>
          <w:szCs w:val="24"/>
          <w:highlight w:val="none"/>
        </w:rPr>
      </w:pPr>
      <w:r>
        <w:rPr>
          <w:rFonts w:hint="eastAsia" w:ascii="宋体" w:hAnsi="宋体" w:eastAsia="宋体" w:cs="宋体"/>
          <w:sz w:val="24"/>
          <w:szCs w:val="24"/>
          <w:highlight w:val="none"/>
        </w:rPr>
        <w:t>对系统的用户及用户组、发布点及发布组、多级管理等功能进行权限的设置，以方便系统的管理及维护。</w:t>
      </w:r>
    </w:p>
    <w:p>
      <w:pPr>
        <w:pStyle w:val="35"/>
        <w:numPr>
          <w:ilvl w:val="0"/>
          <w:numId w:val="8"/>
        </w:numPr>
        <w:rPr>
          <w:rFonts w:hint="eastAsia" w:ascii="宋体" w:hAnsi="宋体" w:eastAsia="宋体" w:cs="宋体"/>
          <w:sz w:val="24"/>
          <w:szCs w:val="24"/>
          <w:highlight w:val="none"/>
        </w:rPr>
      </w:pPr>
      <w:r>
        <w:rPr>
          <w:rFonts w:hint="eastAsia" w:ascii="宋体" w:hAnsi="宋体" w:eastAsia="宋体" w:cs="宋体"/>
          <w:sz w:val="24"/>
          <w:szCs w:val="24"/>
          <w:highlight w:val="none"/>
        </w:rPr>
        <w:t>播出单审核功能：系统具备播出单审核与预览功能，操作员编辑后的播出单，需要通过对应的审核员进行审核，审核后的播出单才能进行发布，审核不通过的进行打回，通过站内消息通知操作员。</w:t>
      </w:r>
    </w:p>
    <w:p>
      <w:pPr>
        <w:pStyle w:val="35"/>
        <w:numPr>
          <w:ilvl w:val="0"/>
          <w:numId w:val="8"/>
        </w:numPr>
        <w:rPr>
          <w:rFonts w:hint="eastAsia" w:ascii="宋体" w:hAnsi="宋体" w:eastAsia="宋体" w:cs="宋体"/>
          <w:sz w:val="24"/>
          <w:szCs w:val="24"/>
          <w:highlight w:val="none"/>
        </w:rPr>
      </w:pPr>
      <w:r>
        <w:rPr>
          <w:rFonts w:hint="eastAsia" w:ascii="宋体" w:hAnsi="宋体" w:eastAsia="宋体" w:cs="宋体"/>
          <w:sz w:val="24"/>
          <w:szCs w:val="24"/>
          <w:highlight w:val="none"/>
        </w:rPr>
        <w:t>实时查看各终端的网络联机状态监控其运行情况，提供播放日志，管理人员可以直接浏览、查询和导出。日志文件的数据包括播放文件的时间信息及次数、文件下载时间、开关机时间等等；</w:t>
      </w:r>
    </w:p>
    <w:p>
      <w:pPr>
        <w:pStyle w:val="35"/>
        <w:numPr>
          <w:ilvl w:val="0"/>
          <w:numId w:val="8"/>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远程设置终端的定时播放/音量/重启功能，当终端出现异常情况，系统可远程重启终端播放器，使之恢复正常。支持远程升级，可通过网络进行智能软件升级，无需到现场进行操作；可对所有终端实施分组管理模式，同一组的终端可以进行统一设置；</w:t>
      </w:r>
    </w:p>
    <w:p>
      <w:pPr>
        <w:pStyle w:val="4"/>
        <w:rPr>
          <w:rFonts w:hint="eastAsia" w:ascii="宋体" w:hAnsi="宋体" w:eastAsia="宋体" w:cs="宋体"/>
          <w:sz w:val="24"/>
          <w:szCs w:val="24"/>
          <w:highlight w:val="none"/>
        </w:rPr>
      </w:pPr>
      <w:bookmarkStart w:id="11" w:name="_Toc7031_WPSOffice_Level2"/>
      <w:bookmarkStart w:id="12" w:name="_Toc5121"/>
      <w:bookmarkStart w:id="13" w:name="_Toc15845_WPSOffice_Level2"/>
      <w:bookmarkStart w:id="14" w:name="_Toc512333244"/>
      <w:r>
        <w:rPr>
          <w:rFonts w:hint="eastAsia" w:ascii="宋体" w:hAnsi="宋体" w:eastAsia="宋体" w:cs="宋体"/>
          <w:sz w:val="24"/>
          <w:szCs w:val="24"/>
          <w:highlight w:val="none"/>
        </w:rPr>
        <w:t>普通门诊</w:t>
      </w:r>
      <w:bookmarkEnd w:id="11"/>
      <w:bookmarkEnd w:id="12"/>
      <w:bookmarkEnd w:id="13"/>
      <w:r>
        <w:rPr>
          <w:rFonts w:hint="eastAsia" w:ascii="宋体" w:hAnsi="宋体" w:eastAsia="宋体" w:cs="宋体"/>
          <w:sz w:val="24"/>
          <w:szCs w:val="24"/>
          <w:highlight w:val="none"/>
        </w:rPr>
        <w:t>叫号系统</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系统可根据诊间环境大小及特点设定诊间等候区等候人数1-3人不等；</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rPr>
        <w:t>患者多的时候，可以开启二级分诊模式。</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系统支持对复诊、过号患者与初诊患者进行间隔呼叫的设定，设定规设定灵活简便。</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系统须支持全自动形成队列、人工报到形成队列（患者自助报到、护士操作报到）以及自动及人工混合报到三种模式；</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支持一对多（单个医生看诊多个队列）和多对一（多个医生看诊同一个队列）叫号模式；</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支持一诊室一医生、一诊室多医生的排队叫号模式；</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支持患者刷卡/扫描签到排队模式；支持非签到自动排队模式；支持自助取号排队模式；</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支持当日挂号与预约患者混合排队模式，预约患者在预约时段内优先就诊。</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系统须支持队列预检功能，例如检查科室或老师带学生模式，。</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rPr>
        <w:t>中午午休时间，系统可自动切换到信息发布显示，叫号屏播放医院自己的宣教片。</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支持在后台以图形化界面为姓氏中常见多音字进行多音字替换发音维护，可自行对多音字进行增加或删除。（需提供具有CMA或者CNAS认证检测中心认证公司出具的软件测试报告）</w:t>
      </w:r>
    </w:p>
    <w:p>
      <w:pPr>
        <w:pStyle w:val="35"/>
        <w:numPr>
          <w:ilvl w:val="0"/>
          <w:numId w:val="9"/>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支持根据物理布局的需要，可将业务终端按照实际业务需求分组使用，支持设备的分布式部署，集中化管理。（需提供具有CMA或者CNAS认证检测中心认证公司出具的软件测试报告）</w:t>
      </w:r>
    </w:p>
    <w:p>
      <w:pPr>
        <w:pStyle w:val="4"/>
        <w:rPr>
          <w:rFonts w:hint="eastAsia" w:ascii="宋体" w:hAnsi="宋体" w:eastAsia="宋体" w:cs="宋体"/>
          <w:sz w:val="24"/>
          <w:szCs w:val="24"/>
          <w:highlight w:val="none"/>
        </w:rPr>
      </w:pPr>
      <w:bookmarkStart w:id="15" w:name="_Toc4987_WPSOffice_Level2"/>
      <w:bookmarkStart w:id="16" w:name="_Toc23501"/>
      <w:bookmarkStart w:id="17" w:name="_Toc29334_WPSOffice_Level2"/>
      <w:r>
        <w:rPr>
          <w:rFonts w:hint="eastAsia" w:ascii="宋体" w:hAnsi="宋体" w:eastAsia="宋体" w:cs="宋体"/>
          <w:sz w:val="24"/>
          <w:szCs w:val="24"/>
          <w:highlight w:val="none"/>
        </w:rPr>
        <w:t>药房叫号系统</w:t>
      </w:r>
    </w:p>
    <w:p>
      <w:pPr>
        <w:pStyle w:val="35"/>
        <w:numPr>
          <w:ilvl w:val="0"/>
          <w:numId w:val="10"/>
        </w:numPr>
        <w:rPr>
          <w:rFonts w:hint="eastAsia" w:ascii="宋体" w:hAnsi="宋体" w:eastAsia="宋体" w:cs="宋体"/>
          <w:sz w:val="24"/>
          <w:szCs w:val="24"/>
          <w:highlight w:val="none"/>
        </w:rPr>
      </w:pPr>
      <w:r>
        <w:rPr>
          <w:rFonts w:hint="eastAsia" w:ascii="宋体" w:hAnsi="宋体" w:eastAsia="宋体" w:cs="宋体"/>
          <w:sz w:val="24"/>
          <w:szCs w:val="24"/>
          <w:highlight w:val="none"/>
        </w:rPr>
        <w:t>投标人需提供基于预摆药模式的解决方案，以缓解我院门诊药房现阶段问题，改造后我院需实现患者按处方缴费后，系统应自动为患者分配取药窗口；</w:t>
      </w:r>
    </w:p>
    <w:p>
      <w:pPr>
        <w:pStyle w:val="35"/>
        <w:numPr>
          <w:ilvl w:val="0"/>
          <w:numId w:val="10"/>
        </w:numPr>
        <w:rPr>
          <w:rFonts w:hint="eastAsia" w:ascii="宋体" w:hAnsi="宋体" w:eastAsia="宋体" w:cs="宋体"/>
          <w:sz w:val="24"/>
          <w:szCs w:val="24"/>
          <w:highlight w:val="none"/>
        </w:rPr>
      </w:pPr>
      <w:r>
        <w:rPr>
          <w:rFonts w:hint="eastAsia" w:ascii="宋体" w:hAnsi="宋体" w:eastAsia="宋体" w:cs="宋体"/>
          <w:sz w:val="24"/>
          <w:szCs w:val="24"/>
          <w:highlight w:val="none"/>
        </w:rPr>
        <w:t>取药区域应安装有患者查询取药窗口的自助设备，患者可通过扫描处方单查询取药窗口号。</w:t>
      </w:r>
    </w:p>
    <w:p>
      <w:pPr>
        <w:pStyle w:val="35"/>
        <w:numPr>
          <w:ilvl w:val="0"/>
          <w:numId w:val="10"/>
        </w:numPr>
        <w:rPr>
          <w:rFonts w:hint="eastAsia" w:ascii="宋体" w:hAnsi="宋体" w:eastAsia="宋体" w:cs="宋体"/>
          <w:sz w:val="24"/>
          <w:szCs w:val="24"/>
          <w:highlight w:val="none"/>
        </w:rPr>
      </w:pPr>
      <w:r>
        <w:rPr>
          <w:rFonts w:hint="eastAsia" w:ascii="宋体" w:hAnsi="宋体" w:eastAsia="宋体" w:cs="宋体"/>
          <w:sz w:val="24"/>
          <w:szCs w:val="24"/>
          <w:highlight w:val="none"/>
        </w:rPr>
        <w:t>发药窗口应具备扫描条码叫号功能，要求具备扫描N次叫号后，自动将患者状态改为过号，N可由我院自行设置。</w:t>
      </w:r>
    </w:p>
    <w:p>
      <w:pPr>
        <w:pStyle w:val="35"/>
        <w:numPr>
          <w:ilvl w:val="0"/>
          <w:numId w:val="10"/>
        </w:numPr>
        <w:rPr>
          <w:rFonts w:hint="eastAsia" w:ascii="宋体" w:hAnsi="宋体" w:eastAsia="宋体" w:cs="宋体"/>
          <w:sz w:val="24"/>
          <w:szCs w:val="24"/>
          <w:highlight w:val="none"/>
        </w:rPr>
      </w:pPr>
      <w:r>
        <w:rPr>
          <w:rFonts w:hint="eastAsia" w:ascii="宋体" w:hAnsi="宋体" w:eastAsia="宋体" w:cs="宋体"/>
          <w:sz w:val="24"/>
          <w:szCs w:val="24"/>
          <w:highlight w:val="none"/>
        </w:rPr>
        <w:t>过号状态患者，系统应具备自动分配至咨询窗口能力；</w:t>
      </w:r>
    </w:p>
    <w:p>
      <w:pPr>
        <w:pStyle w:val="35"/>
        <w:numPr>
          <w:ilvl w:val="0"/>
          <w:numId w:val="10"/>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支持同步药房打方数据、支持扫描患者任意一维码、二维码等身份凭证呼叫指定患者，重复扫描可支持重复呼叫。（需提供具有CMA或者CNAS认证检测中心认证公司出具的软件测试报告）</w:t>
      </w:r>
    </w:p>
    <w:p>
      <w:pPr>
        <w:pStyle w:val="35"/>
        <w:numPr>
          <w:ilvl w:val="0"/>
          <w:numId w:val="10"/>
        </w:numPr>
        <w:rPr>
          <w:rFonts w:hint="eastAsia" w:ascii="宋体" w:hAnsi="宋体" w:eastAsia="宋体" w:cs="宋体"/>
          <w:sz w:val="24"/>
          <w:szCs w:val="24"/>
          <w:highlight w:val="none"/>
        </w:rPr>
      </w:pPr>
      <w:r>
        <w:rPr>
          <w:rFonts w:hint="eastAsia" w:ascii="宋体" w:hAnsi="宋体" w:eastAsia="宋体" w:cs="宋体"/>
          <w:sz w:val="24"/>
          <w:szCs w:val="24"/>
          <w:highlight w:val="none"/>
        </w:rPr>
        <w:t>为有效避免早高峰取药阶段的人员淤积问题，投标人需根据我院药房情况配合智能报到及智能显示屏的方式引导患者进行取药工作。</w:t>
      </w:r>
    </w:p>
    <w:p>
      <w:pPr>
        <w:pStyle w:val="35"/>
        <w:numPr>
          <w:ilvl w:val="0"/>
          <w:numId w:val="10"/>
        </w:numPr>
        <w:rPr>
          <w:rFonts w:hint="eastAsia" w:ascii="宋体" w:hAnsi="宋体" w:eastAsia="宋体" w:cs="宋体"/>
          <w:sz w:val="24"/>
          <w:szCs w:val="24"/>
          <w:highlight w:val="none"/>
        </w:rPr>
      </w:pPr>
      <w:r>
        <w:rPr>
          <w:rFonts w:hint="eastAsia" w:ascii="宋体" w:hAnsi="宋体" w:eastAsia="宋体" w:cs="宋体"/>
          <w:sz w:val="24"/>
          <w:szCs w:val="24"/>
          <w:highlight w:val="none"/>
        </w:rPr>
        <w:t>投标人本次提供的药房排队叫号系统应具有可扩展性，后期如我院使用自动发药机等设备时可与设备进行数据及发药流程的无缝连接。</w:t>
      </w:r>
    </w:p>
    <w:p>
      <w:pPr>
        <w:pStyle w:val="4"/>
        <w:rPr>
          <w:rFonts w:hint="eastAsia" w:ascii="宋体" w:hAnsi="宋体" w:eastAsia="宋体" w:cs="宋体"/>
          <w:sz w:val="24"/>
          <w:szCs w:val="24"/>
          <w:highlight w:val="none"/>
        </w:rPr>
      </w:pPr>
      <w:r>
        <w:rPr>
          <w:rFonts w:hint="eastAsia" w:ascii="宋体" w:hAnsi="宋体" w:eastAsia="宋体" w:cs="宋体"/>
          <w:sz w:val="24"/>
          <w:szCs w:val="24"/>
          <w:highlight w:val="none"/>
        </w:rPr>
        <w:t>医技检查</w:t>
      </w:r>
      <w:bookmarkEnd w:id="15"/>
      <w:bookmarkEnd w:id="16"/>
      <w:bookmarkEnd w:id="17"/>
      <w:r>
        <w:rPr>
          <w:rFonts w:hint="eastAsia" w:ascii="宋体" w:hAnsi="宋体" w:eastAsia="宋体" w:cs="宋体"/>
          <w:sz w:val="24"/>
          <w:szCs w:val="24"/>
          <w:highlight w:val="none"/>
        </w:rPr>
        <w:t>叫号系统</w:t>
      </w:r>
    </w:p>
    <w:p>
      <w:pPr>
        <w:pStyle w:val="35"/>
        <w:numPr>
          <w:ilvl w:val="0"/>
          <w:numId w:val="11"/>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系统支持过号患者与初检患者进行间隔呼叫的设定，设定规则灵活简便。</w:t>
      </w:r>
    </w:p>
    <w:p>
      <w:pPr>
        <w:pStyle w:val="35"/>
        <w:numPr>
          <w:ilvl w:val="0"/>
          <w:numId w:val="11"/>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支持护士操作预约和患者自助预约两种模式，预约平台要求操作简便，易学易用；</w:t>
      </w:r>
    </w:p>
    <w:p>
      <w:pPr>
        <w:pStyle w:val="35"/>
        <w:numPr>
          <w:ilvl w:val="0"/>
          <w:numId w:val="11"/>
        </w:numPr>
        <w:rPr>
          <w:rFonts w:hint="eastAsia" w:ascii="宋体" w:hAnsi="宋体" w:eastAsia="宋体" w:cs="宋体"/>
          <w:sz w:val="24"/>
          <w:szCs w:val="24"/>
          <w:highlight w:val="none"/>
        </w:rPr>
      </w:pPr>
      <w:r>
        <w:rPr>
          <w:rFonts w:hint="eastAsia" w:ascii="宋体" w:hAnsi="宋体" w:eastAsia="宋体" w:cs="宋体"/>
          <w:sz w:val="24"/>
          <w:szCs w:val="24"/>
          <w:highlight w:val="none"/>
        </w:rPr>
        <w:t>护士可为患者进行单次、多次预约，修改预约和取消预约等操作；</w:t>
      </w:r>
    </w:p>
    <w:p>
      <w:pPr>
        <w:pStyle w:val="35"/>
        <w:numPr>
          <w:ilvl w:val="0"/>
          <w:numId w:val="11"/>
        </w:numPr>
        <w:rPr>
          <w:rFonts w:hint="eastAsia" w:ascii="宋体" w:hAnsi="宋体" w:eastAsia="宋体" w:cs="宋体"/>
          <w:sz w:val="24"/>
          <w:szCs w:val="24"/>
          <w:highlight w:val="none"/>
        </w:rPr>
      </w:pPr>
      <w:r>
        <w:rPr>
          <w:rFonts w:hint="eastAsia" w:ascii="宋体" w:hAnsi="宋体" w:eastAsia="宋体" w:cs="宋体"/>
          <w:sz w:val="24"/>
          <w:szCs w:val="24"/>
          <w:highlight w:val="none"/>
        </w:rPr>
        <w:t>可预约至精确的时间段内，时间跨度可灵活设置，最小时间跨度不大于0.5小时；</w:t>
      </w:r>
    </w:p>
    <w:p>
      <w:pPr>
        <w:pStyle w:val="35"/>
        <w:numPr>
          <w:ilvl w:val="0"/>
          <w:numId w:val="11"/>
        </w:numPr>
        <w:rPr>
          <w:rFonts w:hint="eastAsia" w:ascii="宋体" w:hAnsi="宋体" w:eastAsia="宋体" w:cs="宋体"/>
          <w:sz w:val="24"/>
          <w:szCs w:val="24"/>
          <w:highlight w:val="none"/>
        </w:rPr>
      </w:pPr>
      <w:r>
        <w:rPr>
          <w:rFonts w:hint="eastAsia" w:ascii="宋体" w:hAnsi="宋体" w:eastAsia="宋体" w:cs="宋体"/>
          <w:sz w:val="24"/>
          <w:szCs w:val="24"/>
          <w:highlight w:val="none"/>
        </w:rPr>
        <w:t>一天内单一检查项预约人数超出预警人数时，系统应有明显提示；单一检查项下的峰值可预设，也可以根据实际情况临时调整峰值。</w:t>
      </w:r>
    </w:p>
    <w:p>
      <w:pPr>
        <w:pStyle w:val="35"/>
        <w:numPr>
          <w:ilvl w:val="0"/>
          <w:numId w:val="11"/>
        </w:numPr>
        <w:rPr>
          <w:rFonts w:hint="eastAsia" w:ascii="宋体" w:hAnsi="宋体" w:eastAsia="宋体" w:cs="宋体"/>
          <w:sz w:val="24"/>
          <w:szCs w:val="24"/>
          <w:highlight w:val="none"/>
        </w:rPr>
      </w:pPr>
      <w:r>
        <w:rPr>
          <w:rFonts w:hint="eastAsia" w:ascii="宋体" w:hAnsi="宋体" w:eastAsia="宋体" w:cs="宋体"/>
          <w:sz w:val="24"/>
          <w:szCs w:val="24"/>
          <w:highlight w:val="none"/>
        </w:rPr>
        <w:t>预约完成后，患者可获得预约单，预约单上要求有患者姓名、年龄、检查项、预约日期、预约时间段、注意事项等。</w:t>
      </w:r>
    </w:p>
    <w:p>
      <w:pPr>
        <w:pStyle w:val="35"/>
        <w:numPr>
          <w:ilvl w:val="0"/>
          <w:numId w:val="11"/>
        </w:numPr>
        <w:rPr>
          <w:rFonts w:hint="eastAsia" w:ascii="宋体" w:hAnsi="宋体" w:eastAsia="宋体" w:cs="宋体"/>
          <w:sz w:val="24"/>
          <w:szCs w:val="24"/>
          <w:highlight w:val="none"/>
        </w:rPr>
      </w:pPr>
      <w:r>
        <w:rPr>
          <w:rFonts w:hint="eastAsia" w:ascii="宋体" w:hAnsi="宋体" w:eastAsia="宋体" w:cs="宋体"/>
          <w:sz w:val="24"/>
          <w:szCs w:val="24"/>
          <w:highlight w:val="none"/>
        </w:rPr>
        <w:t>住院病人、预约患者在预约时段内，需采用优先原则。</w:t>
      </w:r>
    </w:p>
    <w:p>
      <w:pPr>
        <w:pStyle w:val="35"/>
        <w:numPr>
          <w:ilvl w:val="0"/>
          <w:numId w:val="11"/>
        </w:numPr>
        <w:rPr>
          <w:rFonts w:hint="eastAsia" w:ascii="宋体" w:hAnsi="宋体" w:eastAsia="宋体" w:cs="宋体"/>
          <w:sz w:val="24"/>
          <w:szCs w:val="24"/>
          <w:highlight w:val="none"/>
        </w:rPr>
      </w:pPr>
      <w:r>
        <w:rPr>
          <w:rFonts w:hint="eastAsia" w:ascii="宋体" w:hAnsi="宋体" w:eastAsia="宋体" w:cs="宋体"/>
          <w:sz w:val="24"/>
          <w:szCs w:val="24"/>
          <w:highlight w:val="none"/>
        </w:rPr>
        <w:t>在患者有多个检查项的情况下，当其被一检查项呼叫到时，其他检查项状态为挂起装状态，待该患者完成当前检查后，其他检查项方可呼叫。</w:t>
      </w:r>
    </w:p>
    <w:p>
      <w:pPr>
        <w:pStyle w:val="35"/>
        <w:numPr>
          <w:ilvl w:val="0"/>
          <w:numId w:val="11"/>
        </w:numPr>
        <w:rPr>
          <w:rFonts w:hint="eastAsia" w:ascii="宋体" w:hAnsi="宋体" w:eastAsia="宋体" w:cs="宋体"/>
          <w:sz w:val="24"/>
          <w:szCs w:val="24"/>
          <w:highlight w:val="none"/>
        </w:rPr>
      </w:pPr>
      <w:r>
        <w:rPr>
          <w:rFonts w:hint="eastAsia" w:ascii="宋体" w:hAnsi="宋体" w:eastAsia="宋体" w:cs="宋体"/>
          <w:sz w:val="24"/>
          <w:szCs w:val="24"/>
          <w:highlight w:val="none"/>
        </w:rPr>
        <w:t>在患者不具备检查条件时，护士工作站软件可设置为挂起状态，待具备检查条件时，方可呼叫。</w:t>
      </w:r>
    </w:p>
    <w:p>
      <w:pPr>
        <w:pStyle w:val="35"/>
        <w:numPr>
          <w:ilvl w:val="0"/>
          <w:numId w:val="11"/>
        </w:numPr>
        <w:rPr>
          <w:rFonts w:hint="eastAsia" w:ascii="宋体" w:hAnsi="宋体" w:eastAsia="宋体" w:cs="宋体"/>
          <w:sz w:val="24"/>
          <w:szCs w:val="24"/>
          <w:highlight w:val="none"/>
        </w:rPr>
      </w:pPr>
      <w:r>
        <w:rPr>
          <w:rFonts w:hint="eastAsia" w:ascii="宋体" w:hAnsi="宋体" w:eastAsia="宋体" w:cs="宋体"/>
          <w:sz w:val="24"/>
          <w:szCs w:val="24"/>
          <w:highlight w:val="none"/>
        </w:rPr>
        <w:t>中午午休时间，系统可自动切换到信息发布显示，叫号屏播放医院自己的宣教片。</w:t>
      </w:r>
    </w:p>
    <w:bookmarkEnd w:id="14"/>
    <w:p>
      <w:pPr>
        <w:pStyle w:val="4"/>
        <w:rPr>
          <w:rFonts w:hint="eastAsia" w:ascii="宋体" w:hAnsi="宋体" w:eastAsia="宋体" w:cs="宋体"/>
          <w:sz w:val="24"/>
          <w:szCs w:val="24"/>
          <w:highlight w:val="none"/>
        </w:rPr>
      </w:pPr>
      <w:bookmarkStart w:id="18" w:name="_Toc512333248"/>
      <w:bookmarkStart w:id="19" w:name="_Toc512333249"/>
      <w:r>
        <w:rPr>
          <w:rFonts w:hint="eastAsia" w:ascii="宋体" w:hAnsi="宋体" w:eastAsia="宋体" w:cs="宋体"/>
          <w:sz w:val="24"/>
          <w:szCs w:val="24"/>
          <w:highlight w:val="none"/>
        </w:rPr>
        <w:t>检验采血叫号系统</w:t>
      </w:r>
    </w:p>
    <w:p>
      <w:pPr>
        <w:pStyle w:val="35"/>
        <w:numPr>
          <w:ilvl w:val="0"/>
          <w:numId w:val="12"/>
        </w:numPr>
        <w:rPr>
          <w:rFonts w:hint="eastAsia" w:ascii="宋体" w:hAnsi="宋体" w:eastAsia="宋体" w:cs="宋体"/>
          <w:sz w:val="24"/>
          <w:szCs w:val="24"/>
          <w:highlight w:val="none"/>
        </w:rPr>
      </w:pPr>
      <w:r>
        <w:rPr>
          <w:rFonts w:hint="eastAsia" w:ascii="宋体" w:hAnsi="宋体" w:eastAsia="宋体" w:cs="宋体"/>
          <w:sz w:val="24"/>
          <w:szCs w:val="24"/>
          <w:highlight w:val="none"/>
        </w:rPr>
        <w:t>投标人须根据实际我院情况进行方案设计，投标时需提供针对本项目的详细解决方案。</w:t>
      </w:r>
    </w:p>
    <w:p>
      <w:pPr>
        <w:pStyle w:val="35"/>
        <w:numPr>
          <w:ilvl w:val="0"/>
          <w:numId w:val="12"/>
        </w:numPr>
        <w:rPr>
          <w:rFonts w:hint="eastAsia" w:ascii="宋体" w:hAnsi="宋体" w:eastAsia="宋体" w:cs="宋体"/>
          <w:sz w:val="24"/>
          <w:szCs w:val="24"/>
          <w:highlight w:val="none"/>
        </w:rPr>
      </w:pPr>
      <w:r>
        <w:rPr>
          <w:rFonts w:hint="eastAsia" w:ascii="宋体" w:hAnsi="宋体" w:eastAsia="宋体" w:cs="宋体"/>
          <w:sz w:val="24"/>
          <w:szCs w:val="24"/>
          <w:highlight w:val="none"/>
        </w:rPr>
        <w:t>需实现在患者进行报到后，自动进入采血排队队列。采血窗口按照患者报到的顺序进行叫号，窗口屏幕语音呼叫并显示患者信息。</w:t>
      </w:r>
    </w:p>
    <w:p>
      <w:pPr>
        <w:pStyle w:val="35"/>
        <w:numPr>
          <w:ilvl w:val="0"/>
          <w:numId w:val="12"/>
        </w:numPr>
        <w:rPr>
          <w:rFonts w:hint="eastAsia" w:ascii="宋体" w:hAnsi="宋体" w:eastAsia="宋体" w:cs="宋体"/>
          <w:sz w:val="24"/>
          <w:szCs w:val="24"/>
          <w:highlight w:val="none"/>
        </w:rPr>
      </w:pPr>
      <w:r>
        <w:rPr>
          <w:rFonts w:hint="eastAsia" w:ascii="宋体" w:hAnsi="宋体" w:eastAsia="宋体" w:cs="宋体"/>
          <w:sz w:val="24"/>
          <w:szCs w:val="24"/>
          <w:highlight w:val="none"/>
        </w:rPr>
        <w:t>需实现检验窗口可按业务划分，例如：静脉采血窗口、末梢采血窗口，成人采血窗口、儿童采血窗口等。</w:t>
      </w:r>
    </w:p>
    <w:p>
      <w:pPr>
        <w:pStyle w:val="35"/>
        <w:numPr>
          <w:ilvl w:val="0"/>
          <w:numId w:val="12"/>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系统应具有分时段统计功能，能够对时段内各个抽血窗口抽血患者人数进行统计。</w:t>
      </w:r>
    </w:p>
    <w:p>
      <w:pPr>
        <w:pStyle w:val="35"/>
        <w:numPr>
          <w:ilvl w:val="0"/>
          <w:numId w:val="12"/>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系统需具备灵活的患者顺序管理模式，可根据患者排队顺序、报到时间、患者取号时间等因素进行排队，同时需具备军人、军人家属优先及绿色通道、过号患者优先等机制和功能，检验科可自行调整排队机制。</w:t>
      </w:r>
    </w:p>
    <w:p>
      <w:pPr>
        <w:pStyle w:val="35"/>
        <w:numPr>
          <w:ilvl w:val="0"/>
          <w:numId w:val="12"/>
        </w:numPr>
        <w:rPr>
          <w:rFonts w:hint="eastAsia" w:ascii="宋体" w:hAnsi="宋体" w:eastAsia="宋体" w:cs="宋体"/>
          <w:sz w:val="24"/>
          <w:szCs w:val="24"/>
          <w:highlight w:val="none"/>
        </w:rPr>
      </w:pPr>
      <w:r>
        <w:rPr>
          <w:rFonts w:hint="eastAsia" w:ascii="宋体" w:hAnsi="宋体" w:eastAsia="宋体" w:cs="宋体"/>
          <w:sz w:val="24"/>
          <w:szCs w:val="24"/>
          <w:highlight w:val="none"/>
        </w:rPr>
        <w:t>需支持多次采血呼叫，例如第一次采血完毕，可在设定时间后再次进入队列并优先。</w:t>
      </w:r>
    </w:p>
    <w:p>
      <w:pPr>
        <w:pStyle w:val="35"/>
        <w:numPr>
          <w:ilvl w:val="0"/>
          <w:numId w:val="12"/>
        </w:numPr>
        <w:rPr>
          <w:rFonts w:hint="eastAsia" w:ascii="宋体" w:hAnsi="宋体" w:eastAsia="宋体" w:cs="宋体"/>
          <w:sz w:val="24"/>
          <w:szCs w:val="24"/>
          <w:highlight w:val="none"/>
        </w:rPr>
      </w:pPr>
      <w:r>
        <w:rPr>
          <w:rFonts w:hint="eastAsia" w:ascii="宋体" w:hAnsi="宋体" w:eastAsia="宋体" w:cs="宋体"/>
          <w:sz w:val="24"/>
          <w:szCs w:val="24"/>
          <w:highlight w:val="none"/>
        </w:rPr>
        <w:t>需支持对一张检验单多项目多天抽血实现多次报到并叫号。</w:t>
      </w:r>
    </w:p>
    <w:p>
      <w:pPr>
        <w:pStyle w:val="4"/>
        <w:rPr>
          <w:rFonts w:hint="eastAsia" w:ascii="宋体" w:hAnsi="宋体" w:eastAsia="宋体" w:cs="宋体"/>
          <w:sz w:val="24"/>
          <w:szCs w:val="24"/>
          <w:highlight w:val="none"/>
        </w:rPr>
      </w:pPr>
      <w:r>
        <w:rPr>
          <w:rFonts w:hint="eastAsia" w:ascii="宋体" w:hAnsi="宋体" w:eastAsia="宋体" w:cs="宋体"/>
          <w:sz w:val="24"/>
          <w:szCs w:val="24"/>
          <w:highlight w:val="none"/>
        </w:rPr>
        <w:t>数据系统接口软件</w:t>
      </w:r>
    </w:p>
    <w:p>
      <w:pPr>
        <w:pStyle w:val="35"/>
        <w:numPr>
          <w:ilvl w:val="0"/>
          <w:numId w:val="13"/>
        </w:numPr>
        <w:rPr>
          <w:rFonts w:hint="eastAsia" w:ascii="宋体" w:hAnsi="宋体" w:eastAsia="宋体" w:cs="宋体"/>
          <w:sz w:val="24"/>
          <w:szCs w:val="24"/>
          <w:highlight w:val="none"/>
        </w:rPr>
      </w:pPr>
      <w:r>
        <w:rPr>
          <w:rFonts w:hint="eastAsia" w:ascii="宋体" w:hAnsi="宋体" w:eastAsia="宋体" w:cs="宋体"/>
          <w:sz w:val="24"/>
          <w:szCs w:val="24"/>
          <w:highlight w:val="none"/>
        </w:rPr>
        <w:t>★ 可根据实际项目具体需求，对医院HIS系统厂商开放供货方数据库，允许合作方对数据库直接操作。</w:t>
      </w:r>
    </w:p>
    <w:p>
      <w:pPr>
        <w:pStyle w:val="35"/>
        <w:numPr>
          <w:ilvl w:val="0"/>
          <w:numId w:val="13"/>
        </w:numPr>
        <w:rPr>
          <w:rFonts w:hint="eastAsia" w:ascii="宋体" w:hAnsi="宋体" w:eastAsia="宋体" w:cs="宋体"/>
          <w:sz w:val="24"/>
          <w:szCs w:val="24"/>
          <w:highlight w:val="none"/>
        </w:rPr>
      </w:pPr>
      <w:r>
        <w:rPr>
          <w:rFonts w:hint="eastAsia" w:ascii="宋体" w:hAnsi="宋体" w:eastAsia="宋体" w:cs="宋体"/>
          <w:sz w:val="24"/>
          <w:szCs w:val="24"/>
          <w:highlight w:val="none"/>
        </w:rPr>
        <w:t>可提供同等规模同类项目系统接口范例；</w:t>
      </w:r>
    </w:p>
    <w:p>
      <w:pPr>
        <w:pStyle w:val="35"/>
        <w:numPr>
          <w:ilvl w:val="0"/>
          <w:numId w:val="13"/>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★支持数据库视图、中间表、Web service、SOCKET、DLL调用、webapi等多方式实现与HIS系统及其他信息系统的数据交换；</w:t>
      </w:r>
    </w:p>
    <w:p>
      <w:pPr>
        <w:pStyle w:val="35"/>
        <w:numPr>
          <w:ilvl w:val="0"/>
          <w:numId w:val="13"/>
        </w:numPr>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支持与Pacs，检验，病理，体检，微信，支付宝，预约平台等医院现有信息系统对接。</w:t>
      </w:r>
    </w:p>
    <w:p>
      <w:pPr>
        <w:pStyle w:val="4"/>
        <w:rPr>
          <w:rFonts w:hint="eastAsia" w:ascii="宋体" w:hAnsi="宋体" w:eastAsia="宋体" w:cs="宋体"/>
          <w:sz w:val="24"/>
          <w:szCs w:val="24"/>
          <w:highlight w:val="none"/>
        </w:rPr>
      </w:pPr>
      <w:r>
        <w:rPr>
          <w:rFonts w:hint="eastAsia" w:ascii="宋体" w:hAnsi="宋体" w:eastAsia="宋体" w:cs="宋体"/>
          <w:sz w:val="24"/>
          <w:szCs w:val="24"/>
          <w:highlight w:val="none"/>
        </w:rPr>
        <w:t>护士分诊台管理软件</w:t>
      </w:r>
      <w:bookmarkEnd w:id="18"/>
    </w:p>
    <w:p>
      <w:pPr>
        <w:pStyle w:val="35"/>
        <w:numPr>
          <w:ilvl w:val="0"/>
          <w:numId w:val="14"/>
        </w:numPr>
        <w:rPr>
          <w:rFonts w:hint="eastAsia" w:ascii="宋体" w:hAnsi="宋体" w:eastAsia="宋体" w:cs="宋体"/>
          <w:sz w:val="24"/>
          <w:szCs w:val="24"/>
          <w:highlight w:val="none"/>
        </w:rPr>
      </w:pPr>
      <w:bookmarkStart w:id="20" w:name="_Hlk160783684"/>
      <w:r>
        <w:rPr>
          <w:rFonts w:hint="eastAsia" w:ascii="宋体" w:hAnsi="宋体" w:eastAsia="宋体" w:cs="宋体"/>
          <w:sz w:val="24"/>
          <w:szCs w:val="24"/>
          <w:highlight w:val="none"/>
        </w:rPr>
        <w:t>支持查看当前诊区的每个队列叫号情况（如：排队队列名称、候诊人数、已就诊人数、未到过号人数、当前队列最后一次呼叫的患者姓名、排队序号、呼叫医生或诊位、叫号时间等）</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支持同步HIS系统中医生排班数据，并支持临时手动调整功能；支持编辑周期内医生排班功能，并支持对医生每天出诊情况进行手动调整；</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预约功能，可按照未来某一天某个时段对患者进行预约，有效分散患者就诊时间；具备预约时段管理，时段跨度可根据我院情况进行调整；具备预约人数管理，要求时段内预约人数峰值可以自由设定；具备预警功能，当时段内预约人数临近或超出设定峰值，系统要有提醒功能，通过警示色或者拒绝预约等方式提示。</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可以查看某检查项的排队信息，包含剩余号量、等候人数、过号人数、预约未报到人数，以及个患者的排队检查信息。同时可以为患者做“优先”、“暂停”、“调号”等操作。</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支持刷卡、扫描条码、手工录入等多种方式进行初诊患者签到、复诊患者二次签到、过号患者再报到、患者状态查询、患者排序调号、患者预约等；</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早间高峰期患者突增情况下，分诊台软件须支持自动报到和手动批量报到机制，避免患者拥堵分诊台签到，降低排队护士工作量；</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在普通号情况下，分诊台系统须支持将患者手动分配至指定医生或诊室下排队候诊；</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支持同一诊区下转诊功能，可将患者从一个队列转到另一个队列排队；</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患者在一个诊区有多个检查项时，系统须支持一次报到操作即进入多个检查项队列的功能，要求具备一个检查项呼叫患者，其他检查项自动暂停对该名患者进行呼叫，当患者其中一个检查项诊结完毕时，其他未间项再对患者进行呼叫，避免过号产生；</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支持队列开启“预检”功能，可自定义预检前后指定检查项目、队列、科室、具体某项业务等。（需提供具有CMA或者CNAS认证检测中心认证公司出具的软件测试报告）</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须支持延迟呼叫，例如在检查、检验科室，当患者暂时不满足检查、检验条件时，护士可对患者进行延迟就诊操作，延迟时长可自定义，时间截止时，自动取消患者延迟状态，也可以通过护士手动取消患者延迟状态</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支持复诊（回诊）患者签到再次进入队列功能，同时可根据需求设置复诊插队策略，例如：优先插队、间隔插队；</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支持绿色通道（弃号）功能，可不经叫号直接就诊；</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系统支持记录护士上一步操作功能，主界面位置显示上一步护士操作信息；</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软件支持密码登录功能，防止其他人员误操作。</w:t>
      </w:r>
    </w:p>
    <w:p>
      <w:pPr>
        <w:pStyle w:val="35"/>
        <w:numPr>
          <w:ilvl w:val="0"/>
          <w:numId w:val="14"/>
        </w:numPr>
        <w:rPr>
          <w:rFonts w:hint="eastAsia" w:ascii="宋体" w:hAnsi="宋体" w:eastAsia="宋体" w:cs="宋体"/>
          <w:sz w:val="24"/>
          <w:szCs w:val="24"/>
          <w:highlight w:val="none"/>
        </w:rPr>
      </w:pPr>
      <w:r>
        <w:rPr>
          <w:rFonts w:hint="eastAsia" w:ascii="宋体" w:hAnsi="宋体" w:eastAsia="宋体" w:cs="宋体"/>
          <w:sz w:val="24"/>
          <w:szCs w:val="24"/>
          <w:highlight w:val="none"/>
        </w:rPr>
        <w:t>分诊台须支持操作记录追溯功能，可按日期、按患者卡号等多种方式进行查询追溯，支持查看患者往期就诊记录，就诊科室、就诊医生、操作护士等；</w:t>
      </w:r>
    </w:p>
    <w:p>
      <w:pPr>
        <w:pStyle w:val="35"/>
        <w:numPr>
          <w:ilvl w:val="0"/>
          <w:numId w:val="14"/>
        </w:numPr>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系统须支持分诊台语音播报发布功能，支持内容自定义编辑，指定终端发布、多时段播放等功能，并支持历史播报内容的记录查看和重播功能，要求提供所供产品界面截图并加盖</w:t>
      </w:r>
      <w:r>
        <w:rPr>
          <w:rFonts w:hint="eastAsia" w:ascii="宋体" w:hAnsi="宋体" w:eastAsia="宋体" w:cs="宋体"/>
          <w:sz w:val="24"/>
          <w:szCs w:val="24"/>
          <w:highlight w:val="none"/>
        </w:rPr>
        <w:t>投标人</w:t>
      </w:r>
      <w:r>
        <w:rPr>
          <w:rFonts w:hint="eastAsia" w:ascii="宋体" w:hAnsi="宋体" w:eastAsia="宋体" w:cs="宋体"/>
          <w:color w:val="auto"/>
          <w:sz w:val="24"/>
          <w:szCs w:val="24"/>
          <w:highlight w:val="none"/>
        </w:rPr>
        <w:t>公章。</w:t>
      </w:r>
    </w:p>
    <w:bookmarkEnd w:id="20"/>
    <w:p>
      <w:pPr>
        <w:pStyle w:val="4"/>
        <w:rPr>
          <w:rFonts w:hint="eastAsia" w:ascii="宋体" w:hAnsi="宋体" w:eastAsia="宋体" w:cs="宋体"/>
          <w:sz w:val="24"/>
          <w:szCs w:val="24"/>
          <w:highlight w:val="none"/>
        </w:rPr>
      </w:pPr>
      <w:r>
        <w:rPr>
          <w:rFonts w:hint="eastAsia" w:ascii="宋体" w:hAnsi="宋体" w:eastAsia="宋体" w:cs="宋体"/>
          <w:sz w:val="24"/>
          <w:szCs w:val="24"/>
          <w:highlight w:val="none"/>
        </w:rPr>
        <w:t>医生工作站叫号软件</w:t>
      </w:r>
      <w:bookmarkEnd w:id="19"/>
    </w:p>
    <w:p>
      <w:pPr>
        <w:pStyle w:val="35"/>
        <w:numPr>
          <w:ilvl w:val="0"/>
          <w:numId w:val="15"/>
        </w:numPr>
        <w:rPr>
          <w:rFonts w:hint="eastAsia" w:ascii="宋体" w:hAnsi="宋体" w:eastAsia="宋体" w:cs="宋体"/>
          <w:sz w:val="24"/>
          <w:szCs w:val="24"/>
          <w:highlight w:val="none"/>
        </w:rPr>
      </w:pPr>
      <w:bookmarkStart w:id="21" w:name="_Hlk160783831"/>
      <w:r>
        <w:rPr>
          <w:rFonts w:hint="eastAsia" w:ascii="宋体" w:hAnsi="宋体" w:eastAsia="宋体" w:cs="宋体"/>
          <w:sz w:val="24"/>
          <w:szCs w:val="24"/>
          <w:highlight w:val="none"/>
        </w:rPr>
        <w:t>支持医生ID号登录；</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支持顺序呼叫、选择呼叫、扫描呼叫等三种呼叫方式；</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支持叫号、重呼、选呼三种呼叫方式；支持过号（呼叫未到）、诊结两种结束状态；支持暂离、停诊等状态切换；</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支持过号（呼叫未到）患者按规则自动重排，并可在后台统一设定诊区过号自动重排的次数；支持可选择呼叫过号患者就诊功能。</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支持功能按钮快捷键方式，可自定义设置快捷键；</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支持无等候患者状态下，新患者签到提醒；</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医生叫号器可设置门口等候患者数量，要求提供所供产品界面截图并加盖</w:t>
      </w:r>
      <w:r>
        <w:rPr>
          <w:rFonts w:hint="eastAsia" w:ascii="宋体" w:hAnsi="宋体" w:eastAsia="宋体" w:cs="宋体"/>
          <w:sz w:val="24"/>
          <w:szCs w:val="24"/>
          <w:highlight w:val="none"/>
        </w:rPr>
        <w:t>投标人</w:t>
      </w:r>
      <w:r>
        <w:rPr>
          <w:rFonts w:hint="eastAsia" w:ascii="宋体" w:hAnsi="宋体" w:eastAsia="宋体" w:cs="宋体"/>
          <w:color w:val="auto"/>
          <w:sz w:val="24"/>
          <w:szCs w:val="24"/>
          <w:highlight w:val="none"/>
        </w:rPr>
        <w:t>公章；</w:t>
      </w:r>
    </w:p>
    <w:p>
      <w:pPr>
        <w:pStyle w:val="35"/>
        <w:numPr>
          <w:ilvl w:val="0"/>
          <w:numId w:val="15"/>
        </w:numPr>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支持叫号器样式选择，支持常规叫号模式和大字体叫号模式，要求提供所供产品界面截图并加盖</w:t>
      </w:r>
      <w:r>
        <w:rPr>
          <w:rFonts w:hint="eastAsia" w:ascii="宋体" w:hAnsi="宋体" w:eastAsia="宋体" w:cs="宋体"/>
          <w:sz w:val="24"/>
          <w:szCs w:val="24"/>
          <w:highlight w:val="none"/>
        </w:rPr>
        <w:t>投标人</w:t>
      </w:r>
      <w:r>
        <w:rPr>
          <w:rFonts w:hint="eastAsia" w:ascii="宋体" w:hAnsi="宋体" w:eastAsia="宋体" w:cs="宋体"/>
          <w:color w:val="auto"/>
          <w:sz w:val="24"/>
          <w:szCs w:val="24"/>
          <w:highlight w:val="none"/>
        </w:rPr>
        <w:t>公章；</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rPr>
        <w:t>叫号器须支持自定义多队列叫号规则设定，支持不同队列优先级调整，支持绝对优先调整，也可记录上一次叫号规则记录，并可重新设定。</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叫号器须支持以图形化界面的方式设定多队策略，允许拖动队列上下移动，并设置每个队列呼叫完成多少人数后可以呼叫下一个队列。（需提供具有CMA或者CNAS认证检测中心认证公司出具的软件测试报告）</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支持悬浮窗及自动停靠；</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rPr>
        <w:t>同一患者排多个队列，被呼叫时其他队列自动挂起，诊结后自动恢复等候状态。</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rPr>
        <w:t>可显示当前呼叫患者检查项目；</w:t>
      </w:r>
    </w:p>
    <w:p>
      <w:pPr>
        <w:pStyle w:val="35"/>
        <w:numPr>
          <w:ilvl w:val="0"/>
          <w:numId w:val="15"/>
        </w:numPr>
        <w:rPr>
          <w:rFonts w:hint="eastAsia" w:ascii="宋体" w:hAnsi="宋体" w:eastAsia="宋体" w:cs="宋体"/>
          <w:sz w:val="24"/>
          <w:szCs w:val="24"/>
          <w:highlight w:val="none"/>
        </w:rPr>
      </w:pPr>
      <w:r>
        <w:rPr>
          <w:rFonts w:hint="eastAsia" w:ascii="宋体" w:hAnsi="宋体" w:eastAsia="宋体" w:cs="宋体"/>
          <w:sz w:val="24"/>
          <w:szCs w:val="24"/>
          <w:highlight w:val="none"/>
        </w:rPr>
        <w:t>可开放叫号器功能接口，允许第三方系统调用；</w:t>
      </w:r>
    </w:p>
    <w:bookmarkEnd w:id="21"/>
    <w:p>
      <w:pPr>
        <w:pStyle w:val="4"/>
        <w:rPr>
          <w:rFonts w:hint="eastAsia" w:ascii="宋体" w:hAnsi="宋体" w:eastAsia="宋体" w:cs="宋体"/>
          <w:sz w:val="24"/>
          <w:szCs w:val="24"/>
          <w:highlight w:val="none"/>
        </w:rPr>
      </w:pPr>
      <w:bookmarkStart w:id="22" w:name="_Toc512333250"/>
      <w:r>
        <w:rPr>
          <w:rFonts w:hint="eastAsia" w:ascii="宋体" w:hAnsi="宋体" w:eastAsia="宋体" w:cs="宋体"/>
          <w:sz w:val="24"/>
          <w:szCs w:val="24"/>
          <w:highlight w:val="none"/>
        </w:rPr>
        <w:t>预问诊软件</w:t>
      </w:r>
    </w:p>
    <w:p>
      <w:pPr>
        <w:pStyle w:val="43"/>
        <w:numPr>
          <w:ilvl w:val="0"/>
          <w:numId w:val="16"/>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系统应具备专业的医疗知识图谱，应结合多家三甲医院的病例、并应包含药品说明书、临床知识等。</w:t>
      </w:r>
    </w:p>
    <w:p>
      <w:pPr>
        <w:pStyle w:val="43"/>
        <w:numPr>
          <w:ilvl w:val="0"/>
          <w:numId w:val="16"/>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系统应可提前模拟医生问诊，患者应可通过相关科室的自助设备进行扫码进行患者病情采集，并可自动生成电子病历（应包含主诉、现病史、既往史、过敏史、个人史、婚育史、家族史等）。</w:t>
      </w:r>
    </w:p>
    <w:p>
      <w:pPr>
        <w:pStyle w:val="43"/>
        <w:numPr>
          <w:ilvl w:val="0"/>
          <w:numId w:val="16"/>
        </w:numPr>
        <w:rPr>
          <w:rFonts w:hint="eastAsia" w:ascii="宋体" w:hAnsi="宋体" w:eastAsia="宋体" w:cs="宋体"/>
          <w:sz w:val="24"/>
          <w:szCs w:val="24"/>
          <w:highlight w:val="none"/>
        </w:rPr>
      </w:pPr>
      <w:r>
        <w:rPr>
          <w:rFonts w:hint="eastAsia" w:ascii="宋体" w:hAnsi="宋体" w:eastAsia="宋体" w:cs="宋体"/>
          <w:sz w:val="24"/>
          <w:szCs w:val="24"/>
          <w:highlight w:val="none"/>
        </w:rPr>
        <w:t>预问诊应具备病历一键导入功能，可帮助医生节省书写病历的时间；</w:t>
      </w:r>
    </w:p>
    <w:p>
      <w:pPr>
        <w:pStyle w:val="43"/>
        <w:numPr>
          <w:ilvl w:val="0"/>
          <w:numId w:val="16"/>
        </w:numPr>
        <w:rPr>
          <w:rFonts w:hint="eastAsia" w:ascii="宋体" w:hAnsi="宋体" w:eastAsia="宋体" w:cs="宋体"/>
          <w:sz w:val="24"/>
          <w:szCs w:val="24"/>
          <w:highlight w:val="none"/>
        </w:rPr>
      </w:pPr>
      <w:r>
        <w:rPr>
          <w:rFonts w:hint="eastAsia" w:ascii="宋体" w:hAnsi="宋体" w:eastAsia="宋体" w:cs="宋体"/>
          <w:sz w:val="24"/>
          <w:szCs w:val="24"/>
          <w:highlight w:val="none"/>
        </w:rPr>
        <w:t>患者预问诊信息可通过后台传输至医生叫号器端进行显示，并可对接到HIS数据中。</w:t>
      </w:r>
    </w:p>
    <w:p>
      <w:pPr>
        <w:pStyle w:val="43"/>
        <w:numPr>
          <w:ilvl w:val="0"/>
          <w:numId w:val="16"/>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支持通过分诊台、手机、终端显示设备、报到机等多符渠道进行预问诊信息录入，预问诊信息支持在医生叫号器端显示。（需提供具有CMA或者CNAS认证检测中心认证公司出具的测试报告）</w:t>
      </w:r>
    </w:p>
    <w:p>
      <w:pPr>
        <w:pStyle w:val="4"/>
        <w:rPr>
          <w:rFonts w:hint="eastAsia" w:ascii="宋体" w:hAnsi="宋体" w:eastAsia="宋体" w:cs="宋体"/>
          <w:sz w:val="24"/>
          <w:szCs w:val="24"/>
          <w:highlight w:val="none"/>
        </w:rPr>
      </w:pPr>
      <w:r>
        <w:rPr>
          <w:rFonts w:hint="eastAsia" w:ascii="宋体" w:hAnsi="宋体" w:eastAsia="宋体" w:cs="宋体"/>
          <w:sz w:val="24"/>
          <w:szCs w:val="24"/>
          <w:highlight w:val="none"/>
        </w:rPr>
        <w:t>移动手机导航软件</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手机导航软件应具备管理端铺设点位和路线功能；</w:t>
      </w:r>
    </w:p>
    <w:p>
      <w:pPr>
        <w:pStyle w:val="43"/>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系统应具备部署科室诊室、关键位置、公共设施点位布点能力；要求提供所供产品管理界面截图并加盖</w:t>
      </w:r>
      <w:r>
        <w:rPr>
          <w:rFonts w:hint="eastAsia" w:ascii="宋体" w:hAnsi="宋体" w:eastAsia="宋体" w:cs="宋体"/>
          <w:sz w:val="24"/>
          <w:szCs w:val="24"/>
          <w:highlight w:val="none"/>
        </w:rPr>
        <w:t>投标人</w:t>
      </w:r>
      <w:r>
        <w:rPr>
          <w:rFonts w:hint="eastAsia" w:ascii="宋体" w:hAnsi="宋体" w:eastAsia="宋体" w:cs="宋体"/>
          <w:color w:val="auto"/>
          <w:sz w:val="24"/>
          <w:szCs w:val="24"/>
          <w:highlight w:val="none"/>
        </w:rPr>
        <w:t>公章；</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系统应具备扫码进入手机导航功能；</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系统应具备楼层科室定位查询，及导航路线查询功能，</w:t>
      </w:r>
      <w:r>
        <w:rPr>
          <w:rFonts w:hint="eastAsia" w:ascii="宋体" w:hAnsi="宋体" w:eastAsia="宋体" w:cs="宋体"/>
          <w:color w:val="auto"/>
          <w:sz w:val="24"/>
          <w:szCs w:val="24"/>
          <w:highlight w:val="none"/>
        </w:rPr>
        <w:t>要求提供所供产品界面截图并加盖</w:t>
      </w:r>
      <w:r>
        <w:rPr>
          <w:rFonts w:hint="eastAsia" w:ascii="宋体" w:hAnsi="宋体" w:eastAsia="宋体" w:cs="宋体"/>
          <w:sz w:val="24"/>
          <w:szCs w:val="24"/>
          <w:highlight w:val="none"/>
        </w:rPr>
        <w:t>投标人</w:t>
      </w:r>
      <w:r>
        <w:rPr>
          <w:rFonts w:hint="eastAsia" w:ascii="宋体" w:hAnsi="宋体" w:eastAsia="宋体" w:cs="宋体"/>
          <w:color w:val="auto"/>
          <w:sz w:val="24"/>
          <w:szCs w:val="24"/>
          <w:highlight w:val="none"/>
        </w:rPr>
        <w:t>公章</w:t>
      </w:r>
      <w:r>
        <w:rPr>
          <w:rFonts w:hint="eastAsia" w:ascii="宋体" w:hAnsi="宋体" w:eastAsia="宋体" w:cs="宋体"/>
          <w:sz w:val="24"/>
          <w:szCs w:val="24"/>
          <w:highlight w:val="none"/>
        </w:rPr>
        <w:t>；</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系统应具备就医问询模块，可通过互动功能，询问地点、询问就医等功能；</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系统应具备注册并完成实名认证，提交个人相关信息，如姓名、身份证号码等，并上传相关的证明文件。</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系统应包含我院患者定位点位106个。</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系统应可对接分诊叫号系统，可通过手机端进行签到功能，</w:t>
      </w:r>
      <w:r>
        <w:rPr>
          <w:rFonts w:hint="eastAsia" w:ascii="宋体" w:hAnsi="宋体" w:eastAsia="宋体" w:cs="宋体"/>
          <w:color w:val="auto"/>
          <w:sz w:val="24"/>
          <w:szCs w:val="24"/>
          <w:highlight w:val="none"/>
        </w:rPr>
        <w:t>要求提供所供产品界面截图并加盖</w:t>
      </w:r>
      <w:r>
        <w:rPr>
          <w:rFonts w:hint="eastAsia" w:ascii="宋体" w:hAnsi="宋体" w:eastAsia="宋体" w:cs="宋体"/>
          <w:sz w:val="24"/>
          <w:szCs w:val="24"/>
          <w:highlight w:val="none"/>
        </w:rPr>
        <w:t>投标人</w:t>
      </w:r>
      <w:r>
        <w:rPr>
          <w:rFonts w:hint="eastAsia" w:ascii="宋体" w:hAnsi="宋体" w:eastAsia="宋体" w:cs="宋体"/>
          <w:color w:val="auto"/>
          <w:sz w:val="24"/>
          <w:szCs w:val="24"/>
          <w:highlight w:val="none"/>
        </w:rPr>
        <w:t>公章</w:t>
      </w:r>
      <w:r>
        <w:rPr>
          <w:rFonts w:hint="eastAsia" w:ascii="宋体" w:hAnsi="宋体" w:eastAsia="宋体" w:cs="宋体"/>
          <w:sz w:val="24"/>
          <w:szCs w:val="24"/>
          <w:highlight w:val="none"/>
        </w:rPr>
        <w:t>。</w:t>
      </w:r>
    </w:p>
    <w:p>
      <w:pPr>
        <w:pStyle w:val="4"/>
        <w:rPr>
          <w:rFonts w:hint="eastAsia" w:ascii="宋体" w:hAnsi="宋体" w:eastAsia="宋体" w:cs="宋体"/>
          <w:sz w:val="24"/>
          <w:szCs w:val="24"/>
          <w:highlight w:val="none"/>
        </w:rPr>
      </w:pPr>
      <w:r>
        <w:rPr>
          <w:rFonts w:hint="eastAsia" w:ascii="宋体" w:hAnsi="宋体" w:eastAsia="宋体" w:cs="宋体"/>
          <w:sz w:val="24"/>
          <w:szCs w:val="24"/>
          <w:highlight w:val="none"/>
        </w:rPr>
        <w:t>门诊统计决策软件</w:t>
      </w:r>
    </w:p>
    <w:p>
      <w:pPr>
        <w:pStyle w:val="43"/>
        <w:numPr>
          <w:ilvl w:val="0"/>
          <w:numId w:val="17"/>
        </w:numPr>
        <w:rPr>
          <w:rFonts w:hint="eastAsia" w:ascii="宋体" w:hAnsi="宋体" w:eastAsia="宋体" w:cs="宋体"/>
          <w:sz w:val="24"/>
          <w:szCs w:val="24"/>
          <w:highlight w:val="none"/>
        </w:rPr>
      </w:pPr>
      <w:r>
        <w:rPr>
          <w:rFonts w:hint="eastAsia" w:ascii="宋体" w:hAnsi="宋体" w:eastAsia="宋体" w:cs="宋体"/>
          <w:sz w:val="24"/>
          <w:szCs w:val="24"/>
          <w:highlight w:val="none"/>
        </w:rPr>
        <w:t>数据传输：HIS系统、银医系统、门诊叫号系统数据接入，后续也支持新接入系统的数据接入。并提供数据库用户及密码和表结构文档。</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后台管理端应可针对不同数据进行划分查询，按科室、诊室、医生、患者详细查询功能。</w:t>
      </w:r>
    </w:p>
    <w:p>
      <w:pPr>
        <w:pStyle w:val="43"/>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系统具备后台端管理前端显示方式的操作功能，可通过后台端针对多种数据进行数据分析，以多种文字格式、多种表格格式、多样性的柱状图、线形图、饼状图等形式展示在统计决策预警大屏上。要求提供所供产品管理界面截图并加盖</w:t>
      </w:r>
      <w:r>
        <w:rPr>
          <w:rFonts w:hint="eastAsia" w:ascii="宋体" w:hAnsi="宋体" w:eastAsia="宋体" w:cs="宋体"/>
          <w:sz w:val="24"/>
          <w:szCs w:val="24"/>
          <w:highlight w:val="none"/>
        </w:rPr>
        <w:t>投标人</w:t>
      </w:r>
      <w:r>
        <w:rPr>
          <w:rFonts w:hint="eastAsia" w:ascii="宋体" w:hAnsi="宋体" w:eastAsia="宋体" w:cs="宋体"/>
          <w:color w:val="auto"/>
          <w:sz w:val="24"/>
          <w:szCs w:val="24"/>
          <w:highlight w:val="none"/>
        </w:rPr>
        <w:t>公章。</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当科室数据达到阈值、科室出现护士医生预警触发条件时，可在多个平台展示端进行声光方面的提醒功能。</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系统具有分时段统计功能，能够对时段内各个科室候诊人数、诊结人数、患者平均等候时长、医生出诊时长、初诊患者数量、过号患者数量及复诊量等数据进行分类统计。</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时间段支持年、季、月、周、天、实时进行筛选和查看。</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各种门诊数据可通过图表形式进行展示，图表应支持柱形图、线形图、饼形图、表格等。</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系统支持历史数据的保存，以及保存的统一规范。 </w:t>
      </w:r>
    </w:p>
    <w:p>
      <w:pPr>
        <w:pStyle w:val="43"/>
        <w:rPr>
          <w:rFonts w:hint="eastAsia" w:ascii="宋体" w:hAnsi="宋体" w:eastAsia="宋体" w:cs="宋体"/>
          <w:sz w:val="24"/>
          <w:szCs w:val="24"/>
          <w:highlight w:val="none"/>
        </w:rPr>
      </w:pPr>
      <w:r>
        <w:rPr>
          <w:rFonts w:hint="eastAsia" w:ascii="宋体" w:hAnsi="宋体" w:eastAsia="宋体" w:cs="宋体"/>
          <w:sz w:val="24"/>
          <w:szCs w:val="24"/>
          <w:highlight w:val="none"/>
        </w:rPr>
        <w:t>系统支持图表形式的后台查询、指定显示屏的展示、历史数据后台导出功能。</w:t>
      </w:r>
    </w:p>
    <w:p>
      <w:pPr>
        <w:pStyle w:val="4"/>
        <w:rPr>
          <w:rFonts w:hint="eastAsia" w:ascii="宋体" w:hAnsi="宋体" w:eastAsia="宋体" w:cs="宋体"/>
          <w:sz w:val="24"/>
          <w:szCs w:val="24"/>
          <w:highlight w:val="none"/>
        </w:rPr>
      </w:pPr>
      <w:r>
        <w:rPr>
          <w:rFonts w:hint="eastAsia" w:ascii="宋体" w:hAnsi="宋体" w:eastAsia="宋体" w:cs="宋体"/>
          <w:sz w:val="24"/>
          <w:szCs w:val="24"/>
          <w:highlight w:val="none"/>
        </w:rPr>
        <w:t>第三方排队叫号信息推送</w:t>
      </w:r>
    </w:p>
    <w:p>
      <w:pPr>
        <w:pStyle w:val="43"/>
        <w:numPr>
          <w:ilvl w:val="0"/>
          <w:numId w:val="18"/>
        </w:numPr>
        <w:rPr>
          <w:rFonts w:hint="eastAsia" w:ascii="宋体" w:hAnsi="宋体" w:eastAsia="宋体" w:cs="宋体"/>
          <w:sz w:val="24"/>
          <w:szCs w:val="24"/>
          <w:highlight w:val="none"/>
        </w:rPr>
      </w:pPr>
      <w:r>
        <w:rPr>
          <w:rFonts w:hint="eastAsia" w:ascii="宋体" w:hAnsi="宋体" w:eastAsia="宋体" w:cs="宋体"/>
          <w:sz w:val="24"/>
          <w:szCs w:val="24"/>
          <w:highlight w:val="none"/>
        </w:rPr>
        <w:t>分诊叫号系统应具备与原医院公众号数据对接能力；</w:t>
      </w:r>
    </w:p>
    <w:p>
      <w:pPr>
        <w:pStyle w:val="43"/>
        <w:numPr>
          <w:ilvl w:val="0"/>
          <w:numId w:val="18"/>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系统应具备患者微信用户绑定公众号功能；</w:t>
      </w:r>
    </w:p>
    <w:p>
      <w:pPr>
        <w:pStyle w:val="43"/>
        <w:numPr>
          <w:ilvl w:val="0"/>
          <w:numId w:val="18"/>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系统应具备扫一扫二维码查询排队进度功能；</w:t>
      </w:r>
    </w:p>
    <w:p>
      <w:pPr>
        <w:pStyle w:val="43"/>
        <w:numPr>
          <w:ilvl w:val="0"/>
          <w:numId w:val="18"/>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系统应具备患者主动查询排队信息功能；</w:t>
      </w:r>
    </w:p>
    <w:p>
      <w:pPr>
        <w:pStyle w:val="43"/>
        <w:numPr>
          <w:ilvl w:val="0"/>
          <w:numId w:val="18"/>
        </w:numPr>
        <w:rPr>
          <w:rFonts w:hint="eastAsia" w:ascii="宋体" w:hAnsi="宋体" w:eastAsia="宋体" w:cs="宋体"/>
          <w:sz w:val="24"/>
          <w:szCs w:val="24"/>
          <w:highlight w:val="none"/>
        </w:rPr>
      </w:pPr>
      <w:r>
        <w:rPr>
          <w:rFonts w:hint="eastAsia" w:ascii="宋体" w:hAnsi="宋体" w:eastAsia="宋体" w:cs="宋体"/>
          <w:sz w:val="24"/>
          <w:szCs w:val="24"/>
          <w:highlight w:val="none"/>
        </w:rPr>
        <w:t>系统应具备叫号预备推送功能，让用户提前准备的功能。</w:t>
      </w:r>
    </w:p>
    <w:p>
      <w:pPr>
        <w:pStyle w:val="4"/>
        <w:rPr>
          <w:rFonts w:hint="eastAsia" w:ascii="宋体" w:hAnsi="宋体" w:eastAsia="宋体" w:cs="宋体"/>
          <w:sz w:val="24"/>
          <w:szCs w:val="24"/>
          <w:highlight w:val="none"/>
        </w:rPr>
      </w:pPr>
      <w:r>
        <w:rPr>
          <w:rFonts w:hint="eastAsia" w:ascii="宋体" w:hAnsi="宋体" w:eastAsia="宋体" w:cs="宋体"/>
          <w:sz w:val="24"/>
          <w:szCs w:val="24"/>
          <w:highlight w:val="none"/>
        </w:rPr>
        <w:t>信息显示客户端软件</w:t>
      </w:r>
      <w:bookmarkEnd w:id="22"/>
    </w:p>
    <w:p>
      <w:pPr>
        <w:pStyle w:val="43"/>
        <w:numPr>
          <w:ilvl w:val="0"/>
          <w:numId w:val="19"/>
        </w:numPr>
        <w:rPr>
          <w:rFonts w:hint="eastAsia" w:ascii="宋体" w:hAnsi="宋体" w:eastAsia="宋体" w:cs="宋体"/>
          <w:sz w:val="24"/>
          <w:szCs w:val="24"/>
          <w:highlight w:val="none"/>
        </w:rPr>
      </w:pPr>
      <w:bookmarkStart w:id="23" w:name="_Hlk160783871"/>
      <w:r>
        <w:rPr>
          <w:rFonts w:hint="eastAsia" w:ascii="宋体" w:hAnsi="宋体" w:eastAsia="宋体" w:cs="宋体"/>
          <w:sz w:val="24"/>
          <w:szCs w:val="24"/>
          <w:highlight w:val="none"/>
        </w:rPr>
        <w:t>每个终端需具备证书授权功能，防止内容篡改，保证稳定发布。</w:t>
      </w:r>
    </w:p>
    <w:p>
      <w:pPr>
        <w:pStyle w:val="43"/>
        <w:numPr>
          <w:ilvl w:val="0"/>
          <w:numId w:val="19"/>
        </w:numPr>
        <w:rPr>
          <w:rFonts w:hint="eastAsia" w:ascii="宋体" w:hAnsi="宋体" w:eastAsia="宋体" w:cs="宋体"/>
          <w:sz w:val="24"/>
          <w:szCs w:val="24"/>
          <w:highlight w:val="none"/>
        </w:rPr>
      </w:pPr>
      <w:r>
        <w:rPr>
          <w:rFonts w:hint="eastAsia" w:ascii="宋体" w:hAnsi="宋体" w:eastAsia="宋体" w:cs="宋体"/>
          <w:sz w:val="24"/>
          <w:szCs w:val="24"/>
          <w:highlight w:val="none"/>
        </w:rPr>
        <w:t>支持基于HTTP、RTSP、UDP等各类流媒体协议的视频流接收及播放，可以设定缓冲，支持多终端同步播放；</w:t>
      </w:r>
    </w:p>
    <w:p>
      <w:pPr>
        <w:pStyle w:val="43"/>
        <w:numPr>
          <w:ilvl w:val="0"/>
          <w:numId w:val="19"/>
        </w:numPr>
        <w:rPr>
          <w:rFonts w:hint="eastAsia" w:ascii="宋体" w:hAnsi="宋体" w:eastAsia="宋体" w:cs="宋体"/>
          <w:sz w:val="24"/>
          <w:szCs w:val="24"/>
          <w:highlight w:val="none"/>
        </w:rPr>
      </w:pPr>
      <w:r>
        <w:rPr>
          <w:rFonts w:hint="eastAsia" w:ascii="宋体" w:hAnsi="宋体" w:eastAsia="宋体" w:cs="宋体"/>
          <w:sz w:val="24"/>
          <w:szCs w:val="24"/>
          <w:highlight w:val="none"/>
        </w:rPr>
        <w:t>应具备接收来自系统的播放时间端数据，基于硬件的RTC时钟设计，进行终端的起动、关闭进入低功耗模式等操作动作。</w:t>
      </w:r>
    </w:p>
    <w:bookmarkEnd w:id="23"/>
    <w:p>
      <w:pPr>
        <w:pStyle w:val="3"/>
        <w:rPr>
          <w:rFonts w:hint="eastAsia" w:ascii="宋体" w:hAnsi="宋体" w:eastAsia="宋体" w:cs="宋体"/>
          <w:sz w:val="24"/>
          <w:szCs w:val="24"/>
          <w:highlight w:val="none"/>
        </w:rPr>
      </w:pPr>
      <w:bookmarkStart w:id="24" w:name="_Toc512333251"/>
      <w:r>
        <w:rPr>
          <w:rFonts w:hint="eastAsia" w:ascii="宋体" w:hAnsi="宋体" w:eastAsia="宋体" w:cs="宋体"/>
          <w:sz w:val="24"/>
          <w:szCs w:val="24"/>
          <w:highlight w:val="none"/>
        </w:rPr>
        <w:t>硬件详细参数要求</w:t>
      </w:r>
      <w:bookmarkEnd w:id="24"/>
      <w:bookmarkStart w:id="25" w:name="_Toc512333252"/>
      <w:bookmarkStart w:id="26" w:name="_Toc512333254"/>
    </w:p>
    <w:p>
      <w:pPr>
        <w:pStyle w:val="4"/>
        <w:rPr>
          <w:rFonts w:hint="eastAsia" w:ascii="宋体" w:hAnsi="宋体" w:eastAsia="宋体" w:cs="宋体"/>
          <w:sz w:val="24"/>
          <w:szCs w:val="24"/>
          <w:highlight w:val="none"/>
        </w:rPr>
      </w:pPr>
      <w:bookmarkStart w:id="27" w:name="_Toc256000067"/>
      <w:bookmarkStart w:id="28" w:name="_Toc512333253"/>
      <w:r>
        <w:rPr>
          <w:rFonts w:hint="eastAsia" w:ascii="宋体" w:hAnsi="宋体" w:eastAsia="宋体" w:cs="宋体"/>
          <w:sz w:val="24"/>
          <w:szCs w:val="24"/>
          <w:highlight w:val="none"/>
        </w:rPr>
        <w:t xml:space="preserve"> 22英寸网络液晶一体机</w:t>
      </w:r>
      <w:bookmarkEnd w:id="27"/>
      <w:r>
        <w:rPr>
          <w:rFonts w:hint="eastAsia" w:ascii="宋体" w:hAnsi="宋体" w:cs="宋体"/>
          <w:sz w:val="24"/>
          <w:szCs w:val="24"/>
          <w:lang w:eastAsia="zh-CN"/>
        </w:rPr>
        <w:t>（</w:t>
      </w:r>
      <w:r>
        <w:rPr>
          <w:rFonts w:hint="eastAsia" w:ascii="宋体" w:hAnsi="宋体" w:cs="宋体"/>
          <w:sz w:val="24"/>
          <w:szCs w:val="24"/>
          <w:lang w:val="en-US" w:eastAsia="zh-CN"/>
        </w:rPr>
        <w:t>此货物应在投标文件中标明品牌、型号</w:t>
      </w:r>
      <w:r>
        <w:rPr>
          <w:rFonts w:hint="eastAsia" w:ascii="宋体" w:hAnsi="宋体" w:cs="宋体"/>
          <w:sz w:val="24"/>
          <w:szCs w:val="24"/>
          <w:lang w:eastAsia="zh-CN"/>
        </w:rPr>
        <w:t>）</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lang w:val="en-US" w:eastAsia="zh-CN"/>
        </w:rPr>
        <w:t>核心产品</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r>
        <w:rPr>
          <w:rFonts w:hint="eastAsia" w:ascii="宋体" w:hAnsi="宋体" w:eastAsia="宋体" w:cs="宋体"/>
          <w:sz w:val="24"/>
          <w:szCs w:val="24"/>
          <w:highlight w:val="none"/>
        </w:rPr>
        <w:tab/>
      </w:r>
      <w:r>
        <w:rPr>
          <w:rFonts w:hint="eastAsia" w:ascii="宋体" w:hAnsi="宋体" w:eastAsia="宋体" w:cs="宋体"/>
          <w:sz w:val="24"/>
          <w:szCs w:val="24"/>
          <w:highlight w:val="none"/>
        </w:rPr>
        <w:t>技术规格要求</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rPr>
        <w:tab/>
      </w:r>
      <w:r>
        <w:rPr>
          <w:rFonts w:hint="eastAsia" w:ascii="宋体" w:hAnsi="宋体" w:eastAsia="宋体" w:cs="宋体"/>
          <w:sz w:val="24"/>
          <w:szCs w:val="24"/>
          <w:highlight w:val="none"/>
        </w:rPr>
        <w:t>显示屏尺寸：≥22英寸</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rPr>
        <w:tab/>
      </w:r>
      <w:r>
        <w:rPr>
          <w:rFonts w:hint="eastAsia" w:ascii="宋体" w:hAnsi="宋体" w:eastAsia="宋体" w:cs="宋体"/>
          <w:sz w:val="24"/>
          <w:szCs w:val="24"/>
          <w:highlight w:val="none"/>
        </w:rPr>
        <w:t>处理器要求：不低于四核，1.4GHZ</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rPr>
        <w:tab/>
      </w:r>
      <w:r>
        <w:rPr>
          <w:rFonts w:hint="eastAsia" w:ascii="宋体" w:hAnsi="宋体" w:eastAsia="宋体" w:cs="宋体"/>
          <w:sz w:val="24"/>
          <w:szCs w:val="24"/>
          <w:highlight w:val="none"/>
        </w:rPr>
        <w:t>内存要求：≥1GB，外存储：≥8GB</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rPr>
        <w:tab/>
      </w:r>
      <w:r>
        <w:rPr>
          <w:rFonts w:hint="eastAsia" w:ascii="宋体" w:hAnsi="宋体" w:eastAsia="宋体" w:cs="宋体"/>
          <w:sz w:val="24"/>
          <w:szCs w:val="24"/>
          <w:highlight w:val="none"/>
        </w:rPr>
        <w:t>操作系统：Android，且操作系统需为厂家深度开发定制产品，稳定性高，不易遭受病毒感染。</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rPr>
        <w:tab/>
      </w:r>
      <w:r>
        <w:rPr>
          <w:rFonts w:hint="eastAsia" w:ascii="宋体" w:hAnsi="宋体" w:eastAsia="宋体" w:cs="宋体"/>
          <w:sz w:val="24"/>
          <w:szCs w:val="24"/>
          <w:highlight w:val="none"/>
        </w:rPr>
        <w:t>分辨率≥1920*1080</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rPr>
        <w:tab/>
      </w:r>
      <w:r>
        <w:rPr>
          <w:rFonts w:hint="eastAsia" w:ascii="宋体" w:hAnsi="宋体" w:eastAsia="宋体" w:cs="宋体"/>
          <w:sz w:val="24"/>
          <w:szCs w:val="24"/>
          <w:highlight w:val="none"/>
        </w:rPr>
        <w:t>亮度≥250 cd/m²</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7</w:t>
      </w:r>
      <w:r>
        <w:rPr>
          <w:rFonts w:hint="eastAsia" w:ascii="宋体" w:hAnsi="宋体" w:eastAsia="宋体" w:cs="宋体"/>
          <w:sz w:val="24"/>
          <w:szCs w:val="24"/>
          <w:highlight w:val="none"/>
        </w:rPr>
        <w:tab/>
      </w:r>
      <w:r>
        <w:rPr>
          <w:rFonts w:hint="eastAsia" w:ascii="宋体" w:hAnsi="宋体" w:eastAsia="宋体" w:cs="宋体"/>
          <w:sz w:val="24"/>
          <w:szCs w:val="24"/>
          <w:highlight w:val="none"/>
        </w:rPr>
        <w:t>音频格式:支持MP3/WMA/AAC</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8</w:t>
      </w:r>
      <w:r>
        <w:rPr>
          <w:rFonts w:hint="eastAsia" w:ascii="宋体" w:hAnsi="宋体" w:eastAsia="宋体" w:cs="宋体"/>
          <w:sz w:val="24"/>
          <w:szCs w:val="24"/>
          <w:highlight w:val="none"/>
        </w:rPr>
        <w:tab/>
      </w:r>
      <w:r>
        <w:rPr>
          <w:rFonts w:hint="eastAsia" w:ascii="宋体" w:hAnsi="宋体" w:eastAsia="宋体" w:cs="宋体"/>
          <w:sz w:val="24"/>
          <w:szCs w:val="24"/>
          <w:highlight w:val="none"/>
        </w:rPr>
        <w:t>视频格式:支持RMVB/AVI/MPG/MKV/TS/ASF/FLV/WebM</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9</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支持分屏显示，可划分多个显示区域；</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支持分布式部署，集中化管理；</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支持定时开关机，支持定时下载、定时播放、下载限速、断点续传；</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12</w:t>
      </w:r>
      <w:r>
        <w:rPr>
          <w:rFonts w:hint="eastAsia" w:ascii="宋体" w:hAnsi="宋体" w:eastAsia="宋体" w:cs="宋体"/>
          <w:sz w:val="24"/>
          <w:szCs w:val="24"/>
          <w:highlight w:val="none"/>
        </w:rPr>
        <w:tab/>
      </w:r>
      <w:r>
        <w:rPr>
          <w:rFonts w:hint="eastAsia" w:ascii="宋体" w:hAnsi="宋体" w:eastAsia="宋体" w:cs="宋体"/>
          <w:sz w:val="24"/>
          <w:szCs w:val="24"/>
          <w:highlight w:val="none"/>
        </w:rPr>
        <w:t>工作电压要求：220V 50Hz</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13</w:t>
      </w:r>
      <w:r>
        <w:rPr>
          <w:rFonts w:hint="eastAsia" w:ascii="宋体" w:hAnsi="宋体" w:eastAsia="宋体" w:cs="宋体"/>
          <w:sz w:val="24"/>
          <w:szCs w:val="24"/>
          <w:highlight w:val="none"/>
        </w:rPr>
        <w:tab/>
      </w:r>
      <w:r>
        <w:rPr>
          <w:rFonts w:hint="eastAsia" w:ascii="宋体" w:hAnsi="宋体" w:eastAsia="宋体" w:cs="宋体"/>
          <w:sz w:val="24"/>
          <w:szCs w:val="24"/>
          <w:highlight w:val="none"/>
        </w:rPr>
        <w:t>安装方式要求：吊挂/壁挂安装</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14</w:t>
      </w:r>
      <w:r>
        <w:rPr>
          <w:rFonts w:hint="eastAsia" w:ascii="宋体" w:hAnsi="宋体" w:eastAsia="宋体" w:cs="宋体"/>
          <w:sz w:val="24"/>
          <w:szCs w:val="24"/>
          <w:highlight w:val="none"/>
        </w:rPr>
        <w:tab/>
      </w:r>
      <w:r>
        <w:rPr>
          <w:rFonts w:hint="eastAsia" w:ascii="宋体" w:hAnsi="宋体" w:eastAsia="宋体" w:cs="宋体"/>
          <w:sz w:val="24"/>
          <w:szCs w:val="24"/>
          <w:highlight w:val="none"/>
        </w:rPr>
        <w:t>★资质要求：22英寸网络液晶一体机需具有中国强制性产品认证证书（3C认证）</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15</w:t>
      </w:r>
      <w:r>
        <w:rPr>
          <w:rFonts w:hint="eastAsia" w:ascii="宋体" w:hAnsi="宋体" w:eastAsia="宋体" w:cs="宋体"/>
          <w:sz w:val="24"/>
          <w:szCs w:val="24"/>
          <w:highlight w:val="none"/>
        </w:rPr>
        <w:tab/>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安全电压接入：设备应具有安全电压接入设计装置。（需提供具有CMA或者CNAS认证检测中心认证公司出具的测试报告）</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16</w:t>
      </w:r>
      <w:r>
        <w:rPr>
          <w:rFonts w:hint="eastAsia" w:ascii="宋体" w:hAnsi="宋体" w:eastAsia="宋体" w:cs="宋体"/>
          <w:sz w:val="24"/>
          <w:szCs w:val="24"/>
          <w:highlight w:val="none"/>
        </w:rPr>
        <w:tab/>
      </w:r>
      <w:r>
        <w:rPr>
          <w:rFonts w:hint="eastAsia" w:ascii="宋体" w:hAnsi="宋体" w:eastAsia="宋体" w:cs="宋体"/>
          <w:sz w:val="24"/>
          <w:szCs w:val="24"/>
          <w:highlight w:val="none"/>
        </w:rPr>
        <w:t>1)</w:t>
      </w:r>
      <w:r>
        <w:rPr>
          <w:rFonts w:hint="eastAsia" w:ascii="宋体" w:hAnsi="宋体" w:eastAsia="宋体" w:cs="宋体"/>
          <w:sz w:val="24"/>
          <w:szCs w:val="24"/>
          <w:highlight w:val="none"/>
        </w:rPr>
        <w:tab/>
      </w:r>
      <w:r>
        <w:rPr>
          <w:rFonts w:hint="eastAsia" w:ascii="宋体" w:hAnsi="宋体" w:eastAsia="宋体" w:cs="宋体"/>
          <w:sz w:val="24"/>
          <w:szCs w:val="24"/>
          <w:highlight w:val="none"/>
        </w:rPr>
        <w:t>屏幕控制：支持多时间段开关屏、支持多时间段开机关机；</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支持即时响应分诊台触发的重启、开关机、截屏、清屏等操作；</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支持部署应用在门诊诊区、药房窗口、检验窗口、检查科室等环境中使用；</w:t>
      </w:r>
    </w:p>
    <w:p>
      <w:pPr>
        <w:pStyle w:val="44"/>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支持横屏、竖屏多种方式展示不同的页面及页面效果；</w:t>
      </w:r>
    </w:p>
    <w:bookmarkEnd w:id="25"/>
    <w:bookmarkEnd w:id="26"/>
    <w:bookmarkEnd w:id="28"/>
    <w:p>
      <w:pPr>
        <w:pStyle w:val="4"/>
        <w:rPr>
          <w:rFonts w:hint="eastAsia" w:ascii="宋体" w:hAnsi="宋体" w:eastAsia="宋体" w:cs="宋体"/>
          <w:color w:val="000000"/>
          <w:sz w:val="24"/>
          <w:szCs w:val="24"/>
          <w:highlight w:val="none"/>
        </w:rPr>
      </w:pPr>
      <w:bookmarkStart w:id="29" w:name="_Toc25314_WPSOffice_Level2"/>
      <w:bookmarkStart w:id="30" w:name="_Toc21689"/>
      <w:bookmarkStart w:id="31" w:name="_Toc25555_WPSOffice_Level2"/>
      <w:r>
        <w:rPr>
          <w:rFonts w:hint="eastAsia" w:ascii="宋体" w:hAnsi="宋体" w:eastAsia="宋体" w:cs="宋体"/>
          <w:color w:val="000000"/>
          <w:sz w:val="24"/>
          <w:szCs w:val="24"/>
          <w:highlight w:val="none"/>
        </w:rPr>
        <w:t xml:space="preserve"> 43英寸</w:t>
      </w:r>
      <w:r>
        <w:rPr>
          <w:rFonts w:hint="eastAsia" w:ascii="宋体" w:hAnsi="宋体" w:eastAsia="宋体" w:cs="宋体"/>
          <w:sz w:val="24"/>
          <w:szCs w:val="24"/>
          <w:highlight w:val="none"/>
        </w:rPr>
        <w:t>网络液晶一体机</w:t>
      </w:r>
      <w:r>
        <w:rPr>
          <w:rFonts w:hint="eastAsia" w:ascii="宋体" w:hAnsi="宋体" w:cs="宋体"/>
          <w:sz w:val="24"/>
          <w:szCs w:val="24"/>
          <w:lang w:eastAsia="zh-CN"/>
        </w:rPr>
        <w:t>（</w:t>
      </w:r>
      <w:r>
        <w:rPr>
          <w:rFonts w:hint="eastAsia" w:ascii="宋体" w:hAnsi="宋体" w:cs="宋体"/>
          <w:sz w:val="24"/>
          <w:szCs w:val="24"/>
          <w:lang w:val="en-US" w:eastAsia="zh-CN"/>
        </w:rPr>
        <w:t>此货物应在投标文件中标明品牌、型号</w:t>
      </w:r>
      <w:r>
        <w:rPr>
          <w:rFonts w:hint="eastAsia" w:ascii="宋体" w:hAnsi="宋体" w:cs="宋体"/>
          <w:sz w:val="24"/>
          <w:szCs w:val="24"/>
          <w:lang w:eastAsia="zh-CN"/>
        </w:rPr>
        <w:t>）</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r>
        <w:rPr>
          <w:rFonts w:hint="eastAsia" w:ascii="宋体" w:hAnsi="宋体" w:eastAsia="宋体" w:cs="宋体"/>
          <w:sz w:val="24"/>
          <w:szCs w:val="24"/>
          <w:highlight w:val="none"/>
        </w:rPr>
        <w:tab/>
      </w:r>
      <w:r>
        <w:rPr>
          <w:rFonts w:hint="eastAsia" w:ascii="宋体" w:hAnsi="宋体" w:eastAsia="宋体" w:cs="宋体"/>
          <w:sz w:val="24"/>
          <w:szCs w:val="24"/>
          <w:highlight w:val="none"/>
        </w:rPr>
        <w:t>技术规格要求</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rPr>
        <w:tab/>
      </w:r>
      <w:r>
        <w:rPr>
          <w:rFonts w:hint="eastAsia" w:ascii="宋体" w:hAnsi="宋体" w:eastAsia="宋体" w:cs="宋体"/>
          <w:sz w:val="24"/>
          <w:szCs w:val="24"/>
          <w:highlight w:val="none"/>
        </w:rPr>
        <w:t>显示屏尺寸：≥43英寸</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rPr>
        <w:tab/>
      </w:r>
      <w:r>
        <w:rPr>
          <w:rFonts w:hint="eastAsia" w:ascii="宋体" w:hAnsi="宋体" w:eastAsia="宋体" w:cs="宋体"/>
          <w:sz w:val="24"/>
          <w:szCs w:val="24"/>
          <w:highlight w:val="none"/>
        </w:rPr>
        <w:t>处理器要求：不低于四核，1.4GHZ</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rPr>
        <w:tab/>
      </w:r>
      <w:r>
        <w:rPr>
          <w:rFonts w:hint="eastAsia" w:ascii="宋体" w:hAnsi="宋体" w:eastAsia="宋体" w:cs="宋体"/>
          <w:sz w:val="24"/>
          <w:szCs w:val="24"/>
          <w:highlight w:val="none"/>
        </w:rPr>
        <w:t>内存要求：≥2GB</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rPr>
        <w:tab/>
      </w:r>
      <w:r>
        <w:rPr>
          <w:rFonts w:hint="eastAsia" w:ascii="宋体" w:hAnsi="宋体" w:eastAsia="宋体" w:cs="宋体"/>
          <w:sz w:val="24"/>
          <w:szCs w:val="24"/>
          <w:highlight w:val="none"/>
        </w:rPr>
        <w:t>外存储：≥8GB</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rPr>
        <w:tab/>
      </w:r>
      <w:r>
        <w:rPr>
          <w:rFonts w:hint="eastAsia" w:ascii="宋体" w:hAnsi="宋体" w:eastAsia="宋体" w:cs="宋体"/>
          <w:sz w:val="24"/>
          <w:szCs w:val="24"/>
          <w:highlight w:val="none"/>
        </w:rPr>
        <w:t>操作系统：Android，且操作系统需为厂家深度开发定制产品，稳定性高，不易遭受病毒感染。</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rPr>
        <w:tab/>
      </w:r>
      <w:r>
        <w:rPr>
          <w:rFonts w:hint="eastAsia" w:ascii="宋体" w:hAnsi="宋体" w:eastAsia="宋体" w:cs="宋体"/>
          <w:sz w:val="24"/>
          <w:szCs w:val="24"/>
          <w:highlight w:val="none"/>
        </w:rPr>
        <w:t>分辨率：≥1920*1080</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7</w:t>
      </w:r>
      <w:r>
        <w:rPr>
          <w:rFonts w:hint="eastAsia" w:ascii="宋体" w:hAnsi="宋体" w:eastAsia="宋体" w:cs="宋体"/>
          <w:sz w:val="24"/>
          <w:szCs w:val="24"/>
          <w:highlight w:val="none"/>
        </w:rPr>
        <w:tab/>
      </w:r>
      <w:r>
        <w:rPr>
          <w:rFonts w:hint="eastAsia" w:ascii="宋体" w:hAnsi="宋体" w:eastAsia="宋体" w:cs="宋体"/>
          <w:sz w:val="24"/>
          <w:szCs w:val="24"/>
          <w:highlight w:val="none"/>
        </w:rPr>
        <w:t>亮度：≥300 cd/m²</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8</w:t>
      </w:r>
      <w:r>
        <w:rPr>
          <w:rFonts w:hint="eastAsia" w:ascii="宋体" w:hAnsi="宋体" w:eastAsia="宋体" w:cs="宋体"/>
          <w:sz w:val="24"/>
          <w:szCs w:val="24"/>
          <w:highlight w:val="none"/>
        </w:rPr>
        <w:tab/>
      </w:r>
      <w:r>
        <w:rPr>
          <w:rFonts w:hint="eastAsia" w:ascii="宋体" w:hAnsi="宋体" w:eastAsia="宋体" w:cs="宋体"/>
          <w:sz w:val="24"/>
          <w:szCs w:val="24"/>
          <w:highlight w:val="none"/>
        </w:rPr>
        <w:t>音频格式:MP3/WMA/AAC/OGG</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9</w:t>
      </w:r>
      <w:r>
        <w:rPr>
          <w:rFonts w:hint="eastAsia" w:ascii="宋体" w:hAnsi="宋体" w:eastAsia="宋体" w:cs="宋体"/>
          <w:sz w:val="24"/>
          <w:szCs w:val="24"/>
          <w:highlight w:val="none"/>
        </w:rPr>
        <w:tab/>
      </w:r>
      <w:r>
        <w:rPr>
          <w:rFonts w:hint="eastAsia" w:ascii="宋体" w:hAnsi="宋体" w:eastAsia="宋体" w:cs="宋体"/>
          <w:sz w:val="24"/>
          <w:szCs w:val="24"/>
          <w:highlight w:val="none"/>
        </w:rPr>
        <w:t>视频格式:RMVB/AVI/MPG/MKV/TS/ASF/FLV/WebM</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支持分屏显示，可划分多个显示区域；</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支持分布式部署，集中化管理；</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12</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支持定时开关机，支持定时下载、定时播放、下载限速、断点续传；</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13</w:t>
      </w:r>
      <w:r>
        <w:rPr>
          <w:rFonts w:hint="eastAsia" w:ascii="宋体" w:hAnsi="宋体" w:eastAsia="宋体" w:cs="宋体"/>
          <w:sz w:val="24"/>
          <w:szCs w:val="24"/>
          <w:highlight w:val="none"/>
        </w:rPr>
        <w:tab/>
      </w:r>
      <w:r>
        <w:rPr>
          <w:rFonts w:hint="eastAsia" w:ascii="宋体" w:hAnsi="宋体" w:eastAsia="宋体" w:cs="宋体"/>
          <w:sz w:val="24"/>
          <w:szCs w:val="24"/>
          <w:highlight w:val="none"/>
        </w:rPr>
        <w:t>工作电压要求：220V 50Hz</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14</w:t>
      </w:r>
      <w:r>
        <w:rPr>
          <w:rFonts w:hint="eastAsia" w:ascii="宋体" w:hAnsi="宋体" w:eastAsia="宋体" w:cs="宋体"/>
          <w:sz w:val="24"/>
          <w:szCs w:val="24"/>
          <w:highlight w:val="none"/>
        </w:rPr>
        <w:tab/>
      </w:r>
      <w:r>
        <w:rPr>
          <w:rFonts w:hint="eastAsia" w:ascii="宋体" w:hAnsi="宋体" w:eastAsia="宋体" w:cs="宋体"/>
          <w:sz w:val="24"/>
          <w:szCs w:val="24"/>
          <w:highlight w:val="none"/>
        </w:rPr>
        <w:t>安装方式要求：壁挂/吊挂安装</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15</w:t>
      </w:r>
      <w:r>
        <w:rPr>
          <w:rFonts w:hint="eastAsia" w:ascii="宋体" w:hAnsi="宋体" w:eastAsia="宋体" w:cs="宋体"/>
          <w:sz w:val="24"/>
          <w:szCs w:val="24"/>
          <w:highlight w:val="none"/>
        </w:rPr>
        <w:tab/>
      </w:r>
      <w:r>
        <w:rPr>
          <w:rFonts w:hint="eastAsia" w:ascii="宋体" w:hAnsi="宋体" w:eastAsia="宋体" w:cs="宋体"/>
          <w:sz w:val="24"/>
          <w:szCs w:val="24"/>
          <w:highlight w:val="none"/>
        </w:rPr>
        <w:t>★资质要求：43英寸网络液晶一体机需具有中国强制性产品认证证书（3C认证）</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16</w:t>
      </w:r>
      <w:r>
        <w:rPr>
          <w:rFonts w:hint="eastAsia" w:ascii="宋体" w:hAnsi="宋体" w:eastAsia="宋体" w:cs="宋体"/>
          <w:sz w:val="24"/>
          <w:szCs w:val="24"/>
          <w:highlight w:val="none"/>
        </w:rPr>
        <w:tab/>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支持网络模式：设备可在不同网络模式下通信，支持互联网、局域网、无线网、5G网络，产品采用软件、硬件结合。（需提供具有CMA或者CNAS认证检测中心认证公司出具的测试报告）</w:t>
      </w:r>
      <w:bookmarkEnd w:id="29"/>
      <w:bookmarkEnd w:id="30"/>
      <w:bookmarkEnd w:id="31"/>
      <w:bookmarkStart w:id="32" w:name="_Toc512333258"/>
    </w:p>
    <w:p>
      <w:pPr>
        <w:pStyle w:val="4"/>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22寸自助服务终端</w:t>
      </w:r>
      <w:r>
        <w:rPr>
          <w:rFonts w:hint="eastAsia" w:ascii="宋体" w:hAnsi="宋体" w:cs="宋体"/>
          <w:sz w:val="24"/>
          <w:szCs w:val="24"/>
          <w:lang w:eastAsia="zh-CN"/>
        </w:rPr>
        <w:t>（</w:t>
      </w:r>
      <w:r>
        <w:rPr>
          <w:rFonts w:hint="eastAsia" w:ascii="宋体" w:hAnsi="宋体" w:cs="宋体"/>
          <w:sz w:val="24"/>
          <w:szCs w:val="24"/>
          <w:lang w:val="en-US" w:eastAsia="zh-CN"/>
        </w:rPr>
        <w:t>此货物应在投标文件中标明品牌、型号</w:t>
      </w:r>
      <w:r>
        <w:rPr>
          <w:rFonts w:hint="eastAsia" w:ascii="宋体" w:hAnsi="宋体" w:cs="宋体"/>
          <w:sz w:val="24"/>
          <w:szCs w:val="24"/>
          <w:lang w:eastAsia="zh-CN"/>
        </w:rPr>
        <w:t>）</w:t>
      </w:r>
      <w:bookmarkStart w:id="33" w:name="_GoBack"/>
      <w:bookmarkEnd w:id="33"/>
    </w:p>
    <w:bookmarkEnd w:id="32"/>
    <w:p>
      <w:pP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r>
        <w:rPr>
          <w:rFonts w:hint="eastAsia" w:ascii="宋体" w:hAnsi="宋体" w:eastAsia="宋体" w:cs="宋体"/>
          <w:sz w:val="24"/>
          <w:szCs w:val="24"/>
          <w:highlight w:val="none"/>
        </w:rPr>
        <w:tab/>
      </w:r>
      <w:r>
        <w:rPr>
          <w:rFonts w:hint="eastAsia" w:ascii="宋体" w:hAnsi="宋体" w:eastAsia="宋体" w:cs="宋体"/>
          <w:sz w:val="24"/>
          <w:szCs w:val="24"/>
          <w:highlight w:val="none"/>
        </w:rPr>
        <w:t>技术规格要求</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rPr>
        <w:tab/>
      </w:r>
      <w:r>
        <w:rPr>
          <w:rFonts w:hint="eastAsia" w:ascii="宋体" w:hAnsi="宋体" w:eastAsia="宋体" w:cs="宋体"/>
          <w:sz w:val="24"/>
          <w:szCs w:val="24"/>
          <w:highlight w:val="none"/>
        </w:rPr>
        <w:t>显示屏尺寸：≥22英寸</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rPr>
        <w:tab/>
      </w:r>
      <w:r>
        <w:rPr>
          <w:rFonts w:hint="eastAsia" w:ascii="宋体" w:hAnsi="宋体" w:eastAsia="宋体" w:cs="宋体"/>
          <w:sz w:val="24"/>
          <w:szCs w:val="24"/>
          <w:highlight w:val="none"/>
        </w:rPr>
        <w:t>处理器要求：不低于四核，1.5GHZ</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rPr>
        <w:tab/>
      </w:r>
      <w:r>
        <w:rPr>
          <w:rFonts w:hint="eastAsia" w:ascii="宋体" w:hAnsi="宋体" w:eastAsia="宋体" w:cs="宋体"/>
          <w:sz w:val="24"/>
          <w:szCs w:val="24"/>
          <w:highlight w:val="none"/>
        </w:rPr>
        <w:t>内存要求：≥2GB</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rPr>
        <w:tab/>
      </w:r>
      <w:r>
        <w:rPr>
          <w:rFonts w:hint="eastAsia" w:ascii="宋体" w:hAnsi="宋体" w:eastAsia="宋体" w:cs="宋体"/>
          <w:sz w:val="24"/>
          <w:szCs w:val="24"/>
          <w:highlight w:val="none"/>
        </w:rPr>
        <w:t>外存储：≥8GB</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rPr>
        <w:tab/>
      </w:r>
      <w:r>
        <w:rPr>
          <w:rFonts w:hint="eastAsia" w:ascii="宋体" w:hAnsi="宋体" w:eastAsia="宋体" w:cs="宋体"/>
          <w:sz w:val="24"/>
          <w:szCs w:val="24"/>
          <w:highlight w:val="none"/>
        </w:rPr>
        <w:t>操作系统：Android 11，且操作系统需为厂家深度开发定制产品，稳定性高，不易遭受病毒感染。</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rPr>
        <w:tab/>
      </w:r>
      <w:r>
        <w:rPr>
          <w:rFonts w:hint="eastAsia" w:ascii="宋体" w:hAnsi="宋体" w:eastAsia="宋体" w:cs="宋体"/>
          <w:sz w:val="24"/>
          <w:szCs w:val="24"/>
          <w:highlight w:val="none"/>
        </w:rPr>
        <w:t>分辨率：≥1920*1080</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7</w:t>
      </w:r>
      <w:r>
        <w:rPr>
          <w:rFonts w:hint="eastAsia" w:ascii="宋体" w:hAnsi="宋体" w:eastAsia="宋体" w:cs="宋体"/>
          <w:sz w:val="24"/>
          <w:szCs w:val="24"/>
          <w:highlight w:val="none"/>
        </w:rPr>
        <w:tab/>
      </w:r>
      <w:r>
        <w:rPr>
          <w:rFonts w:hint="eastAsia" w:ascii="宋体" w:hAnsi="宋体" w:eastAsia="宋体" w:cs="宋体"/>
          <w:sz w:val="24"/>
          <w:szCs w:val="24"/>
          <w:highlight w:val="none"/>
        </w:rPr>
        <w:t>触摸参数：支持电容触摸</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8</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支持光学扫描，可扫描一维码、二维码。</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9</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支持票号打印，打印排队小票。</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10</w:t>
      </w:r>
      <w:r>
        <w:rPr>
          <w:rFonts w:hint="eastAsia" w:ascii="宋体" w:hAnsi="宋体" w:eastAsia="宋体" w:cs="宋体"/>
          <w:sz w:val="24"/>
          <w:szCs w:val="24"/>
          <w:highlight w:val="none"/>
        </w:rPr>
        <w:tab/>
      </w:r>
      <w:r>
        <w:rPr>
          <w:rFonts w:hint="eastAsia" w:ascii="宋体" w:hAnsi="宋体" w:eastAsia="宋体" w:cs="宋体"/>
          <w:sz w:val="24"/>
          <w:szCs w:val="24"/>
          <w:highlight w:val="none"/>
        </w:rPr>
        <w:t>音频格式:MP3/WMA/AAC</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rPr>
        <w:tab/>
      </w:r>
      <w:r>
        <w:rPr>
          <w:rFonts w:hint="eastAsia" w:ascii="宋体" w:hAnsi="宋体" w:eastAsia="宋体" w:cs="宋体"/>
          <w:sz w:val="24"/>
          <w:szCs w:val="24"/>
          <w:highlight w:val="none"/>
        </w:rPr>
        <w:t>视频格式: RMVB/AVI/MPG/MKV/TS/ASF/FLV/WebM</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12</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支持分布式部署，集中化管理；</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13</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支持定时开关机，支持定时下载、定时播放、下载限速、断点续传；</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14</w:t>
      </w:r>
      <w:r>
        <w:rPr>
          <w:rFonts w:hint="eastAsia" w:ascii="宋体" w:hAnsi="宋体" w:eastAsia="宋体" w:cs="宋体"/>
          <w:sz w:val="24"/>
          <w:szCs w:val="24"/>
          <w:highlight w:val="none"/>
        </w:rPr>
        <w:tab/>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自动扫描功能：设备应支持开机自动扫描入库功能，设备参数包含：终端名称；IP地址；MAC地址；设备类型；分辨率；业务属性；手机号；备注等基本参数。（需提供具有CMA或者CNAS认证检测中心认证公司出具的测试报告）</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15</w:t>
      </w:r>
      <w:r>
        <w:rPr>
          <w:rFonts w:hint="eastAsia" w:ascii="宋体" w:hAnsi="宋体" w:eastAsia="宋体" w:cs="宋体"/>
          <w:sz w:val="24"/>
          <w:szCs w:val="24"/>
          <w:highlight w:val="none"/>
        </w:rPr>
        <w:tab/>
      </w:r>
      <w:r>
        <w:rPr>
          <w:rFonts w:hint="eastAsia" w:ascii="宋体" w:hAnsi="宋体" w:eastAsia="宋体" w:cs="宋体"/>
          <w:sz w:val="24"/>
          <w:szCs w:val="24"/>
          <w:highlight w:val="none"/>
        </w:rPr>
        <w:t>工作电压：220V 50Hz</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16</w:t>
      </w:r>
      <w:r>
        <w:rPr>
          <w:rFonts w:hint="eastAsia" w:ascii="宋体" w:hAnsi="宋体" w:eastAsia="宋体" w:cs="宋体"/>
          <w:sz w:val="24"/>
          <w:szCs w:val="24"/>
          <w:highlight w:val="none"/>
        </w:rPr>
        <w:tab/>
      </w:r>
      <w:r>
        <w:rPr>
          <w:rFonts w:hint="eastAsia" w:ascii="宋体" w:hAnsi="宋体" w:eastAsia="宋体" w:cs="宋体"/>
          <w:sz w:val="24"/>
          <w:szCs w:val="24"/>
          <w:highlight w:val="none"/>
        </w:rPr>
        <w:t>★资质要求：22寸自助服务终端需具有中国强制性产品认证证书（3C认证）</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17</w:t>
      </w:r>
      <w:r>
        <w:rPr>
          <w:rFonts w:hint="eastAsia" w:ascii="宋体" w:hAnsi="宋体" w:eastAsia="宋体" w:cs="宋体"/>
          <w:sz w:val="24"/>
          <w:szCs w:val="24"/>
          <w:highlight w:val="none"/>
        </w:rPr>
        <w:tab/>
      </w:r>
      <w:r>
        <w:rPr>
          <w:rFonts w:hint="eastAsia" w:ascii="宋体" w:hAnsi="宋体" w:eastAsia="宋体" w:cs="宋体"/>
          <w:sz w:val="24"/>
          <w:szCs w:val="24"/>
          <w:highlight w:val="none"/>
        </w:rPr>
        <w:t>1)</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支持签到排队时，联动发送消息给第三方（包括但不限于：HIS、互联网医院/APP、微信、支付宝等）、分诊台，用于提醒工作人员及排队等候人员排队进展；</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支持根据系统设定规则打印票据；</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支持打印机故障、打印机缺纸及其他配件故障自动上报至归属区域护士站/分诊台；</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rPr>
        <w:tab/>
      </w:r>
      <w:r>
        <w:rPr>
          <w:rFonts w:hint="eastAsia" w:ascii="宋体" w:hAnsi="宋体" w:eastAsia="宋体" w:cs="宋体"/>
          <w:sz w:val="24"/>
          <w:szCs w:val="24"/>
          <w:highlight w:val="none"/>
        </w:rPr>
        <w:t>支持一台设备可以关联多个诊区使用；</w:t>
      </w:r>
    </w:p>
    <w:p>
      <w:pPr>
        <w:rPr>
          <w:rFonts w:hint="eastAsia" w:ascii="宋体" w:hAnsi="宋体" w:eastAsia="宋体" w:cs="宋体"/>
          <w:sz w:val="24"/>
          <w:szCs w:val="24"/>
          <w:highlight w:val="none"/>
        </w:rPr>
      </w:pPr>
      <w:r>
        <w:rPr>
          <w:rFonts w:hint="eastAsia" w:ascii="宋体" w:hAnsi="宋体" w:eastAsia="宋体" w:cs="宋体"/>
          <w:sz w:val="24"/>
          <w:szCs w:val="24"/>
          <w:highlight w:val="none"/>
        </w:rPr>
        <w:t>售后服务：</w:t>
      </w:r>
    </w:p>
    <w:p>
      <w:pPr>
        <w:pStyle w:val="17"/>
        <w:spacing w:beforeAutospacing="0" w:afterAutospacing="0"/>
        <w:rPr>
          <w:rFonts w:hint="eastAsia" w:ascii="宋体" w:hAnsi="宋体" w:eastAsia="宋体" w:cs="宋体"/>
          <w:sz w:val="24"/>
          <w:szCs w:val="24"/>
          <w:highlight w:val="none"/>
        </w:rPr>
      </w:pPr>
      <w:r>
        <w:rPr>
          <w:rFonts w:hint="eastAsia" w:ascii="宋体" w:hAnsi="宋体" w:eastAsia="宋体" w:cs="宋体"/>
          <w:sz w:val="24"/>
          <w:szCs w:val="24"/>
          <w:highlight w:val="none"/>
        </w:rPr>
        <w:t>★中标供应商须提供壹年的免费质保、维保服务，自项目验收合格时开始计算质保时间。所有质保、维保费用均已包含在投标报价中，质保、维保期满后，应优先提供有偿售后服务,服务费用每年不得高于合同金额的8%。</w:t>
      </w:r>
    </w:p>
    <w:p>
      <w:pPr>
        <w:rPr>
          <w:rFonts w:hint="eastAsia" w:ascii="宋体" w:hAnsi="宋体" w:eastAsia="宋体" w:cs="宋体"/>
          <w:sz w:val="24"/>
          <w:szCs w:val="24"/>
          <w:highlight w:val="none"/>
        </w:rPr>
      </w:pPr>
    </w:p>
    <w:p>
      <w:pPr>
        <w:rPr>
          <w:rFonts w:hint="eastAsia" w:ascii="宋体" w:hAnsi="宋体" w:eastAsia="宋体" w:cs="宋体"/>
          <w:color w:val="FF0000"/>
          <w:sz w:val="24"/>
          <w:szCs w:val="24"/>
          <w:highlight w:val="none"/>
        </w:rPr>
      </w:pPr>
    </w:p>
    <w:sectPr>
      <w:headerReference r:id="rId3" w:type="default"/>
      <w:footerReference r:id="rId5" w:type="default"/>
      <w:headerReference r:id="rId4" w:type="even"/>
      <w:footerReference r:id="rId6" w:type="even"/>
      <w:pgSz w:w="11906" w:h="16838"/>
      <w:pgMar w:top="720" w:right="720" w:bottom="720" w:left="720" w:header="851"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156082" w:themeColor="accent1" w:sz="12" w:space="11"/>
      </w:pBdr>
      <w:tabs>
        <w:tab w:val="left" w:pos="1233"/>
      </w:tabs>
      <w:jc w:val="center"/>
      <w:rPr>
        <w:rFonts w:asciiTheme="majorHAnsi" w:hAnsiTheme="majorHAnsi" w:eastAsiaTheme="majorEastAsia" w:cstheme="majorBidi"/>
        <w:color w:val="104862" w:themeColor="accent1" w:themeShade="BF"/>
        <w:sz w:val="26"/>
        <w:szCs w:val="26"/>
      </w:rPr>
    </w:pPr>
    <w:r>
      <w:rPr>
        <w:rFonts w:hint="eastAsia" w:asciiTheme="majorHAnsi" w:hAnsiTheme="majorHAnsi" w:eastAsiaTheme="majorEastAsia" w:cstheme="majorBidi"/>
        <w:color w:val="104862" w:themeColor="accent1" w:themeShade="BF"/>
        <w:sz w:val="26"/>
        <w:szCs w:val="26"/>
      </w:rPr>
      <w:t>第</w:t>
    </w:r>
    <w:r>
      <w:rPr>
        <w:rFonts w:asciiTheme="majorHAnsi" w:hAnsiTheme="majorHAnsi" w:eastAsiaTheme="majorEastAsia" w:cstheme="majorBidi"/>
        <w:color w:val="104862" w:themeColor="accent1" w:themeShade="BF"/>
        <w:sz w:val="26"/>
        <w:szCs w:val="26"/>
      </w:rPr>
      <w:fldChar w:fldCharType="begin"/>
    </w:r>
    <w:r>
      <w:rPr>
        <w:rFonts w:asciiTheme="majorHAnsi" w:hAnsiTheme="majorHAnsi" w:eastAsiaTheme="majorEastAsia" w:cstheme="majorBidi"/>
        <w:color w:val="104862" w:themeColor="accent1" w:themeShade="BF"/>
        <w:sz w:val="26"/>
        <w:szCs w:val="26"/>
      </w:rPr>
      <w:instrText xml:space="preserve">PAGE   \* MERGEFORMAT</w:instrText>
    </w:r>
    <w:r>
      <w:rPr>
        <w:rFonts w:asciiTheme="majorHAnsi" w:hAnsiTheme="majorHAnsi" w:eastAsiaTheme="majorEastAsia" w:cstheme="majorBidi"/>
        <w:color w:val="104862" w:themeColor="accent1" w:themeShade="BF"/>
        <w:sz w:val="26"/>
        <w:szCs w:val="26"/>
      </w:rPr>
      <w:fldChar w:fldCharType="separate"/>
    </w:r>
    <w:r>
      <w:rPr>
        <w:rFonts w:asciiTheme="majorHAnsi" w:hAnsiTheme="majorHAnsi" w:eastAsiaTheme="majorEastAsia" w:cstheme="majorBidi"/>
        <w:color w:val="104862" w:themeColor="accent1" w:themeShade="BF"/>
        <w:sz w:val="26"/>
        <w:szCs w:val="26"/>
        <w:lang w:val="zh-CN"/>
      </w:rPr>
      <w:t>11</w:t>
    </w:r>
    <w:r>
      <w:rPr>
        <w:rFonts w:asciiTheme="majorHAnsi" w:hAnsiTheme="majorHAnsi" w:eastAsiaTheme="majorEastAsia" w:cstheme="majorBidi"/>
        <w:color w:val="104862" w:themeColor="accent1" w:themeShade="BF"/>
        <w:sz w:val="26"/>
        <w:szCs w:val="26"/>
      </w:rPr>
      <w:fldChar w:fldCharType="end"/>
    </w:r>
    <w:r>
      <w:rPr>
        <w:rFonts w:hint="eastAsia" w:asciiTheme="majorHAnsi" w:hAnsiTheme="majorHAnsi" w:eastAsiaTheme="majorEastAsia" w:cstheme="majorBidi"/>
        <w:color w:val="104862" w:themeColor="accent1" w:themeShade="BF"/>
        <w:sz w:val="26"/>
        <w:szCs w:val="26"/>
      </w:rPr>
      <w:t xml:space="preserve">页 </w:t>
    </w:r>
  </w:p>
  <w:p>
    <w:pPr>
      <w:pStyle w:val="14"/>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62D0F"/>
    <w:multiLevelType w:val="multilevel"/>
    <w:tmpl w:val="06F62D0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422B51"/>
    <w:multiLevelType w:val="multilevel"/>
    <w:tmpl w:val="0A422B5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A62870"/>
    <w:multiLevelType w:val="multilevel"/>
    <w:tmpl w:val="0AA6287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B322813"/>
    <w:multiLevelType w:val="multilevel"/>
    <w:tmpl w:val="0B32281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DB0547E"/>
    <w:multiLevelType w:val="multilevel"/>
    <w:tmpl w:val="0DB0547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E76FF2"/>
    <w:multiLevelType w:val="multilevel"/>
    <w:tmpl w:val="11E76FF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D0B6991"/>
    <w:multiLevelType w:val="multilevel"/>
    <w:tmpl w:val="1D0B699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815609D"/>
    <w:multiLevelType w:val="multilevel"/>
    <w:tmpl w:val="2815609D"/>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8">
    <w:nsid w:val="299F6909"/>
    <w:multiLevelType w:val="multilevel"/>
    <w:tmpl w:val="299F690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D3163CD"/>
    <w:multiLevelType w:val="multilevel"/>
    <w:tmpl w:val="2D3163C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DC57A5B"/>
    <w:multiLevelType w:val="multilevel"/>
    <w:tmpl w:val="3DC57A5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3083E51"/>
    <w:multiLevelType w:val="multilevel"/>
    <w:tmpl w:val="43083E51"/>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2">
    <w:nsid w:val="4CC432A1"/>
    <w:multiLevelType w:val="multilevel"/>
    <w:tmpl w:val="4CC432A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1097EDC"/>
    <w:multiLevelType w:val="multilevel"/>
    <w:tmpl w:val="51097ED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144D00"/>
    <w:multiLevelType w:val="multilevel"/>
    <w:tmpl w:val="58144D0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E9B1E5F"/>
    <w:multiLevelType w:val="multilevel"/>
    <w:tmpl w:val="5E9B1E5F"/>
    <w:lvl w:ilvl="0" w:tentative="0">
      <w:start w:val="1"/>
      <w:numFmt w:val="decimal"/>
      <w:pStyle w:val="43"/>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27E45EE"/>
    <w:multiLevelType w:val="multilevel"/>
    <w:tmpl w:val="627E45E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6AD0E10"/>
    <w:multiLevelType w:val="multilevel"/>
    <w:tmpl w:val="76AD0E1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15"/>
  </w:num>
  <w:num w:numId="3">
    <w:abstractNumId w:val="11"/>
  </w:num>
  <w:num w:numId="4">
    <w:abstractNumId w:val="12"/>
  </w:num>
  <w:num w:numId="5">
    <w:abstractNumId w:val="14"/>
  </w:num>
  <w:num w:numId="6">
    <w:abstractNumId w:val="5"/>
  </w:num>
  <w:num w:numId="7">
    <w:abstractNumId w:val="6"/>
  </w:num>
  <w:num w:numId="8">
    <w:abstractNumId w:val="17"/>
  </w:num>
  <w:num w:numId="9">
    <w:abstractNumId w:val="9"/>
  </w:num>
  <w:num w:numId="10">
    <w:abstractNumId w:val="1"/>
  </w:num>
  <w:num w:numId="11">
    <w:abstractNumId w:val="4"/>
  </w:num>
  <w:num w:numId="12">
    <w:abstractNumId w:val="10"/>
  </w:num>
  <w:num w:numId="13">
    <w:abstractNumId w:val="2"/>
  </w:num>
  <w:num w:numId="14">
    <w:abstractNumId w:val="3"/>
  </w:num>
  <w:num w:numId="15">
    <w:abstractNumId w:val="16"/>
  </w:num>
  <w:num w:numId="16">
    <w:abstractNumId w:val="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40"/>
  <w:drawingGridVerticalSpacing w:val="38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wOThlZjI0OWM2ZDAzMTMzZmEyZDA4YWVhNjkwODAifQ=="/>
  </w:docVars>
  <w:rsids>
    <w:rsidRoot w:val="0050633B"/>
    <w:rsid w:val="00022948"/>
    <w:rsid w:val="00032629"/>
    <w:rsid w:val="00054576"/>
    <w:rsid w:val="000C229F"/>
    <w:rsid w:val="001772E4"/>
    <w:rsid w:val="001A2467"/>
    <w:rsid w:val="001F56FC"/>
    <w:rsid w:val="00226FDA"/>
    <w:rsid w:val="00262DF7"/>
    <w:rsid w:val="002C7C87"/>
    <w:rsid w:val="00326C73"/>
    <w:rsid w:val="003D44E4"/>
    <w:rsid w:val="003E1C57"/>
    <w:rsid w:val="0041290D"/>
    <w:rsid w:val="004C35E6"/>
    <w:rsid w:val="0050633B"/>
    <w:rsid w:val="0052071B"/>
    <w:rsid w:val="0053638D"/>
    <w:rsid w:val="00546090"/>
    <w:rsid w:val="005561FC"/>
    <w:rsid w:val="00594612"/>
    <w:rsid w:val="005F01EF"/>
    <w:rsid w:val="006177AA"/>
    <w:rsid w:val="00673364"/>
    <w:rsid w:val="006E6810"/>
    <w:rsid w:val="00716BF4"/>
    <w:rsid w:val="00727EDF"/>
    <w:rsid w:val="0073226B"/>
    <w:rsid w:val="00744CB6"/>
    <w:rsid w:val="007453E3"/>
    <w:rsid w:val="00752EAB"/>
    <w:rsid w:val="00756BB9"/>
    <w:rsid w:val="007738FA"/>
    <w:rsid w:val="007C5232"/>
    <w:rsid w:val="00885C43"/>
    <w:rsid w:val="008A4F50"/>
    <w:rsid w:val="008C6D9C"/>
    <w:rsid w:val="0097224D"/>
    <w:rsid w:val="009A4768"/>
    <w:rsid w:val="009B44F8"/>
    <w:rsid w:val="009E1B27"/>
    <w:rsid w:val="009E6D93"/>
    <w:rsid w:val="009F5B43"/>
    <w:rsid w:val="00A106AE"/>
    <w:rsid w:val="00A46CE6"/>
    <w:rsid w:val="00AD70D4"/>
    <w:rsid w:val="00B04F05"/>
    <w:rsid w:val="00B37812"/>
    <w:rsid w:val="00B5743B"/>
    <w:rsid w:val="00C5443E"/>
    <w:rsid w:val="00C60660"/>
    <w:rsid w:val="00C926DE"/>
    <w:rsid w:val="00CB6145"/>
    <w:rsid w:val="00D25191"/>
    <w:rsid w:val="00D817F2"/>
    <w:rsid w:val="00EC3267"/>
    <w:rsid w:val="00F26DB3"/>
    <w:rsid w:val="00F26E9A"/>
    <w:rsid w:val="00F9443E"/>
    <w:rsid w:val="01422176"/>
    <w:rsid w:val="01712C38"/>
    <w:rsid w:val="025C7268"/>
    <w:rsid w:val="02B81FC4"/>
    <w:rsid w:val="03E34296"/>
    <w:rsid w:val="041476CE"/>
    <w:rsid w:val="04D026F3"/>
    <w:rsid w:val="051C0A6D"/>
    <w:rsid w:val="05976809"/>
    <w:rsid w:val="061C4359"/>
    <w:rsid w:val="061F2A86"/>
    <w:rsid w:val="0A84735B"/>
    <w:rsid w:val="0B5B6E3F"/>
    <w:rsid w:val="0B8E563A"/>
    <w:rsid w:val="0EF77AA6"/>
    <w:rsid w:val="10CC55B8"/>
    <w:rsid w:val="119D7663"/>
    <w:rsid w:val="11E15093"/>
    <w:rsid w:val="12F11306"/>
    <w:rsid w:val="143A0A8B"/>
    <w:rsid w:val="151E04DC"/>
    <w:rsid w:val="155E4C4D"/>
    <w:rsid w:val="18B2778A"/>
    <w:rsid w:val="18D45952"/>
    <w:rsid w:val="18FE26BC"/>
    <w:rsid w:val="1B1C6DF9"/>
    <w:rsid w:val="1C146065"/>
    <w:rsid w:val="1C962F1E"/>
    <w:rsid w:val="1CE852A8"/>
    <w:rsid w:val="1D864D41"/>
    <w:rsid w:val="1DC539B0"/>
    <w:rsid w:val="1DDD6FA4"/>
    <w:rsid w:val="1F522B70"/>
    <w:rsid w:val="1FD004F5"/>
    <w:rsid w:val="20576195"/>
    <w:rsid w:val="208539D6"/>
    <w:rsid w:val="2338088B"/>
    <w:rsid w:val="23D74548"/>
    <w:rsid w:val="24A4217B"/>
    <w:rsid w:val="2500491E"/>
    <w:rsid w:val="25891750"/>
    <w:rsid w:val="26164975"/>
    <w:rsid w:val="26D60AE7"/>
    <w:rsid w:val="27E31C36"/>
    <w:rsid w:val="280F68AE"/>
    <w:rsid w:val="284877C3"/>
    <w:rsid w:val="288F4693"/>
    <w:rsid w:val="2A5A1A2F"/>
    <w:rsid w:val="2C752B50"/>
    <w:rsid w:val="2EEF6BEA"/>
    <w:rsid w:val="302208F9"/>
    <w:rsid w:val="33F64577"/>
    <w:rsid w:val="348A2F11"/>
    <w:rsid w:val="34E121A9"/>
    <w:rsid w:val="371145C5"/>
    <w:rsid w:val="3A092204"/>
    <w:rsid w:val="3A995334"/>
    <w:rsid w:val="3C446345"/>
    <w:rsid w:val="3D4D246B"/>
    <w:rsid w:val="3D840E45"/>
    <w:rsid w:val="3DB01C3A"/>
    <w:rsid w:val="3DCA6F50"/>
    <w:rsid w:val="3F674CF4"/>
    <w:rsid w:val="40CB6A8C"/>
    <w:rsid w:val="43210EE4"/>
    <w:rsid w:val="458539AC"/>
    <w:rsid w:val="465F5FAB"/>
    <w:rsid w:val="474038F5"/>
    <w:rsid w:val="479C6D8B"/>
    <w:rsid w:val="4A9C54DA"/>
    <w:rsid w:val="4C1710D6"/>
    <w:rsid w:val="4C632DB1"/>
    <w:rsid w:val="4DD10995"/>
    <w:rsid w:val="4EE47996"/>
    <w:rsid w:val="4EFB6C75"/>
    <w:rsid w:val="503F29AA"/>
    <w:rsid w:val="507B60D8"/>
    <w:rsid w:val="508918EF"/>
    <w:rsid w:val="50EE4AFC"/>
    <w:rsid w:val="51363DAD"/>
    <w:rsid w:val="55E0078B"/>
    <w:rsid w:val="56226D2B"/>
    <w:rsid w:val="575E2DBF"/>
    <w:rsid w:val="57C739B1"/>
    <w:rsid w:val="585C67EF"/>
    <w:rsid w:val="58D740C7"/>
    <w:rsid w:val="59D32D15"/>
    <w:rsid w:val="5D8D11F8"/>
    <w:rsid w:val="5E246A2A"/>
    <w:rsid w:val="5EDF6A29"/>
    <w:rsid w:val="62061579"/>
    <w:rsid w:val="6211064A"/>
    <w:rsid w:val="63B05C41"/>
    <w:rsid w:val="65901886"/>
    <w:rsid w:val="65F63CF3"/>
    <w:rsid w:val="66A4528A"/>
    <w:rsid w:val="68694610"/>
    <w:rsid w:val="68A50555"/>
    <w:rsid w:val="6B480419"/>
    <w:rsid w:val="6B533595"/>
    <w:rsid w:val="6F2848FF"/>
    <w:rsid w:val="6FAE3A58"/>
    <w:rsid w:val="707A3E17"/>
    <w:rsid w:val="711C66C3"/>
    <w:rsid w:val="71E80C9B"/>
    <w:rsid w:val="71E847F7"/>
    <w:rsid w:val="722442F7"/>
    <w:rsid w:val="7329331A"/>
    <w:rsid w:val="743865DC"/>
    <w:rsid w:val="748E0932"/>
    <w:rsid w:val="74E4387B"/>
    <w:rsid w:val="76724FD8"/>
    <w:rsid w:val="773274E9"/>
    <w:rsid w:val="77433E13"/>
    <w:rsid w:val="778C2883"/>
    <w:rsid w:val="77DC0188"/>
    <w:rsid w:val="7B3F7B7E"/>
    <w:rsid w:val="7C683E5E"/>
    <w:rsid w:val="7CD56F6C"/>
    <w:rsid w:val="7CDE4E3F"/>
    <w:rsid w:val="7CEE00BC"/>
    <w:rsid w:val="7D0F3DA2"/>
    <w:rsid w:val="7EEB3B79"/>
    <w:rsid w:val="FC7F8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仿宋" w:hAnsi="仿宋" w:eastAsia="仿宋" w:cs="宋体"/>
      <w:color w:val="000000" w:themeColor="text1"/>
      <w:sz w:val="28"/>
      <w:szCs w:val="28"/>
      <w:lang w:val="en-US" w:eastAsia="zh-CN" w:bidi="ar-SA"/>
      <w14:textFill>
        <w14:solidFill>
          <w14:schemeClr w14:val="tx1"/>
        </w14:solidFill>
      </w14:textFill>
    </w:rPr>
  </w:style>
  <w:style w:type="paragraph" w:styleId="2">
    <w:name w:val="heading 1"/>
    <w:basedOn w:val="1"/>
    <w:next w:val="1"/>
    <w:link w:val="22"/>
    <w:qFormat/>
    <w:uiPriority w:val="0"/>
    <w:pPr>
      <w:keepNext/>
      <w:keepLines/>
      <w:numPr>
        <w:ilvl w:val="0"/>
        <w:numId w:val="1"/>
      </w:numPr>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3"/>
    <w:unhideWhenUsed/>
    <w:qFormat/>
    <w:uiPriority w:val="0"/>
    <w:pPr>
      <w:keepNext/>
      <w:keepLines/>
      <w:numPr>
        <w:ilvl w:val="1"/>
        <w:numId w:val="1"/>
      </w:numPr>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4"/>
    <w:unhideWhenUsed/>
    <w:qFormat/>
    <w:uiPriority w:val="0"/>
    <w:pPr>
      <w:keepNext/>
      <w:keepLines/>
      <w:numPr>
        <w:ilvl w:val="2"/>
        <w:numId w:val="1"/>
      </w:numPr>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5"/>
    <w:unhideWhenUsed/>
    <w:qFormat/>
    <w:uiPriority w:val="9"/>
    <w:pPr>
      <w:keepNext/>
      <w:keepLines/>
      <w:numPr>
        <w:ilvl w:val="3"/>
        <w:numId w:val="1"/>
      </w:numPr>
      <w:spacing w:before="80" w:after="40"/>
      <w:outlineLvl w:val="3"/>
    </w:pPr>
    <w:rPr>
      <w:rFonts w:cstheme="majorBidi"/>
      <w:color w:val="104862" w:themeColor="accent1" w:themeShade="BF"/>
    </w:rPr>
  </w:style>
  <w:style w:type="paragraph" w:styleId="6">
    <w:name w:val="heading 5"/>
    <w:basedOn w:val="1"/>
    <w:next w:val="1"/>
    <w:link w:val="26"/>
    <w:semiHidden/>
    <w:unhideWhenUsed/>
    <w:qFormat/>
    <w:uiPriority w:val="9"/>
    <w:pPr>
      <w:keepNext/>
      <w:keepLines/>
      <w:numPr>
        <w:ilvl w:val="4"/>
        <w:numId w:val="1"/>
      </w:numPr>
      <w:spacing w:before="80" w:after="40"/>
      <w:outlineLvl w:val="4"/>
    </w:pPr>
    <w:rPr>
      <w:rFonts w:cstheme="majorBidi"/>
      <w:color w:val="104862" w:themeColor="accent1" w:themeShade="BF"/>
      <w:sz w:val="24"/>
    </w:rPr>
  </w:style>
  <w:style w:type="paragraph" w:styleId="7">
    <w:name w:val="heading 6"/>
    <w:basedOn w:val="1"/>
    <w:next w:val="1"/>
    <w:link w:val="27"/>
    <w:semiHidden/>
    <w:unhideWhenUsed/>
    <w:qFormat/>
    <w:uiPriority w:val="9"/>
    <w:pPr>
      <w:keepNext/>
      <w:keepLines/>
      <w:numPr>
        <w:ilvl w:val="5"/>
        <w:numId w:val="1"/>
      </w:numPr>
      <w:spacing w:before="40"/>
      <w:outlineLvl w:val="5"/>
    </w:pPr>
    <w:rPr>
      <w:rFonts w:cstheme="majorBidi"/>
      <w:b/>
      <w:bCs/>
      <w:color w:val="104862" w:themeColor="accent1" w:themeShade="BF"/>
    </w:rPr>
  </w:style>
  <w:style w:type="paragraph" w:styleId="8">
    <w:name w:val="heading 7"/>
    <w:basedOn w:val="1"/>
    <w:next w:val="1"/>
    <w:link w:val="28"/>
    <w:semiHidden/>
    <w:unhideWhenUsed/>
    <w:qFormat/>
    <w:uiPriority w:val="9"/>
    <w:pPr>
      <w:keepNext/>
      <w:keepLines/>
      <w:numPr>
        <w:ilvl w:val="6"/>
        <w:numId w:val="1"/>
      </w:numPr>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numPr>
        <w:ilvl w:val="7"/>
        <w:numId w:val="1"/>
      </w:numPr>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0"/>
    <w:semiHidden/>
    <w:unhideWhenUsed/>
    <w:qFormat/>
    <w:uiPriority w:val="9"/>
    <w:pPr>
      <w:keepNext/>
      <w:keepLines/>
      <w:numPr>
        <w:ilvl w:val="8"/>
        <w:numId w:val="1"/>
      </w:numPr>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style>
  <w:style w:type="paragraph" w:styleId="12">
    <w:name w:val="Body Text"/>
    <w:basedOn w:val="1"/>
    <w:link w:val="42"/>
    <w:autoRedefine/>
    <w:qFormat/>
    <w:uiPriority w:val="0"/>
    <w:pPr>
      <w:spacing w:after="120"/>
    </w:pPr>
  </w:style>
  <w:style w:type="paragraph" w:styleId="13">
    <w:name w:val="Balloon Text"/>
    <w:basedOn w:val="1"/>
    <w:link w:val="45"/>
    <w:semiHidden/>
    <w:unhideWhenUsed/>
    <w:qFormat/>
    <w:uiPriority w:val="99"/>
    <w:rPr>
      <w:sz w:val="18"/>
      <w:szCs w:val="18"/>
    </w:rPr>
  </w:style>
  <w:style w:type="paragraph" w:styleId="14">
    <w:name w:val="footer"/>
    <w:basedOn w:val="1"/>
    <w:link w:val="41"/>
    <w:unhideWhenUsed/>
    <w:qFormat/>
    <w:uiPriority w:val="99"/>
    <w:pPr>
      <w:tabs>
        <w:tab w:val="center" w:pos="4153"/>
        <w:tab w:val="right" w:pos="8306"/>
      </w:tabs>
      <w:snapToGrid w:val="0"/>
    </w:pPr>
    <w:rPr>
      <w:sz w:val="18"/>
      <w:szCs w:val="18"/>
    </w:rPr>
  </w:style>
  <w:style w:type="paragraph" w:styleId="15">
    <w:name w:val="header"/>
    <w:basedOn w:val="1"/>
    <w:link w:val="40"/>
    <w:unhideWhenUsed/>
    <w:qFormat/>
    <w:uiPriority w:val="99"/>
    <w:pPr>
      <w:tabs>
        <w:tab w:val="center" w:pos="4153"/>
        <w:tab w:val="right" w:pos="8306"/>
      </w:tabs>
      <w:snapToGrid w:val="0"/>
      <w:jc w:val="center"/>
    </w:pPr>
    <w:rPr>
      <w:sz w:val="18"/>
      <w:szCs w:val="18"/>
    </w:rPr>
  </w:style>
  <w:style w:type="paragraph" w:styleId="16">
    <w:name w:val="Subtitle"/>
    <w:basedOn w:val="1"/>
    <w:next w:val="1"/>
    <w:link w:val="32"/>
    <w:autoRedefine/>
    <w:qFormat/>
    <w:uiPriority w:val="11"/>
    <w:pPr>
      <w:spacing w:after="160"/>
      <w:jc w:val="center"/>
    </w:pPr>
    <w:rPr>
      <w:rFonts w:asciiTheme="majorHAnsi" w:hAnsiTheme="majorHAnsi" w:eastAsiaTheme="majorEastAsia" w:cstheme="majorBidi"/>
      <w:color w:val="595959" w:themeColor="text1" w:themeTint="A6"/>
      <w:spacing w:val="15"/>
      <w14:textFill>
        <w14:solidFill>
          <w14:schemeClr w14:val="tx1">
            <w14:lumMod w14:val="65000"/>
            <w14:lumOff w14:val="35000"/>
          </w14:schemeClr>
        </w14:solidFill>
      </w14:textFill>
    </w:rPr>
  </w:style>
  <w:style w:type="paragraph" w:styleId="17">
    <w:name w:val="Normal (Web)"/>
    <w:basedOn w:val="1"/>
    <w:autoRedefine/>
    <w:semiHidden/>
    <w:unhideWhenUsed/>
    <w:qFormat/>
    <w:uiPriority w:val="99"/>
    <w:pPr>
      <w:spacing w:beforeAutospacing="1" w:afterAutospacing="1"/>
    </w:pPr>
    <w:rPr>
      <w:rFonts w:cs="Times New Roman"/>
      <w:sz w:val="24"/>
    </w:rPr>
  </w:style>
  <w:style w:type="paragraph" w:styleId="18">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1">
    <w:name w:val="annotation reference"/>
    <w:basedOn w:val="20"/>
    <w:unhideWhenUsed/>
    <w:qFormat/>
    <w:uiPriority w:val="99"/>
    <w:rPr>
      <w:sz w:val="21"/>
      <w:szCs w:val="21"/>
    </w:rPr>
  </w:style>
  <w:style w:type="character" w:customStyle="1" w:styleId="22">
    <w:name w:val="标题 1 Char"/>
    <w:basedOn w:val="20"/>
    <w:link w:val="2"/>
    <w:qFormat/>
    <w:uiPriority w:val="9"/>
    <w:rPr>
      <w:rFonts w:asciiTheme="majorHAnsi" w:hAnsiTheme="majorHAnsi" w:eastAsiaTheme="majorEastAsia" w:cstheme="majorBidi"/>
      <w:color w:val="104862" w:themeColor="accent1" w:themeShade="BF"/>
      <w:sz w:val="48"/>
      <w:szCs w:val="48"/>
    </w:rPr>
  </w:style>
  <w:style w:type="character" w:customStyle="1" w:styleId="23">
    <w:name w:val="标题 2 Char"/>
    <w:basedOn w:val="20"/>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4">
    <w:name w:val="标题 3 Char"/>
    <w:basedOn w:val="20"/>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5">
    <w:name w:val="标题 4 Char"/>
    <w:basedOn w:val="20"/>
    <w:link w:val="5"/>
    <w:autoRedefine/>
    <w:qFormat/>
    <w:uiPriority w:val="9"/>
    <w:rPr>
      <w:rFonts w:cstheme="majorBidi"/>
      <w:color w:val="104862" w:themeColor="accent1" w:themeShade="BF"/>
      <w:sz w:val="28"/>
      <w:szCs w:val="28"/>
    </w:rPr>
  </w:style>
  <w:style w:type="character" w:customStyle="1" w:styleId="26">
    <w:name w:val="标题 5 Char"/>
    <w:basedOn w:val="20"/>
    <w:link w:val="6"/>
    <w:autoRedefine/>
    <w:semiHidden/>
    <w:qFormat/>
    <w:uiPriority w:val="9"/>
    <w:rPr>
      <w:rFonts w:cstheme="majorBidi"/>
      <w:color w:val="104862" w:themeColor="accent1" w:themeShade="BF"/>
      <w:sz w:val="24"/>
      <w:szCs w:val="24"/>
    </w:rPr>
  </w:style>
  <w:style w:type="character" w:customStyle="1" w:styleId="27">
    <w:name w:val="标题 6 Char"/>
    <w:basedOn w:val="20"/>
    <w:link w:val="7"/>
    <w:autoRedefine/>
    <w:semiHidden/>
    <w:qFormat/>
    <w:uiPriority w:val="9"/>
    <w:rPr>
      <w:rFonts w:cstheme="majorBidi"/>
      <w:b/>
      <w:bCs/>
      <w:color w:val="104862" w:themeColor="accent1" w:themeShade="BF"/>
    </w:rPr>
  </w:style>
  <w:style w:type="character" w:customStyle="1" w:styleId="28">
    <w:name w:val="标题 7 Char"/>
    <w:basedOn w:val="20"/>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Char"/>
    <w:basedOn w:val="20"/>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Char"/>
    <w:basedOn w:val="20"/>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Char"/>
    <w:basedOn w:val="20"/>
    <w:link w:val="18"/>
    <w:qFormat/>
    <w:uiPriority w:val="10"/>
    <w:rPr>
      <w:rFonts w:asciiTheme="majorHAnsi" w:hAnsiTheme="majorHAnsi" w:eastAsiaTheme="majorEastAsia" w:cstheme="majorBidi"/>
      <w:spacing w:val="-10"/>
      <w:kern w:val="28"/>
      <w:sz w:val="56"/>
      <w:szCs w:val="56"/>
    </w:rPr>
  </w:style>
  <w:style w:type="character" w:customStyle="1" w:styleId="32">
    <w:name w:val="副标题 Char"/>
    <w:basedOn w:val="20"/>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Char"/>
    <w:basedOn w:val="20"/>
    <w:link w:val="33"/>
    <w:qFormat/>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明显强调1"/>
    <w:basedOn w:val="20"/>
    <w:qFormat/>
    <w:uiPriority w:val="21"/>
    <w:rPr>
      <w:i/>
      <w:iCs/>
      <w:color w:val="104862" w:themeColor="accent1" w:themeShade="BF"/>
    </w:rPr>
  </w:style>
  <w:style w:type="paragraph" w:styleId="37">
    <w:name w:val="Intense Quote"/>
    <w:basedOn w:val="1"/>
    <w:next w:val="1"/>
    <w:link w:val="38"/>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8">
    <w:name w:val="明显引用 Char"/>
    <w:basedOn w:val="20"/>
    <w:link w:val="37"/>
    <w:qFormat/>
    <w:uiPriority w:val="30"/>
    <w:rPr>
      <w:i/>
      <w:iCs/>
      <w:color w:val="104862" w:themeColor="accent1" w:themeShade="BF"/>
    </w:rPr>
  </w:style>
  <w:style w:type="character" w:customStyle="1" w:styleId="39">
    <w:name w:val="明显参考1"/>
    <w:basedOn w:val="20"/>
    <w:qFormat/>
    <w:uiPriority w:val="32"/>
    <w:rPr>
      <w:b/>
      <w:bCs/>
      <w:smallCaps/>
      <w:color w:val="104862" w:themeColor="accent1" w:themeShade="BF"/>
      <w:spacing w:val="5"/>
    </w:rPr>
  </w:style>
  <w:style w:type="character" w:customStyle="1" w:styleId="40">
    <w:name w:val="页眉 Char"/>
    <w:basedOn w:val="20"/>
    <w:link w:val="15"/>
    <w:qFormat/>
    <w:uiPriority w:val="99"/>
    <w:rPr>
      <w:sz w:val="18"/>
      <w:szCs w:val="18"/>
    </w:rPr>
  </w:style>
  <w:style w:type="character" w:customStyle="1" w:styleId="41">
    <w:name w:val="页脚 Char"/>
    <w:basedOn w:val="20"/>
    <w:link w:val="14"/>
    <w:qFormat/>
    <w:uiPriority w:val="99"/>
    <w:rPr>
      <w:sz w:val="18"/>
      <w:szCs w:val="18"/>
    </w:rPr>
  </w:style>
  <w:style w:type="character" w:customStyle="1" w:styleId="42">
    <w:name w:val="正文文本 Char"/>
    <w:basedOn w:val="20"/>
    <w:link w:val="12"/>
    <w:qFormat/>
    <w:uiPriority w:val="0"/>
    <w:rPr>
      <w:rFonts w:ascii="Times New Roman" w:hAnsi="Times New Roman" w:eastAsia="宋体" w:cs="Times New Roman"/>
      <w:szCs w:val="24"/>
      <w14:ligatures w14:val="none"/>
    </w:rPr>
  </w:style>
  <w:style w:type="paragraph" w:customStyle="1" w:styleId="43">
    <w:name w:val="列表段落1"/>
    <w:basedOn w:val="1"/>
    <w:autoRedefine/>
    <w:qFormat/>
    <w:uiPriority w:val="34"/>
    <w:pPr>
      <w:numPr>
        <w:ilvl w:val="0"/>
        <w:numId w:val="2"/>
      </w:numPr>
    </w:pPr>
    <w:rPr>
      <w:rFonts w:ascii="Calibri" w:hAnsi="Calibri"/>
      <w:szCs w:val="22"/>
    </w:rPr>
  </w:style>
  <w:style w:type="paragraph" w:customStyle="1" w:styleId="44">
    <w:name w:val="正文_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5">
    <w:name w:val="批注框文本 Char"/>
    <w:basedOn w:val="20"/>
    <w:link w:val="13"/>
    <w:autoRedefine/>
    <w:semiHidden/>
    <w:qFormat/>
    <w:uiPriority w:val="99"/>
    <w:rPr>
      <w:rFonts w:ascii="仿宋" w:hAnsi="仿宋" w:eastAsia="仿宋" w:cs="宋体"/>
      <w:color w:val="000000" w:themeColor="text1"/>
      <w:sz w:val="18"/>
      <w:szCs w:val="18"/>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9821</Words>
  <Characters>10305</Characters>
  <Lines>75</Lines>
  <Paragraphs>21</Paragraphs>
  <TotalTime>0</TotalTime>
  <ScaleCrop>false</ScaleCrop>
  <LinksUpToDate>false</LinksUpToDate>
  <CharactersWithSpaces>10415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2024-08-20T14:28:00Z</dcterms:created>
  <dc:creator>007</dc:creator>
  <cp:lastModifiedBy>WPS_1625210732</cp:lastModifiedBy>
  <cp:lastPrinted>2024-09-29T10:38:00Z</cp:lastPrinted>
  <dcterms:modified xsi:type="dcterms:W3CDTF">2024-10-22T08:08:17Z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D3749C8F59194CD8A295E194041D27EC_13</vt:lpwstr>
  </property>
</Properties>
</file>