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1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5"/>
        <w:gridCol w:w="501"/>
        <w:gridCol w:w="269"/>
        <w:gridCol w:w="6111"/>
        <w:gridCol w:w="1020"/>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45" w:type="dxa"/>
            <w:tcBorders>
              <w:top w:val="single" w:color="000000" w:sz="4" w:space="0"/>
              <w:left w:val="single" w:color="000000" w:sz="4" w:space="0"/>
              <w:bottom w:val="nil"/>
              <w:right w:val="single" w:color="000000" w:sz="4" w:space="0"/>
            </w:tcBorders>
            <w:shd w:val="clear" w:color="auto" w:fill="C00000"/>
            <w:vAlign w:val="center"/>
          </w:tcPr>
          <w:p>
            <w:pPr>
              <w:keepNext w:val="0"/>
              <w:keepLines w:val="0"/>
              <w:widowControl/>
              <w:suppressLineNumbers w:val="0"/>
              <w:jc w:val="center"/>
              <w:textAlignment w:val="center"/>
              <w:rPr>
                <w:rFonts w:ascii="微软雅黑" w:hAnsi="微软雅黑" w:eastAsia="微软雅黑" w:cs="微软雅黑"/>
                <w:b/>
                <w:bCs/>
                <w:i w:val="0"/>
                <w:iCs w:val="0"/>
                <w:color w:val="FFFFFF"/>
                <w:sz w:val="22"/>
                <w:szCs w:val="22"/>
                <w:u w:val="none"/>
              </w:rPr>
            </w:pPr>
            <w:bookmarkStart w:id="0" w:name="_GoBack"/>
            <w:bookmarkEnd w:id="0"/>
            <w:r>
              <w:rPr>
                <w:rFonts w:hint="eastAsia" w:ascii="微软雅黑" w:hAnsi="微软雅黑" w:eastAsia="微软雅黑" w:cs="微软雅黑"/>
                <w:b/>
                <w:bCs/>
                <w:i w:val="0"/>
                <w:iCs w:val="0"/>
                <w:color w:val="FFFFFF"/>
                <w:kern w:val="0"/>
                <w:sz w:val="22"/>
                <w:szCs w:val="22"/>
                <w:u w:val="none"/>
                <w:lang w:val="en-US" w:eastAsia="zh-CN" w:bidi="ar"/>
              </w:rPr>
              <w:t>序号</w:t>
            </w:r>
          </w:p>
        </w:tc>
        <w:tc>
          <w:tcPr>
            <w:tcW w:w="770" w:type="dxa"/>
            <w:gridSpan w:val="2"/>
            <w:tcBorders>
              <w:top w:val="single" w:color="000000" w:sz="4" w:space="0"/>
              <w:left w:val="single" w:color="000000" w:sz="4" w:space="0"/>
              <w:bottom w:val="nil"/>
              <w:right w:val="single" w:color="000000" w:sz="4" w:space="0"/>
            </w:tcBorders>
            <w:shd w:val="clear" w:color="auto" w:fill="C0000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FFFFFF"/>
                <w:sz w:val="22"/>
                <w:szCs w:val="22"/>
                <w:u w:val="none"/>
              </w:rPr>
            </w:pPr>
            <w:r>
              <w:rPr>
                <w:rFonts w:hint="eastAsia" w:ascii="微软雅黑" w:hAnsi="微软雅黑" w:eastAsia="微软雅黑" w:cs="微软雅黑"/>
                <w:b/>
                <w:bCs/>
                <w:i w:val="0"/>
                <w:iCs w:val="0"/>
                <w:color w:val="FFFFFF"/>
                <w:kern w:val="0"/>
                <w:sz w:val="22"/>
                <w:szCs w:val="22"/>
                <w:u w:val="none"/>
                <w:lang w:val="en-US" w:eastAsia="zh-CN" w:bidi="ar"/>
              </w:rPr>
              <w:t>商品名称</w:t>
            </w:r>
          </w:p>
        </w:tc>
        <w:tc>
          <w:tcPr>
            <w:tcW w:w="6111" w:type="dxa"/>
            <w:tcBorders>
              <w:top w:val="single" w:color="000000" w:sz="4" w:space="0"/>
              <w:left w:val="single" w:color="000000" w:sz="4" w:space="0"/>
              <w:bottom w:val="nil"/>
              <w:right w:val="single" w:color="000000" w:sz="4" w:space="0"/>
            </w:tcBorders>
            <w:shd w:val="clear" w:color="auto" w:fill="C0000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FFFFFF"/>
                <w:sz w:val="22"/>
                <w:szCs w:val="22"/>
                <w:u w:val="none"/>
              </w:rPr>
            </w:pPr>
            <w:r>
              <w:rPr>
                <w:rFonts w:hint="eastAsia" w:ascii="微软雅黑" w:hAnsi="微软雅黑" w:eastAsia="微软雅黑" w:cs="微软雅黑"/>
                <w:b/>
                <w:bCs/>
                <w:i w:val="0"/>
                <w:iCs w:val="0"/>
                <w:color w:val="FFFFFF"/>
                <w:kern w:val="0"/>
                <w:sz w:val="22"/>
                <w:szCs w:val="22"/>
                <w:u w:val="none"/>
                <w:lang w:val="en-US" w:eastAsia="zh-CN" w:bidi="ar"/>
              </w:rPr>
              <w:t>参数</w:t>
            </w:r>
          </w:p>
        </w:tc>
        <w:tc>
          <w:tcPr>
            <w:tcW w:w="1020" w:type="dxa"/>
            <w:tcBorders>
              <w:top w:val="single" w:color="000000" w:sz="4" w:space="0"/>
              <w:left w:val="single" w:color="000000" w:sz="4" w:space="0"/>
              <w:bottom w:val="nil"/>
              <w:right w:val="single" w:color="000000" w:sz="4" w:space="0"/>
            </w:tcBorders>
            <w:shd w:val="clear" w:color="auto" w:fill="C0000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FFFFFF"/>
                <w:sz w:val="22"/>
                <w:szCs w:val="22"/>
                <w:u w:val="none"/>
              </w:rPr>
            </w:pPr>
            <w:r>
              <w:rPr>
                <w:rFonts w:hint="eastAsia" w:ascii="微软雅黑" w:hAnsi="微软雅黑" w:eastAsia="微软雅黑" w:cs="微软雅黑"/>
                <w:b/>
                <w:bCs/>
                <w:i w:val="0"/>
                <w:iCs w:val="0"/>
                <w:color w:val="FFFFFF"/>
                <w:kern w:val="0"/>
                <w:sz w:val="22"/>
                <w:szCs w:val="22"/>
                <w:u w:val="none"/>
                <w:lang w:val="en-US" w:eastAsia="zh-CN" w:bidi="ar"/>
              </w:rPr>
              <w:t>单位</w:t>
            </w:r>
          </w:p>
        </w:tc>
        <w:tc>
          <w:tcPr>
            <w:tcW w:w="1485" w:type="dxa"/>
            <w:tcBorders>
              <w:top w:val="nil"/>
              <w:left w:val="single" w:color="000000" w:sz="4" w:space="0"/>
              <w:bottom w:val="nil"/>
              <w:right w:val="single" w:color="000000" w:sz="4" w:space="0"/>
            </w:tcBorders>
            <w:shd w:val="clear" w:color="auto" w:fill="C0000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FFFFFF"/>
                <w:sz w:val="22"/>
                <w:szCs w:val="22"/>
                <w:u w:val="none"/>
              </w:rPr>
            </w:pPr>
            <w:r>
              <w:rPr>
                <w:rFonts w:hint="eastAsia" w:ascii="微软雅黑" w:hAnsi="微软雅黑" w:eastAsia="微软雅黑" w:cs="微软雅黑"/>
                <w:b/>
                <w:bCs/>
                <w:i w:val="0"/>
                <w:iCs w:val="0"/>
                <w:color w:val="FFFFFF"/>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2"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网络摄像机</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在1920x1080下分辨力可达到900TVL（公安部检验报告证明）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信噪比不小于55dB。（公安部检验报告证明）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支持红外补光，有效补光距离达到50m（公安部检验报告证明）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需支持IP66防尘防水。（公安部检验报告证明）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支持DC12V或poe供电（公安部检验报告证明）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内置1个麦克风，1个RJ45网络接口（公安部检验报告证明）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靶面尺寸为1/2.7英寸（公安部检验报告证明）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2"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摄像机支架</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壁装支架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外观 白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适用范围 适合枪型、筒型、一体型摄像机壁装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材料 铝合金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调整角度 水平：360°，垂直：-45°~45°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尺寸 70×97.1×173.4mm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重量 201g</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网络摄像机</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具有不小于1/3靶面尺寸。（公安部检验报告证明）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支持输出1920×1080@25fps视频画面。（公安部检验报告证明）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最低照度：彩色≤0.0002lx、黑白≤0.0001lx。（公安部检验报告证明）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★★设备内置2个麦克风，1扬声器、1个运行状态监测传感器。（公安部检验报告证明）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红外补光距离不小于20m 。（公安部检验报告证明）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★支持对区域内遗留的电瓶车、煤气罐进行侦测，并联动声音警戒和报警输出。（公安部检验报告证明）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★当自行车、玩具车、手推车进入检测区域时，不产生报警 。（公安部检验报告证明）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★★支持电梯运行状态监测识别，包括：电梯开关门状态、运行速度监测、停靠楼层监测、温度监测 。（公安部检验报告证明）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支持H.264、H.265、MJPEG视频编码格式，且H.264格式具有HighProfile编码能力。（公安部检验报告证明）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支持不低于IP66防尘防水等级。（公安部检验报告证明）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支持在-30~60摄氏度环境下稳定工作。（公安部检验报告证明）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支持DC12 V或POE供电。（公安部检验报告证明）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86"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智能球型摄像机</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视频输出支持1920×1080@25fps，分辨力不小于1100TVL，红外距离可达100米（以公安部检验报告为准）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支持23倍光学变焦，最大焦距≥110 mm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支持最低照度可达彩色0.0005Lux，黑白0.0001Lux（以公安部检验报告为准）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支持水平手控速度不小于80°/S，垂直手控速度不小于80°/S，云台定位精度为±0.1°（以公安部检验报告为准）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水平旋转范围为360°连续旋转，垂直旋转范围为-5°~90°</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支持300个预置位，可按照所设置的预置位完成不小于8条巡航路径，支持不小于4条模式路径设置，支持预置位视频冻结功能；可实现RS485接口优先或RJ45网络接口优先控制功能（以公安部检验报告为准）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信噪比≥60dB，网络延时不大于110ms（以公安部检验报告为准）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动态范围不小于106dB，照度适应范围不小于135dB，宽动态能力综合得分不小于130（以公安部检验报告为准）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具备较强的网络自适应能力，在丢包率为10%的网络环境下，仍可正常显示监视画面。（以公安部检验报告为准）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支持智能红外、透雾、强光抑制、电子防抖、数字降噪、防红外过曝功能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支持区域遮盖功能，支持最多24块多边形区域，支持多种颜色可设置</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支持区域入侵、越界入侵、徘徊、物品移除、物品遗留、人员聚集、停车，并联动报警</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具备本机存储功能，支持SD卡热插拔，最大支持256GB；支持音频输入/输出接口</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具备较好的防护性能环境适应性，支持IP66，6kV防浪涌，工作温度范围可达-30℃-65℃</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具备较好的电源适应性，电压在DC12V±20%范围内变化时，设备可正常工作（以公安部检验报告为准）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14"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网络存储设备</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★★单设备配置≥64位多核处理器，≥8GB内存，内存支持扩展到≥128GB，内置SSD固态硬盘和企业级硬盘（以公安部检测报告为准）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标配≥2个千兆网口，2个USB3.0接口；（以公安部检测报告为准）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★提供RAID0、1、3、5、6、10、50，60、JBOD、VRAID、iRAID模式</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★应能可对视音频、图片、智能数据（智能行为分析录像）流进行混合直存，无须存储服务器和图片服务器的参与，平台服务器宕机时，存储业务正常；（以公安部检测报告为准）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应能接入并存储800Mbps视频图像，同时转发800Mbps的视频图像；同时回放128Mbps的视频图像；</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一键配置存储模式，自动实现RAID5或VRAID创建与空间划分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★应能在RAID内丢失2块（含）以上硬盘但至少有1块正常磁盘时，无需等待丢失盘恢复，保留的硬盘中的数据可正常读出，且新数据可正常写入（以公安部检测报告为准）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★应支持双活功能，单机故障时不影响数据读写</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根据数据对象的重要性（例如：系统信息、配置信息、报警录像、普通录像等）、访问频率等属性按照预先设定的分层存储区域可进行自动分层存储并可实现快速访问（以公安部检测报告为准）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★★可支持视频质量诊断功能，对图像的亮度、偏色、对比度、清晰度、视频丢失、条纹干扰、视频噪声、视频虚焦等特征进行实时分析，并以日志、报表和图形化方式显示结果（以公安部检测报告为准）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★应能支持报警预录功能，应能预录报警触发前1-40min的视频录像（以公安部检测报告为准）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应能支持MPEG4、H.264、H.265、SVAC编码格式和分辨率为4096×2160的前端设备并存储录像文件。（以公安部检测报告为准）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★可在视频画面上绘制区域或界线，检索指定范围内的报警录像；输入车牌号码可检索出相关图片和视频；可按照报警事件进行检索。（以公安部检测报告为准）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★★支持视频矫正功能，可将接入的鱼眼摄像机、双目摄像机和全景自拼接摄像机、智能相机、热成像摄像机的图像以多画面分割方式显示并进行调整；支持画中画通道视频显示和存储（以公安部检测报告为准）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通过客户端软件添加及删除手机号，启用短信网关报警功能后，可向添加的手机号码发送电源异常、系统卡容量不足、存储空间异常、自动修复失败、私有卷IO异常、无可用逻辑卷等报警信息，报警种类可设。（以公安部检测报告为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★★可对指定的录像段或指定事件的1个或多个前端的不同时间段的录像段添加标签，并自动备份到存档卷中，使之不会被覆盖删除。（以公安部检测报告为准）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★★可根据事件名称查询所有相关联的不同前端或时间的录像段并进行回放和下载。（以公安部检测报告为准）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★★可通过IE浏览器对一台、多台样机或扩展柜中的磁盘进行定位，使对应的磁盘指示灯闪烁，闪烁的时长可设。（以公安部检测报告为准）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★★在UI界面实时显示磁盘体检状态，对异常状态磁盘，可查看处理建议信息（以公安部检测报告为准）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★★距样机正向1.3m处，在正常工作条件下的工作噪声不应大于40dB(A)（以公安部检测报告为准）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★★在冗余范围内元数据丢失时，可自动进行数据恢复，并保持业务不中断。（以公安部检测报告为准）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★可将接入样机的网络设备的IP地址、端口号等信息以excel形式进行导入导出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8"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交换机</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配置：可用千兆PoE电口数量≥24，千兆光口数量≥2</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交换容量≥56Gbps</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转发性能≥41.67Mpps</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★支持通过管理平台和手机APP对交换机进行远程控制和状态查看</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★支持通过管理平台和手机APP展示并管理交换机的拓扑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★支持通过管理平台和手机APP对交换机进行远程升级、远程重启功能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★交换机支持不同拓扑连接方式，包括网线连接、光纤连接、无线连接</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★支持通过管理平台和手机APP在网络拓扑中展示交换机详情，包括基本信息、交换机性能使用信息、交换机面板状态、端口信息</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★支持通过管理平台和手机APP在交换机网络断开、电源故障、端口故障等异常情况时，能实时显示交换机告警内容</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★支持通过管理平台和手机APP对交换机的端口进行速率、流控、使能配置</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★支持通过管理平台和手机APP对交换机的端口进行实时收发速率、峰值收发速率统计</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★支持通过管理平台和手机APP对交换机的VLAN功能进行配置</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★支持通过管理平台和手机APP对交换机进行准入配置，识别接入终端并进行终端准入管控，阻止异常终端接入</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★支持通过管理平台和手机APP对交换机进行POE功率管理，包括监控整机/端口功率，开启/关闭POE功能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★支持自适应802.3af/at供电标准，整机最大输出功率≥370W，支持POE 过载保护/过压保护功能，支持POE上电/下电功率管理功能，支持POE看门狗功能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★支持SNMP管理、LLDP功能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★支持链路聚合、QoS、STP/RSTP、端口镜像、端口隔离、风暴抑制功能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★浪涌（冲击）抗扰度符合GB/T17626.5</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★支持工作温度范围为0℃-45℃</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★支持64Bytes-1518Bytes下均能线速转发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1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交换机</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★配置：可用千兆电接口数量≥24，复用的千兆光口数量≥8，非复用万兆光接口数量≥4，支持1个扩展槽位，支持40G（QSFP+）端口</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★支持独立的console管理串口，≥1个带外管理口</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★支持USB拷贝文件、MicroUSB登陆设备功能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★支持模块化电源数量≥2，模块化风扇数量≥2（本次配置电源数量=1,风扇数量=2）</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交换容量：756Gbps/7.56Tbps</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转发性能：222Mpps/396Mpps</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★设备内存容量≥2048Mbytes，端口平均转发时延≤3us</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★支持IPv4 ACL表入方向≥2K条+出方向≥512条</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★MAC地址表≥64K，ARP表≥32K，端口MAC地址缓存能力≥2048个</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★支持802.3az（EEE）能效以太网标准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★支持4094个VLAN功能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★支持STP/RSTP/MSTP/PVST，支持ERPS/RRPP/smartlink并且收敛时间均在50ms之内</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★支持IPv4/IPv6组播功能，支持IPv4 IGMP snooping、IPv6 MLD snooping功能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★支持802.1X、Portal、Triple认证功能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★支持DHCP snooping、DHCPv6 snooping、DHCP Relay、DHCPv6 Relay、DHCP server、DHCPv6 server、SAVI功能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★支持RIP、OSPF、BGP、IS-IS协议，支持RIPng、OSPFv3、BGP4+、IS-ISv6协议，支持IPv4/IPv6策略路由</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★支持OSPFv2 FRR功能，并且10000条路由收敛时间在50ms之内</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★IPv4路由表≥32K，IPv6路由表≥16K</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★具备MACsec（802.1ae）硬件加密技术</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★支持NQA探测功能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★支持零配置启动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★支持虚拟化本地负载分担、虚拟化单点管理功能、9台设备堆叠、虚拟化堆叠链路冗余保护收敛时间小于50ms</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★支持链路聚合功能及聚合零丢包功能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★支持BFD for VRRP，BFD for IPv4路由，BFD for IPv6路由，策略路由，等价路由</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★支持CPU保护功能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支持用户的分级分权控制，可以为用户分配不同权限，每个用户只能进行其权限所允许的操作</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★支持Vxlan二层互通、Vxlan集中式网关三层互通、EVPN分布式网关二三层互通功能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★支持端口镜像、流镜像</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★支持在平台上实现对接入的交换机和终端设备进行系统拓扑展示及管理，支持以不同图标展示接入设备间的连接方式，包括网线、光纤和无线连接</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★支持通过网管平台对接入设备间的链路详情展示，包括传输速率、链路两端设备信息和链路带宽告警</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★支持通过网管平台在网络拓扑中展示设备详情，包括设备基本信息、性能使用信息、面板状态和端口信息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大屏支架</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壁挂支架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14"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解码器</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采用嵌入式架构，专用Linux系统，使用DSP解码。为了设备稳定可靠运行，不得采用工控机或者PC机的X86架构。</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为保证产品兼容性，需提供设备支持GB/T 28181-2016的证明。（提供具有CNAS资质认证标识的检测机构出具的公安部报告证明。）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★★支持对输入的视频画面进行90°、180°、270°旋转显示。（提供封面具有CNAS认证标识的公安部报告证明。）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★★设备接入具有智能行为分析功能的摄像机，可解码显示智能行为分析信息，包括移动侦测、越界入侵、区域入侵、起身离开等，并上传报警信息。（提供封面具有CNAS认证标识的公安部报告证明。）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★★支持前端接入智能摄像机，直连前端人脸检测设备，可实时展示人脸检测结果，包括年龄、性别、是否戴眼镜等人脸属性信息；属性直接叠加画面显示。（提供封面具有CNAS认证标识的公安部报告证明。）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★★支持黑白名单功能，可设置256个黑白名单；当设置白名单时，只允许白名单IP访问设备；当设置黑名单时，黑名单内IP无法访问设备（提供封面具有CNAS认证标识的公安部报告证明。）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★★支持PC 软件客户端、WEB 浏览器客户端、平台客户端、IPAD、可视化触控平台方式访问管理。（提供封面具有CNAS认证标识的公安部报告证明）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★支持通过IE浏览器进行网络模式设置，包括设置为流畅性优先/实时性优先。（提供封面具有CNAS认证标识的公安部报告证明。）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★可通过设备抓屏软件，将远程电脑桌面实时解码上墙显示，画面帧率可达30fps。（提供封面具有CNAS认证标识的公安部报告证明）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★可通过客户端软件导入和导出设备配置参数。提供封面具有CNAS认证标识的公安部报告证明。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★可通过客户端软件设置输出分辨率为3840*2160(30Hz、1920*1080(50Hz)、1920*1080(60Hz))、1680*1050(60Hz)、1600*1200(60Hz)、1280*1024(60Hz)、1280*720(60Hz)、1280*720(50Hz)、1024*768(60Hz)。（提供封面具有CNAS认证标识的公安部报告证明）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支持1、2、4、6、8、9、10、12、16画面分割显示；支持平均分割；支持分割线开启/关闭设置，支持底色设置功能。（提供封面具有CNAS认证标识的公安部报告证明）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★支持通过客户端软件将1路输入视频图像发送至多个输出接口拼接显示，支持1x2、1x3、1x4、2x1、2x2、3x1、4x1的拼接显示。（提供封面具有CNAS认证标识的公安部报告证明）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★可将样机当前的解码输出模式设置为一个场景，样机可保存多个场景，并可通过客户端软件切换样机场景提供封面具有CNAS认证标识的公安部报告证明。（提供封面具有CNAS认证标识的公安部报告证明。）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通过DVI-I视频输入接口接入分辨率为1024*768@60Hz，800*600@60Hz,1280*1024@60Hz,1280*720@60/50Hz,1280*960@60Hz,1600*1200@60Hz,1920*1080@60/50Hz,1280*800@60Hz/1366*768@60Hz,1440*900@60Hz,1680*1050@60Hz的视频图像并显示。（提供封面具有CNAS认证标识的公安部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支持客户端软件设置底色，当无解码画面时，设置输出显示该底色。（提供封面具有CNAS认证标识的公安部报告证明。）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可通过客户端软件将显示窗口在多个显示屏间进行拖动或跨屏显示，并可调节显示窗口大小。（提供封面具有CNAS认证标识的公安部报告证明）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支持视频轮巡功能，并可在客户端软件设置轮巡计划。（提供封面具有CNAS认证标识的公安部报告证明）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支持通过客户端软件对接入的云台进行控制；通过RS-485接口连接键盘实现键盘接入的云台进行控制。（提供封面具有CNAS认证标识的公安部报告证明。）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可通过客户端软件对设备进行恢复出厂设置。</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支持NTP校时及客户端软件手动校时两种校时方式（提供封面具有CNAS认证标识的公安部报告证明。）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音频解码格式支持G.722、G.711A、G.726、G711U、MPEG2-L2、AAC。（提供封面具有CNAS认证标识的公安部报告证明。）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小计</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0"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10</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控制主机</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1.采用工控机机箱设计，具有LED液晶显示屏，支持触摸控制屏；服务器运载Windows Server 2008 R2 Standard(x64),Windows Server 2012 R2 Standard(x64)及以上操作系统。</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2.支持≥1路短路触发开机接口，用于实现定时驱动开机运行。</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3.具有≥8×USB接口、≥6×串口接口、≥2×千兆网口。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4.配置不低于四核/i5处理器。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5.设备支持≥1路VGA、≥1路HDMI输出接口，可将画面输出至大屏放大显示。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6.支持操作系统配置通电自动开机、定时自动开机，定时自动关机功能。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7.内置抽拉键盘、内置触控鼠标面板+左右按键设计，支持通过USB接口外接鼠标键盘。</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8.支持录音存储功能，可在后台自定义设置录音文件保存路径。</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★投标的产品需具有CNCA全国认证认可信息公共服务平台可查证的中国节能认证产品认证证书（提供中国质量认证中心颁发的证书复印件及平台查证结果截图）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★本项目招标要求的广播系统/属于公共扩声系统，要求产品制造商制造的公共扩声系统通过省级以上质量技术监督局的企业产品标准备案（提供证明材料复印件）</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★投标产品需具有CNCA全国认证认可信息公共服务平台可查证的《中国环境标志产品认证证书 》（提供权威认证机构颁发的证书复印件及平台查证结果截图）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★投标产品需具有《中国环境标志(Ⅱ型)产品认证证书 》（提供权威认证机构颁发的证书复印件）</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★投标产品制造商参与制定行业权威机构“数字公共广播系统技术规范”相关团体标准（提供技术规范相关内容复印件及全国团体标准信息平台官网查询结果截图）。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★投标产品制造商具有CNCA全国认证认可信息公共服务平台可查证、服务能力达到GB/T 27922-2011《商品售后服务评价体系》十星级的服务认证证书（提供证书复印件及平台查询结果截图）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2"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数字化IP网络广播客户端管理软件</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1.软件是整个系统的运行核心，统一管理系统内所有音频终端，包括寻呼话筒、对讲终端、广播终端和消防接口设备，实时显示音频终端的IP地址、在线状态、任务状态、音量等运行状态。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支撑各音频终端的运行，负责音频流传输管理，响应各音频终端播放请求和音频全双工交换，支持B/S架构，通过网页登陆可进行终端管理、用户管理、节目播放管理、音频文件管理、录音存贮、内部通讯调度处理等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3.管理节目库资源，为所有音频终端器提供定时播放和实时点播媒体服务，响应各终端的节目播放请求，为各音频工作站提供数据接口服务。</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4.提供全双工语音数据交换，响应各对讲终端的呼叫和通话请求，支持一键呼叫、一键对讲、一键求助、一键报警等通话模式，支持自动接听、手动接听，支持自定义接听提示音。</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支持多种呼叫策略，包括无响应转移、占线转移、关机转移，支持时间策略和转移策略自定义设置。支持设置对讲终端呼叫策略，可自定义通话时间0-180S或不受限，可选择是否自动接听，支持自定义选择来电铃声与等待铃声。</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6.支持终端短路输入联动触发，可任意设置联动触发方案和触发终端数量，触发方案包括短路输出、音乐播放、巡更警报等。</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7.编程定时任务，支持编程多套定时方案，支持选择任意终端和设置任意时间；支持定时任务执行测试、设置重复周期。支持定时任务多种音源选择（音乐播放、声卡采集、终端采集）。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8.支持多套定时打铃方案同时启用，每套定时打铃方案支持多套任务同时进行，支持一键启用/停用所有方案。</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9.支持定时打铃功能，支持打铃方案克隆，任务执行与停止控制、定时任务禁用与启用功能。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★10.支持定时巡更功能，支持自定义巡更任务的执行时间及重复周期，可自定义指示灯闪烁间隔时间0-30s。（提供功能界面截图）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11.支持今日任务列表查看，轻松管理今日执行的所有定时任务信息和执行状态。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12.日志记录系统运行状态，实时记录系统运行及终端工作状态，每次呼叫、通话和广播操作均有记录</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★13.支持对8路功率分区终端进行功率控制分区设置，通过web页面后台或分控客户端均可设置分区。（提供功能界面截图佐证）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★14.支持对终端设置时间显示配置，可设置0-6级别亮度值，可设置离线后不显示时间等模式。（提供功能界面截图佐证）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★15.支持对终端设置不同的灯光模式，可分别自定义设置红灯亮、红灯灭、绿灯/蓝灯亮、绿灯/蓝灯灭时间0.1S-10S。（提供功能界面截图佐证）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16.支持配置终端冻结时间，在终端被冻结期间禁止终端执行任务，适用于考试或休息等场景。</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17.支持广播、对讲、实时采集、终端监听进行录音；支持文本广播功能，可实现将文本转成语音，支持后台调整语速。</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18.支持后台换肤功能，可根据喜好自由切换皮肤主题。</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19.支持终端明细导出功能，支持通过表格方式导出当前系统终端的配置详情。支持批量修改定时任务的时间、执行终端。</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★出于信息安全考虑，要求投标的数字化IP网络广播客户端管理软件需通过信息系统安全等级（二级或以上）保护备案，提供公安机关出具的备案证明复印件。</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★为了满足网络扩展要求，响应国家有关部门关于IPv6规模部署的工作指示，要求所投网络广播系统支持IPv6协议，提供检测报告佐证。</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5"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控制器</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1.设备采用机柜式设计，自动实现卫星自动校时，使用地球同步卫星作为校时基准，与格林威治时间误差小于0.1秒。</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★2.液晶显示屏可显示时间。（需提供第三方检测机构出具的检验报告）</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3.支持与公共广播系统对接作为校时系统。</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4.系统带北斗卫星导航系统（BDS）+GPS卫星定位系统两大定位系统，可以实现后台远程切换两个不同系统。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6"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11</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寻呼话筒</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1.采用话筒桌面式设计，带有显示屏，带触摸控制功能；显示屏自带数字键、功能键，支持通过触摸呼叫广播，支持呼叫分区及多个分区，呼叫全区广播；可支持≥10个按键自定义一键呼叫广播功能。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2.内置≥1路网络硬件音频解码模块，具有≥1路RJ45网络接口，≥100Mbps传输速率。</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3.支持监听任意终端功能，内置≥2W全频扬声器，实现双向通话和网络监听。</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★4.支持≥1路音频线路输入，支持采集播放功能；具有≥1路音频线路输出，可外接功率放大器。（提供设备线路输入与输出接口佐证图）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5.支持直接操作呼叫或对讲任意终端，支持通过话筒广播呼叫功能，广播延时低于100毫秒。</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6.支持多种呼叫策略，包括无响应转移、占线转移、关机转移；自动接听、手动接听，支持自定义接听提示音，支持转移时间、无人接听时间、呼叫等待时间自定义。</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7.具有≥1个3.5耳机接口、≥1路3.5话筒输入接口。</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★8.具有≥1路短路输出接口、≥1路短路输入接口。（提供设备短路输入与输出接口佐证图）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2"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话筒呼叫控制</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嵌入软件</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1.软件内嵌于话筒设备，实现话筒呼叫控制功能，支撑设备各项基本功能的运行。</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2.授权操作管理功能，支持服务器统一配置管理用户及密码。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3.支持新配置注册智能语音提示功能。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4.支持多种呼叫策略，包括呼叫转移、呼叫等待、无人接听提醒等。</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5.支持双向对讲功能，可与另一方对讲终端实现双向语音传输功能。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6.可实现分区/全区进行喊话/广播功能。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7.支持单独调节音量。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3"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话筒</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1.换能方式：驻极体</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2.钟声提示：带钟声提示功能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3.线材配备：10米（卡农母头转6.35音频线）</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4.咪杆长度 ：420mm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5.具备有灯环提示功能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4"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合并式播放器</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1.设备采用机柜式设计，为广播系统提供合并音源，支持手动控制CD、MP3和收音机三种音源的播放器。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2.内置USB接口/SD卡槽、CD机芯和收音机、蓝牙≥四种音源，CD播放和MP3播放共用一个通道输出，收音机、蓝牙共用一个通道输出。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3.CD采用吸入式机芯；收音机采用收音模块； 调频、调幅（AM/FM）立体声二波段接收可选，电台频率记忆存储≥99个。</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★4.具备有≥1路USB接口、≥1路SD卡槽口、≥1路收音FM天线口、≥2路音频输出接口。（提供接口图佐证）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5.带红外遥控功能，并能够独立遥控音量控制。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1"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IP音频采集器</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1.采集设备支持将模拟音频采集编码成数字音频，具有≥1路RJ45网络接口，支持定时采播任务、临时采播任务功能。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2.具有≥2组RCA音频输入接口，支持音量调节功能。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★3.采播任务支持3种采集音质可选，支持普通、中级、高级音质选择模式。（提供设置3种采集音质界面图佐证）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4.支持声压触发采集外部音源，智能识别音频,自动建立采集任务,可自定义执行区域,可自定义延时关闭时间。（出具满足该参数的第三方权威机构检测报告，提供相关证明材料）</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5"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前置放大器</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1具有≥5路话筒（MIC）输入，≥3路标准信号线路（AUX）输入，≥2路紧急线路（EMC）输入；</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2.MIC 5具有最高优先、强行切入优先功能；MIC 5和EMC最高优先权限功能可通过拔动开关交替选择；</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3.紧急输入线路具有二级优先，强行切入优先功能；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4.MIC1.2.3.4.5 和≥2路紧急输入（EMC）通道均附设有线路辅助输入接口功能；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5.具有默音深度调节旋钮和EMC输入增益调节旋钮。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12</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采集器</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1.机柜式设计，拉丝铝合金面板。</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2.设备采用嵌入式计算机技术和DSP音频处理技术设计。</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★3.支持≥16路消防短路信号输入接口（提供后台设置16路短路端口功能界面图佐证）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4.面板支持一键取消任务。</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5.支持后台设置报警策略，可为每路短路信号输入端口配置报警策略，关联联动的终端及播放曲目等功能。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6.标配网络接口，全速率连接最高可达≥100M。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7.短路接口：标准压线接线端子。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3"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数字IP网络平台终端嵌入软件</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1.软件内嵌于数字化IP网络终端设备，支撑设备各项基本功能的运行。</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2.支持采集短路信号接口，设定触发任务。</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3.支持触发分区/全区广播功能。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4"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13</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IP网络音箱</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1.网络接口：标准RJ45输入，音频格式：MP3，保护电路：过载、短路保护电路</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2.内置≥2x20W（MAX）的双通道数字功率放大器，一路接主音箱，一路外接到副音箱；具有网络音量设置。</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3.具备≥1路线路（AUX）输入接口，具有独立的音量电位器控制，可扩展2.4G无线音频模块，实现2.4G无线麦克风进行本地扩音；支持断网本地寻呼功能；同时支持缄默强度预置减少功能，支持背景伴奏预置功能。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★投标产品制造商具有电子与智能化工程专业承包二级或以上资质（提供政府工作部门颁发的资质证书复印件）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1"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数字化IP网络终端嵌入软件</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1.软件内嵌于数字化IP网络终端设备，支撑设备各项基本功能的运行。</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2.嵌入DSP音频处理技术，高保真解码音频文件；支持远程点播功能，支持节目播放。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3.支持新配置注册智能语音提示功能。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4.支持播放背景音乐功能，支持单独调节音量。</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5.支持播放本地服务器的MP3文件；支持单独播放或分区/全区播放。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2"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电源管理器</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1.设有船型开关，支持主从机设置，通过主设备电源锁可一键开启或关闭所有从设备。</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2.提供智能化电源控制管理，设置定时任务。支持顺序打开或关闭电源功能，支持设置电源的开关时序间隔。</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★3.具备≥8路电源输出插座，其中≥4路10A的、≥4路16A的插座规格，总电流达30A。支持实时监控插座功率。(出具满足该参数的第三方权威机构检测报告，提供相关证明材料)</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4.采用LCD显示屏，可显示温度信息，实时输入电压信息、时间信息、IP信息，定时任务信息等。</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5.支持PC客户端软件管理，支持三层网络协议，支持跨网关控制和管理。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6.支持对每一路电源输出进行定时编程，实现全自动无人值守的电源管理。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7.支持离线模式，本地自带定时程序，内置高精度时钟，在脱离服务器时，也能保证定时任务按时执行。</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★8.具备≥2个10M/100M网口，≥2路RS485接口、≥1路外接传感器供电接口。（提供接口图佐证）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9.带USB供电接口可以提供照明灯供电。</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1"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14</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IP网络音箱</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1.内置≥1路网络硬件音频解码模块,具有≥1路RJ45网络接口，≥100Mbps传输速率。</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2.支持≥1路音频线路输入接口，具有独立的音量调节功能。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3.设备集成有数字功放，功率≥2×20W（MAX），具有≥1个主音箱和≥1个副音箱。</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4.内置≥2级优先级功能设计：(1)AUX与网路背景音乐信号同级，混音输出。(2)网络报警信号优先AUX与网络背景音乐信号。</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5.支持IPv6、IPv4网络协议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1"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IP有源音箱扩声软件</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1.软件内嵌于IP有源音箱扩声终端设备，支撑设备各项基本功能的运行。</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2.嵌入DSP音频处理技术，高保真解码音频文件；支持远程点播功能，支持节目播放。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3.支持新配置注册智能语音提示功能。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4.支持播放背景音乐功能，支持单独调节音量。</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5.支持播放本地服务器的MP3文件；支持单独播放或分区/全区播放。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2"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IP网络功放终端</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1.设备采用标准≥19英寸机架设计，带有LCD显示屏。</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2.内置≥1路网络硬件音频解码模块。</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3.支持≥1路线路输入和≥1路话筒输入接口，可独立调节音量。</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4.支持高低音调节电位器控制。</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5.具有≥1路EMC输入接口，具有最高优先级。</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6.具有≥1路音频输出接口。</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7.具有≥1路三线制强切输出接口，无需强切电源。</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8.集成数字功放，功率≥500W；支持定压方式输出。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9.支持通过后台软件对终端进行远程固件升级。</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10.具有≥1路RJ45网络接口，≥100Mbps传输速率。</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★11.自带≥1路100V定压功率备份输入接口，可灵活组成一主多备、多主一备、多主多备的高可靠公共打铃系统。（出具满足该参数的第三方权威机构检测报告，提供相关证明材料）</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★12.内置高性能主/备切换检测模块，断网断电以及本机故障时≤0.3秒内切换到备份功率输入，满足高可靠公共打铃系统需求。（出具满足该参数的第三方权威机构检测报告，提供相关证明材料）</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数字IP网络平台终端嵌入软件</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技术参数：</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1.软件内嵌于数字IP网络平台终端设备，支撑设备各项基本功能的运行。</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2.嵌入DSP音频处理技术，高保真解码音频文件；支持远程点播功能，支持节目播放。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3.支持新配置注册智能语音提示功能。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4.支持播放背景音乐功能，支持单独调节音量。</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5.支持播放本地服务器的MP3文件；支持单独播放或分区/全区播放。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8"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音柱</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1．额定功率（100V）：5W,10W</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2．额定功率（70V）：2.5W,5W</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3．灵敏度：88dB±3dB</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4．频率响应：150Hz-16KHz</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5．喇叭单元：2.5"×2</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6.防护等级：IP66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7"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15</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IP终端</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1.设备采用≥19英寸机架设计，带有LCD显示屏。</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2.支持≥1路线路输入和≥1路话筒输入接口，可独立调节音量；支持高低音调节电位器控制。</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3.具有≥1路EMC输入接口，具有最高优先级；具有≥1路音频输出接口。</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4.具有≥2路三线制强切输出接口，无需强切电源。</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★5.支持≥2路电源输出插座，内置智能电源管理，无音乐或呼叫时，自动切断输出座电源，有信号时自动打开输出座电源。（提供设备有2路电源输出电源插座证明图）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1"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前置放大器</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1具有≥5路话筒（MIC）输入，≥3路标准信号线路（AUX）输入，≥2路紧急线路（EMC）输入；</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2.MIC 5具有最高优先、强行切入优先功能；MIC 5和EMC最高优先权限功能可通过拔动开关交替选择；</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3.紧急输入线路具有二级优先，强行切入优先功能；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4.MIC1.2.3.4.5 和≥2路紧急输入（EMC）通道均附设有线路辅助输入接口功能；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5.具有默音深度调节旋钮和EMC输入增益调节旋钮。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7"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数字功放</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1.功放采用D类放大电路，要求内置开关电源。</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2.设备应采用1U高度19英寸机箱设计。</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3.具有≥1通道欧式端子平衡输入，≥1通道欧式端子输出。具有≥1通道数字功率放大器，额定功率输出≥350W，具备≥1路100V或4-16Ω输出端子接线扬声器。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★4.具有故障监控端子，可远程监控功放设备工作状态。（需提供满足此功能第三方检测机构出具的报告证明）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5.设备内置≥1通道独立电源供电功能。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6.支持短路、过载、过热保护功能。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4"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无线话筒</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1.采用PLL频率合成锁相环技术，微电脑集成中央处理器CPU总线控制系统。</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2.兼容手动选频和红外自动对频锁定频道， 杂讯锁定静噪控制及音码锁定静噪控制。</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3.V/A显示屏在任何角度观察字体清晰同时显示信道号与工作频率。</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4.带≥8级射频电平显示，≥8级音频电平显示，频道菜单显示，静音显示。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5.频率范围：支持不低于640-690MHz、807-830MHz。</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6.支持平衡和非平衡两种选择输出端口。</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7.系统包括有≥一台主机+≥四个无线手持话筒</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话筒天线</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1.宽频定向天线不低于680-960MHz；适用于GSM,CDMA,WCDMA,WLAN,LTE网络。</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2.水平面波源宽度：≥60°、垂直面波源宽度：≥ 50°。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天线放大器</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1.频带范围不低于： 640~960MHz，增益： ≥12dB。</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 输出/入阻抗：≥50Ω，端口形式： 连接BNC 输入端。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2"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音柱</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额定功率（100V）：22.5W,45W</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2．额定功率（70V）：11.2W,22.5W</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3．灵敏度：91dB±3dB</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4．阻抗：黑:COM白:440Ω绿:220Ω</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5．频率响应：50Hz-18KHz</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6．喇叭单元：4"×4,2.5"×1</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7．防护等级：IP66</w:t>
            </w:r>
          </w:p>
          <w:p>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16"/>
                <w:szCs w:val="16"/>
                <w:u w:val="none"/>
                <w:lang w:val="en-US" w:eastAsia="zh-CN" w:bidi="ar"/>
              </w:rPr>
            </w:pPr>
          </w:p>
          <w:p>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16"/>
                <w:szCs w:val="16"/>
                <w:u w:val="none"/>
                <w:lang w:val="en-US" w:eastAsia="zh-CN" w:bidi="ar"/>
              </w:rPr>
            </w:pPr>
          </w:p>
          <w:p>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16"/>
                <w:szCs w:val="16"/>
                <w:u w:val="none"/>
                <w:lang w:val="en-US" w:eastAsia="zh-CN" w:bidi="ar"/>
              </w:rPr>
            </w:pPr>
          </w:p>
          <w:p>
            <w:pPr>
              <w:keepNext w:val="0"/>
              <w:keepLines w:val="0"/>
              <w:widowControl/>
              <w:numPr>
                <w:ilvl w:val="0"/>
                <w:numId w:val="0"/>
              </w:numPr>
              <w:suppressLineNumbers w:val="0"/>
              <w:jc w:val="left"/>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小计</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16"/>
                <w:szCs w:val="16"/>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16</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探测器</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外壳防护等级IP41</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★探测范围：直径12m（安装高度为4m），报警持续时间≥1s</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★探测性能：四元被动红外传感器，支持灵敏度自动设置，抗环境光6500lux</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抗背景温度变化：背景温度在+25℃到+40℃范围内以1℃/min的速率变化时，探测器没有产生误报警</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防拆保护：探测器配备防拆保护，当探测器壳体被打开到足以触及其中的任何控制部件或机械固定的调节器时，会触发探测器防拆报警。</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★支持自带尾线阻</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1"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17</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探测器</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紧急按钮面板式（适合86底盒）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钥匙复位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 外壳防护等级IP30</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自锁式装置，满足被触发后探测器应立即产生紧急报警信号并保持报警状态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耐久性：探测器在正常环境条件下，承受频率为30次/min，共计5000次的触发-恢复循环后，应无机械故障，也不应有器件损坏或触点粘连</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8"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18</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其他报警产品</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探测器开关电源(国内标配)；直流电压：12V；额定电流：3A；电流范围：0~3A；额定功率：36w；电压调整范围：10.2~13.8V；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工作温度：-30~+70℃；工作湿度：20~90%RH，无冷凝；</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19</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扩展模块</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总线网络报警主机单防区扩展模块/1个扩展防区数/248最大级联数/0.8mA静态电流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20</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扩展模块</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1进1出M-BUS总线扩展模块/弱电板，1路防区扩展+1路继电器输出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9"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21</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总线主机</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8个板载有线防区，可扩展至256个（其中64个扩展防区可为无线防区）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4个板载触发器输出，可扩展至256个</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支持设防、撤防、恢复、身份验证、查询事件记录、旁路、强制设防</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支持即时防区、延时防区，24小时防区等防区类型</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支持紧急报警、防拆报警、故障报警</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多个前端探测器依次或同时被触发时，无漏报警</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支持8个无线485模块（DS-PM-RSWR），每个模块可连接8个无线探测器，最多支持64个无线防区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支持8000条报警事件记录，2000条操作日志和1500条管理记录，支持远程搜索查询事件日志</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支持CID 报告，支持话机复用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支持防区报警、系统状态事件联动输出，发生/恢复事件和时间可灵活配置</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支持32个LCD键盘包括1个全局键盘和31个子系统键盘，键盘总线总长度1.2km（Φ1.5mm）</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支持外置蓄电池，蓄电池电压实时监测，主辅电源可自动切换</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支持电源防反接和过流保护</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支持1路12V/1A辅电输出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支持远程升级</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支持远程导入导出配置参数</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支持两条总线，总线无极性，支持手牵手总线拓扑，每条可达2400m（RVV2*1.5mm2）</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短信报警：配合CMK-4G模块系列支持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电话报警：配合CMK-4G模块系列支持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电话数量：配合CMK-4G模块系列支持4个电话号码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支持键盘编程和4200配置</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支持SDK、NAL2300协议</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支持网络用户32个，包括管理员、操作员、安装员，制造商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警号报警声压不低于100dB，警报声响持续时间不小于90s且不大于15min</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设备可在过压状态（ＡＣ电压额定值的１１５％）下正常工作，无误报警、漏报警</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工作温度：–10℃～+55℃；工作湿度：10％--90％</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用户在进行授权操作身份验证时，采用的键盘的密钥量为10^4，采用的软件的密钥量为10^4</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在防护区域进行设防时，设备应具备延时报警功能。当进入/退出延时时间可调时，应不大于300s，当进入/退出延时时间不可调时，应不大于45s</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设备在开机后，应能进行自检，并给出自检结果指示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设备在主电源在电压187V-242V的供电条件下能正常工作</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设备抗电强度应符合ＧＢ１６７９６－２００９中５.４.３的规定</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设备的绝缘电阻大于５００ＭΩ</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设备的泄露电流小于０.７ｍＡ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★★符合安全等级三级及以上</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22</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报警外设产品</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支持80x25mm大屏显示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支持LED显示系统实时状态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支持LCD显示自定义防区名称</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支持上下翻页查看事件信息</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支持背壳双面防拆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支持刷卡布撤防，但刷卡不支持消警功能，卡片数量由主机限制，目前网络主机最大可添加32张卡片</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支持连接遥控器进行远程布撤防，键盘最多所能支持的无线遥控器数量由主机决定，最多支持32个遥控器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支持双向遥控器，遥控器LED显示操作结果</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可针对单防区进行布撤防</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通过操作命令，在键盘上可显示GPRS信号强度</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支持在线编程</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支持防区状态实时显示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23</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报警外设产品</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配套PK系列键盘和商业级主机,支持所有有线报警主机使用/支持布防、撤防、周界布防、紧急报警、消警/5键遥控器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3"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24</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扩展模块</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警号（红白色）；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报警音量: 105dB at 30cm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防护等级：IP54，室外防水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内置水平仪，便于辅助安装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支持关闭报警声音输出，实现声光报警模式和光闪模式切换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工作湿度：10％～90％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工作温度：-20℃～＋60℃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功耗：静态功耗: 0.96W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报警功耗：2.7W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电源：DC 8~16V 0.22A Max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外壳材质：PC+ABS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重量：185g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尺寸(宽x高x深)：140*134*33mm</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24</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其他报警产品</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充电后备电池（12V7AH，报警主机专用），尺寸：151mm（长）*65mm（宽）*94mm（高）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标准电压 12V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额定容量 7.0Ah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重量约 2.13Kg</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9"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26</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门禁主机</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主机应具有丰富的通讯接口、控制接口及拓展接口：TCP/IP接口1个；上行RS485通讯接口2个；下行RS485通讯接口2个；wiegand通讯接口2个；可接入最多读卡器数量4个，其中2个RS485读卡器和2个wiegand读卡器；报警输入接口4个；事件输入接口2个；门磁输入接口1个；开门按钮接口1个；电锁输出接口1个；报警输出接口2个。（公安部检验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主机应能对门的开启方式，卡的各种使用权限进行组合设置，实现不同场景的权限管理，故应具有以下功能：反潜回（防跟随）功能；多重卡认证开门功能；多重卡+中心远程开门功能；多重卡+超级密码开门功能；多重卡+超级卡开门功能；超级权限开门；中心远程开门；支持身份证开门；支持银行卡开门；支持单向刷卡（指纹）和双向刷卡（指纹）开门。（公安部检验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★主机应具有消防联动功能，当检测到消防信号后，可以自动打开门锁（公安部检验报告证明）。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主机应具有大容量存储能力，应最多支持10万卡片管理和30万事件记录存储。（公安部检验报告证明）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主机应具有应急响应功能，可应急开启和应急复位。（公安部检验报告证明）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主机应具有看门狗检测功能，保障主机长期稳定运行（公安部检验报告证明）。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★主机应具防区报警功能，有4个入侵探测接口，能够联动报警输出。（公安部检验报告证明）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主机应具有手动或自动校时功能。（公安部检验报告证明）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★系统平台应具有视频联动报警功能。（公安部检验报告证明）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★主机应具有极端恶劣环境下正常工作能力，工作温度应为：﹣40℃~﹢70℃。（公安部检验报告证明）</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系统主要操作响应时间应小于2S，电控锁响应时间应小于等于1S，报警响应时间应小于等于1S。（公安部检验报告证明）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27</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发卡/授权机</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符合ISO14443、ISO7816标准。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读卡频率：13.56MHz，125KHz。</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支持发卡类型：Mifare卡卡号、Mifare卡内容、CPU卡、CPU卡内容、身份证序列号、ID(EM)卡卡号。</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设备支持一个USB2.0接口免驱。</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设备支持1个ISO7816尺寸的接触式智能卡和2个Sim卡尺寸的PSAM卡座。</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工作温度满足-20℃~+60℃。</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外形尺寸：117mm×67.5mm×14.3mm。</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8"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28</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Mifare白卡</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卡片类型：IC卡(国产芯片)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符合标准：ISO14443 标准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卡片容量：1K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工作频率：13.56MHz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卡片尺寸：85.6mm*53.98mm*0.76mm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主体材质：PVC</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张</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29</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读卡器</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32位高速处理器，性能强劲。</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同时支持RS485和韦根协议。</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内置Mifare卡读卡模块，读卡频率13.56MHz，符合ISO 14443-A标准，可读取Mifare卡序列号、Mifare卡内容、CPU卡序列号。</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支持防拆报警功能。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支持在线升级。</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防水等级IP64。</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工作电压DC12V，功耗≤2W。</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安装方式：120盒、86盒安装。</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8"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30</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门禁与报警产品</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结构：塑料面板；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性能：最大耐电流1.25A，电压250V；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输出：常开；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类型：适合埋入式电器盒使用；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尺寸：86*86mm，安装后露出13mm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重量：0.07kg；</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31</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电子锁</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锁体主体颜色为：氧化银。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最大静态直线拉力：280kg ± 5%；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断电开锁，满足消防要求；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具有电锁状态指示灯（红灯为开锁状态， 绿灯为上锁状态）；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支持锁状态侦测信号(门磁)输出：NO/NC/COM接点；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工作电压：12V/500mA 或 24V/250mA；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锁体尺寸：长240*宽48.8*厚27.5(mm)；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吸板尺寸：长180*宽38.8*高13(mm)；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使用环境：室内（不防水）；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适用门型：木门、玻璃门、金属门、防火门；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把</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2"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32</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电子锁</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选用材料：高强铝合金，表面喷沙，颜色为氧化银。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外壳处理：阳极硬化电镀处理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适用门型：木门、金属门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开门方式：90度内开式门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产品重量：0.75kg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L型支架尺寸：长240*宽48.8*厚30.4(mm)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Z型支架尺寸：长180*宽50*厚50(mm)</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7"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33</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电子锁</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锁体主体颜色为：氧化银。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最大静态直线拉力：280kg ± 5%*2；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断电开锁，满足消防要求；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具有电锁状态指示灯（红灯为开锁状态， 绿灯为上锁状态）；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支持锁状态侦测信号(门磁)输出：NO/NC/COM接点；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工作电压：12V/1040mA 或 24V/520mA；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锁体尺寸：长480*宽48.8*厚27.5(mm)；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吸板尺寸：长180*宽38.8*高13(mm)；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使用环境：室内（不防水）；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适用门型：木门、玻璃门、金属门、防火门；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把</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2"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34</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电子锁</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选用材料：高强铝合金，表面喷沙，颜色为氧化银。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外壳处理：阳极硬化电镀处理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适用门型：木门、金属门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开门方式：90度内开式门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产品重量：1.5kg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L型支架尺寸：长480*宽48.8*厚30.4(mm)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Z型支架尺寸：长180*宽50*厚50(mm)</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4"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34</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可视对讲管理机</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一体式钢化玻璃面板设计， 10.1寸彩色IPS 触摸屏，扁平化风格UI操作界面，绚丽大气，操作简便/</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支持预览权限范围内公共摄像头及门口机实时画面，可4路720P画面同时监视，可点击门口机画面进行对讲；</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支持与门口机、室内机及其他管理机之间的可视对讲，支持遇忙呼叫等待、呼叫转移功能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管理机具有来电语音播报功能；监视门口机时可支持发起对讲喊话</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★管理机支持多方对讲，可由管理机发起多方对讲，并且选定参加的室内机/管理机等设备，可在多方对讲的进行中，对参会设备做新增和剔除操作</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多方对讲支持会议模式与指挥模式，会议模式多方对讲的与会方均能听到其他方语音，支持16路(包括发起者)音频，并同时支持4路视频解码及1路发起者本地视频；指挥模式多方对讲中应只有发起者能听与会方的语音，其他方应只能听到发起者的语音，最大支持32路(包括发起者)音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★★管理机有分区管理功能,对不同区域的终端设备进行添加和删除支持对网络音响、网络音桩、网络功放门口机，进行实时广播和喊话;</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管理机支持无条件呼叫转移、遇忙呼叫转移、不可达呼叫转移、不可达呼叫转移等多种呼叫转移模式，以满足日常使用以及多级呼叫。</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★管理机无需其他SIP服务器，能接入10000路 SIP服务</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需提供公安部出具的检验报告。</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6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36</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可视对讲人工智能产品</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8 英寸 IPS 触摸屏，分辨率 1280×800,金属边框及玻璃面板；;</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设备采用深度学习算法，支持 50000人脸库，识别距离：0.3~2.5m。人脸比对时间≤0.2s/人，人脸验证准确率≥99%，支持手机照片、视频防假，识别速度快，准确率高；;</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采用星光级图像传感器，无需白光补光灯，在暗光或无光环境下人脸识别效果不受影响；;</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监控功能，采用400W高清摄像头，具有88度超广角镜头，高清1080P画质，可作为安防点 7×24 全天候预览、录像；;</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单机操作功能，可本地发卡、录入指纹及人脸信息，实现免平台、免中心管理；;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设备支持数据网络上传功能，可将设备比对结果及联动抓拍照片实时上传给平台；;</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断网续传功能，可支持认证成功事件本地存储 1W 条（含抓图）；;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Web 管理功能，支持参数配置、系统维护、视频预览、人员信息查询等功能；;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二维码功能，门口机可通过摄像机识别二维码识别，匹配后开锁；;</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对讲功能，支持与室内机或中心管理机之间双向对讲；;</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支持直接接入半数字对讲系统;</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VOIP 电话网关功能，支持通过云眸配置业主手机号（最多 4 个号码），在室内机与 APP 无应答时，可拨打业主 手机号；;</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门禁功能，可直接控制电锁，实现门禁管理；;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屏下刷卡，隐藏式刷卡设计，支持 13.56MHz Mifare 卡、身份证序列号、CPU序列号识别；;</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支持外接2个 RS485 接口，可外接读卡器和梯控主机使用；;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报警功能，设备具有防拆报警、门磁检测报警功能；;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电梯联动功能，可与梯控设备对接，实现呼梯联动功能；;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支持云眸社区接入，配合云眸社区 APP实现云对讲功能；;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支持红外自动补光；;</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支持一台主机带多台副机管理，同单元最多支持 1 主 8 副共 9 台门口机；;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具有防尘、防水（IP65）设计，适应室外恶劣环境；;</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维护方便，支持中心远程升级，批量刷机。;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网络接口：2</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 IO输入：2</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 开锁继电器：1</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 门磁接入：1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显示屏尺寸：8寸</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 是否支持触摸：是</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 按键类型：触摸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供电方式：DC 12V</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 工作温度：-30℃—+60℃</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 IP防护等级：IP65</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 外形尺寸：244mm*145mm*26mm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呼梯功能：是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调试接口：1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8"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37</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门禁与报警产品</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 xml:space="preserve">标准电压：12V；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额定容量：7.0Ah；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 xml:space="preserve">尺寸：151mm（长）*65mm（宽）*94mm（高）；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重量：约2.13Kg。</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个</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3"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38</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服务器</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2U双路标准机架式服务器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CPU：配置1颗intel至强4210R处理器，核数≥10核，主频≥2.4GHz  （可扩展至2颗）</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内存：配置64G DDR4，16根内存插槽，最大支持扩展至2TB内存</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硬盘：配置2块960G SSD硬盘；   最高支持12块3.5寸(兼容2.5寸)热插拔SAS/SATA硬盘，支持可选2块后置热插拔2.5寸硬盘</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阵列卡：配置SAS_HBA卡，支持RAID 0/1/10 ;</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PCIE扩展：支持6个PCIE扩展插槽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网口：板载2个千兆电口，另加配2个千兆电口；   支持选配10GbE、25GbE SFP+等多种网络接口</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其他接口：1个RJ45管理接口，后置2个USB 3.0接口，前置2个USB2.0接口，1个VGA接口</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电源：标配550W（1+1）高效铂金CRPS冗余电源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2"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39</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台式微型计算机</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技术路线：Intel；</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CPU：i5 10400；</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内存：8GB；</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硬盘：128GB SATA SSD +1TB SATA HDD；</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显示器：23.8英寸；</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显卡：R7 430，2G独显；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操作系统：Windows 10 IoT版（含授权）；</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16" w:hRule="atLeast"/>
        </w:trPr>
        <w:tc>
          <w:tcPr>
            <w:tcW w:w="7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40</w:t>
            </w:r>
          </w:p>
        </w:tc>
        <w:tc>
          <w:tcPr>
            <w:tcW w:w="77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海康威视iSecure Center综合安防管理平台软件V2.0.0</w:t>
            </w:r>
          </w:p>
        </w:tc>
        <w:tc>
          <w:tcPr>
            <w:tcW w:w="611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lang w:val="en-US" w:eastAsia="zh-CN" w:bidi="ar"/>
              </w:rPr>
            </w:pPr>
            <w:r>
              <w:rPr>
                <w:rFonts w:hint="eastAsia" w:ascii="微软雅黑" w:hAnsi="微软雅黑" w:eastAsia="微软雅黑" w:cs="微软雅黑"/>
                <w:i w:val="0"/>
                <w:iCs w:val="0"/>
                <w:color w:val="000000"/>
                <w:kern w:val="0"/>
                <w:sz w:val="16"/>
                <w:szCs w:val="16"/>
                <w:u w:val="none"/>
                <w:lang w:val="en-US" w:eastAsia="zh-CN" w:bidi="ar"/>
              </w:rPr>
              <w:t>要求综合管理平台支持视频监控、门禁管理、可视对讲等功能</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1.1.1 视频监控</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 要求监控点最多管理容量为1000000路</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 要求系统支持国标协议上下级平台级联，支持流媒体集群配置</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 要求支持BS客户端、CS客户端、移动客户端（Android、iOS）视频预览，支持多浏览器实时预览</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 要求支持图片实时监控及历史查询</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 要求客户端支持在1/2/3/4/6/8/9/10/13/14/16/17/24/25画面分隔模式间进行监控点轮巡预览，轮巡时间可设置，支持全屏显示。</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 像和录像下载时叠加</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 要求支持设备录像回传至中心存储，可以支持计划回传和手动回传两种模式</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8. 图片查询支持批量下载，支持配置批量下载图片数量上限；</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9. 支持低功耗相机接入，实现休眠唤醒并进行预览、回放；</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10. 支持视频码流水印是否倾斜、透明度和倾斜角度可配置；</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1.1.2 门禁管理</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 支持管理门禁点数量100000个，门禁权限数量1亿条，门禁事件记录数量1亿条以上；</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 支持门禁权限配置和下发；支持卡（含身份证）、人脸、指纹、卡密码等凭证单独或组合使用的认证方式；</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 支持特殊卡（残疾人卡、黑名单卡、胁迫卡、超级卡）、多重认证、首卡常开、反潜回、多门互锁等应用；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 支持门禁事件订阅、查询和联动；支持门禁设备图上监控；支持人员出入事件和设备事件查询；</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 支持人员出入实时事件投屏；</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6. 支持门禁远程控制，开门、关门、联动CS客户端查看视频实时画面；</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7. 支持门禁权限自动下发更新数据到设备；可配置固定时间、固定次数自动下发异动的门禁权限，包含卡、人脸、指纹；</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8. 支持人脸建模的批量下发，支持全量下发和增量下发；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9. 支持查看和导出人员通道专属事件，包括尾随通行、反向闯入、外力冲撞、翻越、通行超时事件。</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10. 多重认证的方式支持前端设备认证+超级权限认证开门，认证分组内的成员按照设定的认证顺序在设备上完成认证后，再通过刷超级卡或输入超级密码认证后开门；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1.1.3 可视对讲</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1. 支持刷卡、指纹、人脸等多种方式单独或组合开门；</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2. 支持管理对讲户数100000户以上；</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3. 支持按组织、人员维度配置门口机和围墙机权限；</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4. 支持权限下发，包括卡片、指纹、人脸权限的增量下发及初始化下发；</w:t>
            </w:r>
            <w:r>
              <w:rPr>
                <w:rFonts w:hint="eastAsia" w:ascii="微软雅黑" w:hAnsi="微软雅黑" w:eastAsia="微软雅黑" w:cs="微软雅黑"/>
                <w:i w:val="0"/>
                <w:iCs w:val="0"/>
                <w:color w:val="000000"/>
                <w:kern w:val="0"/>
                <w:sz w:val="16"/>
                <w:szCs w:val="16"/>
                <w:u w:val="none"/>
                <w:lang w:val="en-US" w:eastAsia="zh-CN" w:bidi="ar"/>
              </w:rPr>
              <w:br w:type="textWrapping"/>
            </w:r>
            <w:r>
              <w:rPr>
                <w:rFonts w:hint="eastAsia" w:ascii="微软雅黑" w:hAnsi="微软雅黑" w:eastAsia="微软雅黑" w:cs="微软雅黑"/>
                <w:i w:val="0"/>
                <w:iCs w:val="0"/>
                <w:color w:val="000000"/>
                <w:kern w:val="0"/>
                <w:sz w:val="16"/>
                <w:szCs w:val="16"/>
                <w:u w:val="none"/>
                <w:lang w:val="en-US" w:eastAsia="zh-CN" w:bidi="ar"/>
              </w:rPr>
              <w:t>5. 支持按门口机、围墙机、人员、组织、区域等多维度，综合查询权限配置、下发状态等信息；</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lang w:val="en-US" w:eastAsia="zh-CN" w:bidi="ar"/>
              </w:rPr>
            </w:pP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6"/>
                <w:szCs w:val="16"/>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套</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小计</w:t>
            </w:r>
          </w:p>
        </w:tc>
        <w:tc>
          <w:tcPr>
            <w:tcW w:w="770"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16"/>
                <w:szCs w:val="16"/>
                <w:u w:val="none"/>
              </w:rPr>
            </w:pPr>
          </w:p>
          <w:p>
            <w:pPr>
              <w:jc w:val="left"/>
              <w:rPr>
                <w:rFonts w:hint="eastAsia" w:ascii="微软雅黑" w:hAnsi="微软雅黑" w:eastAsia="微软雅黑" w:cs="微软雅黑"/>
                <w:i w:val="0"/>
                <w:iCs w:val="0"/>
                <w:color w:val="000000"/>
                <w:sz w:val="16"/>
                <w:szCs w:val="16"/>
                <w:u w:val="none"/>
              </w:rPr>
            </w:pPr>
          </w:p>
          <w:p>
            <w:pPr>
              <w:jc w:val="left"/>
              <w:rPr>
                <w:rFonts w:hint="eastAsia" w:ascii="微软雅黑" w:hAnsi="微软雅黑" w:eastAsia="微软雅黑" w:cs="微软雅黑"/>
                <w:i w:val="0"/>
                <w:iCs w:val="0"/>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41</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路由器</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5个千兆电口，1个USB口，一个 Console口；可带机200终端，支持500M带宽；集成AC（无线控制器），可管理16个AP或32个WALL AP。</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42</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核心交换机</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二层网管交换机，交换容量336Gbps，包转发率108Mpps，24个10/100/1000Mbps自适应电口交换机，固化4个SFP+万兆光口，支持VLAN、ACL、端口镜像、端口聚合等功能，支持睿易APP和MACC云平台统一管理。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4"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43</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4口POE交换机</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4个10/100/1000Mbps电口（支持PoE/PoE+），1个10/100/1000Mbps电口。支持EWEB/APP/MACC管理。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44</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24口POE交换机</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二层网管交换机，交换容量336Gbps，包转发率42Mpps，24口10/100/1000Mbps自适应电口交换机（支持PoE/PoE+，PoE功率370W），固化4个SFP千兆光口，支持VLAN、ACL、端口镜像、端口聚合等功能，支持睿易APP和MACC云平台统一管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2"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45</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WIFI6吸顶AP</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1775M双频千兆吸顶AP，双千兆LAN口上联，内置天线，支持2.4GHz/5GHz双频通信，支持802.11a/b/g/n/ac Wave1/Wave2/ax协议。支持AP与路由两种工作模式，支持二、三层漫游，支持睿易一体化组网，支持睿易APP管理。支持PoE供电和本地供电（PoE供电设备和DC适配器需单独采购）</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8"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46</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WIFI6面板AP</w:t>
            </w: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1775M双频千兆面板AP，正面一个WAN/PoE上联端口，一个IPTV/电话透传口，底部一个LAN下联端口，一个IPTV/电话透传口，内置天线，支持2.4GHz/5GHz双频通信，支持802.11a/b/g/n/ac Wave1/Wave2/ax协议。支持AP与路由两种工作模式，支持二、三层漫游，支持睿易一体化组网，支持睿易APP管理。支持PoE供电（PoE供电设备需单独采购）</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60" w:firstLineChars="100"/>
              <w:jc w:val="left"/>
              <w:rPr>
                <w:rFonts w:hint="eastAsia" w:ascii="微软雅黑" w:hAnsi="微软雅黑" w:eastAsia="微软雅黑" w:cs="微软雅黑"/>
                <w:i w:val="0"/>
                <w:iCs w:val="0"/>
                <w:color w:val="000000"/>
                <w:sz w:val="16"/>
                <w:szCs w:val="16"/>
                <w:u w:val="none"/>
                <w:lang w:val="en-US" w:eastAsia="zh-CN"/>
              </w:rPr>
            </w:pPr>
            <w:r>
              <w:rPr>
                <w:rFonts w:hint="eastAsia" w:ascii="微软雅黑" w:hAnsi="微软雅黑" w:eastAsia="微软雅黑" w:cs="微软雅黑"/>
                <w:i w:val="0"/>
                <w:iCs w:val="0"/>
                <w:color w:val="000000"/>
                <w:sz w:val="16"/>
                <w:szCs w:val="16"/>
                <w:u w:val="none"/>
                <w:lang w:val="en-US" w:eastAsia="zh-CN"/>
              </w:rPr>
              <w:t>小计</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16"/>
                <w:szCs w:val="16"/>
                <w:u w:val="none"/>
              </w:rPr>
            </w:pP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6"/>
                <w:szCs w:val="16"/>
                <w:u w:val="none"/>
                <w:lang w:val="en-US"/>
              </w:rPr>
            </w:pPr>
            <w:r>
              <w:rPr>
                <w:rFonts w:hint="eastAsia" w:ascii="微软雅黑" w:hAnsi="微软雅黑" w:eastAsia="微软雅黑" w:cs="微软雅黑"/>
                <w:i w:val="0"/>
                <w:iCs w:val="0"/>
                <w:color w:val="000000"/>
                <w:kern w:val="0"/>
                <w:sz w:val="16"/>
                <w:szCs w:val="16"/>
                <w:u w:val="none"/>
                <w:lang w:val="en-US" w:eastAsia="zh-CN" w:bidi="ar"/>
              </w:rPr>
              <w:t>47</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16"/>
                <w:szCs w:val="16"/>
                <w:u w:val="none"/>
              </w:rPr>
            </w:pP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系统集成、设备调试、线材、辅材及施工</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16"/>
                <w:szCs w:val="16"/>
                <w:u w:val="none"/>
              </w:rPr>
            </w:pP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16"/>
                <w:szCs w:val="16"/>
                <w:u w:val="none"/>
              </w:rPr>
            </w:pPr>
          </w:p>
        </w:tc>
        <w:tc>
          <w:tcPr>
            <w:tcW w:w="61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16"/>
                <w:szCs w:val="16"/>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885" w:type="dxa"/>
          <w:trHeight w:val="891" w:hRule="atLeast"/>
        </w:trPr>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2"/>
                <w:sz w:val="16"/>
                <w:szCs w:val="16"/>
                <w:u w:val="none"/>
                <w:lang w:val="en-US" w:eastAsia="zh-CN" w:bidi="ar-SA"/>
              </w:rPr>
            </w:pPr>
            <w:r>
              <w:rPr>
                <w:rFonts w:hint="eastAsia" w:ascii="微软雅黑" w:hAnsi="微软雅黑" w:eastAsia="微软雅黑" w:cs="微软雅黑"/>
                <w:b/>
                <w:bCs/>
                <w:i w:val="0"/>
                <w:iCs w:val="0"/>
                <w:color w:val="000000"/>
                <w:kern w:val="0"/>
                <w:sz w:val="16"/>
                <w:szCs w:val="16"/>
                <w:u w:val="none"/>
                <w:lang w:val="en-US" w:eastAsia="zh-CN" w:bidi="ar"/>
              </w:rPr>
              <w:t>1057470</w:t>
            </w:r>
          </w:p>
        </w:tc>
      </w:tr>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ACCEB3"/>
    <w:multiLevelType w:val="singleLevel"/>
    <w:tmpl w:val="E1ACCEB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jJhODY5NWUyNDdiOWUzMmVkYzMwOGViMzI4NzUifQ=="/>
  </w:docVars>
  <w:rsids>
    <w:rsidRoot w:val="25FA139B"/>
    <w:rsid w:val="1EA336D1"/>
    <w:rsid w:val="20A50546"/>
    <w:rsid w:val="25FA139B"/>
    <w:rsid w:val="28901160"/>
    <w:rsid w:val="2EBB1B22"/>
    <w:rsid w:val="3CEA374B"/>
    <w:rsid w:val="43A66DE0"/>
    <w:rsid w:val="43D60DB0"/>
    <w:rsid w:val="522355DB"/>
    <w:rsid w:val="58214B31"/>
    <w:rsid w:val="5A8646B8"/>
    <w:rsid w:val="7DDC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2023-08-30T06:14:00Z</dcterms:created>
  <dc:creator>心泉之音</dc:creator>
  <cp:lastModifiedBy>WPS_1649657639</cp:lastModifiedBy>
  <dcterms:modified xsi:type="dcterms:W3CDTF">2023-09-14T02:03:21Z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92382B0B2EB84499A5E790149DA3851C_11</vt:lpwstr>
  </property>
</Properties>
</file>