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一、冷冻离心机参数（1台）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微机变频控制系统，液晶显示，具有转速和离心力双显示功能；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采用大功率交流变频电机驱动，配置高精度测速系统；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单旋钮设置键，方便快速参数设定；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具有快速程序调用按键，9组程序存储空间，9档加减速度控制，停机无回荡功能；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采用进口恩布拉科压缩机组，制冷加热双回路设计，精确控温；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离心内腔采用不锈钢304材料，特殊工艺处理，不产生浮锈；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全自动识别不同转子，并进行限速控制；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转子安装采用膨胀式结构，互换方便；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运行中可随时更改参数，无需停机；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单独的Short spin瞬时离心功能按键，按住即可离心；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具有故障自动诊断系统，针对超速、不平衡、电子门盖等多重保护，确保仪器安全使用；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温度设定范围-20℃～40℃±1℃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最大相对离心力≥23210×g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最高转速≥16000r/min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转子要求超硬铝合金材质，具有密封性能和高温消毒功能；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配置：1.5ml*24支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生物安全柜参数（4台）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1、安全柜基本参数：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（1）分类：B2型，100%外排，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（2）外部尺寸≥（L×D×H）1500mm×760mm×2250mm；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（3）内部尺寸≥（L×D×H）1350mm ×600mm×660mm 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（4）台面距离地面高度：770mm（尺寸可根据要求订制修改）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（5）风速： 平均下降风速：0.33±0.025m/s； 平均吸入口风速0.53±0.025m/s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（6）系统排风总量：1270 m3/h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（7）额定功率：1800W（包含操作区插座负载500W）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（8）噪音等级：≤65dB（A）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（9）照明：≥1000lx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（10）过滤效率:送风和排风过滤器均采用世界知名品牌的硼硅酸盐玻璃纤维材质的HEPA（ULPA）高效过滤器，对0.3μm（0.12）颗粒过滤效率≥99.999%（99.9995%）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（11）注册证号：国械注准20173544629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（12）重量：毛重300KG净重 279KG  外排风机毛重60KG 外排风机净重55KG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（13）使用人数：1—2人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2、生物安全性：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（1） 人员安全性：用碘化钾（KI）法测试，前窗操作口的保护因子应不小于1×105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（2） 产品安全性：菌落数≤5CFU/次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 交叉污染安全性：菌落数≤2CFU/次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结构功能特点：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 xml:space="preserve">、柜体采用10°倾斜角设计，符合人体工程学原理，视角更大，操作方便且更加人性化； 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、安全柜裸露工作区三侧壁板采用优质304#不锈钢一体化结构，内部可清洗部位采用8mm大圆角处理，不留死角，易于清洁；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、工作区采用四面（左右二侧、后部、底部）负压环绕设计工作区内，保护性更好、更安全；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、工作台面材质为优质304#不锈钢，采用盆状式设计，即使实验有废液溢出，也不会流入积液槽中，便于清理；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、福马脚轮设计：脚轮与支架一体化设计，安全柜即可通过脚轮安全移动，也可以通过调节脚轮支脚进行固定和调平；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、柜体和支架可分离，支架高度可根据实际情况订制修改；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、合理的结构设计：安全柜过滤器和风机的维修、更换，都可在安全柜的前侧进行，更加方便、快捷。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、前窗玻璃采用双层夹胶防爆安全玻璃；即使玻璃破损，也不会伤人，并且生物安全柜还能正常工作，直到实验结束，更好的保护了人员及实验的安全；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、高亮度LCD显示屏,实时动态显示操作区的下降气流流速和流入气流流速，显示安全柜的整体运行时间，UV灯的运行时间，操作区的温度和湿度，送风和排风过滤器的阻力，显示过滤器的使用时间并由条码显示过滤器的使用寿命，条码全部点亮是过滤器寿命到期，运行状态全部显示,一目了然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default"/>
          <w:lang w:val="en-US" w:eastAsia="zh-CN"/>
        </w:rPr>
        <w:t>、电动控制前窗玻璃门，可同时采用脚踏控制、按键控制或遥控控制，玻璃门升降到安全操作高度时，自动停止升降，使操作更加方便；且玻璃门升降时不用直接接触玻璃，使实验人员更安全；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、遥控控制：安全柜的所有按键操作，都可通过遥控控制实现，使安全柜的使用更加快捷方便；且遥控器的使用，大大减少了使用者与安全柜的直接接触，更加保护了使用者的人身安全；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12</w:t>
      </w:r>
      <w:r>
        <w:rPr>
          <w:rFonts w:hint="default"/>
          <w:lang w:val="en-US" w:eastAsia="zh-CN"/>
        </w:rPr>
        <w:t>、具有预约定时功能，能自动设定安全柜定时开机、关机及紫外灯消毒时间，大大节省了工作时间，提高了工作效率；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、严格的气密性检测：安全柜内加压500Pa，保持30min后气压不低于450Pa。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、前窗气流隔断设计：防止了气流通过前窗侧壁及上侧进行泄露，使试验更加安全；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、优良的风机选用：风机的电机当安全柜在正常运行而不调整电机的速度控制，经过滤器的风压下降50%时，风机的排气量下降不超过10%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、完善的报警系统：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（1）玻璃门不在安全高度报警：玻璃门安全高度为200mm，当安全柜前侧高于或低于安全高度时，安全柜会声光报警；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（2）过滤器压力超高报警：当过滤器的阻力变大，安全柜会声光报警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（3）过滤器失效更换报警：当过滤器寿命使用到期后，会有过滤器更换声光报警；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（4）气流波动报警：当安全柜的气流波动超过标称值的20%时，声光报警，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、安全的连锁保护设计：对误操作均设置连锁保护，即使误操作，也不会造成伤害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（1）安全柜风机与玻璃门互锁：当安全柜玻璃门落到最底部时，安全柜风机自动关闭，更改保护了安全柜的使用，增加了安全柜的使用寿命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（2）紫外灯与安全柜玻璃门、风机及照明灯互锁：当玻璃落到底部且照明灯不开启时，紫外灯才能开启，防止紫外灯误操作对人体造成危害，更加保护了人员的安全；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资格证明和技术文件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 TUV机构 ISO9001质量管理认证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 ISO14001环境管理体系认证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 xml:space="preserve"> ISO13485及CE认证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 国家食品药品监督管理局核发的生物安全柜产品注册证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 具有国家食品药品监督管理总局认可的实验室出具的符合《GB/T 18268.1-2010测量、控制和实验室用的电设备电磁兼容性要求 第1部分：通用要求》标准的检测报告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倒置相差显微镜参数（1台）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目镜：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大视野目镜WF10XΦ22mm。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对中望远镜(相衬显微镜专用)。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无限远平场消色差相衬物镜：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PL L10XPHP20.254.31.2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PL L20XPHP20.408.01.2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PL L40XPHP20.603.51.2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3.目镜筒：倾斜45?,瞳距调节范围53~75mm。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4.调焦机构：粗微动同轴调焦,带锁紧和限位装置,微动格值:2μm.。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5.转换器：五孔转换器。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6.固定载物台尺寸：227mmX208mm。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7.玻璃圆载物台板尺寸：Ф118mm。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8.载物台移动方式：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载物台机械式移动。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9.载物台移动范围：横向（X） 114mm，纵向（Y） 77mm。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10.培养皿托板一内槽尺寸：86mm（宽）X129.5mm（长），可适配圆形培养皿Ф87.5mm。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11.培养皿托板二内槽尺寸：34mm（宽）X77.5mm（长），可适配圆形培养皿Ф68.5mm。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12.培养皿托板三内槽尺寸：57mm（宽）X82mm（长）。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13.培养皿托板四内槽尺寸：29mm（宽）×77.5mm（长）可适配圆形培养皿Φ35mm。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14.相衬装置：转盘式相衬装置。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15.聚光系统：长工作距离聚光镜，工作距离55mm，带转盘式相衬装置。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16.照明系统：6V30W卤素灯，亮度可调。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17.滤色片：磨砂玻璃，蓝、绿滤色片。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18.成像系统：500万像数，可拍照，摄像，编辑与电脑同步成像，送撤离软件一个（价值:1860.00）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19.放大倍数：100X-640X。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双开门卧式高效高压灭菌器参数360升（1台）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脉动真空灭菌器，利用饱和蒸汽作为灭菌介质，使被灭菌物品处于高温和润湿的状态下，经过设定的恒温时间，使细菌的主要成分蛋白质凝固而被杀死。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1、设备内室容积：0.36m3(360升）内室尺寸：（1020×550×650）外形尺寸：（1280×1380×2000）内室采用304不锈钢。（须提供平面布置图、材料检测报告）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2、双扉机动门，嵌齿互锁，上下平移。（提供图片）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3、设计压力：0.25Mpa，额定工作压力：0.21—0.23Mpa，（须提供竣工图为证）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设计温度：139℃，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5、热均匀度：≤±1℃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6、极限真空度：-0.09Mpa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  蒸    汽——内置蒸汽发生器≤24KW  （提供技术说明）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  水    源——0.15-0.3Mpa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9、 压缩空气——0.5-0.8Mpa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10、 电    源——AC380V、50HZ、主机2KW,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11、前门和后门必须有联锁装置，防止前门和后门同时对开；在整个灭菌循环过程未完成或灭菌消毒过程未完成前，前、后门就无法打开(互锁)；如果前、后门未关闭，灭菌器程序操作就无法进行。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12、设备管路采用不锈钢卫生管路，卡箍连接，方便清洗。（提供图片）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、能够自动完成灭菌流程，触摸屏能够显示工艺流程和故障以及其他控制参数，如：温度、压力、时间、进行实时监控，能显示阀门开启状态、泵工作状态等，控制界面可以选择自动程序和手动程序；可以根据不同的灭菌物品要求进行程序选择，设备除常规设置“器械程序”、“液体程序”，以外，还可根据生物行业的工艺特点，设置了“培养基”、“固体”、“液体”、“器械”、“织物”，等还可根据用户具体要求预设多套以上的控制程序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14、工作中各项参数能自动打印，至少包括：日期、时间、内室温度、内室压力，F0值，操作人员等。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15、主件配置必须采用进口知名品牌： PLC、 彩色触摸屏、压力变送器、真空泵、气动阀。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双开门卧式高效高压灭菌器参数250升（1台）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脉动真空灭菌器，利用饱和蒸汽作为灭菌介质，使被灭菌物品处于高温和润湿的状态下，经过设定的恒温时间，使细菌的主要成分蛋白质凝固而被杀死。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1、设备内室容积：0.25m3(250升）内室尺寸：（1000×500×500）外形尺寸：（1260×1360×1900）内室采用304不锈钢。（须提供平面布置图、材料检测报告）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2、双扉机动门，嵌齿互锁，上下平移。（提供图片）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3、设计压力：0.25Mpa，额定工作压力：0.21—0.23Mpa，（须提供竣工图为证）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设计温度：139℃，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5、热均匀度：≤±1℃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6、极限真空度：-0.09Mpa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  蒸    汽——内置蒸汽发生器≤24KW  （提供技术说明）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  水    源——0.15-0.3Mpa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9、 压缩空气——0.5-0.8Mpa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10、 电    源——AC380V、50HZ、主机2KW,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11、前门和后门必须有联锁装置，防止前门和后门同时对开；在整个灭菌循环过程未完成或灭菌消毒过程未完成前，前、后门就无法打开(互锁)；如果前、后门未关闭，灭菌器程序操作就无法进行。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12、设备管路采用不锈钢卫生管路，卡箍连接，方便清洗。（提供图片）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、能够自动完成灭菌流程，触摸屏能够显示工艺流程和故障以及其他控制参数，如：温度、压力、时间、进行实时监控，能显示阀门开启状态、泵工作状态等，控制界面可以选择自动程序和手动程序；可以根据不同的灭菌物品要求进行程序选择，设备除常规设置“器械程序”、“液体程序”，以外，还可根据生物行业的工艺特点，设置了“培养基”、“固体”、“液体”、“器械”、“织物”，等还可根据用户具体要求预设多套以上的控制程序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14、工作中各项参数能自动打印，至少包括：日期、时间、内室温度、内室压力，F0值，操作人员等。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15、主件配置必须采用进口知名品牌： PLC、 彩色触摸屏、压力变送器、真空泵、气动阀。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恒温培养箱参数（4台）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用途：以恒温培养和样品保存等为目的的一种恒温试验设备。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外形尺寸：≤520×520×1040mm；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工作区尺寸：≥450×430×780mm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舱体采用不锈钢镜面板材质，多层可调节搁架，方便装载。箱体外部为Q235-A碳钢喷塑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保温层采用聚氨酯发泡而成，保温性能好，减少受外界环境温度的影响。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密封门带有玻璃视窗，便于观察设备内部情况。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腔体内部具有插座,便于实验仪器的供电。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数码显示室内温度、时间和故障报警代码。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具有限温报警系统功能，超过限制温度即自动中断，保证实验安全运行。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具有自诊断功能，故障自动监控，代码直观指示。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 具有验证口装置,方便用户验证舱体内部温度。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 可选配打印机，USB接口或RS485接口,实现数据追溯。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 可选配手机信息报警功能。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 温度选择范围：RT（室温）+5-60℃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 温度显示精度：0.1℃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 温度均匀性：≤±1.5℃（37℃）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 温度波动度：±1℃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医用烘干箱参数（2台）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立式鼓风干燥箱。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外形尺寸：≤550x550x800mm（70型）、；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工作区尺寸：、≥400x400x450mm（70型）、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舱体采用不锈钢镜面板材质，多层可调节搁架，方便装载。箱体外部为Q235-A碳钢喷塑。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保温层采用聚氨酯发泡而成，保温性能好，减少受外界环境温度的影响。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color w:val="auto"/>
          <w:sz w:val="24"/>
          <w:szCs w:val="24"/>
          <w:lang w:val="zh-CN"/>
        </w:rPr>
        <w:t>密封门带有玻璃视窗，便于观察设备内部情况。</w:t>
      </w:r>
    </w:p>
    <w:p>
      <w:pPr>
        <w:numPr>
          <w:ilvl w:val="0"/>
          <w:numId w:val="3"/>
        </w:numPr>
        <w:spacing w:line="360" w:lineRule="exact"/>
        <w:rPr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采用具有超温偏差保护、数字显示的微电脑PID温度控制器，带有定时功能，控温精确可靠</w:t>
      </w:r>
      <w:r>
        <w:rPr>
          <w:rFonts w:hint="eastAsia"/>
          <w:bCs/>
          <w:color w:val="auto"/>
          <w:sz w:val="24"/>
          <w:szCs w:val="24"/>
        </w:rPr>
        <w:t>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LED屏幕显示时间，温度及各功能运行状态，操作简易。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高灵敏，高精度铂电阻传感器的温度控制系统使温度控制更精准，操作更方便</w:t>
      </w:r>
      <w:r>
        <w:rPr>
          <w:rFonts w:hint="eastAsia" w:asciiTheme="minorEastAsia" w:hAnsiTheme="minorEastAsia"/>
          <w:color w:val="auto"/>
          <w:sz w:val="24"/>
          <w:szCs w:val="24"/>
        </w:rPr>
        <w:t>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传感器故障报警，超温报警，自诊断动态控制，温度显示校正功能</w:t>
      </w:r>
      <w:r>
        <w:rPr>
          <w:rFonts w:hint="eastAsia" w:asciiTheme="minorEastAsia" w:hAnsiTheme="minorEastAsia"/>
          <w:color w:val="auto"/>
          <w:sz w:val="24"/>
          <w:szCs w:val="24"/>
        </w:rPr>
        <w:t>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温度</w:t>
      </w:r>
      <w:r>
        <w:rPr>
          <w:rFonts w:hint="eastAsia" w:asciiTheme="minorEastAsia" w:hAnsiTheme="minorEastAsia"/>
          <w:color w:val="auto"/>
          <w:sz w:val="24"/>
          <w:szCs w:val="24"/>
        </w:rPr>
        <w:t>选择范围</w:t>
      </w:r>
      <w:r>
        <w:rPr>
          <w:rFonts w:asciiTheme="minorEastAsia" w:hAnsi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</w:rPr>
        <w:t>RT（室温）+</w:t>
      </w:r>
      <w:r>
        <w:rPr>
          <w:rFonts w:hint="eastAsia"/>
          <w:bCs/>
          <w:color w:val="auto"/>
          <w:sz w:val="24"/>
          <w:szCs w:val="24"/>
        </w:rPr>
        <w:t>10-200</w:t>
      </w:r>
      <w:r>
        <w:rPr>
          <w:rFonts w:hAnsi="宋体"/>
          <w:bCs/>
          <w:color w:val="auto"/>
          <w:sz w:val="24"/>
          <w:szCs w:val="24"/>
        </w:rPr>
        <w:t>℃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温度显示精度：0.1℃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温度均匀性：</w:t>
      </w:r>
      <w:r>
        <w:rPr>
          <w:rFonts w:hint="eastAsia"/>
          <w:bCs/>
          <w:color w:val="auto"/>
          <w:sz w:val="24"/>
          <w:szCs w:val="24"/>
        </w:rPr>
        <w:t>±1℃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温度波动度：±0.5℃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时间设定范围：0-9999min(可持续运行)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生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产厂家通过ISO 9001质量管理体系、ISO 14001环境管理体系、ISO</w:t>
      </w:r>
      <w:r>
        <w:rPr>
          <w:rFonts w:cs="宋体" w:asciiTheme="minorEastAsia" w:hAnsiTheme="minorEastAsia"/>
          <w:color w:val="auto"/>
          <w:kern w:val="0"/>
          <w:sz w:val="24"/>
          <w:szCs w:val="24"/>
        </w:rPr>
        <w:t xml:space="preserve"> 45001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职业健康安全管理体系认证，具有中国合格评定国家认可委员会实验室认可证书（CNAS认证），提供相应证明。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生产厂家应为国家认定企业技术中心，获得过省部级以上奖项（以企业信誉和产品获奖荣誉证明为准），提供相应证明。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从事本项目的专业设计人员需具有中级工程师以上职业资格，需提供相应的证书证明。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实验室专用超纯水处理器参数（5台）</w:t>
      </w:r>
    </w:p>
    <w:p>
      <w:pPr>
        <w:shd w:val="solid" w:color="FFFFFF" w:fill="auto"/>
        <w:autoSpaceDN w:val="0"/>
        <w:jc w:val="left"/>
        <w:rPr>
          <w:rFonts w:ascii="华文中宋" w:hAnsi="华文中宋" w:eastAsia="华文中宋"/>
          <w:b/>
          <w:bCs/>
          <w:color w:val="000000"/>
          <w:sz w:val="24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4"/>
          <w:szCs w:val="28"/>
        </w:rPr>
        <w:t>主要技术指标</w:t>
      </w:r>
    </w:p>
    <w:p>
      <w:pPr>
        <w:spacing w:line="360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1、进水水源：市政自来水</w:t>
      </w:r>
    </w:p>
    <w:p>
      <w:pPr>
        <w:spacing w:line="360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2.产水量：≥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ascii="宋体" w:hAnsi="宋体"/>
          <w:color w:val="000000"/>
          <w:szCs w:val="21"/>
        </w:rPr>
        <w:t>0L/H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360" w:lineRule="auto"/>
        <w:ind w:left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</w:t>
      </w:r>
      <w:r>
        <w:rPr>
          <w:rFonts w:ascii="宋体" w:hAnsi="宋体"/>
          <w:color w:val="000000"/>
          <w:szCs w:val="21"/>
        </w:rPr>
        <w:t>取水速度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</w:rPr>
        <w:t>1.5-2L/min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4.</w:t>
      </w:r>
      <w:r>
        <w:rPr>
          <w:rFonts w:ascii="宋体" w:hAnsi="宋体"/>
          <w:color w:val="000000"/>
          <w:szCs w:val="21"/>
        </w:rPr>
        <w:t>产水指标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  <w:lang w:eastAsia="zh-CN"/>
        </w:rPr>
        <w:t>主机上可取</w:t>
      </w:r>
      <w:r>
        <w:rPr>
          <w:rFonts w:hint="eastAsia" w:ascii="宋体" w:hAnsi="宋体"/>
          <w:color w:val="000000"/>
          <w:szCs w:val="21"/>
          <w:lang w:val="en-US" w:eastAsia="zh-CN"/>
        </w:rPr>
        <w:t>RO纯水及UP超纯水，</w:t>
      </w:r>
      <w:r>
        <w:rPr>
          <w:rFonts w:hint="eastAsia" w:ascii="宋体" w:hAnsi="宋体" w:eastAsia="宋体" w:cs="宋体"/>
          <w:sz w:val="21"/>
          <w:szCs w:val="21"/>
        </w:rPr>
        <w:t>RO纯水水质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电导率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≤电导率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μS/cm@25℃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,UP超纯水水质 </w:t>
      </w:r>
      <w:r>
        <w:rPr>
          <w:rFonts w:hint="eastAsia" w:ascii="宋体" w:hAnsi="宋体" w:eastAsia="宋体" w:cs="宋体"/>
          <w:sz w:val="21"/>
          <w:szCs w:val="21"/>
        </w:rPr>
        <w:t>电阻率18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.2</w:t>
      </w:r>
      <w:r>
        <w:rPr>
          <w:rFonts w:hint="eastAsia" w:ascii="宋体" w:hAnsi="宋体" w:eastAsia="宋体" w:cs="宋体"/>
          <w:sz w:val="21"/>
          <w:szCs w:val="21"/>
        </w:rPr>
        <w:t>MΩ.cm@25℃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在线显示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 优于实验室国家要求标准；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重金属(mg/l)&lt;0.01；细菌含量&lt;1个/ml； 总有机碳（TOC）＜1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ppb；颗粒:(&lt;0.22um/ml)&lt;0.1个。</w:t>
      </w:r>
    </w:p>
    <w:p>
      <w:pPr>
        <w:spacing w:line="360" w:lineRule="auto"/>
        <w:ind w:left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</w:t>
      </w:r>
      <w:r>
        <w:rPr>
          <w:rFonts w:ascii="宋体" w:hAnsi="宋体"/>
          <w:color w:val="000000"/>
          <w:szCs w:val="21"/>
        </w:rPr>
        <w:t>电源/功率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</w:rPr>
        <w:t>220V/50Hz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0-</w:t>
      </w:r>
      <w:r>
        <w:rPr>
          <w:rFonts w:hint="eastAsia" w:ascii="宋体" w:hAnsi="宋体"/>
          <w:color w:val="000000"/>
          <w:szCs w:val="21"/>
        </w:rPr>
        <w:t>12</w:t>
      </w:r>
      <w:r>
        <w:rPr>
          <w:rFonts w:ascii="宋体" w:hAnsi="宋体"/>
          <w:color w:val="000000"/>
          <w:szCs w:val="21"/>
        </w:rPr>
        <w:t>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5"/>
        <w:jc w:val="both"/>
        <w:textAlignment w:val="auto"/>
        <w:outlineLvl w:val="9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Cs w:val="21"/>
        </w:rPr>
        <w:t>6.</w:t>
      </w:r>
      <w:r>
        <w:rPr>
          <w:rFonts w:ascii="宋体" w:hAnsi="宋体"/>
          <w:color w:val="000000"/>
          <w:szCs w:val="21"/>
        </w:rPr>
        <w:t>外型尺寸（mm）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500*400*750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产品功能特点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1、系统</w:t>
      </w:r>
      <w:r>
        <w:rPr>
          <w:rFonts w:hint="eastAsia" w:ascii="宋体" w:hAnsi="宋体"/>
          <w:lang w:val="en-US" w:eastAsia="zh-CN"/>
        </w:rPr>
        <w:t>采用智能集成电路控制板</w:t>
      </w:r>
      <w:r>
        <w:rPr>
          <w:rFonts w:hint="eastAsia" w:ascii="宋体" w:hAnsi="宋体"/>
        </w:rPr>
        <w:t>，开机自检、缺水保护报警、停电自动保护、水箱缺水自动制水、水箱满水自动停机、超低压保护、RO膜自动冲洗等功能；</w:t>
      </w:r>
    </w:p>
    <w:p>
      <w:pPr>
        <w:spacing w:before="156" w:beforeLines="50" w:after="156" w:afterLines="50" w:line="360" w:lineRule="exact"/>
        <w:jc w:val="left"/>
        <w:rPr>
          <w:rFonts w:ascii="宋体" w:hAnsi="宋体"/>
          <w:lang w:val="en-US"/>
        </w:rPr>
      </w:pPr>
      <w:r>
        <w:rPr>
          <w:rFonts w:hint="eastAsia" w:ascii="宋体" w:hAnsi="宋体"/>
        </w:rPr>
        <w:t>2、设备采用定量耗材管理系统，可根据用户用水水质情况、耗材失效进行提示，及时告知客户设备运行情况；</w:t>
      </w:r>
    </w:p>
    <w:p>
      <w:pPr>
        <w:spacing w:before="156" w:beforeLines="50" w:after="156" w:afterLines="50" w:line="3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3、设备具有进水/进膜压力、水质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运行状态</w:t>
      </w:r>
      <w:r>
        <w:rPr>
          <w:rFonts w:hint="eastAsia" w:ascii="宋体" w:hAnsi="宋体"/>
        </w:rPr>
        <w:t>在线监测，LCD液晶大屏实时在线显示，可直观设备一切状况；</w:t>
      </w:r>
    </w:p>
    <w:p>
      <w:pPr>
        <w:spacing w:before="156" w:beforeLines="50" w:after="156" w:afterLines="50" w:line="360" w:lineRule="exact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4、设备具有连续不间断制水时间过长保护功能，防止设备耗材更换不及时、操作时间过长导致配件提前老化；</w:t>
      </w:r>
    </w:p>
    <w:p>
      <w:pPr>
        <w:spacing w:before="156" w:beforeLines="50" w:after="156" w:afterLines="50" w:line="3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、整体设备集成化设计，占地面积小，外观简单大气。更方便的安装、使用、维护；</w:t>
      </w:r>
    </w:p>
    <w:p>
      <w:pPr>
        <w:spacing w:before="156" w:beforeLines="50" w:after="156" w:afterLines="50" w:line="360" w:lineRule="exact"/>
        <w:jc w:val="lef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lang w:val="en-US" w:eastAsia="zh-CN"/>
        </w:rPr>
        <w:t>系统</w:t>
      </w:r>
      <w:r>
        <w:rPr>
          <w:rFonts w:hint="eastAsia" w:ascii="宋体" w:hAnsi="宋体"/>
        </w:rPr>
        <w:t>采用进口</w:t>
      </w:r>
      <w:r>
        <w:rPr>
          <w:rFonts w:hint="eastAsia" w:ascii="宋体" w:hAnsi="宋体"/>
          <w:lang w:val="en-US" w:eastAsia="zh-CN"/>
        </w:rPr>
        <w:t>反渗透膜、树脂及</w:t>
      </w:r>
      <w:r>
        <w:rPr>
          <w:rFonts w:hint="eastAsia" w:ascii="宋体" w:hAnsi="宋体"/>
        </w:rPr>
        <w:t>管接件等国际品质配件；</w:t>
      </w:r>
    </w:p>
    <w:p>
      <w:pPr>
        <w:spacing w:before="156" w:beforeLines="50" w:after="156" w:afterLines="50" w:line="3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、采用注塑式</w:t>
      </w:r>
      <w:r>
        <w:rPr>
          <w:rFonts w:hint="eastAsia" w:ascii="宋体" w:hAnsi="宋体"/>
          <w:lang w:val="en-US" w:eastAsia="zh-CN"/>
        </w:rPr>
        <w:t>大容量</w:t>
      </w:r>
      <w:r>
        <w:rPr>
          <w:rFonts w:hint="eastAsia" w:ascii="宋体" w:hAnsi="宋体"/>
        </w:rPr>
        <w:t>一体化</w:t>
      </w:r>
      <w:r>
        <w:rPr>
          <w:rFonts w:hint="eastAsia" w:ascii="宋体" w:hAnsi="宋体"/>
          <w:lang w:val="en-US" w:eastAsia="zh-CN"/>
        </w:rPr>
        <w:t>预处理柱及</w:t>
      </w:r>
      <w:r>
        <w:rPr>
          <w:rFonts w:hint="eastAsia" w:ascii="宋体" w:hAnsi="宋体"/>
        </w:rPr>
        <w:t>离子交换柱，操作方便，耗材更换简单；</w:t>
      </w:r>
    </w:p>
    <w:p>
      <w:pPr>
        <w:spacing w:before="156" w:beforeLines="50" w:after="156" w:afterLines="50" w:line="240" w:lineRule="auto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8、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  <w:t>超滤组件，有效去除热源( 内毒素)，可用于精密的细胞培养和IVF</w:t>
      </w:r>
    </w:p>
    <w:p>
      <w:pPr>
        <w:numPr>
          <w:ilvl w:val="0"/>
          <w:numId w:val="0"/>
        </w:numPr>
        <w:spacing w:before="156" w:beforeLines="50" w:after="156" w:afterLines="50" w:line="36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lang w:val="en-US" w:eastAsia="zh-CN"/>
        </w:rPr>
        <w:t>9、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公司通过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CE认证、ISO9001质量管理体系及ISO14001环境管理体系认证。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全自动核酸检测分析仪（1台）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分杯系统参数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用途：可自动完成样品管的开盖、自动扫码、信息录入、移液、转板、关盖等操作；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适配主流5mL和10mL螺旋盖采样管，支持用户管型的定制适配；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支持样品管原管上样，取样时无需取出拭子，支持10混1采样管；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配置高速机械臂，定位精度≤±0.1 mm。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核酸提取系统参数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1.样本位：16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2.核酸纯化反应体系：20-1000ul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3.核酸纯化磁棒最大振荡速度：900rpm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4.磁珠回收率：≥98%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5.提纯孔间差：CV＜3%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6.使用灵活，支持单个样本独立提取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PCR检测系统参数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1.配置4个8孔的荧光定量分析仪，可同时进行四种不同的PCR检测。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2.PCR反应体系：5-30uL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3.模块工作范围：4～99.9℃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4.PCR动力学范围：1-1010Copies/L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5.PCR温度准确度：≤±0.2℃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6.PCR模块控温精度：≤±0.1℃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7.PCR模块温度均匀性：≤±0.3℃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8.PCR模块最大升温速率：≥10℃/S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9.PCR试管内平均升温速率：≥6.5℃/S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10.PCR试管内平均降温速率：≥4.5℃/S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11.荧光染料： F1：FAM，SYBRGreenI，LCGreen；F2：VIC，HEX，TET，JOE，CY3，TAMARA，NED；F3：ROX，TEXAS-RED；F4：CY5 ；F5：预留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12. 检测通道数：每个检测模块为四色荧光通道，可同时实现多项目多重检测。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基本功能参数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1.反应速度：第一轮结果1h内完成，每30min出具下一轮结果。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2.运行方式：可连续不停机运行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3.液面探测：具备压力式和电容式双重液面探测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4.样本类型：血浆、血清、全血、拭子、尿液等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5.模块制冷：体系构建具备制冷功能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6.防污染设置：紫外消毒模块，通过特殊的分区设计，封闭、负压系统，搭载废气处理单元等设置，防止气溶胶污染，保障实验环境安全，结果可靠。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7.信息功能：设备开放接口，数据可接入实验室信息系统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8.仪器功能：可实现样本自动扫码功能、采样管自动开盖，取样完成后自动关盖功能，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9.输入电源：AC220V±22V, 50Hz, 3300VA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PCR扩增仪（2台）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1样品容量：96x0.2ml，可使用标准规格96孔板（12x8）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2耗材类型：可使用底部透明的0.2ml单管、八联管、96孔板等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3反应体系：5-100ul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4光源：带有滤光片的LED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5检测器：PMT光电倍增管检测器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6升降温速率：5℃/s(max)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7模块工作温度范围：4~105℃（最小设置温度：0.1℃）具有SOAK低温保存功能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8热盖温度范围：30 -110℃（可调，自动热盖）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9温控精度≤±0.1℃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10温度波动度≤±0.1℃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11温度均匀性≤±0.3℃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12控温模式：BLOCK、模拟Tube模式（依据加液量自动控制）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13梯度温度范围：1-36℃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14激发光波长：300-800nm，检测波长：500-800nm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15扫描模式：全板扫描，指定行扫描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16扫描时间：96孔双色扫描5.5s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17动力学范围：1-1010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18编程：每个程序段可设置多达20个温控程序节，最大循环数99个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19数据分析模式：定性/绝对定量、相对定量、标准曲线、熔解曲线、高分辨率熔解曲线（HRM）、等位基因鉴定、等温扩增等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20数据导出：Excel, TXT, 或 Csv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21接口方式：支持USB、RS232数据接口和蓝牙接口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22国际认证：生产厂家通过德国TUV的质量管理体系认证（ISO9001:2008）、欧盟医疗器械质量管理体系认证（ISO13485:2003/AC:2007），仪器通过德国TUV CE LVD（电气安全）和EMC（电磁兼容）认证，中国医疗器械注册认证。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yellow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yellow"/>
          <w:u w:val="none"/>
          <w:lang w:val="en-US" w:eastAsia="zh-CN" w:bidi="ar"/>
        </w:rPr>
        <w:t>配置两台多管漩涡混合器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1.</w:t>
      </w:r>
      <w: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具有安全保护操作；配有一键式紧急停止按钮，当发生紧急情况下可以一键立即停止机器运转；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2.</w:t>
      </w:r>
      <w: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标配1.5/2.2mlx54孔、15mlx54孔、50mlx20孔海绵垫试管架，非标尺寸可订做，满足不同规格试管需求；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3.</w:t>
      </w:r>
      <w: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人性化的程序设计，内置连续/脉冲/点动三种操作模式，运行结束后显示"End”并发出蜂鸣提示音；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4.</w:t>
      </w:r>
      <w: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脉冲模式：内置10种固定式间歇运转时间，快速操作、无须调整繁琐参数；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5.</w:t>
      </w:r>
      <w: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3寸LCD高亮屏幕，设定及运行参数实时在线清晰明了；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6.</w:t>
      </w:r>
      <w: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完美的机身结构优化设计，使其拥有足够的配重重量及圆周式偏心平衡运转，为各种振荡混合提供了稳定、安静的工作平台；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7.</w:t>
      </w:r>
      <w: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10个内置存储程序号，快速保存当前实验操作记录，方便不同实验参数切换；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8.</w:t>
      </w:r>
      <w: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具有软启动，加速均匀，较低转速下可当摇床作为样品培养使用。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△产品技术参数：</w:t>
      </w:r>
    </w:p>
    <w:tbl>
      <w:tblPr>
        <w:tblStyle w:val="3"/>
        <w:tblW w:w="8222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2355"/>
        <w:gridCol w:w="2070"/>
        <w:gridCol w:w="19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转速范围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200-2500r/min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操控方式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连续/脉冲/点动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可编程参数存储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10个内置存储程序号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AC220V  50HZ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振荡方式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输入功率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圆周直径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3.6mm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控制方式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PWM无级变频调速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防护等级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IP20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尺寸（长*宽*高）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416×294×440mm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转速精度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±15rpm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净重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23kg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highlight w:val="yellow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配置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96通道全自动液体工作站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1、用途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96道全自动高通量液体处理，可应用于试剂分装、微孔板复制与重排、 8道梯度稀释、 96孔板转384孔板、细胞转移/更换培养基、 ELISA 操作（微孔板包被与洗涤）、96 孔板核酸纯化等实验，代替人工劳动，实现高效率和自动化。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2、工作环境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 相对湿度：10～80%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工作电压：24VDC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 工作条件及安全性要求符合中国及国际有关标准或规定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3、主要技术指标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移液精度：200ul分液 5μl CV&lt; 3% ；20ul分液 1μl CV&lt; 3% 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移液准确度：200ul 分液 5μl +/- 2% ；20ul分液 1μl+/- 2%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微孔板规格：96和384孔板：客户自定义或者标准的SBS规格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 分液增量（分辨率）：0.1ul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 分液原理：空气置换式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 机器使用安全低压直流电源，内部无交流强电，确保设备使用安全。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 移液模块：高精度96道移液模块，采用柔性无损取放、密封技术，避免冲撞式取放对加样通道的磨损，以延长加样通道的使用寿命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板位数：标准4板位，板位上可安装多种类型载架和功能模块，如微孔板、试剂槽、吸头盒载架，温控模块、磁力模块等完成核酸提取所必备的模块。同一板位既可放置深孔/浅孔板，又可放置试剂槽、吸头盒等耗材，无载架类型限制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适配耗材：支持多品牌通用耗材，允许用户通过公开市场购买推荐品牌、型号的枪头和板类适配耗材。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设备使用触摸平板操作，可选全中文操作界面。可使用户自由设置工作站板位信息，设计所需实验流程，支持拖拽式编程方式，软件可在线更新，软件基于Android操作系统。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 软件具备友好的编程界面，实现移液细节调节的简单化，用户仅需输入相关数据即可完成细节优化。提供友好的用户界面，利于无专业编程背景的用户进行方法开发。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 系统软件内置常用耗材数据库，用户可随时对新耗材进行定义，并添加到数据库中。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 系统软件能自动计算移液的数据，自动计算移液完成前后来源板和目的板的体积，实现一吸多喷等功能，加快实验速度。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 系统软件具有逻辑自检功能，能对方法编辑过程中的逻辑错误进行提示，并自动提供解决该错误的建议。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 软件可定期在线升级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洁净工作台（2台）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1、技术参数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 外部尺寸:1460mm×620mm×1850mm；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1.2 内部尺寸:1335mm ×530mm×650mm；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1.3 过滤器尺寸：1300mm×450mm×69mm；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1.4 额定功率：750 W；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1.5 气流流速：0.30～0.45m/s；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1.6 紫外灯功率：40W；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1.7 LED日光灯功率：16W；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1.8 前窗玻璃最大开口高度：400mm；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1.9 前窗玻璃开口安全操作高度：200-350mm；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1.10 噪音≤65dB(A)；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1.11 风机型号：泛仕达风机SC220A1-AGT-03，转速:2460 RPM，流量：750 m³/h，功率90W；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1.12 产品安全性：菌落数≤0.5CFU/30min；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1.13 照明：≥300lx；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2、结构特点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 洁净台分类：垂直层流、单面操作；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2.2 过滤效率:过滤器均采用无隔板高效过滤器，对直径0.3μm颗粒过滤效率为99.999%；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2.3 具有预过滤器，能够有效拦截大的颗粒物及杂质，有效延长高效过滤器的使用寿命；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2.4 工作区台面选用优质304不锈钢材质，美观、易清理、耐腐蚀；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2.5 箱体采用优质冷轧钢板静电喷涂，美观、稳定性好；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2.6 控制面板采用轻触式开关，按键由风机键、照明键、紫外键、电源键、插座键、风量减小键、风量增大键组成，易于操作；显示屏显示内容有：风机的风速、显示时间、紫外灯的工作时间、过滤器的工作时间；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2.7 洁净台前视窗是采用5mm厚钢化玻璃的手动视窗，玻璃门-配重结构，上下开启灵活方便，行程范围内任意高度悬停；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2.8 紫外灯与风机、日光灯互锁功能，即当风机、日光灯工作时，紫外灯无法开启，保护操作人员；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2.9 具有紫外灯、风机预约定时功能；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2.10 具有压力单位转换功能，进行PA和m/s之间的单位切换；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2.11 紫外灯延时5S开启，保护操作人员安全；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2.12 设置前窗开口安全高度，在低于或高于安全高度时报警，保证设备使用时性能稳定；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2.13 福马脚轮设计，方便柜体移动与固定。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鼠疫监测仪（1台）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现场PCR诊断箱内包括：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POCKIT micro plus   4通道手持式荧光 PCR 仪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cubee 高速迷你三合一转子离心机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YD-150L 交流锂电源箱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50μl\1000μl 移液枪各一支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反应管、50μl枪头盒、1000μl枪头盒、离心管架各 1 个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POCKIT micro plus 4 通道手持式荧光 PCR 仪的技术参数：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外部机构: 产地 GeneReach Biotechnology corporation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型号: POCKIT micro Plus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体积与重量: 160 mm × 78 mm × 55 mm；430g*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卡槽装置 :无SD卡记录卡槽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工作环境 :适用电源 100-240 V AC, 50/60 Hz, 2A, micro usb充电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工作湿度 :相对湿度≤80%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适用温度 :15-35°C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内部机构  :批次处理样品量 1-4个/批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电池运行次数: 可支持五次以上的反应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反应总体积 :45-55微升/反应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PCR管 :特制毛细管与软盖（r-tube管）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反应时间: 45分钟/批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反应温度 :40～100℃（±3℃）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程序种类 :单一程序 不需编撰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适用侦测核酸种类: DNA/RNA同时可侦测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单一反应 可检验标的物 :一个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检测荧光波长: 520nm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侦测极限 :10个标目标物模板量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光源 :LED灯源（耐用程度为数万小时以上）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侦测:方法 终点侦测法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技术说明 核酸扩增技术原理 :恒温阻隔式热循环PCR（非LAMP技术；）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结果判读技术: 为Taqman探针，光学侦测（不需传统电泳判读，也不需外接计算机判读；不需开盖，减少实验室污染源）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cubee 高速迷你三合一转子离心机技术参数：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尺寸：18.5公分x 15.1公分 x 15.3公分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重量：1.8公斤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马达转速：7500rpm（马达空转极速）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使用电源：100-240V，50/60Hz，自动切换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保险丝：2A，250V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转子型式：三合一转子，使用不同容积离心管不需更换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2~1.5ml tube x 8孔  0.5ml tube x 10孔  0.2ml tube x 16孔（ 另配iiPCR专用毛细管 x 4孔 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外壳材质：PV（上盖透明部分）、ABS（非透明部分）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YD-150L 交流锂电源箱技术参数：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峰值功率：150W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最大持续使用功率：100W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电池容量：150WH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输出电压：AC220V50HZ,修正正弦波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普通风扇：有配备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USB插口:最大DC  5V2.1A双路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空载电流&lt;0.3A, 最大功效&gt;90%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照明功率：2W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保险：30A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鼠疫快速流动PCR监测仪（1台）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、工作条件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1.1电源：220V，50-60HZ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1.2环境温度：15～35℃；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1.3相对湿度：20%-80%，最高可在5000米海拔处使用。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、技术参数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2.1用途：用于现场鼠疫抗原和鼠疫抗体的快速检测，如鼠疫菌和鼠疫菌抗原；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2.2检测光源及信号收集：使用上转免疫荧光检测法，红外半导体激光器，扫描方式收集磷光信号，磷光接收电路采用共聚焦式的光学结构；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2.3定量参数设定：RFID芯片记录检测目标的标准曲线，自动读取芯片数据；可以实现定量检测；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2.4检测靶标：可对单靶标试剂条进行检测；多个测试条逐条加样后可进行高通量连续检测；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2.5灵敏度：不受外界的背景干扰，检测线为细菌和病毒类1000-10000CFU/ml，毒素类50-100pg；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特异性：对检测病原体的近缘种属无非特异反应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2.6稳定性：检测光信号无淬灭和光漂白现象；试剂保存期为12个月；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2.7样品耐受性：可直接对血清、血浆、尿液、唾液、组织匀浆、白色粉末等进行检测，能对腐烂尸体和高盐等复杂样本直接检测；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2.8检测时限：仪器对每份试纸条读取时间不超过30秒，可连续进行读数检测，每小时完成120个检测结果报送；30分钟内可完成定量检测结果；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2.9现场检测：支持交流电和充电电池双相应用，内置充电锂电池，支持现场不插电连续工作4小时以上，可在现场快速检测鼠疫菌和鼠疫抗体；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2.10数据获取和处理：检测结果自动获取（无需目测）；数据可储存，可实时打印，可用USB接口导出检测数据；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2.11安全性：仪器内置紫外灯灭菌；试剂对被检测品和环境无任何危害；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2.12产品技术权威：产品检测技术获得省级和国家级奖项；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2.13生产厂家同时具备质量管理体系认证证书ISO9001和ISO13485；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2.14 仪器质控：仪器移动运输后，不需调试校正，可现场质控仪器，检测重复性变异系数（CV,%）均≤5%；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2.15设备质量1kg，尺寸260mm（长）*155mm（宽）*105mm（高），配备移动保护箱，便携性和轻便性；保护箱具备防震功能。设备和保护箱总体3kg，质量较轻，便于运输；尺寸540mm（长）*280mm（宽）*260mm（高）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、产品配置清单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手提箱体：手持式鼠疫现场检测箱，箱体内部主要配置：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3.1手持式鼠疫现场检测仪1台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3.2鼠疫菌检测试剂10T；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3.3鼠疫菌抗体检测试剂10T；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3.4打印机1台；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3.5主机电源适配器1个；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3.6打印机电源适配器1个；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3.7主机数据传输线1根；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3.8使用说明书1份；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3.9保修卡1张；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3.10产品合格证1张；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3.11快速操作指南1张；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3.12装箱单1张；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3.13计时器1个。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52309"/>
    <w:multiLevelType w:val="singleLevel"/>
    <w:tmpl w:val="D3452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5F36E4"/>
    <w:multiLevelType w:val="multilevel"/>
    <w:tmpl w:val="025F36E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930321"/>
    <w:multiLevelType w:val="singleLevel"/>
    <w:tmpl w:val="209303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OTFkODFkYmFmNTM1MjE5OTY5NTk5MWU4NTIyMzMifQ=="/>
  </w:docVars>
  <w:rsids>
    <w:rsidRoot w:val="0975608D"/>
    <w:rsid w:val="0975608D"/>
    <w:rsid w:val="0DD14D58"/>
    <w:rsid w:val="0E6E55E3"/>
    <w:rsid w:val="172D4B4D"/>
    <w:rsid w:val="18737115"/>
    <w:rsid w:val="1E9D0594"/>
    <w:rsid w:val="1F587F94"/>
    <w:rsid w:val="1FCA53B9"/>
    <w:rsid w:val="25304269"/>
    <w:rsid w:val="3B9D648F"/>
    <w:rsid w:val="3E1A318F"/>
    <w:rsid w:val="47E21E37"/>
    <w:rsid w:val="634A6ED9"/>
    <w:rsid w:val="640E613A"/>
    <w:rsid w:val="6BE23285"/>
    <w:rsid w:val="7157594D"/>
    <w:rsid w:val="755C1784"/>
    <w:rsid w:val="7A6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9675</Words>
  <Characters>11896</Characters>
  <Lines>0</Lines>
  <Paragraphs>0</Paragraphs>
  <TotalTime>1</TotalTime>
  <ScaleCrop>false</ScaleCrop>
  <LinksUpToDate>false</LinksUpToDate>
  <CharactersWithSpaces>12220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2022-06-27T00:45:00Z</dcterms:created>
  <dc:creator>简单</dc:creator>
  <cp:lastModifiedBy>李兵</cp:lastModifiedBy>
  <dcterms:modified xsi:type="dcterms:W3CDTF">2022-07-20T10:03:11Z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6B4A27C026594D3BAA33527C57D0F7BD</vt:lpwstr>
  </property>
</Properties>
</file>