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tbl>
      <w:tblPr>
        <w:tblStyle w:val="8"/>
        <w:tblW w:w="12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68"/>
        <w:gridCol w:w="753"/>
        <w:gridCol w:w="6469"/>
        <w:gridCol w:w="118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设备名称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参数需求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预算单价（万元）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预算总价（万元）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重症病床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病床规格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>床体长 ≥2</w:t>
            </w:r>
            <w:r>
              <w:rPr>
                <w:rFonts w:hint="eastAsia"/>
                <w:lang w:val="en-US" w:eastAsia="zh-CN"/>
              </w:rPr>
              <w:t>210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床板长</w:t>
            </w:r>
            <w:r>
              <w:rPr>
                <w:rFonts w:hint="eastAsia"/>
              </w:rPr>
              <w:t xml:space="preserve"> ≥</w:t>
            </w:r>
            <w:r>
              <w:rPr>
                <w:rFonts w:hint="default"/>
                <w:lang w:val="en-US" w:eastAsia="zh-CN"/>
              </w:rPr>
              <w:t>2000mm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default"/>
                <w:lang w:val="en-US" w:eastAsia="zh-CN"/>
              </w:rPr>
              <w:t>全宽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default"/>
                <w:lang w:val="en-US" w:eastAsia="zh-CN"/>
              </w:rPr>
              <w:t>980mm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床面净宽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860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*</w:t>
            </w:r>
            <w:r>
              <w:rPr>
                <w:rFonts w:hint="eastAsia"/>
              </w:rPr>
              <w:t>床头、床尾</w:t>
            </w:r>
            <w:r>
              <w:rPr>
                <w:rFonts w:hint="eastAsia"/>
                <w:lang w:eastAsia="zh-CN"/>
              </w:rPr>
              <w:t>：可</w:t>
            </w:r>
            <w:r>
              <w:rPr>
                <w:rFonts w:hint="eastAsia"/>
              </w:rPr>
              <w:t>拆卸的床头、床尾板，配置锁定开关，</w:t>
            </w:r>
            <w:r>
              <w:rPr>
                <w:rFonts w:hint="eastAsia"/>
                <w:lang w:val="en-US" w:eastAsia="zh-CN"/>
              </w:rPr>
              <w:t>采用高密度聚乙烯</w:t>
            </w:r>
            <w:r>
              <w:rPr>
                <w:rFonts w:hint="eastAsia"/>
              </w:rPr>
              <w:t>材料，吹塑工艺</w:t>
            </w:r>
            <w:r>
              <w:rPr>
                <w:rFonts w:hint="eastAsia"/>
                <w:lang w:eastAsia="zh-CN"/>
              </w:rPr>
              <w:t>且一</w:t>
            </w:r>
            <w:r>
              <w:rPr>
                <w:rFonts w:hint="eastAsia"/>
              </w:rPr>
              <w:t>体成型</w:t>
            </w:r>
            <w:r>
              <w:rPr>
                <w:rFonts w:hint="eastAsia"/>
                <w:lang w:eastAsia="zh-CN"/>
              </w:rPr>
              <w:t>。（提供聚乙烯材质的UL阻燃等级证明、材料安全数据表）</w:t>
            </w:r>
            <w:r>
              <w:rPr>
                <w:rFonts w:hint="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四片式</w:t>
            </w:r>
            <w:r>
              <w:rPr>
                <w:rFonts w:hint="eastAsia"/>
                <w:lang w:eastAsia="zh-CN"/>
              </w:rPr>
              <w:t>分体升降</w:t>
            </w:r>
            <w:r>
              <w:rPr>
                <w:rFonts w:hint="eastAsia"/>
              </w:rPr>
              <w:t>护栏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采用高密度聚乙烯材质，一体吹塑成型，背部及腿部护栏可分别升降管制，设有助力棒。提升病患上下床之安全性与便利性。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内缩式护栏设计使病患转床时具零间隙转运功能，同时避免跌落之危险；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护栏装设安全操作把手且非贯通，防止护栏推入床体底部时夹手；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护栏上缘距床板面距离≥35cm；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前后护栏均设置角度显示器，可显示背部床板升降角度及床体倾斜角度。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护栏</w:t>
            </w:r>
            <w:r>
              <w:rPr>
                <w:rFonts w:hint="eastAsia"/>
              </w:rPr>
              <w:t>符合最新国际安全规范IEC60601-2-52标准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护栏上设置蓄电池电量显示灯，最低床位显示灯（提供厂家</w:t>
            </w:r>
            <w:r>
              <w:rPr>
                <w:rFonts w:hint="eastAsia"/>
                <w:lang w:val="en-US" w:eastAsia="zh-CN"/>
              </w:rPr>
              <w:t>彩页证明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背部升降角度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0～75°±3°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腿部升降角度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  <w:lang w:val="en-US" w:eastAsia="zh-CN"/>
              </w:rPr>
              <w:t>°±5°；</w:t>
            </w:r>
            <w:r>
              <w:rPr>
                <w:rFonts w:hint="eastAsia"/>
              </w:rPr>
              <w:t>床面高度</w:t>
            </w:r>
            <w:r>
              <w:rPr>
                <w:rFonts w:hint="eastAsia"/>
                <w:lang w:eastAsia="zh-CN"/>
              </w:rPr>
              <w:t>升</w:t>
            </w:r>
            <w:r>
              <w:rPr>
                <w:rFonts w:hint="eastAsia"/>
              </w:rPr>
              <w:t>降行程≥3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0mm</w:t>
            </w:r>
            <w:r>
              <w:rPr>
                <w:rFonts w:hint="eastAsia"/>
                <w:lang w:eastAsia="zh-CN"/>
              </w:rPr>
              <w:t>；床体</w:t>
            </w:r>
            <w:r>
              <w:rPr>
                <w:rFonts w:hint="eastAsia"/>
              </w:rPr>
              <w:t>倾斜角度≥</w:t>
            </w:r>
            <w:r>
              <w:rPr>
                <w:rFonts w:hint="eastAsia"/>
                <w:lang w:val="en-US" w:eastAsia="zh-CN"/>
              </w:rPr>
              <w:t>0～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电机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4组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50HZ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电控系统通过</w:t>
            </w:r>
            <w:r>
              <w:rPr>
                <w:rFonts w:hint="eastAsia"/>
                <w:lang w:val="en-US" w:eastAsia="zh-CN"/>
              </w:rPr>
              <w:t>IPX4认证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控制器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组，嵌入于护栏内外侧，控制器</w:t>
            </w: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eastAsia"/>
              </w:rPr>
              <w:t>锁定功能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*</w:t>
            </w:r>
            <w:r>
              <w:rPr>
                <w:rFonts w:hint="eastAsia"/>
              </w:rPr>
              <w:t>脚轮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脚轮采用原装进口高性能医用</w:t>
            </w: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</w:rPr>
              <w:t>面脚轮，易推、耐蚀、耐磨、静音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中央控制刹车系统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床主体：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*</w:t>
            </w:r>
            <w:r>
              <w:rPr>
                <w:rFonts w:hint="eastAsia"/>
              </w:rPr>
              <w:t>整床采用</w:t>
            </w:r>
            <w:r>
              <w:rPr>
                <w:rFonts w:hint="eastAsia"/>
                <w:lang w:val="en-US" w:eastAsia="zh-CN"/>
              </w:rPr>
              <w:t>宝钢，首钢，鞍钢或者同档次</w:t>
            </w:r>
            <w:r>
              <w:rPr>
                <w:rFonts w:hint="eastAsia"/>
              </w:rPr>
              <w:t>优质冷轧钢板（提供</w:t>
            </w:r>
            <w:r>
              <w:rPr>
                <w:rFonts w:hint="eastAsia"/>
                <w:lang w:val="en-US" w:eastAsia="zh-CN"/>
              </w:rPr>
              <w:t>钢板发票</w:t>
            </w:r>
            <w:r>
              <w:rPr>
                <w:rFonts w:hint="eastAsia"/>
              </w:rPr>
              <w:t>证明材料）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保证使用寿命，</w:t>
            </w:r>
            <w:r>
              <w:rPr>
                <w:rFonts w:hint="eastAsia"/>
              </w:rPr>
              <w:t>一次冲压成型；</w:t>
            </w:r>
            <w:r>
              <w:rPr>
                <w:rFonts w:hint="eastAsia"/>
                <w:lang w:val="en-US" w:eastAsia="zh-CN"/>
              </w:rPr>
              <w:t>不易变形，</w:t>
            </w:r>
            <w:r>
              <w:rPr>
                <w:rFonts w:hint="eastAsia"/>
              </w:rPr>
              <w:t>抗冲击能力强；</w:t>
            </w:r>
            <w:r>
              <w:rPr>
                <w:rFonts w:hint="eastAsia"/>
                <w:lang w:val="en-US" w:eastAsia="zh-CN"/>
              </w:rPr>
              <w:t>床板</w:t>
            </w:r>
            <w:r>
              <w:rPr>
                <w:rFonts w:hint="eastAsia"/>
              </w:rPr>
              <w:t>分段式设计，背部，臀部，大腿部和小腿部四块床板。床板中心开孔，并一体冲压凹凸设计，便于透气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采用机器人焊接，确保焊点均匀美观（可提供机器人现场工作情景照片及设备购买发票）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*</w:t>
            </w:r>
            <w:r>
              <w:rPr>
                <w:rFonts w:hint="eastAsia"/>
              </w:rPr>
              <w:t>喷涂工艺：金属表面经过多道工序处理，采用电泳+粉末双重喷涂方式（提供涂装工艺工序实景图示证明），内外防锈，避免管壁内部生锈缩短使用寿命，防刮伤能力和耐药性强.。粉体采用优质原料，涂膜厚、抗酸碱、耐腐蚀、耐退色内外防锈，能延长病床的使用寿命。选用优质品牌油漆，涂层硬度达到2H，经过耐杯突性、耐冲击性、耐</w:t>
            </w:r>
            <w:r>
              <w:rPr>
                <w:rFonts w:hint="eastAsia"/>
                <w:lang w:eastAsia="zh-CN"/>
              </w:rPr>
              <w:t>沸</w:t>
            </w:r>
            <w:r>
              <w:rPr>
                <w:rFonts w:hint="eastAsia"/>
              </w:rPr>
              <w:t>水性、耐盐水喷雾试验、耐湿热性等。（可提供油漆化学品技术安全说明书和涂层试验评价报告）（可提供喷涂现场实景照片）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引流袋挂钩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6个</w:t>
            </w:r>
            <w:r>
              <w:rPr>
                <w:rFonts w:hint="eastAsia"/>
              </w:rPr>
              <w:t>，输液架插孔≥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  <w:lang w:val="en-US" w:eastAsia="zh-CN"/>
              </w:rPr>
              <w:t>约束带固定位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7组。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安全负重≥2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*</w:t>
            </w:r>
            <w:r>
              <w:rPr>
                <w:rFonts w:hint="eastAsia"/>
              </w:rPr>
              <w:t>功能：背部升降、膝部升降、背膝联动、高低升降、头低脚高、头高脚低、心脏椅位功能、一键复位、具有</w:t>
            </w:r>
            <w:r>
              <w:rPr>
                <w:rFonts w:hint="eastAsia"/>
                <w:lang w:val="en-US" w:eastAsia="zh-CN"/>
              </w:rPr>
              <w:t>背板延后功能</w:t>
            </w:r>
            <w:r>
              <w:rPr>
                <w:rFonts w:hint="eastAsia"/>
              </w:rPr>
              <w:t>、背部紧急下降功能。（提供</w:t>
            </w:r>
            <w:r>
              <w:rPr>
                <w:rFonts w:hint="eastAsia"/>
                <w:lang w:val="en-US" w:eastAsia="zh-CN"/>
              </w:rPr>
              <w:t>彩页或产品白皮书</w:t>
            </w:r>
            <w:r>
              <w:rPr>
                <w:rFonts w:hint="eastAsia"/>
              </w:rPr>
              <w:t>证明）</w:t>
            </w:r>
          </w:p>
          <w:p>
            <w:pPr>
              <w:spacing w:line="360" w:lineRule="auto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床两</w:t>
            </w:r>
            <w:r>
              <w:rPr>
                <w:rFonts w:hint="eastAsia"/>
              </w:rPr>
              <w:t>侧</w:t>
            </w:r>
            <w:r>
              <w:rPr>
                <w:rFonts w:hint="eastAsia"/>
                <w:lang w:eastAsia="zh-CN"/>
              </w:rPr>
              <w:t>各置手动</w:t>
            </w:r>
            <w:r>
              <w:rPr>
                <w:rFonts w:hint="eastAsia"/>
              </w:rPr>
              <w:t>CPR</w:t>
            </w:r>
            <w:r>
              <w:rPr>
                <w:rFonts w:hint="eastAsia"/>
                <w:lang w:eastAsia="zh-CN"/>
              </w:rPr>
              <w:t>装置及</w:t>
            </w:r>
            <w:r>
              <w:rPr>
                <w:rFonts w:hint="eastAsia"/>
              </w:rPr>
              <w:t>电动CPR</w:t>
            </w:r>
            <w:r>
              <w:rPr>
                <w:rFonts w:hint="eastAsia"/>
                <w:lang w:eastAsia="zh-CN"/>
              </w:rPr>
              <w:t>装置：</w:t>
            </w:r>
            <w:r>
              <w:rPr>
                <w:rFonts w:hint="eastAsia"/>
              </w:rPr>
              <w:t>左右侧各1组，一键使床面快速回复至水平位置，床体降至最低</w:t>
            </w:r>
            <w:r>
              <w:rPr>
                <w:rFonts w:hint="eastAsia"/>
                <w:lang w:eastAsia="zh-CN"/>
              </w:rPr>
              <w:t>。紧急情况可使用手动装置。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除颤监护仪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1.★重量：≤7kg，含电池、体外板和心电导联线，彩色TFT显示屏≥8英寸。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2.分辨率不低于800×600像素，可显示≥4通道监护参数波形，有高对比度显示界面。具备外接屏幕显示功能。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3.支持中文操作界面。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4.屏幕显示心电波形扫描时间≥16s。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5.★具备手动除颤、心电监护、呼吸监护、自动体外除颤（AED）功能，AED功能适用于8岁以下人群。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6.除颤采用双相波技术，具备自动阻抗补偿功能。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7.手动除颤分为同步和非同步两种方式，能量分20档以上，可通过体外电极板进行能量选择，最大能量可达360J。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8.可配置体内除颤手柄，体内手动除颤能力选择：1/2/3/4/5/6/7/8/9/10/15/20/30/50 J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9.支持至少三种尺寸体内除颤电极板，适用不同病人类型。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10.体外除颤电极板同时支持成人和小儿，一体化设计，支持快速切换。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11.电极板支持能量选择，充电和放电三步操作，满足单人除颤操作。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12.AED除颤功能提供中文语音和中文提醒功能，对于抢救过程支持自动录音功能，记录时长≥60min。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13.开机时间≤2s，符合临床使用。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14.除颤充电迅速，充电至200J≤4s。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15.除颤后心电基线恢复时间≤2.5s。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16.从开始AED分析到放电准备就绪≤10s。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17.支持病人接触状态和阻抗值实时显示。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18.支持配置体外起搏功能，起搏分为固定和按需两种模式。具备降速起搏功能。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19.★支持配置CPR辅助功能，CPR传感器设计符合2015 AHA/ERC指南，提供即时的按压反馈，设备界面提供按压深度和按压频率实时参数显示。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20.心电波形速度支持50 mm/s、25 mm/s、12.5 mm/s、6.25 mm/s。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21.通过心电电极片可监测的心律失常分析种类≥24种。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22.可选配监护功能：12导ECG、血氧饱和度、无创血压、有创血压、体温、呼吸末二氧化碳。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23.★提供的监护参数适用于成人，小儿和新生儿，并通过国家三类注册。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24.无创血压收缩压测量范围：25-290mmHg（成人）、25-240mmHg（小儿）、25-140mmHg（新生儿），舒张压测量范围：10-250mmHg（成人）、10-200mmHg（小儿），10-115mmHg（新生儿）。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25.支持连接中央站，与科室床旁监护仪共用监护网络。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26.支持提供IHE HL7协议，满足院前院内急救系统的联网通信。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27.标配1块外置智能锂电池，可支持200J除颤≥300次。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28.具备生理报警和技术报警功能，通过声音、文字和灯光3种方式进行报警。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29.配置50mm记录纸记录仪或80mm记录纸记录仪，自动打印除颤记录，单次波形记录时间最大不小于30s；支持连续波形记录。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30.可存储24小时连续ECG波形，数据可导出至电脑查看。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31.关机状态下设备支持每天定时自动运行自检（含监护模块和治疗模块），支持定期自动大能量自检（最大放电能量）。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32.设备自检后支持对于自检报告进行自动打印或按需打印。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33.具备良好的防尘防水性能，防尘防水级别IP44。</w:t>
            </w:r>
          </w:p>
          <w:p>
            <w:pPr>
              <w:numPr>
                <w:ilvl w:val="0"/>
                <w:numId w:val="4"/>
              </w:numPr>
              <w:wordWrap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34.具备优异的抗跌落性能，满足救护车标准EN1789 中6.3.4.3 关于跌落试验的要求，裸机可承受6面0.75m跌落冲击。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wordWrap w:val="0"/>
              <w:ind w:left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wordWrap w:val="0"/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单通道注射泵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★</w:t>
            </w: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屏幕4.3寸触摸屏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，全中文显示。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触摸屏、按键灵敏、响应快操作简单易用，具有锁屏功能。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具有多种数据接口，支持数据交换，可与医院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HIS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连接。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可存储2100种药物。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自动识别注射器：规格为5ml、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10ml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20 ml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30 ml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50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60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 ml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多种输液模式可选：</w:t>
            </w:r>
            <w:r>
              <w:rPr>
                <w:rFonts w:hint="eastAsia" w:ascii="宋体" w:hAnsi="宋体" w:cs="Times New Roman"/>
                <w:color w:val="auto"/>
                <w:kern w:val="0"/>
                <w:sz w:val="28"/>
                <w:szCs w:val="28"/>
              </w:rPr>
              <w:t>速度模式、时量模式、体重模式、间断模式、梯度模式、序列模式、微量模式、TIVA模式、首剂量模式等。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速率范围：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0.1-2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00ml/h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（最小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0.01 ml/h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递增）。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预置量范围：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0.1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–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9999ml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（最小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0.01 ml/h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递增）。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注射总量显示范围：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0-9999.99ml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注射精度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≤±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2%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，机械精度≤±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>1%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KVO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速度：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0.1-5ml/h 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可调，默认0.5ml/h</w:t>
            </w:r>
            <w:r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12"/>
              <w:numPr>
                <w:ilvl w:val="0"/>
                <w:numId w:val="5"/>
              </w:numPr>
              <w:spacing w:line="300" w:lineRule="auto"/>
              <w:ind w:firstLineChars="0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具有快进功能，</w:t>
            </w: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快进速率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0</w:t>
            </w:r>
            <w: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  <w:t>ml/h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—</w:t>
            </w:r>
            <w: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  <w:t>2200ml/h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根据注射器范围可调）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阻塞压力范围：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150 mmHg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~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1000mmHg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报警功能：</w:t>
            </w:r>
            <w:r>
              <w:rPr>
                <w:rFonts w:hint="eastAsia" w:ascii="宋体" w:hAnsi="宋体" w:cs="Times New Roman"/>
                <w:color w:val="auto"/>
                <w:kern w:val="0"/>
                <w:sz w:val="28"/>
                <w:szCs w:val="28"/>
              </w:rPr>
              <w:t>无操作报警、电池电量低报警、接近排空报警、压力异常、接近完成报警</w:t>
            </w:r>
          </w:p>
          <w:p>
            <w:pPr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8"/>
                <w:szCs w:val="28"/>
              </w:rPr>
              <w:t>、堵塞报警、完成报警、KVO完成、排空报警、针筒脱落报警等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事件记录功能：能够存储、回放超过2000个事件。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电池工作时间：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8h。</w:t>
            </w:r>
          </w:p>
          <w:p>
            <w:pPr>
              <w:pStyle w:val="12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具有夜间模式：可自动降低亮度和报警音量，时间段可调。</w:t>
            </w:r>
          </w:p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23．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★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使用寿命：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≥8</w:t>
            </w:r>
            <w:r>
              <w:rPr>
                <w:rFonts w:hint="eastAsia" w:ascii="宋体" w:eastAsia="宋体" w:cs="宋体"/>
                <w:color w:val="auto"/>
                <w:kern w:val="0"/>
                <w:sz w:val="28"/>
                <w:szCs w:val="28"/>
              </w:rPr>
              <w:t>年。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配置：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注射泵主机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简易操作指南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注射泵说明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国标电源线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合格证（通用&gt;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仪器验收单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1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客服标贴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textAlignment w:val="baseline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输液泵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1△输液精度：±5%，经过校准的输液管，可以达到±3%；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△模式：流速模式、点滴模式、时间模式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△适配输液器类型：所有厂家的输液器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△报警信息：气泡报警、管路堵塞、门开报警、输液完毕、空瓶、点滴信号错误、输液将近、超时报警、交流断开、电池欠压、电池电量耗尽、系统出错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★加热温度可以设置25—40°C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△打开泵门，可以自动点亮照明灯，方便夜间操作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△防水等级：IPX4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△外置电源：外置连接12V车载接口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△机器尺寸小于6,000cm3，机器净重不大于1.8KG；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△双CPU设计，保证输液安全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△可以存储800条以上输液历史记录，可以连接电脑拷贝出来，方便查询；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△自动检测泵门是否合紧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★分离式气泡传感器，安装输液管方便，高灵敏度，可以检测最小25uL气泡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★具有联动结构的止液夹，并且具备自锁功能，防止输液管药液产生自流。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★横向开启泵门，方便操作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★输液方式：垂直式，方便临床通过重力导流，输液更流畅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全自动血细胞分析仪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★1.检测原理：采用激光散射法对白细胞进行准确的五分类检测，采用免疫比浊法进行C-反应蛋白（CRP）测定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分类通道：具有独立的嗜碱性粒细胞通道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检测参数：≥26项可报告参数（不含散点图和直方图）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4.研究参数：≥6项，具有异常淋巴细胞、有核红细胞和原始细胞报警信息                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5.进样方式：全自动进样，封闭进样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★6.检测模式：具有独立CRP、五分类+CRP等3种以上全血检测模式                                                  7.样本添加：可随时添加样本  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8.进样器容量：≥40个         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★9.进样模式：具有独立的静脉全血、末梢全血、预稀释血检测模式                                                 10.样本用量：五分类+CRP模式≤40μl，CRP模式≤20μl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11.检测速度：五分类+CRP模式≥50个样本/小时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12.预稀释模式：自动定量打出稀释液，具备五分类+CRP功能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13.WBC线性范围：0~400×109/L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14.CRP线性范围：0.3~300mg/L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15.CRP携带污染：≤1.0%       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16. 操作系统：全中文操作分析报告软件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17.排堵方式：正反冲洗，高压灼烧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18.具有原厂配套的试剂、校准品、质控品，并提供校准品溯源性文件                                            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 工作电压:(100V-240V～)允差±10%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动态血沉压积测试仪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1、方法学：采用改良魏氏法测量                        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2、测试通道：测试通道≥40                              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3、测试时间：测试时间≤60min                          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4、采样间隔：采样间隔≤2.5min                         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5、各通道一致性：各通道一致性5%                            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6、.可选耗材：玻璃测定管，聚乙烯测定管。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全自动化学发光测定仪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1.*发光原理：非酶参与的直接化学发光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2.测试速度：≥280测试/小时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3.第一份结果出来所用时间:≤16分钟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4.样本处理模式：随机、急诊、批处理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5.样本位：≥144个，测试过程中可连续装载，急诊优先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6.采样针：特氟龙涂层，具备液面探测、凝块探测功能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7.试剂位：≥25个，可随时装载、替换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8.样本区带独立供电冷藏系统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*试剂种类：≥90种项目，包含：性腺、甲状腺（可检测Trab，rT3）、肝纤维化、肿瘤标志物（可检测CA50，CA242）、产前筛查、肾功能、糖代谢（可检测胰岛素原，胰岛素样生长因子结合蛋白3）、心血管及心肌标志物类、炎症监测（可检测PCT，IL-6）等，必要时需提供注册证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10.试剂包装：集成式试剂盒，无需预处理，即开即用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11.*试剂辨别：采用射频识别技术读取试剂盒全部信息，瞬间完成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12.试剂仓：具备冷藏功能，独立电源控制，保持试剂稳定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13.*标准品：每盒试剂自带标准品，无需另购，电子标签内置主曲线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14.定标方式：两点校准定标主曲线，稳定期≥4周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15.软件功能：标本稀释比例可任意选定，可汇总、存储、查询病人信息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16.电脑配置：品牌电脑，正版WINDOWS 系统、双核CPU、宽频触摸显示器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17.联网功能：可通过COM口或网卡与医院LIS系统连续，实现远程数据共享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18.生产厂家资质要求：管理体系通过ISO13485认证。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RS232数据线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组合内六角扳手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品牌电脑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废液桶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清洗液桶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尿分析仪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1）试纸选择：14G、13G、11G、10G；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2）测定原理：反射光电比色法；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3）测试波长：550nm，620nm，720nm；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4）测定速度：最快 520 条/h；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5）工作方式：自动连续测试；单条测试；具有自动感应尿试纸条功能；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6）可测项目：人体尿液中的白细胞、酮体、亚硝酸盐、尿胆原、胆红素、蛋白质、葡萄糖、尿比重、隐血、pH 值、维生素 C、肌酐、尿钙、微白蛋白；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7）显示：5.1 英寸液晶显示器显示中文引导菜单，操作提示信息和测试结果，测试结果可用符号单位、国际单位、传统单位或英文单位表示；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8）打印：热敏打印机打印中英文测试结果；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9）使用环境： 15℃～30℃ RH≤80%（推荐使用）；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极限环境： 5℃～40℃ RH≤80%；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贮存环境：-20℃～55℃ RH≤95%；推荐相对湿度 RH≤80%；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10）控制功能：自检、测试、故障判断等由机内微处理器控制；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11）通讯端口：RS232 串口、以太网接口（选配）、WLAN（选配），可与计算机通信；PS/2 输入口、USB接口可接条形码扫描器；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12）存贮功能：可贮存 9999 个标本数据；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13）重复性：分析仪反射率测试结果的变异系数（CV，％）≤0.8％；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14）与适配尿液分析仪试纸条的准确度：检测结果与相应参考溶液标示值相差同向不超过一个量级，不得出现反向相差。阳性参考溶液不得出现阴性结果，阴性参考溶液不得出现阳性结果；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15）稳定性：分析仪开机 8h 内，反射率测试结果的变异系数（CV，％）≤0.8％；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16）携带污染：检测除比重和 pH 外各测试项目最高浓度结果的阳性样本，随后检测阴性样本，阴性样本不得出现阳性；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17）重量：5.3 kg；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18）外型尺寸：仪器 390mm×340mm×290mm；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19）使用电源：主机：12V ；电源适配器：100V-240V～50-60Hz；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20）消耗功率：60VA-100VA；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21）使用期限：10 年。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序  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  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  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使用说明书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简明使用指南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售后服务手册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有毒有害物质表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校验试纸条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打印纸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熔断器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拨动杆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移动台板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固定平台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废料盒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合格证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1张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对接车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规格：3650×720×700×/1000mm；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1、整车包括两车体（内外车）和HDPE材质板面的担架组合而成。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担架采用HDPE材质的板面，手感舒适、易清洁。有靠背功能，由手柄控制汽弹簧调节靠背的提升角度，背部提起角度大于70°，下部移动轮采用高级橡塑静音轮，在轨道上灵活平稳移动。左右两侧HDPE材质大护栏有阻尼装置，锌合金压铸工艺生产的护拦支架主体，操作方便，牢固，可向下承受75kg的重力而不变形。带绑带保护病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3、对接轨道采用高强合金铝型材，使担架运行过程更平稳、可靠。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两单车升降行程在0～300mm中间任意范围手动控制丝杠升降调节，内外两车达到同一高度使担架平稳滑移，进行对接过程，床架滑移至另一车体上，可自动锁紧，并设有保险装置。产品的对接结构选用201不锈钢，用激光切割、数控折弯机成型，外形圆滑、美观，锁定可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5、采用螺杆传动控制升降，升降机构的几何支撑零件，全部采用3.0mm优质碳素结构钢用160T的压力机冲压拉伸制成，外形独特、运行稳定牢靠。丝杠具有双丝挤压一次成型的双向限位装置，使用轻便。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6、钢制底架由矩形管焊接，外罩ABS护罩。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移动装置均带有同步刹车系统，车架脚轮采用进口φ150mm中控制动脚轮，高稳定性连动系统，刹车稳定方便。脚轮核心材料选用高强度铝合金材料，强度高，耐腐蚀，脚轮外包采用聚醚PU材料，静音，减震，耐磨损，耐腐蚀性溶液。转动部分，采用精密轴承组，旋转灵活平稳。制动系统：两侧脚踏式刹车踏板，采用全金属结构，结构紧凑，制动可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8、车体下部带有定向轮装置，移动时使用此轮可利于掌握方向。在长距离转运病人时减轻护士的劳动量，减少劳动单位。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9、不锈钢车把易清洁、消毒。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器械台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1、1、规格：900*500*850mm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2、整体采用201不锈钢材料，板材厚度1.0mm。管材采用25*25*1.2的方管。整体焊接工艺各部位不得出现漏焊现象，无出现沙眼及气泡，表面经过抛光打磨。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3、双层台面款式，每层台面均配三面护栏，围栏材质为Φ8不锈钢心圆钢。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4、脚轮采用直径100mm的静音脚轮，带刹车。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心肺复苏机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1按压深度：3cm～6.5cm可调节，每档5mm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2、按压通气比：30：2模式,连续按压模式,可切换；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3、按压频率： 100次/ min，110次/ min，120次/ min 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4、复苏潮气量：500ML,符合成人常规通气的安全要求；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5、按压释放比：1：1 ，非绑带式，保证胸部无负荷；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★6、单臂开放式、可旋转结构设计，便于高效配合其他急救设备的应用，提高抢救效率；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★7、操作面板位于患者的上方，避免抢救中呕吐物的污染 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★8、开机默认状态：按压通气比30:2，按压深度3cm，按压频率100次/min；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9、报警功能：气压不足报警，低电压报警；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10、设备自身具有通气功能；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11、胸厚测量指示功能；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12、适用病人胸厚范围为155mm到305mm；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13、主机配有便携背包，方便转运和提拎。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标准配置清单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1、主机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2、便携包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3、电源适配器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4、输氧管道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5、氧气减压器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6、气源管道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7、保修卡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8、说明书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9、合格证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hint="default" w:asciiTheme="minorEastAsia" w:hAnsi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center"/>
              <w:rPr>
                <w:rFonts w:hint="default" w:eastAsia="宋体" w:asciiTheme="minorEastAsia" w:hAnsi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治疗台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80" w:firstLineChars="100"/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宽60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0*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mm（延长米）</w:t>
            </w:r>
          </w:p>
          <w:p>
            <w:pPr>
              <w:spacing w:line="420" w:lineRule="exact"/>
              <w:ind w:firstLine="280" w:firstLineChars="100"/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整体采用钢制材料，板材厚度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1.0mm。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焊接工艺各部位不得出现漏焊现象，无出现沙眼及气泡，表面经过打磨。表层经环氧树脂粉沫喷涂；防腐蚀,耐酸碱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20" w:lineRule="exact"/>
              <w:ind w:firstLine="280" w:firstLineChars="100"/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2、操作台面下带有抽屉，抽屉滑道采用3折静音滑道。下部带有对开门小柜。</w:t>
            </w:r>
          </w:p>
          <w:p>
            <w:pPr>
              <w:spacing w:line="420" w:lineRule="exact"/>
              <w:ind w:firstLine="280" w:firstLineChars="100"/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3、操作台台面为理化板材料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脚凳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1、规格：500*350*150mm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2、整体采用不锈钢材料，整体焊接良好，车体各部位均无漏焊现象，没有沙眼及气泡，表面经过抛光打磨。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3、表面配有防滑胶皮踏垫。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无菌柜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1、规格：900*400*1800mm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2、整体采用201不锈钢材料，板材厚度1.0mm。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3、整体焊接工艺各部位不得出现漏焊现象，无出现沙眼及气泡，表面经过抛光打磨。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4、整体为玻璃板门，柜门内带有五层搁板，柜门需带锁。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抢救车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1、规格：610*420*930mm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2、车主体采用201不锈钢材质，板材材料厚度1.0mm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3、脚轮采用直径100mm的静音脚轮，对角带有刹车。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4、车体上部有3个大抽屉，抽屉滑道采用三折静音滑道。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5、下部有一对开门柜子，方便分类放置不同的物品。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6、侧面配有塑料桶，扣手采用ABS材质。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治疗车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1、规格：600*450*850mm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2、车主体采用201不锈钢材质，板材材料厚度1.0mm，管材采用Ф25*1.5mm的圆管。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3、整体焊接工艺各部位不得出现漏焊现象，无出现沙眼及气泡，表面经过抛光打磨。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4、脚轮采用直径100mm的静音脚轮，对角带有刹车。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5、带有一个大抽屉，抽屉滑道采用三折静音滑道。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6、车体上、下两层，分别三面带有围栏，围栏材质为Φ8不锈钢心圆钢。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7、带有污物桶架，可放污物桶。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0.085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储物柜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1、规格：900*450*1800 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2、整体采用201不锈钢材料，板材厚度1.0mm。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3、对开门设计，内部有隔板，门上配锁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4、不锈钢表面采用静电喷涂工艺，颜色可根据用户要求制作。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0.22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药品柜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1、规格：950*400*1800mm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2、整体采用201不锈钢材料，板材厚度1.0mm。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3、整体焊接工艺各部位不得出现漏焊现象，无出现沙眼及气泡，表面经过抛光打磨。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4、上部为玻璃板门，下部为板面柜门，柜门内带有搁板，柜门需带锁。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0.23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除颤仪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1.体外除颤监护仪配置8.4英寸彩色TFT显示屏，分辨率为800X600，界面最多可显示4道监护参数波形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2.显示模式具有高对比度显示界面，可通过VGA外接显示器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3.采用双相指数截断（BTE）波形，波形参数可根据病人阻抗进行自动补偿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4.支持电极类型：体外除颤电极板、多功能电极片和体内除颤电极板，其中体外电极板为成人/小儿多功能一体型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5.体外除颤监护仪提供的体外电极板具有支持充电，放电，能量选择等操作功能并具备充电完成指示灯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6.具有旋钮式能量选择，可快速选择能量，节约时间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7.三步即可完成手动除颤操作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8.体外手动除颤和同步除颤中，除颤能量选择范围为25种，最小为1J，最大为360J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9.病人阻抗范围：体外除颤：20~250欧；体内除颤：15-250欧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10.体外除颤监护仪选配支持AED除颤功能，电击能量100J～360J可配置，配置符合AHA2010急救指南，可电击心率VF,VT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11.体外除颤监护仪支持CPR心肺复苏抢救提示，可指导操作人员进行CPR操作，过程符合AHA2010急救指南中CPR指南要求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12.体外除颤监护仪支持体内除颤功能，选配体内除颤电击板，体内手动除颤时，除颤能量选择范围为14种，最小为1J，最大为50J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13.电池供电情况下除颤监护仪充电至200J小于5s，充电置360J小于8s；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14.体外除颤监护仪在关机状态并接通交流电情况下，会按照设定的时间自动检测，包括进行常规检验和大能量检测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15.可选配起搏模式，起搏模式具有固定起搏和按需起搏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16.起搏波形：单向方波脉冲，脉冲宽度为20ms±1.5ms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17.可选配升级实现12导ECG、SPO2、2通道体温、NIBP、旁流呼气末CO2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18.可监测心律失常种类≥26种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19.主机具有160小时趋势图和趋势表、240min录音存储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20.体外除颤监护仪提供技术报警和生理报警两种报警功能，并且具有双报警灯，分别显示生理报警和技术报警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21.体外除颤监护仪最大可配置2块锂离子电池，其中1块至少可支持360J除颤210次，单ECG检测≥6小时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22.电池体上带有多段发光二极管（LED）电池电量指示装置，可用于快速评估电池电量；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23.体外除颤监护仪配置80mm记录仪，可设置自动打印充电事件、放电事件、自动检测报告、标记事件和12导报告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24.实时记录时间有3秒、5秒、8秒、16秒、32秒、连续可供选择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体外除颤监护仪IP防护等级满足IP44等级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Part Number 编 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Description 名  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Quantity 数 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Remark 备 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使用说明书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心电电缆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电极片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打印纸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电极片电缆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电极片延长线测试负载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导电膏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电动综合手术床为电动液压驱动机制，电动调节床面升降、前后倾、左右倾、背板升降、4个主要动作组，由4组独立液压缸液压驱动。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手术床配有高性能充电电池，可满足约1周手术需要，确保手术床在无交流电源供电状态下工作。充电电池无需保养和维护,可长时间使用。同时具有交流电源供电功能，确保最大的安全性。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手术床承重≥185kg。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手术床床垫由质地柔软的双层记忆海绵整体制成，厚度≥75mm。床垫表面采用无缝烫接技术，防水透气易清洗，防静电。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手术床床板由头板、背板、臀板及可分开式腿板等五部分组成。头板可拆卸；腿板可拆卸、可水平打开并90°下折分叉，可不拆卸腿板实现截石位摆放提高摆台效率。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独立机械脚踏式控制刹车系统，锁定机构确保手术床绝对稳固。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手术床出厂前经过油路透析处理，保证手术床经久耐用。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手术床长度≥2030 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手术床宽度≥500 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床面高度可调范围：680 mm /1030 mm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台面前后倾角度：±26°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台面左右倾角度：±21°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背板折转角度：+80°/-40°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腿板折转角度：+20°/-90°，外折角度≥90°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头板折转角度：+45°/-90°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1、电动手术床主床, 配床垫.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2、头板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3、分体式腿板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4、背板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5、臀板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6、有线遥控器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7、托手架一对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8、麻醉屏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纤维支气管镜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一：主机技术参数要求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1：★设备需采用智能主控芯片，可无缝兼容窥视叶片手柄、硬管手柄、软管手柄，无需转接。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2:需采用广角高亮显示屏，视场角≥160°。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3：主机屏幕≥3.5寸，显示分辨率≥640×480。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4：屏幕采用医用电阻触摸屏，通过压力点触，方便医生戴手套操作。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5：★可通过有线或无线方式外接显示器，实现同屏实时显示传输。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6：主机内置多媒体系统，可拍照、录像、录音，可在主机上直接阅读、回放。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7：具备USB、HDMI输出方式，方便科研、教学。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8：主机内置操作使用视频，方便临床医护人员快速掌握设备使用方法。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9：具有户外/户内环境模式，以适应不同插管环境。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10：内置锂电池，容量不低于2500mAh，工作时间≥240分钟，具备电量管理功能。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11：主机与各种手柄均可带电一键插拔连接、分离，无需旋转，方便临床使用及携带。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12：显示器能上下0º～130º转动，左右0º～270º转动，以方便特殊体位的操作。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：★需配置显示器工作站，触摸屏设计，工作站屏幕≥12寸，功能：可通过有线或无线模式无缝兼容叶片手柄；内置病例管理系统，支持并列管理功能，可制作图文报告、视频报告、查看、编辑、打印病例报告；可通过wifi和4G网络实现好友添加、分享视频以及图像文件；具有一键远程会诊、在线教学、视频直播以及在线售后服务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二：软管手柄（带吸引通道）技术参数要求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1：采用数字电子成像技术，视角≥90°，成像能力不低于16万像素。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2：镜体软管手柄插入部外径≤5.2mm，内置吸引通道直径≥2.4mm,长度≥60cm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3：镜体软管前端可弯曲角度向上≥150°，向下≥130°。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4：成像距离范围不小于2～50mm。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5：镜体软管具备防跌落、可任意弯曲性能，可浸泡消毒。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6：镜体与主机之间的连接方式需采用一键插拔，需方便医护人员应急操作，迅速成像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便携箱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软管手柄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把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消毒密封塞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钳道橡皮塞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吸引按钮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电源适配器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数据线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使用说明书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测漏器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清洗刷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软镜冲洗软管组件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合格证、产品质保卡、装箱清单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可移动智能控温仪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1、配置要求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主机、冰毯1条、软冰帽1个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2、安全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2.1通过ISO9001、ISO13485质量管理体系认证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2.2通过全项目电磁兼容EMC检测，抗电磁干扰能力强。符合YY0505-2012标准，并可提供专业权威机构出具的检测报告。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3、主机性能特点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3.1机箱材质：ABS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3.2制冷方式：高效的进口全无氟压缩机制冷系统，功耗低，降温迅速，为患者抢救赢得宝贵时间。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3.3全电脑自动控制，控温精确，运行数据随时查询。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3.4制冷/制热，双重功能，降温/升温迅速。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3.5控温方式：机控/体控，双重测温，可任意选择。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3.6双路输出，采用进口快接装置，毯帽可同时使用，也可分开独立使用。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3.7语音和声光智能报警功能：系统故障报警，水温超温报警，传感器脱落或损坏报警，缺水报警。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3.8 LCD液晶大屏幕显示，全中文菜单操作，清晰直观。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4、毯帽特点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4.1软冰帽、冰毯采用TPU(热塑性聚氨酯）材料，具有耐低温及耐臭氧性能，使用寿命更长久，蜂窝状设计，水循环更通畅。表面柔软，可任意折叠、卷曲、清洗、消毒，并配有同规格毯罩，易拆洗，美观、舒适。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5、技术指标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5.1电源（AC）：220V±10%   50Hz±1Hz  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5.2毯、帽温度范围：1-40℃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5.3体温控温范围：26-40℃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5.4水温范围（升降温）：-5-40℃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5.5空载降温速度：3℃/分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5.6空载升温速度：2℃/分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5.7工作方式：连续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5.8噪音：≤45db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5.9整机功耗：660VA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5.10环境温度：0-40℃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   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  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软冰帽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冰毯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1条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体温传感器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2条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毯温传感器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1条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帽温传感器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1条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 源 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1条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   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 险 丝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产品合格证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1张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使用说明书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多参数监护仪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1：整机要求：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1.1、通过国家III类注册认证，一体化便携监护仪，整机无风扇设计。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1.2、配置提手,方便移动。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★1.3、≥10.1英寸彩色液晶触摸屏，分辨率高达1280*800像素或更高，≥8通道波形显示。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1.4、屏幕采用最新电容屏非电阻屏。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1.5、显示屏采用宽视角技术，支持170度可视范围。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1.6、内置锂电池，插槽式设计，无需螺丝刀工具支持快速拆卸和安装。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★1.7、安全规格：ECG, TEMP, IBP, SpO2 , NIBP监测参数抗电击程度为防除颤CF型。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1.8、监护仪设计使用年限≥8年。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1.9、监护仪清洁消毒维护支持的消毒剂≥40种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2：监测参数：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2.1、配置3/5导心电，呼吸，无创血压，血氧饱和度，脉搏和双通道体温参数监测。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★2.2、心电监护支持心率，ST段测量，心律失常分析，QT/QTc连续实时测量和对应报警功能。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2.3、心电算法通过AHA/MIT-BIH数据库验证。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2.4、心电波形扫描速度支持6.25mm/s、12.5 mm/s、25 mm/s和50 mm/s。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2.5、提供窗口支持心脏下壁，侧壁和前壁对应多个ST片段的同屏实时显示，提供参考片段和实时片段的对比查看。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2.6、支持≥20种心律失常分析,包括房颤分析。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2.7、QT和QTc实时监测参数测量范围：200～800 ms。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2.8、支持升级提供过去24小时心电概览报告查看与打印，包括心率统计结果，心律失常统计结果，ST统计和QT/QTc统计结果。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2.9、提供SpO2,PR和PI参数的实时监测，适用于成人，小儿和新生儿。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2.10、支持指套式血氧探头，IPX7防水等级，支持液体浸泡消毒和清洁。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2.11、配置无创血压测量，适用于成人，小儿和新生儿。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★2.12、提供手动，自动，连续和序列4种测量模式，并提供24小时血压统计结果，满足临床应用。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2.13、无创血压成人测量范围：收缩压25~290mmHg，舒张压10~250mmHg，平均压15~260mmHg。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2.14、提供辅助静脉穿刺功能。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2.15、提供双通道体温和温差参数的监测, 并可根据需要更改体温通道标名。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3：系统功能：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3.1、★支持所有监测参数报警限一键自动设置功能，满足医护团队快速管理患者报警需求，产品用户手册提供报警限自动设置规则。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3.2、支持肾功能计算功能。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3.3、具有图形化技术报警指示功能，帮助医护团队快速识别报警来源。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3.4、支持≥120小时趋势图和趋势表回顾，支持选择不同趋势组回顾。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3.5、≥1000条事件回顾。每条报警事件至少能够存储32秒三道相关波形，以及报警触发时所有测量参数值。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3.6、≥1000组NIBP测量结果。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3.7、≥120小时（分辨率1分钟）ST模板存储与回顾。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3.8、支持48小时全息波形的存储与回顾功能。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3.9、支持监护仪历史病人数据的存储和回顾，并支持通过USB接口将历史病人数据导出到U盘。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3.10、支持RJ45接口进行有线网络通信，和除颤监护仪一起联网通信到中心监护系统。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3.11、支持监护仪进入夜间模式，隐私模式，演示模式和待机模式。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3.12、提供计时器功能，界面区提供设置≥4个计时器，每个计时器支持独立设置和计时功能，计时方向包括正计时和倒计时两种选择。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3.13、动态趋势界面可支持统计1-24小时心律失常报警、参数超限报警信息，并对超限报警区间的波形进行高亮显示，帮助医护人员快速识别异常趋势信息。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3.14、提供屏幕截图功能，将屏幕截图通过USB接口导出到U盘。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3.15、支持它床观察，可同时监视≥12它床的报警信息。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ePM10主机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附件包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除颤监护仪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1.★重量：≤7kg，含电池、体外板和心电导联线，彩色TFT显示屏≥8英寸。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2.分辨率不低于800×600像素，可显示≥4通道监护参数波形，有高对比度显示界面。具备外接屏幕显示功能。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3.支持中文操作界面。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4.屏幕显示心电波形扫描时间≥16s。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5.★具备手动除颤、心电监护、呼吸监护、自动体外除颤（AED）功能，AED功能适用于8岁以下人群。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6.除颤采用双相波技术，具备自动阻抗补偿功能。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7.手动除颤分为同步和非同步两种方式，能量分20档以上，可通过体外电极板进行能量选择，最大能量可达360J。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8.可配置体内除颤手柄，体内手动除颤能力选择：1/2/3/4/5/6/7/8/9/10/15/20/30/50 J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9.支持至少三种尺寸体内除颤电极板，适用不同病人类型。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10.体外除颤电极板同时支持成人和小儿，一体化设计，支持快速切换。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11.电极板支持能量选择，充电和放电三步操作，满足单人除颤操作。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12.AED除颤功能提供中文语音和中文提醒功能，对于抢救过程支持自动录音功能，记录时长≥60min。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13.开机时间≤2s，符合临床使用。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14.除颤充电迅速，充电至200J≤4s。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15.除颤后心电基线恢复时间≤2.5s。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16.从开始AED分析到放电准备就绪≤10s。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17.支持病人接触状态和阻抗值实时显示。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18.支持配置体外起搏功能，起搏分为固定和按需两种模式。具备降速起搏功能。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19.★支持配置CPR辅助功能，CPR传感器设计符合2015 AHA/ERC指南，提供即时的按压反馈，设备界面提供按压深度和按压频率实时参数显示。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20.心电波形速度支持50 mm/s、25 mm/s、12.5 mm/s、6.25 mm/s。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21.通过心电电极片可监测的心律失常分析种类≥24种。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22.可选配监护功能：12导ECG、血氧饱和度、无创血压、有创血压、体温、呼吸末二氧化碳。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23.★提供的监护参数适用于成人，小儿和新生儿，并通过国家三类注册。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24.无创血压收缩压测量范围：25-290mmHg（成人）、25-240mmHg（小儿）、25-140mmHg（新生儿），舒张压测量范围：10-250mmHg（成人）、10-200mmHg（小儿），10-115mmHg（新生儿）。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25.支持连接中央站，与科室床旁监护仪共用监护网络。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26.支持提供IHE HL7协议，满足院前院内急救系统的联网通信。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27.标配1块外置智能锂电池，可支持200J除颤≥300次。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28.具备生理报警和技术报警功能，通过声音、文字和灯光3种方式进行报警。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29.配置50mm记录纸记录仪或80mm记录纸记录仪，自动打印除颤记录，单次波形记录时间最大不小于30s；支持连续波形记录。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30.可存储24小时连续ECG波形，数据可导出至电脑查看。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31.关机状态下设备支持每天定时自动运行自检（含监护模块和治疗模块），支持定期自动大能量自检（最大放电能量）。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32.设备自检后支持对于自检报告进行自动打印或按需打印。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33.具备良好的防尘防水性能，防尘防水级别IP44。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34.具备优异的抗跌落性能，满足救护车标准EN1789 中6.3.4.3 关于跌落试验的要求，裸机可承受6面0.75m跌落冲击。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D6主机、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电极板、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附件包、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电池、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心电图机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12导心电波形能同时打印于A4大小的热敏纸；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★起搏器采样率不低于16,000Hz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电压分辨率不低于1uV；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无需选择灵敏度，自动检测起搏器工作状态；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电池类型为可充电锂电池，不低于4500mAh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电池单次充电至少可供大于3.5小时的持续操作或400份心电图的打印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★内置存储容量不低于800份；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模数转换不低于24位；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全球著名的心电算法，适用于所有年龄段的人群；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开机出波形时间不超过7秒；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★屏幕可预览完整的心电图报告，更改患者信息后，可自动再分析心电波形，并作出新的诊断；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★输入患者信息时，屏幕下方可显示一道ECG实时波形作监护；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可以USB线连接外置打印机，将报告打印于A4纸；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可支持条形码扫描枪接收患者；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U盘可存储并转移PDF或XML格式的报告；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波形增益：2.5, 5, 10, 20, L=10 C=5, L=20 C=10 mm/mV, 自动；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记录仪分辨率：水平40 dots/mm @ 25 mm/s, 垂直8 dots/mm；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心电放大器：直流耦合；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走纸速度：5, 12.5, 25 &amp; 50 mm/s；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重量不大于5Kg（含电池）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具备不小于8寸的显示屏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显示信息：患者ID, 患者姓名, 性别, 年龄, 心率, 时间, 电池电量指示, 波形, 导联标注, 走纸速度, 增益, 滤波设置, 警告信息, 通知信息, 网络状态, USB状态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共模抑制比：≥110 dB (AC滤波关闭)，噪声≤15 μV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标准全键盘操作，支持中英文输入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附件包、</w:t>
            </w:r>
          </w:p>
          <w:p>
            <w:pPr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电动负压吸引器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参数：高负压/低流量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电源电压：AC220V±10%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频率：50Hz±2%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输入功率：90VA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极限负压值：≥0.06MPa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负压调节范围：0.02MPa至极限负压值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抽气速率：≥15L/min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熔丝管：F1.5AL250V, φ5×20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贮气瓶：1000mL，1只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噪音：≤65dB（A）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净重：4g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外形尺寸：280×196×285（mm）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使用期限：5年（易损易耗件除外）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运行模式：短时运行，运行时间不超过30分钟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电器安全要求：ΙΙ类设备，B型应用部分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防进液等级：IPX0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环境温度范围：+5▫C-+40▫C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相对湿度范围：30%-80%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大气压力范围：860hPa-1060hPa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运输和储存环境：-40▫C+55▫C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相对环境范围：10%-93%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大气压力范围：700hPa-1060hPa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配置清单：</w:t>
            </w:r>
          </w:p>
          <w:p>
            <w:pPr>
              <w:ind w:left="630" w:hanging="720" w:hangingChars="3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吸引软导管（2m，φ7×φ12）一根</w:t>
            </w:r>
          </w:p>
          <w:p>
            <w:pPr>
              <w:numPr>
                <w:ilvl w:val="0"/>
                <w:numId w:val="7"/>
              </w:numPr>
              <w:ind w:left="210" w:leftChars="0" w:firstLine="630" w:firstLineChars="0"/>
              <w:rPr>
                <w:rFonts w:hint="eastAsia"/>
              </w:rPr>
            </w:pPr>
            <w:r>
              <w:rPr>
                <w:rFonts w:hint="eastAsia"/>
              </w:rPr>
              <w:t>熔丝管 (F1.5AL250V, φ5×20)2只</w:t>
            </w:r>
          </w:p>
          <w:p>
            <w:pPr>
              <w:numPr>
                <w:ilvl w:val="0"/>
                <w:numId w:val="7"/>
              </w:numPr>
              <w:ind w:left="210" w:leftChars="0" w:firstLine="630" w:firstLineChars="0"/>
              <w:rPr>
                <w:rFonts w:hint="eastAsia"/>
              </w:rPr>
            </w:pPr>
            <w:r>
              <w:rPr>
                <w:rFonts w:hint="eastAsia"/>
              </w:rPr>
              <w:t>空气过滤器2只</w:t>
            </w:r>
          </w:p>
          <w:p>
            <w:pPr>
              <w:numPr>
                <w:ilvl w:val="0"/>
                <w:numId w:val="7"/>
              </w:numPr>
              <w:ind w:left="210" w:leftChars="0" w:firstLine="63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吸引导管（7E-A）2.67mm（F8）、4.0mm（F12）各1根</w:t>
            </w:r>
          </w:p>
          <w:p>
            <w:pPr>
              <w:numPr>
                <w:ilvl w:val="0"/>
                <w:numId w:val="7"/>
              </w:numPr>
              <w:ind w:left="210" w:leftChars="0" w:firstLine="630" w:firstLineChars="0"/>
              <w:rPr>
                <w:rFonts w:hint="eastAsia"/>
              </w:rPr>
            </w:pPr>
            <w:r>
              <w:rPr>
                <w:rFonts w:hint="eastAsia"/>
              </w:rPr>
              <w:t>说明书、保修卡</w:t>
            </w:r>
            <w:r>
              <w:rPr>
                <w:rFonts w:hint="eastAsia"/>
                <w:lang w:eastAsia="zh-CN"/>
              </w:rPr>
              <w:t>、（</w:t>
            </w:r>
            <w:r>
              <w:rPr>
                <w:rFonts w:hint="eastAsia"/>
                <w:lang w:val="en-US" w:eastAsia="zh-CN"/>
              </w:rPr>
              <w:t>合格证）</w:t>
            </w:r>
            <w:r>
              <w:rPr>
                <w:rFonts w:hint="eastAsia"/>
              </w:rPr>
              <w:t>各1份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注射泵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★屏幕4.3寸触摸屏，全中文显示。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触摸屏、按键灵敏、响应快操作简单易用，具有锁屏功能。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具有多种数据接口，支持数据交换，可与医院HIS 连接。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★可存储2100种药物。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自动识别注射器：规格为5ml、10ml、20 ml、30 ml、50（60） ml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★多种输液模式可选：速度模式、时量模式、体重模式、间断模式、梯度模式、序列模式、微量模式、TIVA模式、首剂量模式等。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速率范围：0.1-2200ml/h（最小0.01 ml/h 递增）。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预置量范围：0.1–9999ml（最小0.01 ml/h 递增）。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注射总量显示范围：0-9999.99ml。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★注射精度: ≤±2%，机械精度≤±1%。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KVO 速度：0.1-5ml/h 可调，默认0.5ml/h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★具有快进功能，快进速率0.1ml/h—2200ml/h（根据注射器范围可调）。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★阻塞压力范围：150 mmHg ~1000mmHg。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报警功能：无操作报警、电池电量低报警、接近排空报警、压力异常、接近完成报警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、堵塞报警、完成报警、KVO完成、排空报警、针筒脱落报警等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事件记录功能：能够存储、回放超过2000个事件。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★电池工作时间：≥8h。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具有夜间模式：可自动降低亮度和报警音量，时间段可调。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23．★使用寿命：≥8年。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Part Number 编 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Description 名  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Quantity 数 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Remark 备 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注射泵主机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简易操作指南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注射泵说明书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国标电源线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保修卡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合格证（通用）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仪器验收单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客服标贴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转运呼吸机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主机部分：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适用于急救车、急诊室、内外科急救室、院内转运、野外行军等多种场合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结构紧凑、方便携带，专为急救、转运设计，提供波形及多种参数监测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# 驱动方式：气动电控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通气方式：容量控制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内置电池：不小于6小时供电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可提供移动转运式、固定式不同解决方案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呼吸模式和通气参数可一步设置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内置流速传感器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内置空氧混合器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★旋钮式调节方式，调节快速，赢得急救时间，避免按键式操作耽误抢救时间；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配备多用途挂架，方便急救、转运携带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可配备吸痰套件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可配备吸氧套件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主机显著位置上有呼吸机使用提示卡，方便医生迅速进入使用状态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整机采用橘黄色，符合急救设备的要求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参数设置部分：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通气模式：A/C、SIGH、SIMV、SPONT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具有Manual手动通气功能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 潮 气 量： 0～1500ml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呼吸频率：4～99bpm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吸 呼 比: 2：1、1：1、1：1.5、1：2、1：3、1：4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具有反比通气功能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压力触发灵敏度：-20cmH2O ～ 0cmH2O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压力上限：20～80cmH2O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压力下限：0～20cmH2O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氧浓度：范围为48%～100%，连续可调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报警静音：不大于120秒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窒息后备通气功能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监测参数部分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潮气量、分钟通气量、峰值压力、总计呼吸频率、触发显示、交流供电指示、直流供电指示、充电指示、电池电量监测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# 监测波形：液晶显示，气道压力时间波形监测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报警参数部分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气道压力上限、气道压力下限、窒息、交流电源断电、电池电量低、气源压力低报警，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具有多种电源方式，方便使用。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交流电源100 V to 240 V, 50/60 Hz，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直流电源 DC 12V, 1.5A，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内置电池、可配置车载电源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产品标准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# 具有欧盟CE认证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通过国家权威机构的环境测试，适用于各种恶劣环境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★通过盐雾试验和振动试验，且提供相关证书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# 多CPU设计，即使屏幕损坏，呼吸机依然工作；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注：以上带★的为必备条件，不符合将作废标处理；带#为关键参数；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移动备用电源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品名: 2000W储能电源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型号: TP-OPS02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尺寸: 392*279*323mm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净重: 22Kg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标称容量能量: 624000m4h3.2V 1996.8Wh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输入: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MPPT:11V-50V 500WMAX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AC:176V-264V 100 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输出: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DC*2: 12V-3A 36W 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Type- C2: 5V-349V= 3A 12V-3A 15V= 3A 20V-5A (3.3- 20V- 5A) 100W 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USB 12: 5Vm24A 12W 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USB 3/4 (QC3.0): 5V=3A9V= 2A 12V= 1.5A 18WMAX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XT60: 12V=10A 120WMAX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车充口: 12V=10A 120WMAX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AC3: 220V- 50Hz (持续功2000/WMAX,峰值功率4000 MAX)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LED照明灯: 1W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总输出功率: 2000W MAX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放电温度: -10C- -40C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5.2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F90F6"/>
    <w:multiLevelType w:val="singleLevel"/>
    <w:tmpl w:val="DA5F90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3">
    <w:nsid w:val="00000002"/>
    <w:multiLevelType w:val="singleLevel"/>
    <w:tmpl w:val="00000002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74AB816"/>
    <w:multiLevelType w:val="singleLevel"/>
    <w:tmpl w:val="474AB816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66E8125E"/>
    <w:multiLevelType w:val="multilevel"/>
    <w:tmpl w:val="66E8125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7440C9"/>
    <w:multiLevelType w:val="singleLevel"/>
    <w:tmpl w:val="757440C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jJhODY5NWUyNDdiOWUzMmVkYzMwOGViMzI4NzUifQ=="/>
  </w:docVars>
  <w:rsids>
    <w:rsidRoot w:val="49593528"/>
    <w:rsid w:val="03EF3054"/>
    <w:rsid w:val="0A110938"/>
    <w:rsid w:val="11AC4F97"/>
    <w:rsid w:val="16ED0036"/>
    <w:rsid w:val="1A1C6CBD"/>
    <w:rsid w:val="1A954A90"/>
    <w:rsid w:val="1E85324A"/>
    <w:rsid w:val="2240649F"/>
    <w:rsid w:val="253D4A62"/>
    <w:rsid w:val="2BA2484C"/>
    <w:rsid w:val="31A946E1"/>
    <w:rsid w:val="32737642"/>
    <w:rsid w:val="32FA5B5D"/>
    <w:rsid w:val="3AD75BD9"/>
    <w:rsid w:val="445C6F0A"/>
    <w:rsid w:val="455832BD"/>
    <w:rsid w:val="49593528"/>
    <w:rsid w:val="549624B5"/>
    <w:rsid w:val="572F7394"/>
    <w:rsid w:val="5A1A74C6"/>
    <w:rsid w:val="64F658D5"/>
    <w:rsid w:val="65A74F3E"/>
    <w:rsid w:val="77A00F99"/>
    <w:rsid w:val="78637805"/>
    <w:rsid w:val="7F3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5">
    <w:name w:val="Date"/>
    <w:basedOn w:val="1"/>
    <w:next w:val="1"/>
    <w:qFormat/>
    <w:uiPriority w:val="0"/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rmalCharact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14038</Words>
  <Characters>16817</Characters>
  <Lines>0</Lines>
  <Paragraphs>0</Paragraphs>
  <TotalTime>11</TotalTime>
  <ScaleCrop>false</ScaleCrop>
  <LinksUpToDate>false</LinksUpToDate>
  <CharactersWithSpaces>17996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2022-07-22T09:24:00Z</dcterms:created>
  <dc:creator>李阳青</dc:creator>
  <cp:lastModifiedBy>信诚</cp:lastModifiedBy>
  <dcterms:modified xsi:type="dcterms:W3CDTF">2022-09-29T03:14:16Z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FFABB63F8D1F41B5B648152EF968B8BD</vt:lpwstr>
  </property>
</Properties>
</file>