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29F87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五原县看守所、拘留所、武警中队采购安装空气能设备技术参数</w:t>
      </w:r>
    </w:p>
    <w:p w14:paraId="2725141C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</w:t>
      </w:r>
      <w:r>
        <w:rPr>
          <w:rFonts w:hint="eastAsia" w:ascii="宋体" w:hAnsi="宋体" w:cs="宋体"/>
          <w:b/>
          <w:bCs/>
          <w:sz w:val="24"/>
        </w:rPr>
        <w:t>空气源热泵机组设备技术参数</w:t>
      </w:r>
    </w:p>
    <w:tbl>
      <w:tblPr>
        <w:tblStyle w:val="2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50"/>
        <w:gridCol w:w="6379"/>
        <w:gridCol w:w="567"/>
        <w:gridCol w:w="567"/>
      </w:tblGrid>
      <w:tr w14:paraId="6AADD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shd w:val="clear" w:color="auto" w:fill="auto"/>
          </w:tcPr>
          <w:p w14:paraId="61BCC68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序号</w:t>
            </w:r>
          </w:p>
        </w:tc>
        <w:tc>
          <w:tcPr>
            <w:tcW w:w="850" w:type="dxa"/>
            <w:shd w:val="clear" w:color="auto" w:fill="auto"/>
          </w:tcPr>
          <w:p w14:paraId="5FCC92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名称</w:t>
            </w:r>
          </w:p>
        </w:tc>
        <w:tc>
          <w:tcPr>
            <w:tcW w:w="6379" w:type="dxa"/>
            <w:shd w:val="clear" w:color="auto" w:fill="auto"/>
          </w:tcPr>
          <w:p w14:paraId="0B21F9B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规格参数（每台）</w:t>
            </w:r>
          </w:p>
        </w:tc>
        <w:tc>
          <w:tcPr>
            <w:tcW w:w="567" w:type="dxa"/>
            <w:shd w:val="clear" w:color="auto" w:fill="auto"/>
          </w:tcPr>
          <w:p w14:paraId="53B77D1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</w:t>
            </w:r>
          </w:p>
        </w:tc>
        <w:tc>
          <w:tcPr>
            <w:tcW w:w="567" w:type="dxa"/>
            <w:shd w:val="clear" w:color="auto" w:fill="auto"/>
          </w:tcPr>
          <w:p w14:paraId="0E73DF0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数量</w:t>
            </w:r>
          </w:p>
        </w:tc>
      </w:tr>
      <w:tr w14:paraId="05988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shd w:val="clear" w:color="auto" w:fill="auto"/>
          </w:tcPr>
          <w:p w14:paraId="4C062A38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46898CC2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2303E5AF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41F292F9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37F0AFB1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1AE257C1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01B558C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F41F1D4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7114F7B8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6807F0B4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1F118A8C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4F09BABD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555C5535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259CE4A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Fonts w:hint="eastAsia" w:ascii="宋体" w:hAnsi="宋体" w:cs="宋体"/>
                <w:sz w:val="18"/>
                <w:szCs w:val="18"/>
              </w:rPr>
              <w:t>空气源热泵机组设备技术参数</w:t>
            </w:r>
          </w:p>
        </w:tc>
        <w:tc>
          <w:tcPr>
            <w:tcW w:w="6379" w:type="dxa"/>
            <w:shd w:val="clear" w:color="auto" w:fill="auto"/>
          </w:tcPr>
          <w:p w14:paraId="3182A513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1、额定工况制热量（kW）（环境温度7℃/6℃，出水温度45℃）≥164 kW；</w:t>
            </w:r>
          </w:p>
          <w:p w14:paraId="26D34D8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2、机组额定输入功率（kW）（环境温度7℃/6℃，出水温度45℃）≤46kw；</w:t>
            </w:r>
          </w:p>
          <w:p w14:paraId="4B4351FB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3、额定制热能效比COP(W/W) （环境温度7℃/6℃，出水温度45℃） ≥3.55；</w:t>
            </w:r>
          </w:p>
          <w:p w14:paraId="11C26006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4、名义工况制热量（kW）（环境温度-12℃，出水温度50℃）≥104kW；</w:t>
            </w:r>
          </w:p>
          <w:p w14:paraId="2D000D70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5、机组名义工况输入功率（kW）（环境温度-12℃，出水温度50℃）≤53kw；</w:t>
            </w:r>
          </w:p>
          <w:p w14:paraId="16542CDC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6、名义制热能效比COP(W/W) （环境温度-12℃，出水温度50℃）≥2；</w:t>
            </w:r>
          </w:p>
          <w:p w14:paraId="21D1BAC7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7、名义工况制热量（kW）（环境温度-12℃，出水温度41℃）≥106 kW；</w:t>
            </w:r>
          </w:p>
          <w:p w14:paraId="65767A23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8、机组名义工况输入功率（kW）（环境温度-12℃，出水温度41℃）≤42 kW；</w:t>
            </w:r>
          </w:p>
          <w:p w14:paraId="06F5BAF1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9、名义制热能效比COP(W/W) （环境温度-12℃，出水温度41℃）≥2.5；</w:t>
            </w:r>
          </w:p>
          <w:p w14:paraId="67B139C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10、低温工况制热量（kW）（环境温度-20℃，出水温度50℃）≥89kW；</w:t>
            </w:r>
          </w:p>
          <w:p w14:paraId="3E1FC76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11、机组低温工况输入功率（kW）（环境温度-20℃，出水温度50℃）≤52kw；</w:t>
            </w:r>
          </w:p>
          <w:p w14:paraId="04C22BD3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12、低温制热能效比COP(W/W) （环境温度-20℃，出水温度50℃）≥1.7；</w:t>
            </w:r>
          </w:p>
          <w:p w14:paraId="2E99CC63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13、低温工况制热量（kW）（环境温度-20℃，出水温度41℃）≥85kW；</w:t>
            </w:r>
          </w:p>
          <w:p w14:paraId="0AA7281C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14、机组低温工况输入功率（kW）（环境温度-20℃，出水温度41℃）≤42 kw；</w:t>
            </w:r>
          </w:p>
          <w:p w14:paraId="1C4F01F8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15、低温制热能效比COP(W/W) （环境温度-20℃，出水温度41℃）≥2；</w:t>
            </w:r>
          </w:p>
          <w:p w14:paraId="3AA1E9D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16、机组制热季节性能系数HSPF（出水温度50℃）≥2.5；</w:t>
            </w:r>
          </w:p>
          <w:p w14:paraId="24D19DD8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17、机组制热季节性能系数HSPF（出水温度41℃）≥2.9；</w:t>
            </w:r>
          </w:p>
          <w:p w14:paraId="61FE9786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18、机组制热综合部分性能系数IPLV(H)（额定出水温度55℃）≥2.22；</w:t>
            </w:r>
          </w:p>
          <w:p w14:paraId="6E12D220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、额定出水温度55℃出水工况下，机组能效等级＝1级 ；</w:t>
            </w:r>
          </w:p>
          <w:p w14:paraId="1E0C3EC6">
            <w:pPr>
              <w:ind w:firstLine="180" w:firstLineChars="100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Style w:val="5"/>
                <w:rFonts w:hint="eastAsia" w:ascii="宋体" w:hAnsi="宋体" w:cs="宋体"/>
                <w:sz w:val="18"/>
                <w:szCs w:val="18"/>
              </w:rPr>
              <w:t>1-19项</w:t>
            </w:r>
            <w:r>
              <w:rPr>
                <w:rStyle w:val="5"/>
                <w:rFonts w:hint="eastAsia" w:ascii="宋体" w:hAnsi="宋体" w:cs="宋体"/>
                <w:color w:val="auto"/>
                <w:sz w:val="18"/>
                <w:szCs w:val="18"/>
              </w:rPr>
              <w:t>提供空气源热泵机组具备CMA和CNAS认证的第三方权威机构出具的检测报告佐证。</w:t>
            </w:r>
          </w:p>
          <w:p w14:paraId="52B61CEC"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20、压缩机数量≤2，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定频涡旋压缩机，水侧换热器形式采用供热专用防腐高效壳管式换热器，标配防腐模块；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提供</w:t>
            </w:r>
            <w:r>
              <w:rPr>
                <w:rStyle w:val="5"/>
                <w:rFonts w:hint="eastAsia" w:ascii="宋体" w:hAnsi="宋体" w:cs="宋体"/>
                <w:color w:val="auto"/>
                <w:sz w:val="18"/>
                <w:szCs w:val="18"/>
              </w:rPr>
              <w:t>公开发行彩色样册佐证</w:t>
            </w:r>
            <w:r>
              <w:rPr>
                <w:rStyle w:val="5"/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）</w:t>
            </w:r>
          </w:p>
          <w:p w14:paraId="562164F2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21、风侧换热器形式U型翅片换热器，一体成形，换热面积增大5%，360°回风，有效延缓结霜。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提供</w:t>
            </w:r>
            <w:r>
              <w:rPr>
                <w:rStyle w:val="5"/>
                <w:rFonts w:hint="eastAsia" w:ascii="宋体" w:hAnsi="宋体" w:cs="宋体"/>
                <w:color w:val="auto"/>
                <w:sz w:val="18"/>
                <w:szCs w:val="18"/>
              </w:rPr>
              <w:t>公开发行彩色样册佐证</w:t>
            </w:r>
            <w:r>
              <w:rPr>
                <w:rStyle w:val="5"/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）</w:t>
            </w:r>
          </w:p>
          <w:p w14:paraId="3C5CB127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22、节流方式双电子膨胀阀节流；</w:t>
            </w:r>
          </w:p>
          <w:p w14:paraId="23DB6C4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机组最高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出水温度≥60℃；</w:t>
            </w:r>
          </w:p>
          <w:p w14:paraId="46A16330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24、环境最低运行温度≥-35℃；</w:t>
            </w:r>
          </w:p>
          <w:p w14:paraId="59190758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25、机组具有安全方面的控制，应具有自动保护功能 高低压保护、电源逆（缺）相保护、机组制冷运行模式下的防冻保护、机组冬季水系统防冻保护、压缩机过流保护、压缩机排气温度保护、机组防过热保护、水流开关保护、传感器故障保护；</w:t>
            </w:r>
          </w:p>
          <w:p w14:paraId="3B9DFEDC">
            <w:pP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26、除霜方式：应采用先进的除霜技术，除霜程序 须有稳定可靠的自动除霜系统，不增加耗能的辅助除霜设备（如电加热除霜），模块组合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后，须具有除霜功能；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提供</w:t>
            </w:r>
            <w:r>
              <w:rPr>
                <w:rStyle w:val="5"/>
                <w:rFonts w:hint="eastAsia" w:ascii="宋体" w:hAnsi="宋体" w:cs="宋体"/>
                <w:color w:val="auto"/>
                <w:sz w:val="18"/>
                <w:szCs w:val="18"/>
              </w:rPr>
              <w:t>公开发行彩色样册佐证</w:t>
            </w:r>
            <w:r>
              <w:rPr>
                <w:rStyle w:val="5"/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）</w:t>
            </w:r>
          </w:p>
          <w:p w14:paraId="17F50AA5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、单台模块采用2个风机，风机数量≤2，风机形式为轴流风机，采用羽翼型螺旋式风叶，且每个风机独立风道，两套系统均可独立运行，单个风机风量</w:t>
            </w:r>
            <w:r>
              <w:rPr>
                <w:rFonts w:hint="eastAsia" w:ascii="宋体" w:hAnsi="宋体" w:cs="宋体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2850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0m³/h，全压</w:t>
            </w:r>
            <w:r>
              <w:rPr>
                <w:rFonts w:hint="eastAsia" w:ascii="宋体" w:hAnsi="宋体" w:cs="宋体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50Pa；风机电机采用内转子式一体三相电机，防护等级达到IP55；（风机风量需具有中国节能产品认证试验报告）</w:t>
            </w:r>
          </w:p>
          <w:p w14:paraId="4FA9A99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28、单系统采用双反抛物线双电子膨胀阀节流方式，低环温下流量控制更精确。主回路和经济器回路均采用电子膨胀阀节流，要求采用PID控制，使冷媒量分配更加精确，出水温度波动设定温度±0.5℃；</w:t>
            </w:r>
          </w:p>
          <w:p w14:paraId="61CB1AE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29、</w:t>
            </w:r>
            <w:r>
              <w:rPr>
                <w:rFonts w:hint="eastAsia" w:ascii="宋体" w:hAnsi="宋体" w:cs="宋体"/>
                <w:sz w:val="18"/>
                <w:szCs w:val="18"/>
              </w:rPr>
              <w:t>线控器采用集成电源形式，无需独立的电源供电，可与机组实现1000米远距离通讯，1个线控器可以控制16台主机；</w:t>
            </w:r>
          </w:p>
          <w:p w14:paraId="7870030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30、机组具有多重智能防冻保护功能，通过检测环境温度、系统水温以及系统压力等，自动启动机组水系统防冻保护功能，夏季自动防冻功能，冬季三重防冻功能，防止冻结，过欠压保护功能；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提供</w:t>
            </w:r>
            <w:r>
              <w:rPr>
                <w:rStyle w:val="5"/>
                <w:rFonts w:hint="eastAsia" w:ascii="宋体" w:hAnsi="宋体" w:cs="宋体"/>
                <w:color w:val="auto"/>
                <w:sz w:val="18"/>
                <w:szCs w:val="18"/>
              </w:rPr>
              <w:t>公开发行彩色样册佐证</w:t>
            </w:r>
            <w:r>
              <w:rPr>
                <w:rStyle w:val="5"/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）</w:t>
            </w:r>
          </w:p>
          <w:p w14:paraId="5F51014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  <w:r>
              <w:rPr>
                <w:rFonts w:hint="eastAsia" w:ascii="宋体" w:hAnsi="宋体" w:cs="宋体"/>
                <w:sz w:val="18"/>
                <w:szCs w:val="18"/>
              </w:rPr>
              <w:t>、多台空气源热泵并联使用，机组具备后备运转功能。机组互备运转：机组模块化设计，各模块间没有主从之分，同时各个系统完全独立，便于安装和维修。压缩机互备运转：单模块多系统设计机组，一个系统故障时，不影响机组其他系统正常运转；</w:t>
            </w:r>
          </w:p>
          <w:p w14:paraId="054CF10E">
            <w:pPr>
              <w:pStyle w:val="6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  <w:r>
              <w:rPr>
                <w:rFonts w:hint="eastAsia" w:ascii="宋体" w:hAnsi="宋体" w:cs="宋体"/>
                <w:sz w:val="18"/>
                <w:szCs w:val="18"/>
              </w:rPr>
              <w:t>、噪声：单台机组的噪音≤ 70dB(A)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；</w:t>
            </w:r>
          </w:p>
          <w:p w14:paraId="3B5171DA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  <w:r>
              <w:rPr>
                <w:rFonts w:hint="eastAsia" w:ascii="宋体" w:hAnsi="宋体" w:cs="宋体"/>
                <w:sz w:val="18"/>
                <w:szCs w:val="18"/>
              </w:rPr>
              <w:t>、投标产品出厂标配内置靶流开关，节省安装成本，质量更可靠。</w:t>
            </w:r>
          </w:p>
          <w:p w14:paraId="02CCA01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34、制造商拥有</w:t>
            </w:r>
            <w:r>
              <w:rPr>
                <w:rFonts w:hint="eastAsia" w:ascii="宋体" w:hAnsi="宋体" w:cs="宋体"/>
                <w:sz w:val="18"/>
                <w:szCs w:val="18"/>
              </w:rPr>
              <w:t>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60HP水机双侧焓差实验室，环境温度范围：-45℃～70℃。</w:t>
            </w:r>
          </w:p>
          <w:p w14:paraId="496C6D4C">
            <w:pPr>
              <w:rPr>
                <w:rStyle w:val="5"/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hint="eastAsia" w:ascii="宋体" w:hAnsi="宋体" w:cs="宋体"/>
                <w:sz w:val="18"/>
                <w:szCs w:val="18"/>
              </w:rPr>
              <w:t>、风侧换热器采用U型亲水膜高效波纹翅片；360度回风，迎风面积≥7.22㎡，铜管直径≤7mm；单个翅片换热器具备双阀分区控制和毛细管分液技术，使冷媒分配均匀，换热更充分；</w:t>
            </w:r>
          </w:p>
          <w:p w14:paraId="034C2E53">
            <w:pPr>
              <w:rPr>
                <w:rStyle w:val="5"/>
                <w:rFonts w:ascii="宋体" w:hAnsi="宋体" w:cs="宋体"/>
                <w:sz w:val="18"/>
                <w:szCs w:val="18"/>
              </w:rPr>
            </w:pPr>
            <w:r>
              <w:rPr>
                <w:rStyle w:val="5"/>
                <w:rFonts w:hint="eastAsia" w:ascii="宋体" w:hAnsi="宋体" w:cs="宋体"/>
                <w:sz w:val="18"/>
                <w:szCs w:val="18"/>
              </w:rPr>
              <w:t xml:space="preserve">36、机身重量≥950KG    </w:t>
            </w:r>
          </w:p>
        </w:tc>
        <w:tc>
          <w:tcPr>
            <w:tcW w:w="567" w:type="dxa"/>
            <w:shd w:val="clear" w:color="auto" w:fill="auto"/>
          </w:tcPr>
          <w:p w14:paraId="0BB9867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14:paraId="2EE0A17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14:paraId="646C8E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14:paraId="7717638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14:paraId="2BD403E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14:paraId="20E83C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14:paraId="0108269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14:paraId="26C1975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台</w:t>
            </w:r>
          </w:p>
        </w:tc>
        <w:tc>
          <w:tcPr>
            <w:tcW w:w="567" w:type="dxa"/>
            <w:shd w:val="clear" w:color="auto" w:fill="auto"/>
          </w:tcPr>
          <w:p w14:paraId="791C91E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14:paraId="290984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14:paraId="577878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14:paraId="6E22E56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14:paraId="2C3562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14:paraId="59B792E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14:paraId="2D6A88E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14:paraId="06DBC4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</w:t>
            </w:r>
          </w:p>
        </w:tc>
      </w:tr>
    </w:tbl>
    <w:p w14:paraId="70EAE356"/>
    <w:p w14:paraId="4FA297C9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二、空气源热泵机安装清单</w:t>
      </w:r>
    </w:p>
    <w:tbl>
      <w:tblPr>
        <w:tblStyle w:val="2"/>
        <w:tblW w:w="841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057"/>
        <w:gridCol w:w="3946"/>
        <w:gridCol w:w="847"/>
        <w:gridCol w:w="920"/>
      </w:tblGrid>
      <w:tr w14:paraId="7FC64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4F8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AEA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设备材料名称</w:t>
            </w:r>
          </w:p>
        </w:tc>
        <w:tc>
          <w:tcPr>
            <w:tcW w:w="3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246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sz w:val="18"/>
                <w:szCs w:val="18"/>
                <w:lang w:bidi="ar"/>
              </w:rPr>
              <w:t>规格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02A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DE1C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</w:tr>
      <w:tr w14:paraId="61C8F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962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6EC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空气源热泵机</w:t>
            </w:r>
          </w:p>
        </w:tc>
        <w:tc>
          <w:tcPr>
            <w:tcW w:w="3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674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详见一、空气源热泵机组设备技术参数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3AF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DA9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</w:tr>
      <w:tr w14:paraId="77846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1C5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04B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配电柜</w:t>
            </w:r>
          </w:p>
        </w:tc>
        <w:tc>
          <w:tcPr>
            <w:tcW w:w="3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E02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76E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BF4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 w14:paraId="4532F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B1A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B7D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主机线缆</w:t>
            </w:r>
          </w:p>
        </w:tc>
        <w:tc>
          <w:tcPr>
            <w:tcW w:w="39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CA4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35平方国标铜线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063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2197E6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</w:tr>
      <w:tr w14:paraId="33143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16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1B9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pvc20管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079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22C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104812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 w14:paraId="2055F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464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1BA0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pvc20外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丝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活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42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2E4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39946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 w14:paraId="5D6A7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DDF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44E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pvc20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20A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4E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44CE5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 w14:paraId="78555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59B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12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pvc20内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丝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活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F95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538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6C8C32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 w14:paraId="40EB4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67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52F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pvc20管箍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7C2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1A7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224E96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 w14:paraId="5624E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C76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DEB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pvc20弯头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379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9AA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7518AF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</w:tr>
      <w:tr w14:paraId="64EBE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E0E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7F4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pvc20三通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61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9AC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7E93E4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 w14:paraId="6B2B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101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5D4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生料带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927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5D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卷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118619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 w14:paraId="1D9E1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690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875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压力表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E94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B5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6F07F0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 w14:paraId="4E8D0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E33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0CD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4分焊丝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40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317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3A141E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 w14:paraId="0C5BA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89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C5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4分铜球阀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86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91D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194CAD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 w14:paraId="51BED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BDB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E29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32焊条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BBB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5BD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包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2F63F1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 w14:paraId="2BFC0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AC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09D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80镀锌管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BF7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F9F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14D21E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  <w:tr w14:paraId="1A3F2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985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3AC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65镀锌管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4394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971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19B7B8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 w14:paraId="3252E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917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00C5B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125镀锌管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8B067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BA226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1063DB2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14:paraId="429A4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E0C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8D4D8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75镀锌管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C5FB8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0C827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241ACFC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 w14:paraId="17C17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C45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3A6C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16#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U型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槽钢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7A3CD6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5C74D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7E83F9B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14:paraId="68946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B22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0F7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16#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U型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槽钢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414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DFC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5C2459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14:paraId="11AC2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9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7B1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5#角钢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E65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7D5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2609F5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 w14:paraId="6557C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52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988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65焊弯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585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B2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143530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14:paraId="5758C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A3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1842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DCA0C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227FC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3C0E80C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</w:tr>
      <w:tr w14:paraId="44CEB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2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40D0E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无缝125焊T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E95EB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2F9C4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0A7FE14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 w14:paraId="72EA3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957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8F281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148C2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E3AB6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4A954F8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14:paraId="2E690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F8E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248A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65法兰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AC32B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CC2D6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6444962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  <w:tr w14:paraId="534B1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E2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06825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75*65焊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E453A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679A0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134DD62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  <w:tr w14:paraId="4828F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C24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5BE6A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84E26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4E0D1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33F1D4E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14:paraId="194E4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2BA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C0E4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75法兰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3E6FE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BDF86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03E89D2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  <w:tr w14:paraId="7CE74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93F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11187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BED3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6BFF2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7575540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  <w:tr w14:paraId="6651C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4DF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4F2EE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073FC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BC2E8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6A191AD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14:paraId="63D4B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44B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5B3FE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125止回阀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10340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04946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01F067C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14:paraId="2E8F1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9FF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1EB95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125伸缩节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DAFDD6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660C87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02A51B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 w14:paraId="25E61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47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50FFC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125起闭阀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F71E1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07B29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0F4774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14:paraId="02CBA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7B9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35EC6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F27E7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603C3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0EA1481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14:paraId="397A6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790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D1CCE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预埋件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186E8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94C6E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55BC363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 w14:paraId="11063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243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F3200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18*90螺丝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A58FB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D40E3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4074FDD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</w:tr>
      <w:tr w14:paraId="7776E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24A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90F3B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14*90螺丝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11A28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B7562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5AB86C9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</w:tr>
      <w:tr w14:paraId="54F73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4FE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60CD1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125保温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FA0EB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3mm橡塑保温板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2C22F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1162AF0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</w:tr>
      <w:tr w14:paraId="4BBC9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FE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1F6DA6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75保温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814B9E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3mm橡塑保温板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0A0547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01641CD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14:paraId="1CAB9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E75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DBAB8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125力字闸阀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32CFF7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28E9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0D05179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  <w:tr w14:paraId="72E92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8A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D5B2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主机循环泵5.5千瓦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4E79C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IRG-100-100-5.5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提供检测报告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2024A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5C1F86A6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14:paraId="30D31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FE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7B593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室内循环泵5.5千瓦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E9395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IRG-100-100-5.5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提供检测报告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B6011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1ADE21A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14:paraId="7E80B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AA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2F7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65蝶阀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CEC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AFD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6FF857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14:paraId="71DDB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906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29C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65法兰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5EA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BE3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1B6B2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  <w:tr w14:paraId="3E3F5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3C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5CA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80*60焊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5C4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B4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30B57B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  <w:tr w14:paraId="4EBE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4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D7B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80法兰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99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44D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66BE3A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14:paraId="08F65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2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B671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F81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58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76EE4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14:paraId="04779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60B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97B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A2F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F9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093AF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14:paraId="67A49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0F3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88A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80焊弯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C9D1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F59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3774EA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14:paraId="2B5BD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56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FC0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450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15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6A0229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14:paraId="531D7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DF0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EA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80止回阀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B2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A88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707B99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14:paraId="6E0F2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33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D54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80伸缩节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6D2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260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335AD4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 w14:paraId="6CF74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2D8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D39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80起闭阀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2EC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157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64CF71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14:paraId="662AD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F8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F9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80力字闸阀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FFF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A6C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06B888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  <w:tr w14:paraId="0CD07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D3C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16C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主机循环泵5.5千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瓦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85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IRG-100-100-5.5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提供检测报告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875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14036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14:paraId="23CC0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2DD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47B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室内循环泵4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瓦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08FB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IRG-100-100-4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.5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提供检测报告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64E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7AA864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14:paraId="5B918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A12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029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3吨保温桶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93D0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提供检测报告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55E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6A03C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14:paraId="53E94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7A1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35E6B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5吨保温桶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CE450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提供检测报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AF4A7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4D312AA7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14:paraId="49B87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B7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71D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预埋件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4A6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6D3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274EE1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 w14:paraId="35894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FBA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93C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18*90螺丝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AE5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88D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0AE11B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</w:tr>
      <w:tr w14:paraId="3200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87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1A00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14*90螺丝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9E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964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28F206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</w:tr>
      <w:tr w14:paraId="428BC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1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00E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14*70螺丝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C25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E5C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2FE221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</w:tr>
      <w:tr w14:paraId="623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12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F2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80保温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328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3mm橡塑保温板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A2C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51796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</w:tr>
      <w:tr w14:paraId="14CC0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D4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8DD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75保温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C4D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3mm橡塑保温板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0D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7DDE66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</w:tr>
      <w:tr w14:paraId="03B5C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F77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87A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303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B00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立方米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7EC5B2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14:paraId="090A0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D61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3CB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吊车费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670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16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720F96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</w:tr>
      <w:tr w14:paraId="5B76B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C774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4BC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设备吊装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1A1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B65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台班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2322E9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</w:tr>
      <w:tr w14:paraId="73FF1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552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A8A11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D14A7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7EEDF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16AD3E6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3000</w:t>
            </w:r>
          </w:p>
        </w:tc>
      </w:tr>
      <w:tr w14:paraId="75106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670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7DF3A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3EC5C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269893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立方米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1E46905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14:paraId="7D301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11E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06413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FF8436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7223B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68AEF1D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</w:tr>
      <w:tr w14:paraId="21D91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EC4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E209D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EBD5E7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6DC316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立方米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03A5A52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14:paraId="5A916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97A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153BE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钢筋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BEB9C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1BF9A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bottom"/>
          </w:tcPr>
          <w:p w14:paraId="4E251C6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</w:tr>
      <w:tr w14:paraId="30765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right w:val="single" w:color="000000" w:sz="4" w:space="0"/>
            </w:tcBorders>
            <w:noWrap/>
            <w:vAlign w:val="center"/>
          </w:tcPr>
          <w:p w14:paraId="5342A9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 w14:paraId="512E12A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挖机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 w14:paraId="48051B1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 w14:paraId="586C44D9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</w:tcBorders>
            <w:noWrap/>
            <w:vAlign w:val="bottom"/>
          </w:tcPr>
          <w:p w14:paraId="764A7CC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</w:tr>
    </w:tbl>
    <w:p w14:paraId="42C7C53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YmEwMzJmZDQzNGIyNGQzYmUwNjk3NTUwMzYxMDcifQ=="/>
  </w:docVars>
  <w:rsids>
    <w:rsidRoot w:val="00BD059E"/>
    <w:rsid w:val="00060A2E"/>
    <w:rsid w:val="00061164"/>
    <w:rsid w:val="00065294"/>
    <w:rsid w:val="001715F9"/>
    <w:rsid w:val="001B4878"/>
    <w:rsid w:val="002A67A2"/>
    <w:rsid w:val="002B6585"/>
    <w:rsid w:val="002D18A0"/>
    <w:rsid w:val="003D4961"/>
    <w:rsid w:val="00447F3A"/>
    <w:rsid w:val="004B74AC"/>
    <w:rsid w:val="004D6296"/>
    <w:rsid w:val="00546473"/>
    <w:rsid w:val="00577769"/>
    <w:rsid w:val="00607920"/>
    <w:rsid w:val="0078003F"/>
    <w:rsid w:val="007A0DF7"/>
    <w:rsid w:val="00864D05"/>
    <w:rsid w:val="008C355A"/>
    <w:rsid w:val="0091702D"/>
    <w:rsid w:val="00A04597"/>
    <w:rsid w:val="00AF22CA"/>
    <w:rsid w:val="00B434C1"/>
    <w:rsid w:val="00BD059E"/>
    <w:rsid w:val="00BF443B"/>
    <w:rsid w:val="00DA001B"/>
    <w:rsid w:val="00DA3EBB"/>
    <w:rsid w:val="00DB5C1D"/>
    <w:rsid w:val="00E81CD8"/>
    <w:rsid w:val="00EC4C52"/>
    <w:rsid w:val="00F4705C"/>
    <w:rsid w:val="01033AB9"/>
    <w:rsid w:val="01172A03"/>
    <w:rsid w:val="01F812B2"/>
    <w:rsid w:val="024931AC"/>
    <w:rsid w:val="02E46D6A"/>
    <w:rsid w:val="036D1000"/>
    <w:rsid w:val="037E6D6A"/>
    <w:rsid w:val="03B629A7"/>
    <w:rsid w:val="040522EB"/>
    <w:rsid w:val="043D61F7"/>
    <w:rsid w:val="049F343C"/>
    <w:rsid w:val="0583036F"/>
    <w:rsid w:val="05B11678"/>
    <w:rsid w:val="05D03D33"/>
    <w:rsid w:val="06531E16"/>
    <w:rsid w:val="06FC2DC7"/>
    <w:rsid w:val="077C7A64"/>
    <w:rsid w:val="07D433FC"/>
    <w:rsid w:val="08A91113"/>
    <w:rsid w:val="08BC59F4"/>
    <w:rsid w:val="0AED7401"/>
    <w:rsid w:val="0B261650"/>
    <w:rsid w:val="0B674587"/>
    <w:rsid w:val="0B681803"/>
    <w:rsid w:val="0BF00A21"/>
    <w:rsid w:val="0C1A784C"/>
    <w:rsid w:val="0C2B3807"/>
    <w:rsid w:val="0D70006B"/>
    <w:rsid w:val="0DE10621"/>
    <w:rsid w:val="0E5A03D3"/>
    <w:rsid w:val="0E796AAB"/>
    <w:rsid w:val="0E8A2A67"/>
    <w:rsid w:val="0EAA4EB7"/>
    <w:rsid w:val="0F3D3F7D"/>
    <w:rsid w:val="0FDF5034"/>
    <w:rsid w:val="0FF54858"/>
    <w:rsid w:val="10007732"/>
    <w:rsid w:val="1045133B"/>
    <w:rsid w:val="105F7F23"/>
    <w:rsid w:val="10AD6EE0"/>
    <w:rsid w:val="11A515AD"/>
    <w:rsid w:val="11FD21E2"/>
    <w:rsid w:val="130152C1"/>
    <w:rsid w:val="13D824C6"/>
    <w:rsid w:val="13DC25FC"/>
    <w:rsid w:val="140908D1"/>
    <w:rsid w:val="14D25167"/>
    <w:rsid w:val="14D26F15"/>
    <w:rsid w:val="14F275B8"/>
    <w:rsid w:val="15037F4A"/>
    <w:rsid w:val="154A73F4"/>
    <w:rsid w:val="15C90318"/>
    <w:rsid w:val="16EB0762"/>
    <w:rsid w:val="16EF2001"/>
    <w:rsid w:val="18F51424"/>
    <w:rsid w:val="18FE29CF"/>
    <w:rsid w:val="193F0D14"/>
    <w:rsid w:val="1A136006"/>
    <w:rsid w:val="1A732F49"/>
    <w:rsid w:val="1A901636"/>
    <w:rsid w:val="1B830F69"/>
    <w:rsid w:val="1D4B5AB7"/>
    <w:rsid w:val="1E3E73CA"/>
    <w:rsid w:val="1E4E356D"/>
    <w:rsid w:val="1E6F1772"/>
    <w:rsid w:val="1F382CE8"/>
    <w:rsid w:val="1F520E6A"/>
    <w:rsid w:val="1F9049FF"/>
    <w:rsid w:val="204C132C"/>
    <w:rsid w:val="208512E0"/>
    <w:rsid w:val="208A0FEC"/>
    <w:rsid w:val="20B47E17"/>
    <w:rsid w:val="20C01C32"/>
    <w:rsid w:val="219A700D"/>
    <w:rsid w:val="21B638B0"/>
    <w:rsid w:val="22B726AB"/>
    <w:rsid w:val="23DE7685"/>
    <w:rsid w:val="23DF6136"/>
    <w:rsid w:val="2406098A"/>
    <w:rsid w:val="240D0654"/>
    <w:rsid w:val="24103C6C"/>
    <w:rsid w:val="252950A3"/>
    <w:rsid w:val="26A50D43"/>
    <w:rsid w:val="26AD333E"/>
    <w:rsid w:val="26C62652"/>
    <w:rsid w:val="271B5B06"/>
    <w:rsid w:val="284F6512"/>
    <w:rsid w:val="28C64B8B"/>
    <w:rsid w:val="29657F00"/>
    <w:rsid w:val="297504F7"/>
    <w:rsid w:val="2980199B"/>
    <w:rsid w:val="298A5BB9"/>
    <w:rsid w:val="2ACF7D27"/>
    <w:rsid w:val="2AE632C3"/>
    <w:rsid w:val="2B726905"/>
    <w:rsid w:val="2BA80578"/>
    <w:rsid w:val="2BFD37D0"/>
    <w:rsid w:val="2C574478"/>
    <w:rsid w:val="2CF77A09"/>
    <w:rsid w:val="2D3C65BD"/>
    <w:rsid w:val="2D67693D"/>
    <w:rsid w:val="2ECD6C74"/>
    <w:rsid w:val="2ECE02F6"/>
    <w:rsid w:val="2FDB53C0"/>
    <w:rsid w:val="309E3B61"/>
    <w:rsid w:val="32C65EB4"/>
    <w:rsid w:val="33437504"/>
    <w:rsid w:val="33727DEA"/>
    <w:rsid w:val="33BC72B7"/>
    <w:rsid w:val="34030D00"/>
    <w:rsid w:val="362B7A75"/>
    <w:rsid w:val="376161AB"/>
    <w:rsid w:val="385555E4"/>
    <w:rsid w:val="38AD71CE"/>
    <w:rsid w:val="38E70932"/>
    <w:rsid w:val="39242374"/>
    <w:rsid w:val="3A217E73"/>
    <w:rsid w:val="3A9022E5"/>
    <w:rsid w:val="3AC325CA"/>
    <w:rsid w:val="3B900C03"/>
    <w:rsid w:val="3C8A7F52"/>
    <w:rsid w:val="3CA803D8"/>
    <w:rsid w:val="3D5D0B53"/>
    <w:rsid w:val="3F1A38CA"/>
    <w:rsid w:val="4000052B"/>
    <w:rsid w:val="4044666A"/>
    <w:rsid w:val="407A02DD"/>
    <w:rsid w:val="409D648D"/>
    <w:rsid w:val="4100168C"/>
    <w:rsid w:val="41320BB8"/>
    <w:rsid w:val="42FC6119"/>
    <w:rsid w:val="441B3B85"/>
    <w:rsid w:val="44F3240C"/>
    <w:rsid w:val="45905269"/>
    <w:rsid w:val="45B36D87"/>
    <w:rsid w:val="47472D9F"/>
    <w:rsid w:val="47590C4D"/>
    <w:rsid w:val="47F250C5"/>
    <w:rsid w:val="484336AB"/>
    <w:rsid w:val="49696D51"/>
    <w:rsid w:val="4A132CCB"/>
    <w:rsid w:val="4A38723F"/>
    <w:rsid w:val="4BD31925"/>
    <w:rsid w:val="4C2C29A9"/>
    <w:rsid w:val="4C4F5883"/>
    <w:rsid w:val="4CE20586"/>
    <w:rsid w:val="4D1A0E7E"/>
    <w:rsid w:val="4E872543"/>
    <w:rsid w:val="4F027E1C"/>
    <w:rsid w:val="4F2042AF"/>
    <w:rsid w:val="4F2C6C47"/>
    <w:rsid w:val="4F693DE7"/>
    <w:rsid w:val="4FD55530"/>
    <w:rsid w:val="500E4CA2"/>
    <w:rsid w:val="50265D8C"/>
    <w:rsid w:val="51275918"/>
    <w:rsid w:val="53012247"/>
    <w:rsid w:val="5337169E"/>
    <w:rsid w:val="536B1C9E"/>
    <w:rsid w:val="5379763B"/>
    <w:rsid w:val="53807561"/>
    <w:rsid w:val="54A82C5B"/>
    <w:rsid w:val="54EB73EF"/>
    <w:rsid w:val="54ED0C26"/>
    <w:rsid w:val="5512068D"/>
    <w:rsid w:val="569A6B8C"/>
    <w:rsid w:val="573C40E7"/>
    <w:rsid w:val="57F347A6"/>
    <w:rsid w:val="58144523"/>
    <w:rsid w:val="58237E61"/>
    <w:rsid w:val="58247055"/>
    <w:rsid w:val="58AB7CC8"/>
    <w:rsid w:val="59351632"/>
    <w:rsid w:val="59365209"/>
    <w:rsid w:val="5B590DC3"/>
    <w:rsid w:val="5BA54009"/>
    <w:rsid w:val="5C001338"/>
    <w:rsid w:val="5CAD1C6F"/>
    <w:rsid w:val="5D3F66DF"/>
    <w:rsid w:val="5DA36C6E"/>
    <w:rsid w:val="5DD07337"/>
    <w:rsid w:val="5F9A19AB"/>
    <w:rsid w:val="5FAF1912"/>
    <w:rsid w:val="602D0FB8"/>
    <w:rsid w:val="608F7035"/>
    <w:rsid w:val="6105554A"/>
    <w:rsid w:val="62D90A3C"/>
    <w:rsid w:val="630B4679"/>
    <w:rsid w:val="637D59BA"/>
    <w:rsid w:val="644840CB"/>
    <w:rsid w:val="644A53CF"/>
    <w:rsid w:val="65B325BF"/>
    <w:rsid w:val="66012783"/>
    <w:rsid w:val="66212E26"/>
    <w:rsid w:val="662F5543"/>
    <w:rsid w:val="67780823"/>
    <w:rsid w:val="679F02B4"/>
    <w:rsid w:val="68F0088D"/>
    <w:rsid w:val="69796AD5"/>
    <w:rsid w:val="6A0515BD"/>
    <w:rsid w:val="6AA76056"/>
    <w:rsid w:val="6B106FC5"/>
    <w:rsid w:val="6B642044"/>
    <w:rsid w:val="6BE741CA"/>
    <w:rsid w:val="6C5A0E3F"/>
    <w:rsid w:val="6D142D9C"/>
    <w:rsid w:val="6D6B4986"/>
    <w:rsid w:val="6DB4092D"/>
    <w:rsid w:val="6E533D98"/>
    <w:rsid w:val="6E6508B3"/>
    <w:rsid w:val="6E7E2713"/>
    <w:rsid w:val="6F3B4F58"/>
    <w:rsid w:val="6F6E75FD"/>
    <w:rsid w:val="6FEC2CFE"/>
    <w:rsid w:val="700C223D"/>
    <w:rsid w:val="706406DD"/>
    <w:rsid w:val="72347A3D"/>
    <w:rsid w:val="7265409A"/>
    <w:rsid w:val="73122ED5"/>
    <w:rsid w:val="737A3B75"/>
    <w:rsid w:val="73C92407"/>
    <w:rsid w:val="73EA0CFB"/>
    <w:rsid w:val="74424693"/>
    <w:rsid w:val="7456013E"/>
    <w:rsid w:val="747D1B6F"/>
    <w:rsid w:val="749D3FBF"/>
    <w:rsid w:val="74F3598D"/>
    <w:rsid w:val="75976C60"/>
    <w:rsid w:val="76724FD8"/>
    <w:rsid w:val="7680477F"/>
    <w:rsid w:val="76942C3D"/>
    <w:rsid w:val="770E532B"/>
    <w:rsid w:val="774E10F9"/>
    <w:rsid w:val="77A64F39"/>
    <w:rsid w:val="77CC19D9"/>
    <w:rsid w:val="79B20362"/>
    <w:rsid w:val="7A3C7DD6"/>
    <w:rsid w:val="7B561A9C"/>
    <w:rsid w:val="7CEC5AE4"/>
    <w:rsid w:val="7E7F735C"/>
    <w:rsid w:val="7F032C71"/>
    <w:rsid w:val="7F524881"/>
    <w:rsid w:val="7FA6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qFormat/>
    <w:uiPriority w:val="0"/>
    <w:rPr>
      <w:sz w:val="21"/>
      <w:szCs w:val="21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font2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51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9">
    <w:name w:val="font61"/>
    <w:qFormat/>
    <w:uiPriority w:val="0"/>
    <w:rPr>
      <w:rFonts w:hint="eastAsia" w:ascii="等线" w:hAnsi="等线" w:eastAsia="等线" w:cs="等线"/>
      <w:color w:val="FF0000"/>
      <w:sz w:val="22"/>
      <w:szCs w:val="22"/>
      <w:u w:val="none"/>
    </w:rPr>
  </w:style>
  <w:style w:type="character" w:customStyle="1" w:styleId="10">
    <w:name w:val="font71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2346</Words>
  <Characters>2861</Characters>
  <Lines>26</Lines>
  <Paragraphs>7</Paragraphs>
  <TotalTime>0</TotalTime>
  <ScaleCrop>false</ScaleCrop>
  <LinksUpToDate>false</LinksUpToDate>
  <CharactersWithSpaces>2880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2024-09-20T01:00:00Z</dcterms:created>
  <dc:creator>Administrator</dc:creator>
  <cp:lastModifiedBy>0</cp:lastModifiedBy>
  <dcterms:modified xsi:type="dcterms:W3CDTF">2024-09-26T03:08:01Z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F6ECD0AF8A854FFFB3D5FE5424682AF4_13</vt:lpwstr>
  </property>
</Properties>
</file>