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E38B1"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t>乌拉特前旗大佘太镇乌兰村玉米芯深加工项目（设备购置）</w:t>
      </w:r>
    </w:p>
    <w:p w14:paraId="4423DF70">
      <w:pPr>
        <w:widowControl/>
        <w:jc w:val="center"/>
        <w:textAlignment w:val="center"/>
        <w:rPr>
          <w:rStyle w:val="4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变更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清单及参数</w:t>
      </w:r>
    </w:p>
    <w:tbl>
      <w:tblPr>
        <w:tblStyle w:val="2"/>
        <w:tblW w:w="103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343"/>
        <w:gridCol w:w="1343"/>
        <w:gridCol w:w="1295"/>
        <w:gridCol w:w="1044"/>
        <w:gridCol w:w="834"/>
        <w:gridCol w:w="845"/>
        <w:gridCol w:w="2976"/>
      </w:tblGrid>
      <w:tr w14:paraId="4C2AD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0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71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星标参数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56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6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规格型号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6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功率合计 Kw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F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1A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3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备注</w:t>
            </w:r>
          </w:p>
        </w:tc>
      </w:tr>
      <w:tr w14:paraId="335D0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F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9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4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粉碎机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68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6680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D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8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0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970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型号：6680 动力：55KW  水滴式结构转子直径660毫米，粉碎室宽度800毫米，进料口尺寸:净长度800毫米，净宽度400毫米;需要提供专利证书或者设计图纸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等证明资料</w:t>
            </w:r>
          </w:p>
        </w:tc>
      </w:tr>
      <w:tr w14:paraId="38181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70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6F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99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卸料器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4F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E12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98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A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4D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直筒厚度：2.0mm，锥筒：1.5mm</w:t>
            </w:r>
          </w:p>
        </w:tc>
      </w:tr>
      <w:tr w14:paraId="6C935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79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B4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A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闭风绞龙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AD1B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E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4.4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0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BD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D3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螺距：2</w:t>
            </w:r>
            <w:r>
              <w:rPr>
                <w:rStyle w:val="5"/>
                <w:rFonts w:hint="default"/>
                <w:color w:val="auto"/>
              </w:rPr>
              <w:t>00mm  闭风式结构单台动力：2.2KW</w:t>
            </w:r>
          </w:p>
        </w:tc>
      </w:tr>
      <w:tr w14:paraId="5F6F0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0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A6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7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变频上料输送机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D1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LSS200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1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B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4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21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螺旋叶片：200mm            减速电机直连，变频调速                     单台动力：1.5KW</w:t>
            </w:r>
          </w:p>
        </w:tc>
      </w:tr>
      <w:tr w14:paraId="5AC86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A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F7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20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去石器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E328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265B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4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9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5B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型号：定制                  进口尺寸：400*800毫米,需要提供专利证书或者设计图纸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等证明资料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，无动力，上料过程中有效去除原料中的石块</w:t>
            </w:r>
          </w:p>
        </w:tc>
      </w:tr>
      <w:tr w14:paraId="35A2F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5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05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C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分料绞龙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96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LSS200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B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2.2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24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64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1E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螺旋叶片：200mm            减速电机直连可调速        单台动力：2.2KW</w:t>
            </w:r>
          </w:p>
        </w:tc>
      </w:tr>
      <w:tr w14:paraId="76A0B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7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F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0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分级筛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E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FSFJ83*2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66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4.5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1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2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82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双仓一体式，筛框830*830毫米,设备尺寸：2174mm*1466mm*2218mm  </w:t>
            </w:r>
            <w:r>
              <w:rPr>
                <w:rStyle w:val="5"/>
                <w:rFonts w:hint="default"/>
                <w:color w:val="auto"/>
              </w:rPr>
              <w:t xml:space="preserve">  单台动力：1.5KW</w:t>
            </w:r>
          </w:p>
        </w:tc>
      </w:tr>
      <w:tr w14:paraId="16EC4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90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06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B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高压风机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FF08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5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7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8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1C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单台动力11</w:t>
            </w:r>
            <w:r>
              <w:rPr>
                <w:rStyle w:val="5"/>
                <w:rFonts w:hint="default"/>
                <w:color w:val="auto"/>
              </w:rPr>
              <w:t>KW  高压设定</w:t>
            </w:r>
          </w:p>
        </w:tc>
      </w:tr>
      <w:tr w14:paraId="00408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B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1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B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螺旋输送机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D0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LSS160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4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7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A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6F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螺旋叶片：160mm            减速电机直连可调速,全封闭输送  单台动力：1.5KW</w:t>
            </w:r>
          </w:p>
        </w:tc>
      </w:tr>
      <w:tr w14:paraId="6F8A0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6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F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7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制粒机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A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FC550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41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F3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2A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55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电机直连，尺寸：2250mm*950mm*1140mm，）需要提供专利证书或者设计图纸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等证明资料，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单台动力：55KW，内部刀片可重复使用4次。包含斗式提升机：自清理底座，圆形筒体，减速电机直连传动,单台动力：55KW</w:t>
            </w:r>
          </w:p>
        </w:tc>
      </w:tr>
      <w:tr w14:paraId="17232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83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D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1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高压风机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3363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1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18.5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FC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4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D9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单台动力18.5KW  高压设定</w:t>
            </w:r>
          </w:p>
        </w:tc>
      </w:tr>
      <w:tr w14:paraId="6FB15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6B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E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7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低压风机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2E4C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4D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7.5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2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A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28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单台动力7.5KW  低压设定</w:t>
            </w:r>
          </w:p>
        </w:tc>
      </w:tr>
      <w:tr w14:paraId="23A18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0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70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B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脉冲除尘器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F7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TBLM104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2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2.25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E8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5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8C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圆形脉冲，布筒104条，设有泄爆口</w:t>
            </w:r>
          </w:p>
        </w:tc>
      </w:tr>
      <w:tr w14:paraId="076A9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F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61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2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脉冲除尘器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B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TBLM78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0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1.1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7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49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3F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圆形脉冲，布筒7</w:t>
            </w:r>
            <w:r>
              <w:rPr>
                <w:rStyle w:val="5"/>
                <w:rFonts w:hint="default"/>
                <w:color w:val="auto"/>
              </w:rPr>
              <w:t>8条，设有泄爆口</w:t>
            </w:r>
          </w:p>
        </w:tc>
      </w:tr>
      <w:tr w14:paraId="40546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BB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E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BE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闭风器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E2DC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D0D0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5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B9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CD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满足工艺和设计要求</w:t>
            </w:r>
          </w:p>
        </w:tc>
      </w:tr>
      <w:tr w14:paraId="4F85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1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C9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E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闭风器传动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EA46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B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2.2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21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E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37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电机直联，满足工艺和设计要求</w:t>
            </w:r>
          </w:p>
        </w:tc>
      </w:tr>
      <w:tr w14:paraId="76880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CD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D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7D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卸料器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0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按图纸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8B57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5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2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13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直筒厚度：2.0mm，锥筒：1.5mm</w:t>
            </w:r>
          </w:p>
        </w:tc>
      </w:tr>
      <w:tr w14:paraId="5B2A7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28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1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D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低压控制柜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5E0C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A0A1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D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1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89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按钮式，正泰电器或同等电器品牌</w:t>
            </w:r>
          </w:p>
        </w:tc>
      </w:tr>
      <w:tr w14:paraId="3EB6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E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2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7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风网管道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8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按图纸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2575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E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0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34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钢板预制，板厚≥1</w:t>
            </w:r>
            <w:r>
              <w:rPr>
                <w:rStyle w:val="5"/>
                <w:rFonts w:hint="default"/>
                <w:color w:val="auto"/>
              </w:rPr>
              <w:t>.5mm，满足工艺和设计要求</w:t>
            </w:r>
          </w:p>
        </w:tc>
      </w:tr>
      <w:tr w14:paraId="54313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84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37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6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料仓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5B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按图纸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05E6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2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8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F0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尺寸：810*810*1186  </w:t>
            </w:r>
            <w:r>
              <w:rPr>
                <w:rStyle w:val="5"/>
                <w:rFonts w:hint="default"/>
                <w:color w:val="auto"/>
              </w:rPr>
              <w:t xml:space="preserve">   钢板焊接  板厚≥1.5mm </w:t>
            </w:r>
          </w:p>
        </w:tc>
      </w:tr>
      <w:tr w14:paraId="223B0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94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6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6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钢架平台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9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按图纸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9D2A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9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9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67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具体尺寸根据工艺和设计图纸，设有护栏，楼梯，模块化螺栓现场组装</w:t>
            </w:r>
          </w:p>
        </w:tc>
      </w:tr>
      <w:tr w14:paraId="43766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DC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F2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3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制粒机电机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AE33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8674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93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0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B7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国标要求Y</w:t>
            </w:r>
            <w:r>
              <w:rPr>
                <w:rStyle w:val="5"/>
                <w:rFonts w:hint="default"/>
                <w:color w:val="auto"/>
              </w:rPr>
              <w:t>E3电机</w:t>
            </w:r>
          </w:p>
        </w:tc>
      </w:tr>
      <w:tr w14:paraId="11A7C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D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16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9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接料柜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B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双口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9572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87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2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A0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尺寸:1000mm*300mm*1102mm </w:t>
            </w:r>
            <w:r>
              <w:rPr>
                <w:rStyle w:val="5"/>
                <w:rFonts w:hint="default"/>
                <w:color w:val="auto"/>
              </w:rPr>
              <w:t xml:space="preserve">  板厚≥1.5mm               配有双口接料器</w:t>
            </w:r>
          </w:p>
        </w:tc>
      </w:tr>
      <w:tr w14:paraId="3FEAE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6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E40B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A39D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安装辅料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1417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按图纸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C091BB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4251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ED8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93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含卡口，连接法兰，支架、固定架等,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按3维图纸验收</w:t>
            </w:r>
          </w:p>
        </w:tc>
      </w:tr>
      <w:tr w14:paraId="5831C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3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F6E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0FB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风选器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B32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按图纸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6E59CB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0F4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C269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B6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尺寸：3</w:t>
            </w:r>
            <w:r>
              <w:rPr>
                <w:rStyle w:val="5"/>
                <w:rFonts w:hint="default"/>
                <w:color w:val="auto"/>
              </w:rPr>
              <w:t>00mm*420mm     板厚≥1.5mm</w:t>
            </w:r>
          </w:p>
        </w:tc>
      </w:tr>
      <w:tr w14:paraId="2E685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E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381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4BF3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设备线缆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B51BA2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D72A4E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C989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1D7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A4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国标线缆，具体尺寸按照工艺要求配备.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从配电柜到电机</w:t>
            </w:r>
          </w:p>
        </w:tc>
      </w:tr>
      <w:tr w14:paraId="6D3B2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D0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6C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20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气源、气线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B1C7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9B8A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8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A2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94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螺杆空压机，具体尺寸按照工艺要求配备</w:t>
            </w:r>
          </w:p>
        </w:tc>
      </w:tr>
    </w:tbl>
    <w:p w14:paraId="15EC32F4">
      <w:pPr>
        <w:widowControl/>
        <w:spacing w:line="440" w:lineRule="exact"/>
        <w:jc w:val="left"/>
        <w:textAlignment w:val="center"/>
        <w:rPr>
          <w:rStyle w:val="4"/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Style w:val="4"/>
          <w:rFonts w:hint="eastAsia" w:eastAsia="宋体"/>
          <w:color w:val="auto"/>
          <w:sz w:val="28"/>
          <w:szCs w:val="28"/>
          <w:lang w:val="en-US" w:eastAsia="zh-CN"/>
        </w:rPr>
        <w:t xml:space="preserve">打“★”号条款为实质性条款，若有任何一条负偏离或不满足则导致响应无效。                    </w:t>
      </w:r>
    </w:p>
    <w:p w14:paraId="78A8663E">
      <w:pPr>
        <w:widowControl/>
        <w:spacing w:line="440" w:lineRule="exact"/>
        <w:ind w:firstLine="2800" w:firstLineChars="1000"/>
        <w:textAlignment w:val="center"/>
        <w:rPr>
          <w:rStyle w:val="4"/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Style w:val="4"/>
          <w:rFonts w:hint="eastAsia" w:eastAsia="宋体"/>
          <w:color w:val="auto"/>
          <w:sz w:val="28"/>
          <w:szCs w:val="28"/>
          <w:lang w:val="en-US" w:eastAsia="zh-CN"/>
        </w:rPr>
        <w:t xml:space="preserve">                               </w:t>
      </w:r>
    </w:p>
    <w:p w14:paraId="169901EA">
      <w:pPr>
        <w:widowControl/>
        <w:spacing w:line="440" w:lineRule="exact"/>
        <w:textAlignment w:val="center"/>
        <w:rPr>
          <w:rStyle w:val="4"/>
          <w:rFonts w:hint="default" w:eastAsia="宋体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zNmFmMTZiZGQ1OGRiMWZiMzU2M2Y4ODI1NjE4NzkifQ=="/>
  </w:docVars>
  <w:rsids>
    <w:rsidRoot w:val="002575B4"/>
    <w:rsid w:val="002575B4"/>
    <w:rsid w:val="00667A2E"/>
    <w:rsid w:val="00DD608B"/>
    <w:rsid w:val="02A039BD"/>
    <w:rsid w:val="04651CD8"/>
    <w:rsid w:val="0CF60434"/>
    <w:rsid w:val="10605940"/>
    <w:rsid w:val="11B85B3D"/>
    <w:rsid w:val="14BC1DE8"/>
    <w:rsid w:val="1B040045"/>
    <w:rsid w:val="21D73DBD"/>
    <w:rsid w:val="22351B25"/>
    <w:rsid w:val="22623FCE"/>
    <w:rsid w:val="25FC3DF2"/>
    <w:rsid w:val="27C430D8"/>
    <w:rsid w:val="2835183D"/>
    <w:rsid w:val="28C30F15"/>
    <w:rsid w:val="28C47EE0"/>
    <w:rsid w:val="2C235684"/>
    <w:rsid w:val="3BD10DF5"/>
    <w:rsid w:val="43B21B3C"/>
    <w:rsid w:val="441E1C60"/>
    <w:rsid w:val="45995B92"/>
    <w:rsid w:val="48125174"/>
    <w:rsid w:val="4A0A77F4"/>
    <w:rsid w:val="519140F6"/>
    <w:rsid w:val="523A167B"/>
    <w:rsid w:val="588A6AB8"/>
    <w:rsid w:val="645E3510"/>
    <w:rsid w:val="6ADB704A"/>
    <w:rsid w:val="6C823EF2"/>
    <w:rsid w:val="784C1F84"/>
    <w:rsid w:val="7ABC1E81"/>
    <w:rsid w:val="7E36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934</Words>
  <Characters>1217</Characters>
  <Lines>11</Lines>
  <Paragraphs>3</Paragraphs>
  <TotalTime>2</TotalTime>
  <ScaleCrop>false</ScaleCrop>
  <LinksUpToDate>false</LinksUpToDate>
  <CharactersWithSpaces>1441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2024-06-06T08:58:00Z</dcterms:created>
  <dc:creator>Administrator</dc:creator>
  <cp:lastModifiedBy>Li</cp:lastModifiedBy>
  <dcterms:modified xsi:type="dcterms:W3CDTF">2024-07-15T11:57:30Z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972EDD4EAE3E41CE8ADAE7D7A4DCDF20_12</vt:lpwstr>
  </property>
</Properties>
</file>