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642"/>
        <w:tblW w:w="932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50"/>
        <w:gridCol w:w="1459"/>
        <w:gridCol w:w="6617"/>
      </w:tblGrid>
      <w:tr w:rsidR="00A578E3" w:rsidTr="00A578E3">
        <w:trPr>
          <w:trHeight w:val="399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序号</w:t>
            </w:r>
          </w:p>
        </w:tc>
        <w:tc>
          <w:tcPr>
            <w:tcW w:w="8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8E3" w:rsidRPr="00A578E3" w:rsidRDefault="00A578E3" w:rsidP="00A578E3">
            <w:pPr>
              <w:widowControl/>
              <w:jc w:val="center"/>
              <w:rPr>
                <w:rFonts w:ascii="宋体" w:hAnsi="宋体" w:cs="宋体"/>
                <w:sz w:val="21"/>
                <w:szCs w:val="21"/>
                <w:lang/>
              </w:rPr>
            </w:pPr>
            <w:r w:rsidRPr="00A578E3">
              <w:rPr>
                <w:rFonts w:ascii="宋体" w:hAnsi="宋体" w:cs="宋体"/>
                <w:sz w:val="21"/>
                <w:szCs w:val="21"/>
                <w:lang/>
              </w:rPr>
              <w:pict>
                <v:line id="线条1" o:spid="_x0000_s1028" style="position:absolute;left:0;text-align:left;z-index:251658240;visibility:visible;mso-position-horizontal-relative:text;mso-position-vertical-relative:text" from="214.8pt,33pt" to="214.85pt,33pt" o:allowincell="f" filled="t" strokecolor="#000001">
                  <v:fill color2="black" angle="180"/>
                </v:line>
              </w:pict>
            </w:r>
            <w:bookmarkStart w:id="0" w:name="OLE_LINK10"/>
            <w:bookmarkEnd w:id="0"/>
            <w:r w:rsidRPr="00A578E3">
              <w:rPr>
                <w:rFonts w:ascii="宋体" w:hAnsi="宋体" w:cs="宋体"/>
                <w:sz w:val="21"/>
                <w:szCs w:val="21"/>
                <w:lang/>
              </w:rPr>
              <w:t>高速全自动大便定量分析系统</w:t>
            </w:r>
            <w:r>
              <w:rPr>
                <w:rFonts w:ascii="宋体" w:hAnsi="宋体" w:cs="宋体"/>
                <w:sz w:val="21"/>
                <w:szCs w:val="21"/>
                <w:lang/>
              </w:rPr>
              <w:t>技术参数</w:t>
            </w:r>
          </w:p>
        </w:tc>
      </w:tr>
      <w:tr w:rsidR="00A578E3" w:rsidTr="00A578E3">
        <w:trPr>
          <w:trHeight w:val="286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1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kern w:val="1"/>
                <w:sz w:val="21"/>
                <w:szCs w:val="21"/>
              </w:rPr>
              <w:t>检测项目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大便样本的形态学、性状、胶体金项目、</w:t>
            </w:r>
            <w:r>
              <w:rPr>
                <w:rFonts w:ascii="宋体" w:hAnsi="宋体" w:cs="宋体"/>
                <w:b/>
                <w:sz w:val="21"/>
                <w:szCs w:val="21"/>
                <w:lang/>
              </w:rPr>
              <w:t>集卵/寄生虫</w:t>
            </w:r>
            <w:r>
              <w:rPr>
                <w:rFonts w:ascii="宋体" w:hAnsi="宋体" w:cs="宋体"/>
                <w:sz w:val="21"/>
                <w:szCs w:val="21"/>
                <w:lang/>
              </w:rPr>
              <w:t>等项目的检测。</w:t>
            </w:r>
          </w:p>
        </w:tc>
      </w:tr>
      <w:tr w:rsidR="00A578E3" w:rsidTr="00A578E3">
        <w:trPr>
          <w:trHeight w:val="301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样本检测速度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实际检测速度60样本/小时以上。</w:t>
            </w:r>
          </w:p>
        </w:tc>
      </w:tr>
      <w:tr w:rsidR="00A578E3" w:rsidTr="00A578E3">
        <w:trPr>
          <w:trHeight w:val="286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检测方法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流动式石英玻璃计数池。</w:t>
            </w:r>
          </w:p>
        </w:tc>
      </w:tr>
      <w:tr w:rsidR="00A578E3" w:rsidTr="00A578E3">
        <w:trPr>
          <w:trHeight w:val="286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▲4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检测能力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计数池三通道。</w:t>
            </w:r>
          </w:p>
        </w:tc>
      </w:tr>
      <w:tr w:rsidR="00A578E3" w:rsidTr="00A578E3">
        <w:trPr>
          <w:trHeight w:val="286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kern w:val="1"/>
                <w:sz w:val="21"/>
                <w:szCs w:val="21"/>
              </w:rPr>
              <w:t>进样模式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开放、连续轨道式进样。</w:t>
            </w:r>
          </w:p>
        </w:tc>
      </w:tr>
      <w:tr w:rsidR="00A578E3" w:rsidTr="00A578E3">
        <w:trPr>
          <w:trHeight w:val="57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6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生物安全性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样本检测过程在全程密闭环境下完成，全程无样本溅出、无气味扩散。</w:t>
            </w:r>
          </w:p>
        </w:tc>
      </w:tr>
      <w:tr w:rsidR="00A578E3" w:rsidTr="00A578E3">
        <w:trPr>
          <w:trHeight w:val="286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▲7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采样系统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独特专利设计、预定量采样头取样，采样盒规范采样量。</w:t>
            </w:r>
          </w:p>
        </w:tc>
      </w:tr>
      <w:tr w:rsidR="00A578E3" w:rsidTr="00A578E3">
        <w:trPr>
          <w:trHeight w:val="57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▲8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搅拌混匀系统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非机械式高效搅拌混匀、微孔径过滤，可有效收集大便中的有型成分，隔离大便残渣。样本混匀均一性在同类产品中处于领先地位。</w:t>
            </w:r>
          </w:p>
        </w:tc>
      </w:tr>
      <w:tr w:rsidR="00A578E3" w:rsidTr="00A578E3">
        <w:trPr>
          <w:trHeight w:val="57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9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镜检系统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全密闭高精度镜检系统，，自动视野转换、自动调焦定焦、自动转换高低倍镜、自动拍摄目标视野。</w:t>
            </w:r>
          </w:p>
        </w:tc>
      </w:tr>
      <w:tr w:rsidR="00A578E3" w:rsidTr="00A578E3">
        <w:trPr>
          <w:trHeight w:val="57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</w:p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kern w:val="1"/>
                <w:sz w:val="21"/>
                <w:szCs w:val="21"/>
              </w:rPr>
              <w:t>10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特检项目（胶体金项目）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仪器自动选择项目、结果自动判读结果；一个样本可最多同时开展六项特检项目。</w:t>
            </w:r>
          </w:p>
        </w:tc>
      </w:tr>
      <w:tr w:rsidR="00A578E3" w:rsidTr="00A578E3">
        <w:trPr>
          <w:trHeight w:val="57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kern w:val="1"/>
                <w:sz w:val="21"/>
                <w:szCs w:val="21"/>
              </w:rPr>
              <w:t>11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sz w:val="21"/>
                <w:szCs w:val="21"/>
                <w:lang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检测分析系统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sz w:val="21"/>
                <w:szCs w:val="21"/>
                <w:lang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1、精确测量样本量的体积；2、自动识别有形成分；3、定量分析报告。</w:t>
            </w:r>
          </w:p>
        </w:tc>
      </w:tr>
      <w:tr w:rsidR="00A578E3" w:rsidTr="00A578E3">
        <w:trPr>
          <w:trHeight w:val="57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12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检测范围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粪便常规检查、大便隐血、转铁蛋白、钙卫蛋白、轮状病毒、腺病毒、幽门螺旋杆菌等。</w:t>
            </w:r>
          </w:p>
        </w:tc>
      </w:tr>
      <w:tr w:rsidR="00A578E3" w:rsidTr="00A578E3">
        <w:trPr>
          <w:trHeight w:val="301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kern w:val="1"/>
                <w:sz w:val="21"/>
                <w:szCs w:val="21"/>
              </w:rPr>
              <w:t>13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精度及重复性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阴性符合率100%，阳性符合率≥70%，重复性检测≤9%。</w:t>
            </w:r>
          </w:p>
        </w:tc>
      </w:tr>
      <w:tr w:rsidR="00A578E3" w:rsidTr="00A578E3">
        <w:trPr>
          <w:trHeight w:val="57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14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清洗系统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每完成一个样本检测，仪器自动对取样针的内外壁、取样管路等自动清洗避免交叉污染，检测完毕仪器关机前自动清洗及保养。</w:t>
            </w:r>
          </w:p>
        </w:tc>
      </w:tr>
      <w:tr w:rsidR="00A578E3" w:rsidTr="00A578E3">
        <w:trPr>
          <w:trHeight w:val="442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kern w:val="1"/>
                <w:sz w:val="21"/>
                <w:szCs w:val="21"/>
              </w:rPr>
              <w:t>15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过程监测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可视化的方式，监测仪器关键器部件、耗材状态。</w:t>
            </w:r>
          </w:p>
        </w:tc>
      </w:tr>
      <w:tr w:rsidR="00A578E3" w:rsidTr="00A578E3">
        <w:trPr>
          <w:trHeight w:val="286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16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操作自动化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样本前处理到输出分析报告均为仪器自动完成，无须人工干预。</w:t>
            </w:r>
          </w:p>
        </w:tc>
      </w:tr>
      <w:tr w:rsidR="00A578E3" w:rsidTr="00A578E3">
        <w:trPr>
          <w:trHeight w:val="87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17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报告系统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标本检测完成后，形成标准分析报告（有形成分分类及计数，理学、试纸及镜检图片），通过系统配置的打印机或LIS系统，将分析报告与图像输出。</w:t>
            </w:r>
          </w:p>
        </w:tc>
      </w:tr>
      <w:tr w:rsidR="00A578E3" w:rsidTr="00A578E3">
        <w:trPr>
          <w:trHeight w:val="286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center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18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操作软件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8E3" w:rsidRDefault="00A578E3" w:rsidP="00A578E3">
            <w:pPr>
              <w:widowControl/>
              <w:jc w:val="left"/>
              <w:rPr>
                <w:rFonts w:ascii="宋体" w:hAnsi="宋体" w:cs="宋体"/>
                <w:kern w:val="1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  <w:lang/>
              </w:rPr>
              <w:t>支持Windows7环境运行。中文操作界面，光标导航菜单系统。</w:t>
            </w:r>
          </w:p>
        </w:tc>
      </w:tr>
    </w:tbl>
    <w:p w:rsidR="007D7F90" w:rsidRDefault="007D7F90"/>
    <w:sectPr w:rsidR="007D7F90" w:rsidSect="007D7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78E3"/>
    <w:rsid w:val="007D7F90"/>
    <w:rsid w:val="00A5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E3"/>
    <w:pPr>
      <w:widowControl w:val="0"/>
      <w:spacing w:line="360" w:lineRule="auto"/>
      <w:jc w:val="both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2022-11-13T11:14:00Z</dcterms:created>
  <dcterms:modified xsi:type="dcterms:W3CDTF">2022-11-13T11:17:00Z</dcterms:modified>
</cp:coreProperties>
</file>