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BD2" w:rsidRDefault="00FA3D82">
      <w:pPr>
        <w:pStyle w:val="1"/>
      </w:pPr>
      <w:bookmarkStart w:id="0" w:name="_GoBack"/>
      <w:bookmarkEnd w:id="0"/>
      <w:r>
        <w:rPr>
          <w:rFonts w:hint="eastAsia"/>
        </w:rPr>
        <w:t>染色封片工作站技术参数</w:t>
      </w:r>
    </w:p>
    <w:p w:rsidR="00BE0BD2" w:rsidRPr="000F1683" w:rsidRDefault="00FA3D82">
      <w:pPr>
        <w:rPr>
          <w:rFonts w:ascii="仿宋" w:hAnsi="仿宋"/>
          <w:b/>
          <w:bCs/>
          <w:szCs w:val="24"/>
        </w:rPr>
      </w:pPr>
      <w:r w:rsidRPr="000F1683">
        <w:rPr>
          <w:rFonts w:ascii="仿宋" w:hAnsi="仿宋" w:hint="eastAsia"/>
          <w:b/>
          <w:bCs/>
          <w:szCs w:val="24"/>
        </w:rPr>
        <w:t>染色机部分参数：</w:t>
      </w:r>
    </w:p>
    <w:p w:rsidR="00BE0BD2" w:rsidRPr="000F1683" w:rsidRDefault="00FA3D82">
      <w:pPr>
        <w:pStyle w:val="a5"/>
        <w:numPr>
          <w:ilvl w:val="0"/>
          <w:numId w:val="1"/>
        </w:numPr>
        <w:ind w:firstLineChars="0"/>
        <w:rPr>
          <w:szCs w:val="24"/>
        </w:rPr>
      </w:pPr>
      <w:r w:rsidRPr="000F1683">
        <w:rPr>
          <w:rFonts w:hint="eastAsia"/>
          <w:szCs w:val="24"/>
        </w:rPr>
        <w:t>可自动完成烤片</w:t>
      </w:r>
      <w:r w:rsidRPr="000F1683">
        <w:rPr>
          <w:szCs w:val="24"/>
        </w:rPr>
        <w:t>-</w:t>
      </w:r>
      <w:r w:rsidRPr="000F1683">
        <w:rPr>
          <w:szCs w:val="24"/>
        </w:rPr>
        <w:t>脱蜡</w:t>
      </w:r>
      <w:r w:rsidRPr="000F1683">
        <w:rPr>
          <w:szCs w:val="24"/>
        </w:rPr>
        <w:t>-</w:t>
      </w:r>
      <w:r w:rsidRPr="000F1683">
        <w:rPr>
          <w:szCs w:val="24"/>
        </w:rPr>
        <w:t>染色</w:t>
      </w:r>
      <w:r w:rsidRPr="000F1683">
        <w:rPr>
          <w:szCs w:val="24"/>
        </w:rPr>
        <w:t>—</w:t>
      </w:r>
      <w:r w:rsidRPr="000F1683">
        <w:rPr>
          <w:szCs w:val="24"/>
        </w:rPr>
        <w:t>封片</w:t>
      </w:r>
      <w:r w:rsidRPr="000F1683">
        <w:rPr>
          <w:szCs w:val="24"/>
        </w:rPr>
        <w:t>—</w:t>
      </w:r>
      <w:r w:rsidRPr="000F1683">
        <w:rPr>
          <w:szCs w:val="24"/>
        </w:rPr>
        <w:t>干燥，所有步骤全自动完成</w:t>
      </w:r>
    </w:p>
    <w:p w:rsidR="00BE0BD2" w:rsidRPr="000F1683" w:rsidRDefault="00FA3D82">
      <w:pPr>
        <w:pStyle w:val="a5"/>
        <w:numPr>
          <w:ilvl w:val="0"/>
          <w:numId w:val="1"/>
        </w:numPr>
        <w:ind w:firstLineChars="0"/>
        <w:rPr>
          <w:szCs w:val="24"/>
        </w:rPr>
      </w:pPr>
      <w:r w:rsidRPr="000F1683">
        <w:rPr>
          <w:rFonts w:hint="eastAsia"/>
          <w:szCs w:val="24"/>
        </w:rPr>
        <w:t>可连续加载运行</w:t>
      </w:r>
      <w:r w:rsidRPr="000F1683">
        <w:rPr>
          <w:rFonts w:hint="eastAsia"/>
          <w:szCs w:val="24"/>
        </w:rPr>
        <w:t>3</w:t>
      </w:r>
      <w:r w:rsidRPr="000F1683">
        <w:rPr>
          <w:szCs w:val="24"/>
        </w:rPr>
        <w:t>6</w:t>
      </w:r>
      <w:r w:rsidRPr="000F1683">
        <w:rPr>
          <w:rFonts w:hint="eastAsia"/>
          <w:szCs w:val="24"/>
        </w:rPr>
        <w:t>只染色架，最多可同时进行</w:t>
      </w:r>
      <w:r w:rsidRPr="000F1683">
        <w:rPr>
          <w:rFonts w:hint="eastAsia"/>
          <w:szCs w:val="24"/>
        </w:rPr>
        <w:t>900</w:t>
      </w:r>
      <w:r w:rsidRPr="000F1683">
        <w:rPr>
          <w:rFonts w:hint="eastAsia"/>
          <w:szCs w:val="24"/>
        </w:rPr>
        <w:t>张标本的染色，可同时运行多种染色程序</w:t>
      </w:r>
    </w:p>
    <w:p w:rsidR="00BE0BD2" w:rsidRPr="000F1683" w:rsidRDefault="00FA3D82">
      <w:pPr>
        <w:pStyle w:val="a5"/>
        <w:numPr>
          <w:ilvl w:val="0"/>
          <w:numId w:val="1"/>
        </w:numPr>
        <w:ind w:firstLineChars="0"/>
        <w:rPr>
          <w:szCs w:val="24"/>
        </w:rPr>
      </w:pPr>
      <w:r w:rsidRPr="000F1683">
        <w:rPr>
          <w:rFonts w:hint="eastAsia"/>
          <w:szCs w:val="24"/>
        </w:rPr>
        <w:t>单只染色架容量：</w:t>
      </w:r>
      <w:r w:rsidRPr="000F1683">
        <w:rPr>
          <w:rFonts w:hint="eastAsia"/>
          <w:szCs w:val="24"/>
        </w:rPr>
        <w:t>30</w:t>
      </w:r>
      <w:r w:rsidRPr="000F1683">
        <w:rPr>
          <w:rFonts w:hint="eastAsia"/>
          <w:szCs w:val="24"/>
        </w:rPr>
        <w:t>片</w:t>
      </w:r>
      <w:r w:rsidRPr="000F1683">
        <w:rPr>
          <w:rFonts w:hint="eastAsia"/>
          <w:szCs w:val="24"/>
        </w:rPr>
        <w:t>/</w:t>
      </w:r>
      <w:r w:rsidRPr="000F1683">
        <w:rPr>
          <w:rFonts w:hint="eastAsia"/>
          <w:szCs w:val="24"/>
        </w:rPr>
        <w:t>架</w:t>
      </w:r>
    </w:p>
    <w:p w:rsidR="00BE0BD2" w:rsidRPr="000F1683" w:rsidRDefault="00FA3D82">
      <w:pPr>
        <w:pStyle w:val="a5"/>
        <w:numPr>
          <w:ilvl w:val="0"/>
          <w:numId w:val="1"/>
        </w:numPr>
        <w:ind w:firstLineChars="0"/>
        <w:rPr>
          <w:szCs w:val="24"/>
        </w:rPr>
      </w:pPr>
      <w:r w:rsidRPr="000F1683">
        <w:rPr>
          <w:rFonts w:hint="eastAsia"/>
          <w:szCs w:val="24"/>
        </w:rPr>
        <w:t>染色单批次处理量</w:t>
      </w:r>
      <w:r w:rsidRPr="000F1683">
        <w:rPr>
          <w:rFonts w:hint="eastAsia"/>
          <w:szCs w:val="24"/>
        </w:rPr>
        <w:t>60</w:t>
      </w:r>
      <w:r w:rsidRPr="000F1683">
        <w:rPr>
          <w:rFonts w:hint="eastAsia"/>
          <w:szCs w:val="24"/>
        </w:rPr>
        <w:t>片</w:t>
      </w:r>
      <w:r w:rsidRPr="000F1683">
        <w:rPr>
          <w:rFonts w:hint="eastAsia"/>
          <w:szCs w:val="24"/>
        </w:rPr>
        <w:t>/</w:t>
      </w:r>
      <w:r w:rsidRPr="000F1683">
        <w:rPr>
          <w:rFonts w:hint="eastAsia"/>
          <w:szCs w:val="24"/>
        </w:rPr>
        <w:t>次</w:t>
      </w:r>
    </w:p>
    <w:p w:rsidR="00BE0BD2" w:rsidRPr="000F1683" w:rsidRDefault="00FA3D82">
      <w:pPr>
        <w:pStyle w:val="a5"/>
        <w:numPr>
          <w:ilvl w:val="0"/>
          <w:numId w:val="1"/>
        </w:numPr>
        <w:ind w:firstLineChars="0"/>
        <w:rPr>
          <w:szCs w:val="24"/>
        </w:rPr>
      </w:pPr>
      <w:r w:rsidRPr="000F1683">
        <w:rPr>
          <w:rFonts w:hint="eastAsia"/>
          <w:szCs w:val="24"/>
        </w:rPr>
        <w:t>配置</w:t>
      </w:r>
      <w:r w:rsidRPr="000F1683">
        <w:rPr>
          <w:rFonts w:hint="eastAsia"/>
          <w:szCs w:val="24"/>
        </w:rPr>
        <w:t>12</w:t>
      </w:r>
      <w:r w:rsidRPr="000F1683">
        <w:rPr>
          <w:rFonts w:hint="eastAsia"/>
          <w:szCs w:val="24"/>
        </w:rPr>
        <w:t>寸高清电容触摸屏和语音播报系统，图文显示配合语音提示，设备的操作、使用更加简便</w:t>
      </w:r>
    </w:p>
    <w:p w:rsidR="00BE0BD2" w:rsidRPr="000F1683" w:rsidRDefault="00FA3D82">
      <w:pPr>
        <w:pStyle w:val="a5"/>
        <w:numPr>
          <w:ilvl w:val="0"/>
          <w:numId w:val="1"/>
        </w:numPr>
        <w:ind w:firstLineChars="0"/>
        <w:rPr>
          <w:szCs w:val="24"/>
        </w:rPr>
      </w:pPr>
      <w:r w:rsidRPr="000F1683">
        <w:rPr>
          <w:rFonts w:hint="eastAsia"/>
          <w:szCs w:val="24"/>
        </w:rPr>
        <w:t>配置</w:t>
      </w:r>
      <w:r w:rsidRPr="000F1683">
        <w:rPr>
          <w:rFonts w:hint="eastAsia"/>
          <w:szCs w:val="24"/>
        </w:rPr>
        <w:t>35</w:t>
      </w:r>
      <w:r w:rsidRPr="000F1683">
        <w:rPr>
          <w:rFonts w:hint="eastAsia"/>
          <w:szCs w:val="24"/>
        </w:rPr>
        <w:t>个站点，其中</w:t>
      </w:r>
      <w:r w:rsidRPr="000F1683">
        <w:rPr>
          <w:rFonts w:hint="eastAsia"/>
          <w:szCs w:val="24"/>
        </w:rPr>
        <w:t>6</w:t>
      </w:r>
      <w:r w:rsidRPr="000F1683">
        <w:rPr>
          <w:rFonts w:hint="eastAsia"/>
          <w:szCs w:val="24"/>
        </w:rPr>
        <w:t>个可任意配置为加载</w:t>
      </w:r>
      <w:r w:rsidRPr="000F1683">
        <w:rPr>
          <w:rFonts w:hint="eastAsia"/>
          <w:szCs w:val="24"/>
        </w:rPr>
        <w:t>/</w:t>
      </w:r>
      <w:r w:rsidRPr="000F1683">
        <w:rPr>
          <w:rFonts w:hint="eastAsia"/>
          <w:szCs w:val="24"/>
        </w:rPr>
        <w:t>卸载</w:t>
      </w:r>
      <w:r w:rsidRPr="000F1683">
        <w:rPr>
          <w:rFonts w:hint="eastAsia"/>
          <w:szCs w:val="24"/>
        </w:rPr>
        <w:t>/</w:t>
      </w:r>
      <w:r w:rsidRPr="000F1683">
        <w:rPr>
          <w:rFonts w:hint="eastAsia"/>
          <w:szCs w:val="24"/>
        </w:rPr>
        <w:t>试剂的站点，</w:t>
      </w:r>
      <w:bookmarkStart w:id="1" w:name="_Hlk47469129"/>
      <w:r w:rsidRPr="000F1683">
        <w:rPr>
          <w:rFonts w:hint="eastAsia"/>
          <w:szCs w:val="24"/>
        </w:rPr>
        <w:t>22</w:t>
      </w:r>
      <w:r w:rsidRPr="000F1683">
        <w:rPr>
          <w:rFonts w:hint="eastAsia"/>
          <w:szCs w:val="24"/>
        </w:rPr>
        <w:t>个试剂站点</w:t>
      </w:r>
      <w:bookmarkEnd w:id="1"/>
      <w:r w:rsidRPr="000F1683">
        <w:rPr>
          <w:rFonts w:hint="eastAsia"/>
          <w:szCs w:val="24"/>
        </w:rPr>
        <w:t>,4</w:t>
      </w:r>
      <w:r w:rsidRPr="000F1683">
        <w:rPr>
          <w:rFonts w:hint="eastAsia"/>
          <w:szCs w:val="24"/>
        </w:rPr>
        <w:t>个水洗站点</w:t>
      </w:r>
      <w:r w:rsidRPr="000F1683">
        <w:rPr>
          <w:rFonts w:hint="eastAsia"/>
          <w:szCs w:val="24"/>
        </w:rPr>
        <w:t>,3</w:t>
      </w:r>
      <w:r w:rsidRPr="000F1683">
        <w:rPr>
          <w:rFonts w:hint="eastAsia"/>
          <w:szCs w:val="24"/>
        </w:rPr>
        <w:t>个烤箱站点，可智能将其中的</w:t>
      </w:r>
      <w:r w:rsidRPr="000F1683">
        <w:rPr>
          <w:rFonts w:hint="eastAsia"/>
          <w:szCs w:val="24"/>
        </w:rPr>
        <w:t>4</w:t>
      </w:r>
      <w:r w:rsidRPr="000F1683">
        <w:rPr>
          <w:rFonts w:hint="eastAsia"/>
          <w:szCs w:val="24"/>
        </w:rPr>
        <w:t>个非试剂缸位设置为试剂缸</w:t>
      </w:r>
    </w:p>
    <w:p w:rsidR="00BE0BD2" w:rsidRPr="000F1683" w:rsidRDefault="00FA3D82">
      <w:pPr>
        <w:pStyle w:val="a5"/>
        <w:numPr>
          <w:ilvl w:val="0"/>
          <w:numId w:val="1"/>
        </w:numPr>
        <w:ind w:firstLineChars="0"/>
        <w:rPr>
          <w:szCs w:val="24"/>
        </w:rPr>
      </w:pPr>
      <w:r w:rsidRPr="000F1683">
        <w:rPr>
          <w:rFonts w:hint="eastAsia"/>
          <w:szCs w:val="24"/>
        </w:rPr>
        <w:t>6</w:t>
      </w:r>
      <w:r w:rsidRPr="000F1683">
        <w:rPr>
          <w:rFonts w:hint="eastAsia"/>
          <w:szCs w:val="24"/>
        </w:rPr>
        <w:t>个加载卸载站点无需通过推拉抽屉式结构，样本直接放入</w:t>
      </w:r>
      <w:r w:rsidRPr="000F1683">
        <w:rPr>
          <w:rFonts w:hint="eastAsia"/>
          <w:szCs w:val="24"/>
        </w:rPr>
        <w:t>/</w:t>
      </w:r>
      <w:r w:rsidRPr="000F1683">
        <w:rPr>
          <w:rFonts w:hint="eastAsia"/>
          <w:szCs w:val="24"/>
        </w:rPr>
        <w:t>取出染色机即可实现加载卸载功能，结构简单，无任何潜在故障概率</w:t>
      </w:r>
    </w:p>
    <w:p w:rsidR="00BE0BD2" w:rsidRPr="000F1683" w:rsidRDefault="00FA3D82">
      <w:pPr>
        <w:pStyle w:val="a5"/>
        <w:numPr>
          <w:ilvl w:val="0"/>
          <w:numId w:val="1"/>
        </w:numPr>
        <w:ind w:firstLineChars="0"/>
        <w:rPr>
          <w:szCs w:val="24"/>
        </w:rPr>
      </w:pPr>
      <w:r w:rsidRPr="000F1683">
        <w:rPr>
          <w:rFonts w:ascii="仿宋" w:hAnsi="仿宋" w:hint="eastAsia"/>
          <w:szCs w:val="24"/>
        </w:rPr>
        <w:t>标配</w:t>
      </w:r>
      <w:r w:rsidRPr="000F1683">
        <w:rPr>
          <w:rFonts w:hint="eastAsia"/>
          <w:szCs w:val="24"/>
        </w:rPr>
        <w:t>2</w:t>
      </w:r>
      <w:r w:rsidRPr="000F1683">
        <w:rPr>
          <w:rFonts w:hint="eastAsia"/>
          <w:szCs w:val="24"/>
        </w:rPr>
        <w:t>个可移动式试剂加热站点，温度探头在加热试剂缸内，可实现恒温控制且可以通过屏幕操作加热功能的开启和关闭及设定温度，温度范围：室温</w:t>
      </w:r>
      <w:r w:rsidRPr="000F1683">
        <w:rPr>
          <w:rFonts w:hint="eastAsia"/>
          <w:szCs w:val="24"/>
        </w:rPr>
        <w:t xml:space="preserve"> - 60</w:t>
      </w:r>
      <w:r w:rsidRPr="000F1683">
        <w:rPr>
          <w:rFonts w:hint="eastAsia"/>
          <w:szCs w:val="24"/>
        </w:rPr>
        <w:t>℃，恒温精度±</w:t>
      </w:r>
      <w:r w:rsidRPr="000F1683">
        <w:rPr>
          <w:rFonts w:hint="eastAsia"/>
          <w:szCs w:val="24"/>
        </w:rPr>
        <w:t>1</w:t>
      </w:r>
      <w:r w:rsidRPr="000F1683">
        <w:rPr>
          <w:rFonts w:hint="eastAsia"/>
          <w:szCs w:val="24"/>
        </w:rPr>
        <w:t>℃</w:t>
      </w:r>
      <w:r w:rsidRPr="000F1683">
        <w:rPr>
          <w:rFonts w:hint="eastAsia"/>
          <w:szCs w:val="24"/>
        </w:rPr>
        <w:t xml:space="preserve"> </w:t>
      </w:r>
    </w:p>
    <w:p w:rsidR="00BE0BD2" w:rsidRPr="000F1683" w:rsidRDefault="00FA3D82">
      <w:pPr>
        <w:pStyle w:val="a5"/>
        <w:numPr>
          <w:ilvl w:val="0"/>
          <w:numId w:val="1"/>
        </w:numPr>
        <w:ind w:firstLineChars="0"/>
        <w:rPr>
          <w:szCs w:val="24"/>
        </w:rPr>
      </w:pPr>
      <w:r w:rsidRPr="000F1683">
        <w:rPr>
          <w:rFonts w:hint="eastAsia"/>
          <w:szCs w:val="24"/>
        </w:rPr>
        <w:t>试剂缸容量</w:t>
      </w:r>
      <w:r w:rsidRPr="000F1683">
        <w:rPr>
          <w:rFonts w:hint="eastAsia"/>
          <w:szCs w:val="24"/>
        </w:rPr>
        <w:t>800ml</w:t>
      </w:r>
      <w:r w:rsidRPr="000F1683">
        <w:rPr>
          <w:rFonts w:hint="eastAsia"/>
          <w:szCs w:val="24"/>
        </w:rPr>
        <w:t>±</w:t>
      </w:r>
      <w:r w:rsidRPr="000F1683">
        <w:rPr>
          <w:rFonts w:hint="eastAsia"/>
          <w:szCs w:val="24"/>
        </w:rPr>
        <w:t>100ml</w:t>
      </w:r>
      <w:r w:rsidRPr="000F1683">
        <w:rPr>
          <w:rFonts w:hint="eastAsia"/>
          <w:szCs w:val="24"/>
        </w:rPr>
        <w:t>，程序执行过程中可对每个缸位单独配置其动作</w:t>
      </w:r>
    </w:p>
    <w:p w:rsidR="00BE0BD2" w:rsidRPr="000F1683" w:rsidRDefault="00FA3D82">
      <w:pPr>
        <w:pStyle w:val="a5"/>
        <w:numPr>
          <w:ilvl w:val="0"/>
          <w:numId w:val="1"/>
        </w:numPr>
        <w:ind w:firstLineChars="0"/>
        <w:rPr>
          <w:szCs w:val="24"/>
        </w:rPr>
      </w:pPr>
      <w:r w:rsidRPr="000F1683">
        <w:rPr>
          <w:rFonts w:hint="eastAsia"/>
          <w:szCs w:val="24"/>
        </w:rPr>
        <w:t>四个水洗站点且独立配置流量传感器，每个水洗站点的流速实时显示在操作屏上，可实时监测水洗站点的工作状态</w:t>
      </w:r>
    </w:p>
    <w:p w:rsidR="00BE0BD2" w:rsidRPr="000F1683" w:rsidRDefault="00FA3D82">
      <w:pPr>
        <w:pStyle w:val="a5"/>
        <w:numPr>
          <w:ilvl w:val="0"/>
          <w:numId w:val="1"/>
        </w:numPr>
        <w:ind w:firstLineChars="0"/>
        <w:rPr>
          <w:szCs w:val="24"/>
        </w:rPr>
      </w:pPr>
      <w:r w:rsidRPr="000F1683">
        <w:rPr>
          <w:rFonts w:hint="eastAsia"/>
          <w:szCs w:val="24"/>
        </w:rPr>
        <w:t>可实现按需供水，程序根据是否需要流水智能开启和关闭水洗</w:t>
      </w:r>
      <w:r w:rsidRPr="000F1683">
        <w:rPr>
          <w:rFonts w:hint="eastAsia"/>
          <w:szCs w:val="24"/>
        </w:rPr>
        <w:t>缸进水功能，节约水资源</w:t>
      </w:r>
    </w:p>
    <w:p w:rsidR="00BE0BD2" w:rsidRPr="000F1683" w:rsidRDefault="00FA3D82">
      <w:pPr>
        <w:pStyle w:val="a5"/>
        <w:numPr>
          <w:ilvl w:val="0"/>
          <w:numId w:val="1"/>
        </w:numPr>
        <w:ind w:firstLineChars="0"/>
        <w:rPr>
          <w:szCs w:val="24"/>
        </w:rPr>
      </w:pPr>
      <w:r w:rsidRPr="000F1683">
        <w:rPr>
          <w:rFonts w:hint="eastAsia"/>
          <w:szCs w:val="24"/>
        </w:rPr>
        <w:t>可实时监控试剂的染色效果，当试剂质量无法满足染色需要时，</w:t>
      </w:r>
      <w:r w:rsidRPr="000F1683">
        <w:rPr>
          <w:rFonts w:hint="eastAsia"/>
          <w:szCs w:val="24"/>
        </w:rPr>
        <w:t>UI</w:t>
      </w:r>
      <w:r w:rsidRPr="000F1683">
        <w:rPr>
          <w:rFonts w:hint="eastAsia"/>
          <w:szCs w:val="24"/>
        </w:rPr>
        <w:t>界面呈现不同颜色的提示信息，提示用户尽快更换失效试剂</w:t>
      </w:r>
    </w:p>
    <w:p w:rsidR="00BE0BD2" w:rsidRPr="000F1683" w:rsidRDefault="00FA3D82">
      <w:pPr>
        <w:pStyle w:val="a5"/>
        <w:numPr>
          <w:ilvl w:val="0"/>
          <w:numId w:val="1"/>
        </w:numPr>
        <w:ind w:firstLineChars="0"/>
        <w:rPr>
          <w:szCs w:val="24"/>
        </w:rPr>
      </w:pPr>
      <w:r w:rsidRPr="000F1683">
        <w:rPr>
          <w:rFonts w:hint="eastAsia"/>
          <w:szCs w:val="24"/>
        </w:rPr>
        <w:t>AI-DOS</w:t>
      </w:r>
      <w:r w:rsidRPr="000F1683">
        <w:rPr>
          <w:rFonts w:hint="eastAsia"/>
          <w:szCs w:val="24"/>
        </w:rPr>
        <w:t>系统可实现自动增加染色时间的功能，启动条件为染色架数或试剂使用天数</w:t>
      </w:r>
    </w:p>
    <w:p w:rsidR="00BE0BD2" w:rsidRPr="000F1683" w:rsidRDefault="00FA3D82">
      <w:pPr>
        <w:pStyle w:val="a5"/>
        <w:numPr>
          <w:ilvl w:val="0"/>
          <w:numId w:val="1"/>
        </w:numPr>
        <w:ind w:left="357" w:firstLineChars="0" w:hanging="357"/>
        <w:rPr>
          <w:szCs w:val="24"/>
        </w:rPr>
      </w:pPr>
      <w:r w:rsidRPr="000F1683">
        <w:rPr>
          <w:rFonts w:hint="eastAsia"/>
          <w:szCs w:val="24"/>
        </w:rPr>
        <w:t>具有废液箱水位和排水管堵塞检测系统，设备自动关闭进水功能同时报警提示用户</w:t>
      </w:r>
    </w:p>
    <w:p w:rsidR="00BE0BD2" w:rsidRPr="000F1683" w:rsidRDefault="00FA3D82">
      <w:pPr>
        <w:pStyle w:val="a5"/>
        <w:numPr>
          <w:ilvl w:val="0"/>
          <w:numId w:val="1"/>
        </w:numPr>
        <w:ind w:firstLineChars="0"/>
        <w:rPr>
          <w:szCs w:val="24"/>
        </w:rPr>
      </w:pPr>
      <w:r w:rsidRPr="000F1683">
        <w:rPr>
          <w:rFonts w:hint="eastAsia"/>
          <w:szCs w:val="24"/>
        </w:rPr>
        <w:lastRenderedPageBreak/>
        <w:t>配置信息管理系统，可将染色数据（日期、操作者、染色程序、染色数量）；试剂加热缸和烤缸的实时温度；水洗站点的流速；设备工作</w:t>
      </w:r>
      <w:r w:rsidRPr="000F1683">
        <w:rPr>
          <w:rFonts w:hint="eastAsia"/>
          <w:szCs w:val="24"/>
        </w:rPr>
        <w:t>/</w:t>
      </w:r>
      <w:r w:rsidRPr="000F1683">
        <w:rPr>
          <w:rFonts w:hint="eastAsia"/>
          <w:szCs w:val="24"/>
        </w:rPr>
        <w:t>故障信息等自动收集并实时显示</w:t>
      </w:r>
    </w:p>
    <w:p w:rsidR="00BE0BD2" w:rsidRPr="000F1683" w:rsidRDefault="00FA3D82">
      <w:pPr>
        <w:pStyle w:val="a5"/>
        <w:numPr>
          <w:ilvl w:val="0"/>
          <w:numId w:val="1"/>
        </w:numPr>
        <w:ind w:firstLineChars="0"/>
        <w:rPr>
          <w:szCs w:val="24"/>
        </w:rPr>
      </w:pPr>
      <w:r w:rsidRPr="000F1683">
        <w:rPr>
          <w:rFonts w:hint="eastAsia"/>
          <w:szCs w:val="24"/>
        </w:rPr>
        <w:t>可存储最多</w:t>
      </w:r>
      <w:r w:rsidRPr="000F1683">
        <w:rPr>
          <w:rFonts w:hint="eastAsia"/>
          <w:szCs w:val="24"/>
        </w:rPr>
        <w:t>20</w:t>
      </w:r>
      <w:r w:rsidRPr="000F1683">
        <w:rPr>
          <w:rFonts w:hint="eastAsia"/>
          <w:szCs w:val="24"/>
        </w:rPr>
        <w:t>套染色程序、每套程序的步骤</w:t>
      </w:r>
      <w:r w:rsidRPr="000F1683">
        <w:rPr>
          <w:rFonts w:hint="eastAsia"/>
          <w:szCs w:val="24"/>
        </w:rPr>
        <w:t>50</w:t>
      </w:r>
      <w:r w:rsidRPr="000F1683">
        <w:rPr>
          <w:rFonts w:hint="eastAsia"/>
          <w:szCs w:val="24"/>
        </w:rPr>
        <w:t>步、整套程序可执行复制、</w:t>
      </w:r>
      <w:r w:rsidRPr="000F1683">
        <w:rPr>
          <w:rFonts w:hint="eastAsia"/>
          <w:szCs w:val="24"/>
        </w:rPr>
        <w:t>粘贴、删除、保存等功能；程序步骤可执行添加、插入、删除、修改、移动等功能</w:t>
      </w:r>
    </w:p>
    <w:p w:rsidR="00BE0BD2" w:rsidRPr="000F1683" w:rsidRDefault="00FA3D82">
      <w:pPr>
        <w:pStyle w:val="a5"/>
        <w:numPr>
          <w:ilvl w:val="0"/>
          <w:numId w:val="1"/>
        </w:numPr>
        <w:ind w:firstLineChars="0"/>
        <w:rPr>
          <w:szCs w:val="24"/>
        </w:rPr>
      </w:pPr>
      <w:r w:rsidRPr="000F1683">
        <w:rPr>
          <w:rFonts w:hint="eastAsia"/>
          <w:szCs w:val="24"/>
        </w:rPr>
        <w:t>可配置为自动运行染色程序模式，只需将染色架放入机器内，无需任何操作，自动运行指定的染色程序</w:t>
      </w:r>
    </w:p>
    <w:p w:rsidR="00BE0BD2" w:rsidRPr="000F1683" w:rsidRDefault="00FA3D82">
      <w:pPr>
        <w:pStyle w:val="a5"/>
        <w:numPr>
          <w:ilvl w:val="0"/>
          <w:numId w:val="1"/>
        </w:numPr>
        <w:ind w:left="357" w:firstLineChars="0" w:hanging="357"/>
        <w:rPr>
          <w:szCs w:val="24"/>
        </w:rPr>
      </w:pPr>
      <w:r w:rsidRPr="000F1683">
        <w:rPr>
          <w:rFonts w:hint="eastAsia"/>
          <w:szCs w:val="24"/>
        </w:rPr>
        <w:t>支持创建多级用户，不同的用户级别配置有不同的使用权限</w:t>
      </w:r>
    </w:p>
    <w:p w:rsidR="00BE0BD2" w:rsidRPr="000F1683" w:rsidRDefault="00FA3D82">
      <w:pPr>
        <w:pStyle w:val="a5"/>
        <w:numPr>
          <w:ilvl w:val="0"/>
          <w:numId w:val="1"/>
        </w:numPr>
        <w:ind w:left="357" w:firstLineChars="0" w:hanging="357"/>
        <w:rPr>
          <w:szCs w:val="24"/>
        </w:rPr>
      </w:pPr>
      <w:r w:rsidRPr="000F1683">
        <w:rPr>
          <w:rFonts w:hint="eastAsia"/>
          <w:szCs w:val="24"/>
        </w:rPr>
        <w:t>可与单体封片机物理空间放在一起组成染色封片工作站，无需连接装置</w:t>
      </w:r>
    </w:p>
    <w:p w:rsidR="00BE0BD2" w:rsidRPr="000F1683" w:rsidRDefault="00FA3D82">
      <w:pPr>
        <w:rPr>
          <w:rFonts w:ascii="仿宋" w:hAnsi="仿宋"/>
          <w:b/>
          <w:bCs/>
          <w:szCs w:val="24"/>
        </w:rPr>
      </w:pPr>
      <w:r w:rsidRPr="000F1683">
        <w:rPr>
          <w:rFonts w:ascii="仿宋" w:hAnsi="仿宋" w:hint="eastAsia"/>
          <w:b/>
          <w:bCs/>
          <w:szCs w:val="24"/>
        </w:rPr>
        <w:t>封片机部分性能参数：</w:t>
      </w:r>
    </w:p>
    <w:p w:rsidR="00BE0BD2" w:rsidRPr="000F1683" w:rsidRDefault="00FA3D82">
      <w:pPr>
        <w:pStyle w:val="a5"/>
        <w:numPr>
          <w:ilvl w:val="0"/>
          <w:numId w:val="2"/>
        </w:numPr>
        <w:ind w:firstLineChars="0"/>
        <w:rPr>
          <w:szCs w:val="24"/>
        </w:rPr>
      </w:pPr>
      <w:r w:rsidRPr="000F1683">
        <w:rPr>
          <w:rFonts w:hint="eastAsia"/>
          <w:szCs w:val="24"/>
        </w:rPr>
        <w:t>配置</w:t>
      </w:r>
      <w:r w:rsidRPr="000F1683">
        <w:rPr>
          <w:rFonts w:hint="eastAsia"/>
          <w:szCs w:val="24"/>
        </w:rPr>
        <w:t>8.8</w:t>
      </w:r>
      <w:r w:rsidRPr="000F1683">
        <w:rPr>
          <w:rFonts w:hint="eastAsia"/>
          <w:szCs w:val="24"/>
        </w:rPr>
        <w:t>寸高清电容触摸屏和语音播报系统，全中文操作系统</w:t>
      </w:r>
    </w:p>
    <w:p w:rsidR="00BE0BD2" w:rsidRPr="000F1683" w:rsidRDefault="00FA3D82">
      <w:pPr>
        <w:pStyle w:val="a5"/>
        <w:numPr>
          <w:ilvl w:val="0"/>
          <w:numId w:val="2"/>
        </w:numPr>
        <w:ind w:firstLineChars="0"/>
        <w:rPr>
          <w:szCs w:val="24"/>
        </w:rPr>
      </w:pPr>
      <w:r w:rsidRPr="000F1683">
        <w:rPr>
          <w:rFonts w:hint="eastAsia"/>
          <w:szCs w:val="24"/>
        </w:rPr>
        <w:t>12</w:t>
      </w:r>
      <w:r w:rsidRPr="000F1683">
        <w:rPr>
          <w:rFonts w:hint="eastAsia"/>
          <w:szCs w:val="24"/>
        </w:rPr>
        <w:t>个玻片架收集站点，满载可收集</w:t>
      </w:r>
      <w:r w:rsidRPr="000F1683">
        <w:rPr>
          <w:rFonts w:hint="eastAsia"/>
          <w:szCs w:val="24"/>
        </w:rPr>
        <w:t>360</w:t>
      </w:r>
      <w:r w:rsidRPr="000F1683">
        <w:rPr>
          <w:rFonts w:hint="eastAsia"/>
          <w:szCs w:val="24"/>
        </w:rPr>
        <w:t>载玻片</w:t>
      </w:r>
    </w:p>
    <w:p w:rsidR="00BE0BD2" w:rsidRPr="000F1683" w:rsidRDefault="00FA3D82">
      <w:pPr>
        <w:pStyle w:val="a5"/>
        <w:numPr>
          <w:ilvl w:val="0"/>
          <w:numId w:val="2"/>
        </w:numPr>
        <w:ind w:firstLineChars="0"/>
        <w:rPr>
          <w:szCs w:val="24"/>
        </w:rPr>
      </w:pPr>
      <w:r w:rsidRPr="000F1683">
        <w:rPr>
          <w:rFonts w:hint="eastAsia"/>
          <w:szCs w:val="24"/>
        </w:rPr>
        <w:t>工作过程中可自动拨转玻片架收集盘，方便取出收集站点中的玻片架</w:t>
      </w:r>
    </w:p>
    <w:p w:rsidR="00BE0BD2" w:rsidRPr="000F1683" w:rsidRDefault="00FA3D82">
      <w:pPr>
        <w:pStyle w:val="a5"/>
        <w:numPr>
          <w:ilvl w:val="0"/>
          <w:numId w:val="2"/>
        </w:numPr>
        <w:ind w:firstLineChars="0"/>
        <w:rPr>
          <w:szCs w:val="24"/>
        </w:rPr>
      </w:pPr>
      <w:r w:rsidRPr="000F1683">
        <w:rPr>
          <w:rFonts w:hint="eastAsia"/>
          <w:szCs w:val="24"/>
        </w:rPr>
        <w:t>盖玻片存储盒可容纳</w:t>
      </w:r>
      <w:r w:rsidRPr="000F1683">
        <w:rPr>
          <w:rFonts w:hint="eastAsia"/>
          <w:szCs w:val="24"/>
        </w:rPr>
        <w:t>1000</w:t>
      </w:r>
      <w:r w:rsidRPr="000F1683">
        <w:rPr>
          <w:rFonts w:hint="eastAsia"/>
          <w:szCs w:val="24"/>
        </w:rPr>
        <w:t>张</w:t>
      </w:r>
      <w:r w:rsidRPr="000F1683">
        <w:rPr>
          <w:rFonts w:hint="eastAsia"/>
          <w:szCs w:val="24"/>
        </w:rPr>
        <w:t>/</w:t>
      </w:r>
      <w:r w:rsidRPr="000F1683">
        <w:rPr>
          <w:rFonts w:hint="eastAsia"/>
          <w:szCs w:val="24"/>
        </w:rPr>
        <w:t>次</w:t>
      </w:r>
    </w:p>
    <w:p w:rsidR="00BE0BD2" w:rsidRPr="000F1683" w:rsidRDefault="00FA3D82">
      <w:pPr>
        <w:pStyle w:val="a5"/>
        <w:numPr>
          <w:ilvl w:val="0"/>
          <w:numId w:val="2"/>
        </w:numPr>
        <w:ind w:firstLineChars="0"/>
        <w:rPr>
          <w:szCs w:val="24"/>
        </w:rPr>
      </w:pPr>
      <w:r w:rsidRPr="000F1683">
        <w:rPr>
          <w:rFonts w:hint="eastAsia"/>
          <w:szCs w:val="24"/>
        </w:rPr>
        <w:t>具有每封一张标本，自动清洗一次喷胶针头的功能</w:t>
      </w:r>
    </w:p>
    <w:p w:rsidR="00BE0BD2" w:rsidRPr="000F1683" w:rsidRDefault="00FA3D82">
      <w:pPr>
        <w:pStyle w:val="a5"/>
        <w:numPr>
          <w:ilvl w:val="0"/>
          <w:numId w:val="2"/>
        </w:numPr>
        <w:ind w:firstLineChars="0"/>
        <w:rPr>
          <w:szCs w:val="24"/>
        </w:rPr>
      </w:pPr>
      <w:r w:rsidRPr="000F1683">
        <w:rPr>
          <w:rFonts w:hint="eastAsia"/>
          <w:szCs w:val="24"/>
        </w:rPr>
        <w:t>盖玻片存储盒具有加热功能（选配），可通过操作屏开启或关闭加热功能，恒温温度可在操作屏上设定，温度范围：室温—</w:t>
      </w:r>
      <w:r w:rsidRPr="000F1683">
        <w:rPr>
          <w:rFonts w:hint="eastAsia"/>
          <w:szCs w:val="24"/>
        </w:rPr>
        <w:t>70</w:t>
      </w:r>
      <w:r w:rsidRPr="000F1683">
        <w:rPr>
          <w:rFonts w:hint="eastAsia"/>
          <w:szCs w:val="24"/>
        </w:rPr>
        <w:t>℃</w:t>
      </w:r>
    </w:p>
    <w:p w:rsidR="00BE0BD2" w:rsidRPr="000F1683" w:rsidRDefault="00FA3D82">
      <w:pPr>
        <w:pStyle w:val="a5"/>
        <w:numPr>
          <w:ilvl w:val="0"/>
          <w:numId w:val="2"/>
        </w:numPr>
        <w:ind w:left="357" w:firstLineChars="0" w:hanging="357"/>
        <w:rPr>
          <w:szCs w:val="24"/>
        </w:rPr>
      </w:pPr>
      <w:r w:rsidRPr="000F1683">
        <w:rPr>
          <w:rFonts w:hint="eastAsia"/>
          <w:szCs w:val="24"/>
        </w:rPr>
        <w:t>具有坏盖玻片检测、无盖玻片检测功能，盖玻片即将用完前的预提醒功能</w:t>
      </w:r>
    </w:p>
    <w:p w:rsidR="00BE0BD2" w:rsidRPr="000F1683" w:rsidRDefault="00FA3D82">
      <w:pPr>
        <w:pStyle w:val="a5"/>
        <w:numPr>
          <w:ilvl w:val="0"/>
          <w:numId w:val="2"/>
        </w:numPr>
        <w:ind w:firstLineChars="0"/>
        <w:rPr>
          <w:szCs w:val="24"/>
        </w:rPr>
      </w:pPr>
      <w:r w:rsidRPr="000F1683">
        <w:rPr>
          <w:rFonts w:hint="eastAsia"/>
          <w:szCs w:val="24"/>
        </w:rPr>
        <w:t>具有载玻片回位检测功能，遇到回位卡阻，设备自动暂停并发出报警提示</w:t>
      </w:r>
    </w:p>
    <w:p w:rsidR="00BE0BD2" w:rsidRPr="000F1683" w:rsidRDefault="00FA3D82">
      <w:pPr>
        <w:pStyle w:val="a5"/>
        <w:numPr>
          <w:ilvl w:val="0"/>
          <w:numId w:val="2"/>
        </w:numPr>
        <w:ind w:firstLineChars="0"/>
        <w:rPr>
          <w:szCs w:val="24"/>
        </w:rPr>
      </w:pPr>
      <w:r w:rsidRPr="000F1683">
        <w:rPr>
          <w:rFonts w:hint="eastAsia"/>
          <w:szCs w:val="24"/>
        </w:rPr>
        <w:t>具有封片数量自动统计功能，且实时显示在操作屏，方便观察和查阅</w:t>
      </w:r>
    </w:p>
    <w:p w:rsidR="00BE0BD2" w:rsidRPr="000F1683" w:rsidRDefault="00FA3D82">
      <w:pPr>
        <w:pStyle w:val="a5"/>
        <w:numPr>
          <w:ilvl w:val="0"/>
          <w:numId w:val="2"/>
        </w:numPr>
        <w:ind w:firstLineChars="0"/>
        <w:rPr>
          <w:szCs w:val="24"/>
        </w:rPr>
      </w:pPr>
      <w:r w:rsidRPr="000F1683">
        <w:rPr>
          <w:rFonts w:hint="eastAsia"/>
          <w:szCs w:val="24"/>
        </w:rPr>
        <w:t>封片过程中的每个封片动作出现运行卡阻，设备自动捕捉并暂停报警，避免将载玻片损坏</w:t>
      </w:r>
    </w:p>
    <w:p w:rsidR="00BE0BD2" w:rsidRPr="000F1683" w:rsidRDefault="00FA3D82">
      <w:pPr>
        <w:pStyle w:val="a5"/>
        <w:numPr>
          <w:ilvl w:val="0"/>
          <w:numId w:val="2"/>
        </w:numPr>
        <w:ind w:firstLineChars="0"/>
        <w:rPr>
          <w:szCs w:val="24"/>
        </w:rPr>
      </w:pPr>
      <w:r w:rsidRPr="000F1683">
        <w:rPr>
          <w:rFonts w:hint="eastAsia"/>
          <w:szCs w:val="24"/>
        </w:rPr>
        <w:t>玻片架加载卸载通道</w:t>
      </w:r>
      <w:r w:rsidRPr="000F1683">
        <w:rPr>
          <w:rFonts w:hint="eastAsia"/>
          <w:szCs w:val="24"/>
        </w:rPr>
        <w:t>14</w:t>
      </w:r>
      <w:r w:rsidRPr="000F1683">
        <w:rPr>
          <w:rFonts w:hint="eastAsia"/>
          <w:szCs w:val="24"/>
        </w:rPr>
        <w:t>个，其中加载通道</w:t>
      </w:r>
      <w:r w:rsidRPr="000F1683">
        <w:rPr>
          <w:rFonts w:hint="eastAsia"/>
          <w:szCs w:val="24"/>
        </w:rPr>
        <w:t>2</w:t>
      </w:r>
      <w:r w:rsidRPr="000F1683">
        <w:rPr>
          <w:rFonts w:hint="eastAsia"/>
          <w:szCs w:val="24"/>
        </w:rPr>
        <w:t>个，卸载通道</w:t>
      </w:r>
      <w:r w:rsidRPr="000F1683">
        <w:rPr>
          <w:rFonts w:hint="eastAsia"/>
          <w:szCs w:val="24"/>
        </w:rPr>
        <w:t>12</w:t>
      </w:r>
      <w:r w:rsidRPr="000F1683">
        <w:rPr>
          <w:rFonts w:hint="eastAsia"/>
          <w:szCs w:val="24"/>
        </w:rPr>
        <w:t>个</w:t>
      </w:r>
    </w:p>
    <w:p w:rsidR="00BE0BD2" w:rsidRPr="000F1683" w:rsidRDefault="00FA3D82">
      <w:pPr>
        <w:pStyle w:val="a5"/>
        <w:numPr>
          <w:ilvl w:val="0"/>
          <w:numId w:val="2"/>
        </w:numPr>
        <w:ind w:firstLineChars="0"/>
        <w:rPr>
          <w:szCs w:val="24"/>
        </w:rPr>
      </w:pPr>
      <w:r w:rsidRPr="000F1683">
        <w:rPr>
          <w:rFonts w:hint="eastAsia"/>
          <w:szCs w:val="24"/>
        </w:rPr>
        <w:t>采用两点一线</w:t>
      </w:r>
      <w:r w:rsidRPr="000F1683">
        <w:rPr>
          <w:rFonts w:ascii="仿宋" w:hAnsi="仿宋" w:hint="eastAsia"/>
          <w:color w:val="000000"/>
          <w:szCs w:val="24"/>
        </w:rPr>
        <w:t>直推</w:t>
      </w:r>
      <w:r w:rsidRPr="000F1683">
        <w:rPr>
          <w:rFonts w:ascii="仿宋" w:hAnsi="仿宋" w:hint="eastAsia"/>
          <w:color w:val="000000"/>
          <w:szCs w:val="24"/>
        </w:rPr>
        <w:t>式封片模式，机械结构简单，封片稳定性更好，封片速度更快</w:t>
      </w:r>
    </w:p>
    <w:p w:rsidR="00BE0BD2" w:rsidRPr="000F1683" w:rsidRDefault="00FA3D82">
      <w:pPr>
        <w:pStyle w:val="a5"/>
        <w:numPr>
          <w:ilvl w:val="0"/>
          <w:numId w:val="2"/>
        </w:numPr>
        <w:ind w:firstLineChars="0"/>
        <w:rPr>
          <w:szCs w:val="24"/>
        </w:rPr>
      </w:pPr>
      <w:r w:rsidRPr="000F1683">
        <w:rPr>
          <w:rFonts w:hint="eastAsia"/>
          <w:szCs w:val="24"/>
        </w:rPr>
        <w:t>封好的载玻片存储在染色时用的染色架内，无需更换载玻片存放篮</w:t>
      </w:r>
    </w:p>
    <w:p w:rsidR="00BE0BD2" w:rsidRPr="000F1683" w:rsidRDefault="00FA3D82">
      <w:pPr>
        <w:pStyle w:val="a5"/>
        <w:numPr>
          <w:ilvl w:val="0"/>
          <w:numId w:val="2"/>
        </w:numPr>
        <w:ind w:firstLineChars="0"/>
        <w:rPr>
          <w:szCs w:val="24"/>
        </w:rPr>
      </w:pPr>
      <w:r w:rsidRPr="000F1683">
        <w:rPr>
          <w:rFonts w:hint="eastAsia"/>
          <w:szCs w:val="24"/>
        </w:rPr>
        <w:t>采用圆弧运动方式封片，无溢胶、无气泡</w:t>
      </w:r>
      <w:r w:rsidRPr="000F1683">
        <w:rPr>
          <w:rFonts w:hint="eastAsia"/>
          <w:szCs w:val="24"/>
        </w:rPr>
        <w:t xml:space="preserve"> </w:t>
      </w:r>
    </w:p>
    <w:p w:rsidR="00BE0BD2" w:rsidRPr="000F1683" w:rsidRDefault="00FA3D82">
      <w:pPr>
        <w:pStyle w:val="a5"/>
        <w:numPr>
          <w:ilvl w:val="0"/>
          <w:numId w:val="2"/>
        </w:numPr>
        <w:ind w:left="357" w:firstLineChars="0" w:hanging="357"/>
        <w:rPr>
          <w:szCs w:val="24"/>
        </w:rPr>
      </w:pPr>
      <w:r w:rsidRPr="000F1683">
        <w:rPr>
          <w:rFonts w:hint="eastAsia"/>
          <w:szCs w:val="24"/>
        </w:rPr>
        <w:t>封片速度：</w:t>
      </w:r>
      <w:r w:rsidRPr="000F1683">
        <w:rPr>
          <w:rFonts w:hint="eastAsia"/>
          <w:szCs w:val="24"/>
        </w:rPr>
        <w:t>800</w:t>
      </w:r>
      <w:r w:rsidRPr="000F1683">
        <w:rPr>
          <w:rFonts w:hint="eastAsia"/>
          <w:szCs w:val="24"/>
        </w:rPr>
        <w:t>片</w:t>
      </w:r>
      <w:r w:rsidRPr="000F1683">
        <w:rPr>
          <w:rFonts w:hint="eastAsia"/>
          <w:szCs w:val="24"/>
        </w:rPr>
        <w:t>/</w:t>
      </w:r>
      <w:r w:rsidRPr="000F1683">
        <w:rPr>
          <w:rFonts w:hint="eastAsia"/>
          <w:szCs w:val="24"/>
        </w:rPr>
        <w:t>小时</w:t>
      </w:r>
    </w:p>
    <w:p w:rsidR="00BE0BD2" w:rsidRPr="000F1683" w:rsidRDefault="00FA3D82">
      <w:pPr>
        <w:pStyle w:val="a5"/>
        <w:numPr>
          <w:ilvl w:val="0"/>
          <w:numId w:val="2"/>
        </w:numPr>
        <w:ind w:firstLineChars="0"/>
        <w:rPr>
          <w:szCs w:val="24"/>
        </w:rPr>
      </w:pPr>
      <w:r w:rsidRPr="000F1683">
        <w:rPr>
          <w:rFonts w:hint="eastAsia"/>
          <w:szCs w:val="24"/>
        </w:rPr>
        <w:lastRenderedPageBreak/>
        <w:t>可与单体染色机物理空间放在一起组成染色封片工作站，无需连接装置</w:t>
      </w:r>
    </w:p>
    <w:sectPr w:rsidR="00BE0BD2" w:rsidRPr="000F1683" w:rsidSect="00BE0B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D82" w:rsidRDefault="00FA3D82">
      <w:pPr>
        <w:spacing w:line="240" w:lineRule="auto"/>
      </w:pPr>
      <w:r>
        <w:separator/>
      </w:r>
    </w:p>
  </w:endnote>
  <w:endnote w:type="continuationSeparator" w:id="0">
    <w:p w:rsidR="00FA3D82" w:rsidRDefault="00FA3D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D82" w:rsidRDefault="00FA3D82">
      <w:r>
        <w:separator/>
      </w:r>
    </w:p>
  </w:footnote>
  <w:footnote w:type="continuationSeparator" w:id="0">
    <w:p w:rsidR="00FA3D82" w:rsidRDefault="00FA3D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121"/>
    <w:multiLevelType w:val="multilevel"/>
    <w:tmpl w:val="170711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915718C"/>
    <w:multiLevelType w:val="multilevel"/>
    <w:tmpl w:val="4915718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1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7C96"/>
    <w:rsid w:val="0000177E"/>
    <w:rsid w:val="000114A9"/>
    <w:rsid w:val="000334C5"/>
    <w:rsid w:val="00063BD7"/>
    <w:rsid w:val="000672F5"/>
    <w:rsid w:val="0007293B"/>
    <w:rsid w:val="00074C77"/>
    <w:rsid w:val="00086527"/>
    <w:rsid w:val="000A13C1"/>
    <w:rsid w:val="000E6F28"/>
    <w:rsid w:val="000F1683"/>
    <w:rsid w:val="000F5FF0"/>
    <w:rsid w:val="000F6CBE"/>
    <w:rsid w:val="000F7C96"/>
    <w:rsid w:val="001157A9"/>
    <w:rsid w:val="001209AA"/>
    <w:rsid w:val="00122879"/>
    <w:rsid w:val="00145ED4"/>
    <w:rsid w:val="00170DBB"/>
    <w:rsid w:val="00183BE6"/>
    <w:rsid w:val="001915CC"/>
    <w:rsid w:val="001B4EB0"/>
    <w:rsid w:val="001C1259"/>
    <w:rsid w:val="001D13FF"/>
    <w:rsid w:val="001D6658"/>
    <w:rsid w:val="001E73B3"/>
    <w:rsid w:val="0020141D"/>
    <w:rsid w:val="002045AC"/>
    <w:rsid w:val="00213E1A"/>
    <w:rsid w:val="00214A34"/>
    <w:rsid w:val="00222123"/>
    <w:rsid w:val="00226904"/>
    <w:rsid w:val="002321A4"/>
    <w:rsid w:val="002326A3"/>
    <w:rsid w:val="002374C8"/>
    <w:rsid w:val="00244C2D"/>
    <w:rsid w:val="00246734"/>
    <w:rsid w:val="00251A7F"/>
    <w:rsid w:val="00270876"/>
    <w:rsid w:val="00282FEC"/>
    <w:rsid w:val="002911AE"/>
    <w:rsid w:val="00294D53"/>
    <w:rsid w:val="00294F9E"/>
    <w:rsid w:val="002B320D"/>
    <w:rsid w:val="002C50E7"/>
    <w:rsid w:val="002E4E19"/>
    <w:rsid w:val="002F11C6"/>
    <w:rsid w:val="002F6326"/>
    <w:rsid w:val="00301F5B"/>
    <w:rsid w:val="003076CE"/>
    <w:rsid w:val="0031000D"/>
    <w:rsid w:val="003118A7"/>
    <w:rsid w:val="0031699C"/>
    <w:rsid w:val="00317C1E"/>
    <w:rsid w:val="003400ED"/>
    <w:rsid w:val="00342643"/>
    <w:rsid w:val="0036502F"/>
    <w:rsid w:val="00374799"/>
    <w:rsid w:val="00383BF8"/>
    <w:rsid w:val="00390952"/>
    <w:rsid w:val="00396069"/>
    <w:rsid w:val="003A1F04"/>
    <w:rsid w:val="003B244D"/>
    <w:rsid w:val="003B27A4"/>
    <w:rsid w:val="003C1977"/>
    <w:rsid w:val="0040020B"/>
    <w:rsid w:val="00403D04"/>
    <w:rsid w:val="004147E6"/>
    <w:rsid w:val="00423A43"/>
    <w:rsid w:val="00426F0D"/>
    <w:rsid w:val="00437469"/>
    <w:rsid w:val="00453AEF"/>
    <w:rsid w:val="00454906"/>
    <w:rsid w:val="00455C7F"/>
    <w:rsid w:val="00467434"/>
    <w:rsid w:val="00480B5D"/>
    <w:rsid w:val="00485240"/>
    <w:rsid w:val="00497A5A"/>
    <w:rsid w:val="004A5AE3"/>
    <w:rsid w:val="004C1E4F"/>
    <w:rsid w:val="004F3041"/>
    <w:rsid w:val="0050639D"/>
    <w:rsid w:val="005203AA"/>
    <w:rsid w:val="0056302B"/>
    <w:rsid w:val="00587477"/>
    <w:rsid w:val="00590B7B"/>
    <w:rsid w:val="005C389E"/>
    <w:rsid w:val="005E6A3B"/>
    <w:rsid w:val="00601BEE"/>
    <w:rsid w:val="006022D1"/>
    <w:rsid w:val="00605C08"/>
    <w:rsid w:val="00661B10"/>
    <w:rsid w:val="00663663"/>
    <w:rsid w:val="00691E65"/>
    <w:rsid w:val="006B0FDB"/>
    <w:rsid w:val="006B1A6A"/>
    <w:rsid w:val="006E1614"/>
    <w:rsid w:val="006E3F4F"/>
    <w:rsid w:val="006F5223"/>
    <w:rsid w:val="0070124A"/>
    <w:rsid w:val="00702CF6"/>
    <w:rsid w:val="00703478"/>
    <w:rsid w:val="0070449E"/>
    <w:rsid w:val="007105C6"/>
    <w:rsid w:val="0072340D"/>
    <w:rsid w:val="00723DA0"/>
    <w:rsid w:val="00726E3D"/>
    <w:rsid w:val="0072728A"/>
    <w:rsid w:val="007348EF"/>
    <w:rsid w:val="00741449"/>
    <w:rsid w:val="007423CC"/>
    <w:rsid w:val="0074752C"/>
    <w:rsid w:val="007552D7"/>
    <w:rsid w:val="007558EB"/>
    <w:rsid w:val="00772151"/>
    <w:rsid w:val="00785FBB"/>
    <w:rsid w:val="007A221A"/>
    <w:rsid w:val="007A64D7"/>
    <w:rsid w:val="007B1F5C"/>
    <w:rsid w:val="007B4AAD"/>
    <w:rsid w:val="007B6081"/>
    <w:rsid w:val="007B6493"/>
    <w:rsid w:val="007C57CC"/>
    <w:rsid w:val="00810E67"/>
    <w:rsid w:val="00814609"/>
    <w:rsid w:val="00821C89"/>
    <w:rsid w:val="00822141"/>
    <w:rsid w:val="00851497"/>
    <w:rsid w:val="008542E4"/>
    <w:rsid w:val="00886913"/>
    <w:rsid w:val="00894E69"/>
    <w:rsid w:val="008C1889"/>
    <w:rsid w:val="008C57BD"/>
    <w:rsid w:val="008E41D8"/>
    <w:rsid w:val="008E4A61"/>
    <w:rsid w:val="008F3E34"/>
    <w:rsid w:val="00926CC4"/>
    <w:rsid w:val="0092715D"/>
    <w:rsid w:val="0092775A"/>
    <w:rsid w:val="0093619F"/>
    <w:rsid w:val="009413E4"/>
    <w:rsid w:val="00953BBB"/>
    <w:rsid w:val="00956E2A"/>
    <w:rsid w:val="00987FC1"/>
    <w:rsid w:val="0099023D"/>
    <w:rsid w:val="00990E18"/>
    <w:rsid w:val="009C0134"/>
    <w:rsid w:val="009D252A"/>
    <w:rsid w:val="009D67FD"/>
    <w:rsid w:val="009E2C51"/>
    <w:rsid w:val="009E3A1B"/>
    <w:rsid w:val="009F127C"/>
    <w:rsid w:val="009F5B63"/>
    <w:rsid w:val="009F5F5B"/>
    <w:rsid w:val="00A3082F"/>
    <w:rsid w:val="00A36DDA"/>
    <w:rsid w:val="00A46A1B"/>
    <w:rsid w:val="00A51F67"/>
    <w:rsid w:val="00A7556A"/>
    <w:rsid w:val="00AA05A7"/>
    <w:rsid w:val="00AD3196"/>
    <w:rsid w:val="00AD326E"/>
    <w:rsid w:val="00AE3A60"/>
    <w:rsid w:val="00B07A77"/>
    <w:rsid w:val="00B21B19"/>
    <w:rsid w:val="00B25CFD"/>
    <w:rsid w:val="00B41387"/>
    <w:rsid w:val="00B5662B"/>
    <w:rsid w:val="00B6703F"/>
    <w:rsid w:val="00B8388B"/>
    <w:rsid w:val="00B92260"/>
    <w:rsid w:val="00BA4FAA"/>
    <w:rsid w:val="00BB52D6"/>
    <w:rsid w:val="00BC457E"/>
    <w:rsid w:val="00BD02A0"/>
    <w:rsid w:val="00BD50EA"/>
    <w:rsid w:val="00BE0BD2"/>
    <w:rsid w:val="00C235FC"/>
    <w:rsid w:val="00C25DEA"/>
    <w:rsid w:val="00C310FC"/>
    <w:rsid w:val="00C31BA2"/>
    <w:rsid w:val="00C77066"/>
    <w:rsid w:val="00C85C06"/>
    <w:rsid w:val="00C877E9"/>
    <w:rsid w:val="00C931E9"/>
    <w:rsid w:val="00C96901"/>
    <w:rsid w:val="00CF23BD"/>
    <w:rsid w:val="00CF2B54"/>
    <w:rsid w:val="00D30785"/>
    <w:rsid w:val="00D35C89"/>
    <w:rsid w:val="00D37B91"/>
    <w:rsid w:val="00D53EE3"/>
    <w:rsid w:val="00D62001"/>
    <w:rsid w:val="00D72F78"/>
    <w:rsid w:val="00D9025C"/>
    <w:rsid w:val="00DB27C3"/>
    <w:rsid w:val="00DD43D7"/>
    <w:rsid w:val="00DD489F"/>
    <w:rsid w:val="00DD601C"/>
    <w:rsid w:val="00E26463"/>
    <w:rsid w:val="00E41906"/>
    <w:rsid w:val="00E4760F"/>
    <w:rsid w:val="00E5180D"/>
    <w:rsid w:val="00E5348D"/>
    <w:rsid w:val="00E63CB5"/>
    <w:rsid w:val="00E80BEE"/>
    <w:rsid w:val="00E902D1"/>
    <w:rsid w:val="00E95839"/>
    <w:rsid w:val="00EA195D"/>
    <w:rsid w:val="00EC6600"/>
    <w:rsid w:val="00ED3043"/>
    <w:rsid w:val="00F00DC0"/>
    <w:rsid w:val="00F25AF2"/>
    <w:rsid w:val="00F350AF"/>
    <w:rsid w:val="00F517AA"/>
    <w:rsid w:val="00F57E91"/>
    <w:rsid w:val="00F73500"/>
    <w:rsid w:val="00F760C4"/>
    <w:rsid w:val="00F817E2"/>
    <w:rsid w:val="00F846B2"/>
    <w:rsid w:val="00F86FE1"/>
    <w:rsid w:val="00F91169"/>
    <w:rsid w:val="00F95235"/>
    <w:rsid w:val="00FA3D82"/>
    <w:rsid w:val="00FA3F0B"/>
    <w:rsid w:val="00FA4633"/>
    <w:rsid w:val="00FB098E"/>
    <w:rsid w:val="00FC7A1B"/>
    <w:rsid w:val="00FE11A7"/>
    <w:rsid w:val="00FE7429"/>
    <w:rsid w:val="46076C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BD2"/>
    <w:pPr>
      <w:spacing w:line="360" w:lineRule="auto"/>
      <w:jc w:val="both"/>
    </w:pPr>
    <w:rPr>
      <w:rFonts w:eastAsia="仿宋"/>
      <w:kern w:val="2"/>
      <w:sz w:val="24"/>
      <w:szCs w:val="22"/>
    </w:rPr>
  </w:style>
  <w:style w:type="paragraph" w:styleId="1">
    <w:name w:val="heading 1"/>
    <w:basedOn w:val="a"/>
    <w:next w:val="2"/>
    <w:link w:val="1Char"/>
    <w:uiPriority w:val="9"/>
    <w:qFormat/>
    <w:rsid w:val="00BE0BD2"/>
    <w:pPr>
      <w:keepNext/>
      <w:keepLines/>
      <w:spacing w:before="240" w:after="240" w:line="240" w:lineRule="auto"/>
      <w:jc w:val="center"/>
      <w:outlineLvl w:val="0"/>
    </w:pPr>
    <w:rPr>
      <w:rFonts w:ascii="黑体" w:eastAsia="黑体" w:hAnsi="黑体"/>
      <w:b/>
      <w:bCs/>
      <w:kern w:val="44"/>
      <w:sz w:val="32"/>
      <w:szCs w:val="44"/>
    </w:rPr>
  </w:style>
  <w:style w:type="paragraph" w:styleId="2">
    <w:name w:val="heading 2"/>
    <w:basedOn w:val="3"/>
    <w:next w:val="3"/>
    <w:link w:val="2Char"/>
    <w:uiPriority w:val="9"/>
    <w:unhideWhenUsed/>
    <w:qFormat/>
    <w:rsid w:val="00BE0BD2"/>
    <w:pPr>
      <w:spacing w:before="120" w:after="120"/>
      <w:outlineLvl w:val="1"/>
    </w:pPr>
    <w:rPr>
      <w:rFonts w:cstheme="majorBidi"/>
      <w:bCs w:val="0"/>
      <w:sz w:val="28"/>
    </w:rPr>
  </w:style>
  <w:style w:type="paragraph" w:styleId="3">
    <w:name w:val="heading 3"/>
    <w:basedOn w:val="a"/>
    <w:next w:val="a"/>
    <w:link w:val="3Char"/>
    <w:uiPriority w:val="9"/>
    <w:unhideWhenUsed/>
    <w:qFormat/>
    <w:rsid w:val="00BE0BD2"/>
    <w:pPr>
      <w:keepNext/>
      <w:keepLines/>
      <w:spacing w:before="60" w:after="60"/>
      <w:outlineLvl w:val="2"/>
    </w:pPr>
    <w:rPr>
      <w:rFonts w:ascii="仿宋" w:hAnsi="仿宋"/>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E0BD2"/>
    <w:pPr>
      <w:tabs>
        <w:tab w:val="center" w:pos="4153"/>
        <w:tab w:val="right" w:pos="8306"/>
      </w:tabs>
      <w:snapToGrid w:val="0"/>
      <w:spacing w:line="240" w:lineRule="auto"/>
      <w:jc w:val="left"/>
    </w:pPr>
    <w:rPr>
      <w:sz w:val="18"/>
      <w:szCs w:val="18"/>
    </w:rPr>
  </w:style>
  <w:style w:type="paragraph" w:styleId="a4">
    <w:name w:val="header"/>
    <w:basedOn w:val="a"/>
    <w:link w:val="Char0"/>
    <w:uiPriority w:val="99"/>
    <w:unhideWhenUsed/>
    <w:rsid w:val="00BE0BD2"/>
    <w:pPr>
      <w:pBdr>
        <w:bottom w:val="single" w:sz="6" w:space="1" w:color="auto"/>
      </w:pBdr>
      <w:tabs>
        <w:tab w:val="center" w:pos="4153"/>
        <w:tab w:val="right" w:pos="8306"/>
      </w:tabs>
      <w:snapToGrid w:val="0"/>
      <w:spacing w:line="240" w:lineRule="auto"/>
      <w:jc w:val="center"/>
    </w:pPr>
    <w:rPr>
      <w:sz w:val="18"/>
      <w:szCs w:val="18"/>
    </w:rPr>
  </w:style>
  <w:style w:type="character" w:customStyle="1" w:styleId="2Char">
    <w:name w:val="标题 2 Char"/>
    <w:basedOn w:val="a0"/>
    <w:link w:val="2"/>
    <w:uiPriority w:val="9"/>
    <w:rsid w:val="00BE0BD2"/>
    <w:rPr>
      <w:rFonts w:ascii="仿宋" w:eastAsia="仿宋" w:hAnsi="仿宋" w:cstheme="majorBidi"/>
      <w:b/>
      <w:sz w:val="28"/>
      <w:szCs w:val="32"/>
    </w:rPr>
  </w:style>
  <w:style w:type="character" w:customStyle="1" w:styleId="1Char">
    <w:name w:val="标题 1 Char"/>
    <w:basedOn w:val="a0"/>
    <w:link w:val="1"/>
    <w:uiPriority w:val="9"/>
    <w:rsid w:val="00BE0BD2"/>
    <w:rPr>
      <w:rFonts w:ascii="黑体" w:eastAsia="黑体" w:hAnsi="黑体"/>
      <w:b/>
      <w:bCs/>
      <w:kern w:val="44"/>
      <w:sz w:val="32"/>
      <w:szCs w:val="44"/>
    </w:rPr>
  </w:style>
  <w:style w:type="character" w:customStyle="1" w:styleId="3Char">
    <w:name w:val="标题 3 Char"/>
    <w:basedOn w:val="a0"/>
    <w:link w:val="3"/>
    <w:uiPriority w:val="9"/>
    <w:rsid w:val="00BE0BD2"/>
    <w:rPr>
      <w:rFonts w:ascii="仿宋" w:eastAsia="仿宋" w:hAnsi="仿宋"/>
      <w:b/>
      <w:bCs/>
      <w:szCs w:val="32"/>
    </w:rPr>
  </w:style>
  <w:style w:type="character" w:customStyle="1" w:styleId="Char0">
    <w:name w:val="页眉 Char"/>
    <w:basedOn w:val="a0"/>
    <w:link w:val="a4"/>
    <w:uiPriority w:val="99"/>
    <w:rsid w:val="00BE0BD2"/>
    <w:rPr>
      <w:rFonts w:eastAsia="仿宋"/>
      <w:sz w:val="18"/>
      <w:szCs w:val="18"/>
    </w:rPr>
  </w:style>
  <w:style w:type="character" w:customStyle="1" w:styleId="Char">
    <w:name w:val="页脚 Char"/>
    <w:basedOn w:val="a0"/>
    <w:link w:val="a3"/>
    <w:uiPriority w:val="99"/>
    <w:qFormat/>
    <w:rsid w:val="00BE0BD2"/>
    <w:rPr>
      <w:rFonts w:eastAsia="仿宋"/>
      <w:sz w:val="18"/>
      <w:szCs w:val="18"/>
    </w:rPr>
  </w:style>
  <w:style w:type="paragraph" w:styleId="a5">
    <w:name w:val="List Paragraph"/>
    <w:basedOn w:val="a"/>
    <w:uiPriority w:val="34"/>
    <w:qFormat/>
    <w:rsid w:val="00BE0BD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 道鹏</dc:creator>
  <cp:lastModifiedBy>Administrator</cp:lastModifiedBy>
  <cp:revision>201</cp:revision>
  <dcterms:created xsi:type="dcterms:W3CDTF">2020-12-28T06:37:00Z</dcterms:created>
  <dcterms:modified xsi:type="dcterms:W3CDTF">2022-11-21T12:15:00Z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90386ABBC0C24874BADCB74014E639A5</vt:lpwstr>
  </property>
</Properties>
</file>