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办公设备需求表及参数</w:t>
      </w:r>
    </w:p>
    <w:tbl>
      <w:tblPr>
        <w:tblStyle w:val="2"/>
        <w:tblW w:w="9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617"/>
        <w:gridCol w:w="1153"/>
        <w:gridCol w:w="1200"/>
        <w:gridCol w:w="1446"/>
        <w:gridCol w:w="1447"/>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校长办公室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副校长办公室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环节干部办公室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教辅后勤办公室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教师办公室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教研活动室（12人）</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教研组办公室（30人）</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会议室（52人）</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文印室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大会议室(阶段教室)</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300位，加主席台长条桌6位、控制室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书包柜</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课桌椅</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7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8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4"/>
                <w:szCs w:val="24"/>
                <w:u w:val="none"/>
              </w:rPr>
            </w:pPr>
            <w:r>
              <w:rPr>
                <w:rFonts w:hint="eastAsia" w:ascii="宋体" w:hAnsi="宋体" w:eastAsia="宋体" w:cs="宋体"/>
                <w:color w:val="000000"/>
                <w:kern w:val="0"/>
                <w:sz w:val="24"/>
                <w:lang w:val="en-US" w:eastAsia="zh-CN" w:bidi="ar"/>
              </w:rPr>
              <w:t>说明：所有设备费用中包含：材料费、运输费、安装费、施工费、集成费、培训费、税费等达到使用要求所涉及到的全部费用。</w:t>
            </w:r>
            <w:bookmarkStart w:id="0" w:name="_GoBack"/>
            <w:bookmarkEnd w:id="0"/>
          </w:p>
        </w:tc>
      </w:tr>
    </w:tbl>
    <w:p>
      <w:pPr>
        <w:rPr>
          <w:rFonts w:hint="eastAsia" w:ascii="宋体" w:hAnsi="宋体" w:eastAsia="宋体" w:cs="宋体"/>
          <w:b/>
          <w:bCs/>
          <w:i w:val="0"/>
          <w:iCs w:val="0"/>
          <w:color w:val="000000"/>
          <w:kern w:val="0"/>
          <w:sz w:val="36"/>
          <w:szCs w:val="36"/>
          <w:u w:val="none"/>
          <w:lang w:val="en-US" w:eastAsia="zh-CN" w:bidi="ar"/>
        </w:rPr>
      </w:pPr>
    </w:p>
    <w:p>
      <w:pPr>
        <w:rPr>
          <w:rFonts w:hint="eastAsia" w:ascii="宋体" w:hAnsi="宋体" w:eastAsia="宋体" w:cs="宋体"/>
          <w:b/>
          <w:bCs/>
          <w:i w:val="0"/>
          <w:iCs w:val="0"/>
          <w:color w:val="000000"/>
          <w:kern w:val="0"/>
          <w:sz w:val="36"/>
          <w:szCs w:val="36"/>
          <w:u w:val="none"/>
          <w:lang w:val="en-US" w:eastAsia="zh-CN" w:bidi="ar"/>
        </w:rPr>
      </w:pPr>
    </w:p>
    <w:p>
      <w:pPr>
        <w:rPr>
          <w:rFonts w:hint="eastAsia" w:ascii="宋体" w:hAnsi="宋体" w:eastAsia="宋体" w:cs="宋体"/>
          <w:b/>
          <w:bCs/>
          <w:i w:val="0"/>
          <w:iCs w:val="0"/>
          <w:color w:val="000000"/>
          <w:kern w:val="0"/>
          <w:sz w:val="36"/>
          <w:szCs w:val="36"/>
          <w:u w:val="none"/>
          <w:lang w:val="en-US" w:eastAsia="zh-CN" w:bidi="ar"/>
        </w:rPr>
      </w:pPr>
    </w:p>
    <w:p>
      <w:pPr>
        <w:rPr>
          <w:rFonts w:hint="eastAsia" w:ascii="宋体" w:hAnsi="宋体" w:eastAsia="宋体" w:cs="宋体"/>
          <w:b/>
          <w:bCs/>
          <w:i w:val="0"/>
          <w:iCs w:val="0"/>
          <w:color w:val="000000"/>
          <w:kern w:val="0"/>
          <w:sz w:val="36"/>
          <w:szCs w:val="36"/>
          <w:u w:val="none"/>
          <w:lang w:val="en-US" w:eastAsia="zh-CN" w:bidi="ar"/>
        </w:rPr>
      </w:pPr>
    </w:p>
    <w:p>
      <w:pPr>
        <w:jc w:val="center"/>
        <w:rPr>
          <w:sz w:val="28"/>
          <w:szCs w:val="28"/>
        </w:rPr>
      </w:pPr>
      <w:r>
        <w:rPr>
          <w:rFonts w:hint="eastAsia" w:ascii="宋体" w:hAnsi="宋体" w:eastAsia="宋体" w:cs="宋体"/>
          <w:b/>
          <w:bCs/>
          <w:i w:val="0"/>
          <w:iCs w:val="0"/>
          <w:color w:val="000000"/>
          <w:kern w:val="0"/>
          <w:sz w:val="28"/>
          <w:szCs w:val="28"/>
          <w:u w:val="none"/>
          <w:lang w:val="en-US" w:eastAsia="zh-CN" w:bidi="ar"/>
        </w:rPr>
        <w:t>一、校长办公室</w:t>
      </w:r>
    </w:p>
    <w:tbl>
      <w:tblPr>
        <w:tblStyle w:val="2"/>
        <w:tblW w:w="9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812"/>
        <w:gridCol w:w="4375"/>
        <w:gridCol w:w="738"/>
        <w:gridCol w:w="775"/>
        <w:gridCol w:w="1155"/>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400*2000mm，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茶吧机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冷热型立式茶吧机，适用水源：桶装饮用水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制热水能力：≥90℃20L/h，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制冷方式：电子制冷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班前椅</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1.面料：优质西皮/布面，皮面光泽度好，柔软度好，手感和弹性强；布面耐磨不起球；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2.采用人体工学原理，实木框架，扶手无死节，无毛刺、防腐朽实木扶手椅。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高回弹性强、不变形、软硬适中、坐感舒适的成型海绵。海绵25%压陷硬度100N，65%25%压陷比≥2.7,75%压缩永久变形≦45%，拉伸强度149.3kpa,撕裂强度3.6N/cm，干热老化后拉伸强度147.9kpa，湿热老化后拉伸强度138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4.效果：漆面厚度均匀，覆盖完整、光泽明亮、无起泡、龟裂和伤痕等现象。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5.安全：所有连接处均无毛刺、棱角等隐患，符合安全要求。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6.环保：所有产品甲醛释放量达到E1级国际环保要求。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737" w:type="dxa"/>
            <w:gridSpan w:val="7"/>
            <w:tcBorders>
              <w:top w:val="nil"/>
              <w:left w:val="nil"/>
              <w:bottom w:val="nil"/>
              <w:right w:val="nil"/>
            </w:tcBorders>
            <w:shd w:val="clear" w:color="auto" w:fill="auto"/>
            <w:noWrap/>
            <w:vAlign w:val="center"/>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rPr>
            </w:pPr>
            <w:r>
              <w:rPr>
                <w:rFonts w:hint="eastAsia"/>
                <w:b/>
                <w:bCs/>
                <w:sz w:val="28"/>
                <w:szCs w:val="28"/>
                <w:lang w:val="en-US" w:eastAsia="zh-CN"/>
              </w:rPr>
              <w:t>二、副校长办公室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sz w:val="24"/>
                <w:szCs w:val="24"/>
              </w:rPr>
            </w:pPr>
            <w:r>
              <w:rPr>
                <w:rFonts w:hint="eastAsia"/>
                <w:b/>
                <w:bCs/>
                <w:sz w:val="24"/>
                <w:szCs w:val="24"/>
                <w:lang w:val="en-US" w:eastAsia="zh-CN"/>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sz w:val="24"/>
                <w:szCs w:val="24"/>
              </w:rPr>
            </w:pPr>
            <w:r>
              <w:rPr>
                <w:rFonts w:hint="eastAsia"/>
                <w:b/>
                <w:bCs/>
                <w:sz w:val="24"/>
                <w:szCs w:val="24"/>
                <w:lang w:val="en-US" w:eastAsia="zh-CN"/>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sz w:val="24"/>
                <w:szCs w:val="24"/>
              </w:rPr>
            </w:pPr>
            <w:r>
              <w:rPr>
                <w:rFonts w:hint="eastAsia"/>
                <w:b/>
                <w:bCs/>
                <w:sz w:val="24"/>
                <w:szCs w:val="24"/>
                <w:lang w:val="en-US" w:eastAsia="zh-CN"/>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sz w:val="24"/>
                <w:szCs w:val="24"/>
              </w:rPr>
            </w:pPr>
            <w:r>
              <w:rPr>
                <w:rFonts w:hint="eastAsia"/>
                <w:b/>
                <w:bCs/>
                <w:sz w:val="24"/>
                <w:szCs w:val="24"/>
                <w:lang w:val="en-US" w:eastAsia="zh-CN"/>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sz w:val="24"/>
                <w:szCs w:val="24"/>
              </w:rPr>
            </w:pPr>
            <w:r>
              <w:rPr>
                <w:rFonts w:hint="eastAsia"/>
                <w:b/>
                <w:bCs/>
                <w:sz w:val="24"/>
                <w:szCs w:val="24"/>
                <w:lang w:val="en-US" w:eastAsia="zh-CN"/>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sz w:val="24"/>
                <w:szCs w:val="24"/>
              </w:rPr>
            </w:pPr>
            <w:r>
              <w:rPr>
                <w:rFonts w:hint="eastAsia"/>
                <w:b/>
                <w:bCs/>
                <w:sz w:val="24"/>
                <w:szCs w:val="24"/>
                <w:lang w:val="en-US" w:eastAsia="zh-CN"/>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sz w:val="24"/>
                <w:szCs w:val="24"/>
                <w:lang w:val="en-US" w:eastAsia="zh-CN"/>
              </w:rPr>
            </w:pPr>
            <w:r>
              <w:rPr>
                <w:rFonts w:hint="eastAsia"/>
                <w:b/>
                <w:bCs/>
                <w:sz w:val="24"/>
                <w:szCs w:val="24"/>
                <w:lang w:val="en-US" w:eastAsia="zh-CN"/>
              </w:rPr>
              <w:t>合计</w:t>
            </w:r>
          </w:p>
          <w:p>
            <w:pPr>
              <w:jc w:val="center"/>
              <w:rPr>
                <w:rFonts w:hint="eastAsia"/>
                <w:b/>
                <w:bCs/>
                <w:sz w:val="24"/>
                <w:szCs w:val="24"/>
              </w:rPr>
            </w:pPr>
            <w:r>
              <w:rPr>
                <w:rFonts w:hint="eastAsia"/>
                <w:b/>
                <w:bCs/>
                <w:sz w:val="24"/>
                <w:szCs w:val="24"/>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900*750mm，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9"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办公桌侧面长条矮柜</w:t>
            </w:r>
          </w:p>
        </w:tc>
        <w:tc>
          <w:tcPr>
            <w:tcW w:w="4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长1.4米，宽40cm 高约60cm,带滑轮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办公椅</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1.面料：优质西皮/布面，皮面光泽度好，柔软度好，手感和弹性强；布面耐磨不起球；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2.采用人体工学原理，实木框架，扶手无死节，无毛刺、防腐朽实木扶手椅。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高回弹性强、不变形、软硬适中、坐感舒适的成型海绵。海绵25%压陷硬度100N，65%25%压陷比≥2.7,75%压缩永久变形≦45%，拉伸强度149.3kpa,撕裂强度3.6N/cm，干热老化后拉伸强度147.9kpa，湿热老化后拉伸强度138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4.效果：漆面厚度均匀，覆盖完整、光泽明亮、无起泡、龟裂和伤痕等现象。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5.安全：所有连接处均无毛刺、棱角等隐患，符合安全要求。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6.环保：所有产品甲醛释放量达到E1级国际环保要求。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1600*400*2000mm，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材质：采用E1级环保中密度板，握钉力强，经防虫防腐处理.吸水膨胀率低。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面材：胡桃木木皮贴面（厚度≥0.6mm），厚度、纹理均匀，色泽美观。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油漆：环保油漆,五底三面油漆工艺.色泽均匀,饱满，面板无颗粒、气泡、渣点，颜色均匀；涂层亮度均匀不褪色，色泽柔和，手感良好封边。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胶水：采用A级环保型胶水，产品甲醛释放的含量符合国家标准≤1.5mg/L。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3"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沙发间的茶几</w:t>
            </w:r>
          </w:p>
        </w:tc>
        <w:tc>
          <w:tcPr>
            <w:tcW w:w="4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1.1200*600*420mm台面为钢化玻璃，辅以造型别致的不锈钢等底架，典雅华贵、简洁实用；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2.对水、油、污渍、细菌有很强的抵抗力，容易清洁；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3.绝对环保、无毒、无辐射，台面可与食物直接接触；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4.钢化玻璃材质和金属搭配玻璃材质的搭配具有明澈、清新的透明质感，经过光影的空透，富于立体效果，时尚简约。</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4"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
                <w:rFonts w:hint="eastAsia" w:ascii="宋体" w:hAnsi="宋体" w:eastAsia="宋体" w:cs="宋体"/>
                <w:color w:val="auto"/>
                <w:sz w:val="24"/>
                <w:szCs w:val="24"/>
                <w:lang w:val="en-US" w:eastAsia="zh-CN" w:bidi="ar"/>
              </w:rPr>
            </w:pPr>
            <w:r>
              <w:rPr>
                <w:rStyle w:val="4"/>
                <w:rFonts w:hint="eastAsia" w:ascii="宋体" w:hAnsi="宋体" w:eastAsia="宋体" w:cs="宋体"/>
                <w:color w:val="auto"/>
                <w:sz w:val="24"/>
                <w:szCs w:val="24"/>
                <w:lang w:val="en-US" w:eastAsia="zh-CN" w:bidi="ar"/>
              </w:rPr>
              <w:t>沙发</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4"/>
                <w:rFonts w:hint="eastAsia" w:ascii="宋体" w:hAnsi="宋体" w:eastAsia="宋体" w:cs="宋体"/>
                <w:color w:val="auto"/>
                <w:sz w:val="24"/>
                <w:szCs w:val="24"/>
                <w:lang w:val="en-US" w:eastAsia="zh-CN" w:bidi="ar"/>
              </w:rPr>
              <w:t>（</w:t>
            </w:r>
            <w:r>
              <w:rPr>
                <w:rStyle w:val="5"/>
                <w:rFonts w:hint="eastAsia" w:ascii="宋体" w:hAnsi="宋体" w:eastAsia="宋体" w:cs="宋体"/>
                <w:color w:val="auto"/>
                <w:sz w:val="24"/>
                <w:szCs w:val="24"/>
                <w:lang w:val="en-US" w:eastAsia="zh-CN" w:bidi="ar"/>
              </w:rPr>
              <w:t>单人）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单人位 : 980Wx810Dx830Hmm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1.面料为优质环保皮，厚度适中。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2.海绵：采用高级优质定型海绵，海绵密度符合国家标准，回弹性优越，防虫处理。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3.实木框架，扶手贴面木皮厚度≥0.6mm。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4.油漆采用国家绿色环保认证品牌净味油漆饰面，光泽度好。漆膜饱满，木纹清晰。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茶吧机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冷热型立式茶吧机，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适用水源：桶装饮用水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制热水能力：≥90℃20L/h，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制冷方式：电子制冷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4"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班前椅</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1.面料：优质西皮/布面，皮面光泽度好，柔软度好，手感和弹性强；布面耐磨不起球；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2.采用人体工学原理，实木框架，扶手无死节，无毛刺、防腐朽实木扶手椅。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高回弹性强、不变形、软硬适中、坐感舒适的成型海绵。海绵25%压陷硬度100N，65%25%压陷比≥2.7,75%压缩永久变形≦45%，拉伸强度149.3kpa,撕裂强度3.6N/cm，干热老化后拉伸强度147.9kpa，湿热老化后拉伸强度138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4.效果：漆面厚度均匀，覆盖完整、光泽明亮、无起泡、龟裂和伤痕等现象。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5.安全：所有连接处均无毛刺、棱角等隐患，符合安全要求。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6.环保：所有产品甲醛释放量达到E1级国际环保要求。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三、环节干部办公室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8"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尺寸：900*400*1850(高)mm，采用优质冷轧钢板。板材厚度0.7mm。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焊接部分采用高标准熔接焊，表面平整光滑;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柜面：柜面采用环保型粉末静电喷塑，对人体及周围环境不产生危害。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1600*800*760mm.材：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办公椅</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rFonts w:hint="eastAsia" w:ascii="宋体" w:hAnsi="宋体" w:eastAsia="宋体" w:cs="宋体"/>
                <w:sz w:val="24"/>
                <w:szCs w:val="24"/>
                <w:lang w:val="en-US" w:eastAsia="zh-CN" w:bidi="ar"/>
              </w:rPr>
              <w:t>1.面料：优质西皮/布面，皮面光泽度好，柔软度好，手感和弹性强；布面耐磨不起球；</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2.采用人体工学原理，实木框架，扶手无死节，无毛刺、防腐朽实木扶手椅。</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3.采用高回弹性强、不变形、软硬适中、坐感舒适的成型海绵。海绵25%压陷硬度100N，65%25%压陷比≥2.7,75%压缩永久变形≦45%，拉伸强度149.3kpa,撕裂强度3.6N/cm，干热老化后拉伸强度147.9kpa，湿热老化后拉伸强度138kpa。</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4.效果：漆面厚度均匀，覆盖完整、光泽明亮、无起泡、龟裂和伤痕等现象。</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5.安全：所有连接处均无毛刺、棱角等隐患，符合安全要求。</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6.环保：所有产品甲醛释放量达到E1级国际环保要求。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9"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长条矮柜</w:t>
            </w:r>
          </w:p>
        </w:tc>
        <w:tc>
          <w:tcPr>
            <w:tcW w:w="4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长1.4米，宽40cm 高约60cm,带滑轮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三人沙发</w:t>
            </w:r>
          </w:p>
        </w:tc>
        <w:tc>
          <w:tcPr>
            <w:tcW w:w="4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1.1880*810*830mm,面料为优质环保皮，厚度适中。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2.海绵：采用高级优质定型海绵，海绵密度符合国家标准，回弹性优越，防虫处理。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3.实木框架，扶手贴面木皮厚度≥0.6mm。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4.油漆采用国家绿色环保认证品牌净味油漆饰面，光泽度好。漆膜饱满，木纹清晰。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长条茶几</w:t>
            </w:r>
          </w:p>
        </w:tc>
        <w:tc>
          <w:tcPr>
            <w:tcW w:w="4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450(高)mm，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茶吧机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冷热型立式茶吧机，适用水源：桶装饮用水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制热水能力：≥90℃20L/h，制冷方式：电子制冷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四、教辅后勤办公室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尺寸：900*400*1850(高)mm，采用优质冷轧钢板。板材厚度0.7mm。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焊接部分采用高标准熔接焊，表面平整光滑;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柜面：柜面采用环保型粉末静电喷塑，对人体及周围环境不产生危害。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茶吧机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冷热型立式茶吧机，</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适用水源：桶装饮用水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制热水能力：≥90℃20L/h，</w:t>
            </w:r>
          </w:p>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制冷方式：电子制冷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额定电压 220V</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额定频率 50Hz</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五、教师办公室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尺寸：900*400*1850(高)mm，采用优质冷轧钢板。板材厚度0.7mm。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焊接部分采用高标准熔接焊，表面平整光滑;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柜面：柜面采用环保型粉末静电喷塑，对人体及周围环境不产生危害。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4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1400*700*760mm材：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办公椅</w:t>
            </w:r>
          </w:p>
        </w:tc>
        <w:tc>
          <w:tcPr>
            <w:tcW w:w="4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rFonts w:hint="eastAsia" w:ascii="宋体" w:hAnsi="宋体" w:eastAsia="宋体" w:cs="宋体"/>
                <w:sz w:val="24"/>
                <w:szCs w:val="24"/>
                <w:lang w:val="en-US" w:eastAsia="zh-CN" w:bidi="ar"/>
              </w:rPr>
              <w:t>1.面料：优质西皮/布面，皮面光泽度好，柔软度好，手感和弹性强；布面耐磨不起球；</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2.采用人体工学原理，实木框架，扶手无死节，无毛刺、防腐朽实木扶手椅。</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3.采用高回弹性强、不变形、软硬适中、坐感舒适的成型海绵。海绵25%压陷硬度100N，65%25%压陷比≥2.7,75%压缩永久变形≦45%，拉伸强度149.3kpa,撕裂强度3.6N/cm，干热老化后拉伸强度147.9kpa，湿热老化后拉伸强度138kpa。</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4.效果：漆面厚度均匀，覆盖完整、光泽明亮、无起泡、龟裂和伤痕等现象。</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5.安全：所有连接处均无毛刺、棱角等隐患，符合安全要求。</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6.环保：所有产品甲醛释放量达到E1级国际环保要求。</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六、教研活动室（12人，小活动室2间）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9"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rFonts w:hint="eastAsia" w:ascii="宋体" w:hAnsi="宋体" w:eastAsia="宋体" w:cs="宋体"/>
                <w:color w:val="000000" w:themeColor="text1"/>
                <w:sz w:val="24"/>
                <w:szCs w:val="24"/>
                <w:lang w:val="en-US" w:eastAsia="zh-CN" w:bidi="ar"/>
                <w14:textFill>
                  <w14:solidFill>
                    <w14:schemeClr w14:val="tx1"/>
                  </w14:solidFill>
                </w14:textFill>
              </w:rPr>
              <w:t>会议桌</w:t>
            </w:r>
            <w:r>
              <w:rPr>
                <w:rStyle w:val="6"/>
                <w:rFonts w:hint="eastAsia" w:ascii="宋体" w:hAnsi="宋体" w:eastAsia="宋体" w:cs="宋体"/>
                <w:color w:val="000000" w:themeColor="text1"/>
                <w:sz w:val="24"/>
                <w:szCs w:val="24"/>
                <w:lang w:val="en-US" w:eastAsia="zh-CN" w:bidi="ar"/>
                <w14:textFill>
                  <w14:solidFill>
                    <w14:schemeClr w14:val="tx1"/>
                  </w14:solidFill>
                </w14:textFill>
              </w:rPr>
              <w:t>坐12人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1500*760mm，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8"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办公椅</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1.面料：优质西皮/布面，皮面光泽度好，柔软度好，手感和弹性强；布面耐磨不起球；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2.采用人体工学原理，实木框架，扶手无死节，无毛刺、防腐朽实木扶手椅。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高回弹性强、不变形、软硬适中、坐感舒适的成型海绵。海绵25%压陷硬度100N，65%25%压陷比≥2.7,75%压缩永久变形≦45%，拉伸强度149.3kpa,撕裂强度3.6N/cm，干热老化后拉伸强度147.9kpa，湿热老化后拉伸强度138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4.效果：漆面厚度均匀，覆盖完整、光泽明亮、无起泡、龟裂和伤痕等现象。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5.安全：所有连接处均无毛刺、棱角等隐患，符合安全要求。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6.环保：所有产品甲醛释放量达到E1级国际环保要求。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茶水柜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400*800，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七、</w:t>
            </w:r>
            <w:r>
              <w:rPr>
                <w:rFonts w:hint="eastAsia"/>
                <w:b/>
                <w:bCs/>
                <w:sz w:val="28"/>
                <w:szCs w:val="28"/>
              </w:rPr>
              <w:t>教研组办公室（30人）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rFonts w:hint="eastAsia" w:ascii="宋体" w:hAnsi="宋体" w:eastAsia="宋体" w:cs="宋体"/>
                <w:color w:val="000000" w:themeColor="text1"/>
                <w:sz w:val="24"/>
                <w:szCs w:val="24"/>
                <w:lang w:val="en-US" w:eastAsia="zh-CN" w:bidi="ar"/>
                <w14:textFill>
                  <w14:solidFill>
                    <w14:schemeClr w14:val="tx1"/>
                  </w14:solidFill>
                </w14:textFill>
              </w:rPr>
              <w:t>会议桌</w:t>
            </w:r>
            <w:r>
              <w:rPr>
                <w:rStyle w:val="6"/>
                <w:rFonts w:hint="eastAsia" w:ascii="宋体" w:hAnsi="宋体" w:eastAsia="宋体" w:cs="宋体"/>
                <w:color w:val="000000" w:themeColor="text1"/>
                <w:sz w:val="24"/>
                <w:szCs w:val="24"/>
                <w:lang w:val="en-US" w:eastAsia="zh-CN" w:bidi="ar"/>
                <w14:textFill>
                  <w14:solidFill>
                    <w14:schemeClr w14:val="tx1"/>
                  </w14:solidFill>
                </w14:textFill>
              </w:rPr>
              <w:t>坐30人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1800*760mm，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办公椅</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1.面料：优质西皮/布面，皮面光泽度好，柔软度好，手感和弹性强；布面耐磨不起球；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2.采用人体工学原理，实木框架，扶手无死节，无毛刺、防腐朽实木扶手椅。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高回弹性强、不变形、软硬适中、坐感舒适的成型海绵。海绵25%压陷硬度100N，65%25%压陷比≥2.7,75%压缩永久变形≦45%，拉伸强度149.3kpa,撕裂强度3.6N/cm，干热老化后拉伸强度147.9kpa，湿热老化后拉伸强度138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4.效果：漆面厚度均匀，覆盖完整、光泽明亮、无起泡、龟裂和伤痕等现象。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5.安全：所有连接处均无毛刺、棱角等隐患，符合安全要求。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6.环保：所有产品甲醛释放量达到E1级国际环保要求。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茶水柜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400*800，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八、会议室（52人）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2000*760mm，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会议椅</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规格：中背620*640*1100mm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椅架：采用优质橡木实木椅架，榫卯结构，木材含水率8%-10%。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椅座背：采用优质一级牛皮覆面。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结构：椅背半软包，椅架有起线；配优质尼龙脚垫。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油漆：采用优质隐孔亚光水性漆涂饰。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茶水柜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400*800mm，材质：采用E1级环保中密度板，握钉力强，经防虫防腐处理.吸水膨胀率低。面材：胡桃木木皮贴面（厚度≥0.6mm），厚度、纹理均匀，色泽美观。油漆：环保油漆,五底三面油漆工艺.色泽均匀,饱满，面板无颗粒、气泡、渣点，颜色均匀；涂层亮度均匀不褪色，色泽柔和，手感良好封边：胶水：采用A级环保型胶水，产品甲醛释放的含量符合国家标准≤1.5mg/L；所有木质材料经过严格的杀菌，杀虫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九、档案室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4"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档案柜</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尺寸：900*400*1850(高)mm，采用优质冷轧钢板。板材厚度0.7mm。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焊接部分采用高标准熔接焊，表面平整光滑;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柜面：柜面采用环保型粉末静电喷塑，对人体及周围环境不产生危害。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973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十、文印室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3"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一体化速印机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原稿尺寸：最大：275×395mm（8K），最小：90×140mm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纸张尺寸：最大：275×395mm（8K），最小：90×140mm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图像浓度：浅，标准，深（3级）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图像模式：文字模式，图片模式，文字/图片自动识别模式（淡彩模式为独立功能键）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工作方式 数码制版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印刷过程 全自动单印筒孔版印刷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 制版：300×300dpi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扫描：300×300dpi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制版时间 曝光玻璃：40秒（A4长边）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印刷面积 B4：250×355mm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印刷速度 60-90页/分钟（2级）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印刷位置调整 垂直：+/-10mm，水平：+/-10mm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印刷缩放比率 4缩小（71%，82%，87%，93%）和3放大（115%，122%，141%）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原稿类型 单页（每次一张原稿）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原稿尺寸 最大：275×395mm（8K），最小：90×140mm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纸张尺寸 最大：275×395mm（8K），最小：90×140mm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纸张重量 35-128g/㎡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纸盘容量 进纸盘容量：500页（80g/㎡)，最高至55mm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接纸台容量：500页（80g/㎡)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图像模式 文字模式，图片模式，文字/图片自动识别模式（淡彩模式为独立功能键）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图像浓度 浅，标准，深（3级）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油墨供应 DX 3442C黑油墨：500ml/瓶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彩色油墨II型：600ml/瓶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版纸供应 DX 2430MC型B4版纸：50m/卷，&gt;100版/卷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废版容量 30张（B4）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彩色印刷 可以（更换彩色印筒）</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A3打印机</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after="220" w:afterAutospacing="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1、处理器 :533MHz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2、标准（最大）内存 :512MB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3、接口类型 :USB2.0； 以太网10/100/1000BASE-T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4、使用操作系统 :Windows XP/Vista/Windows 7/Windows 8//Windows 8.1,Server2003/Server2008/Server2008 R2/Server 2012/Server 2012 R2(64位）/Windows10/MacOS(x10.6 or later)(PS only)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5、产品尺寸 :459×392×286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6、产品重量 :20.7Kg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7、网络参数 :标配网卡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8、打印幅面 :A3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9、打印速度 :38页/分钟 (A4)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10、打印分辨率 :1200*1200 dpi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11、打印语言 :PCL6/5c,PS3,PDF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12、首页输出时间 :&lt;6.5秒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13、标准纸盘纸张输入容量 :500页(纸盒)＋100页(手动)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14、纸张输出容量 :500页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15、双面打印 :标配双面打印单元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16、打印介质种类 :普通纸、厚纸、透明胶片、信封、卡片纸、再生纸、纸标签、预印纸、铜版纸、信头纸、彩色纸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17、标准介质尺寸 :A3,A4, A5,A6，B4,B5,B6， Letter, Legal, Executive,ledger,statement,支持297×1260mm横幅纸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18、推荐的介质重量 :60 - 216g/㎡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19、耗材类型：鼓粉分离，随机硒鼓寿命 :25000页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20、随机墨粉容量 :6000页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21、零售硒鼓型号/容量 :LD381/25000页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22、零售墨粉型号/容量 :LT381/10000页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碎纸机</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23L容量连续8张同碎，碎纸尺寸3*15mm，，整机尺寸：350*262*515mm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
      <w:pPr>
        <w:jc w:val="center"/>
        <w:rPr>
          <w:rFonts w:hint="eastAsia" w:ascii="宋体" w:hAnsi="宋体" w:eastAsia="宋体" w:cs="宋体"/>
          <w:b/>
          <w:bCs/>
          <w:i w:val="0"/>
          <w:iCs w:val="0"/>
          <w:color w:val="000000"/>
          <w:kern w:val="0"/>
          <w:sz w:val="36"/>
          <w:szCs w:val="36"/>
          <w:u w:val="none"/>
          <w:lang w:val="en-US" w:eastAsia="zh-CN" w:bidi="ar"/>
        </w:rPr>
      </w:pPr>
    </w:p>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大会议室(阶段教室)</w:t>
      </w:r>
    </w:p>
    <w:tbl>
      <w:tblPr>
        <w:tblStyle w:val="2"/>
        <w:tblW w:w="996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069"/>
        <w:gridCol w:w="5018"/>
        <w:gridCol w:w="539"/>
        <w:gridCol w:w="798"/>
        <w:gridCol w:w="911"/>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主席台</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规格：常规尺寸1400*600*750mm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  材：采用优质E1级环保中密度纤维板。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面  材：面板双面贴A级进口胡桃实木皮，木皮厚度0.6mm ，木皮宽度≥200mm，木皮纹理颜色一致，无结疤，无瑕疵。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油  漆：采用优质环保水性漆,非显孔亚光，采用全自动喷涂线，密闭油漆，板件运行线速和油漆量可调。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结  构：台面设三面挡沿，具有合理走线功能，前挡板有造型设计。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甲醛释放量本次检测值为1.4mg/100g</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主席台座椅</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规格：中背620*640*1100mm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椅架：采用优质橡木实木椅架，榫卯结构，木材含水率8%-10%。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椅座背：采用优质一级牛皮覆面。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结构：椅背半软包，椅架有起线；配优质尼龙脚垫。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油漆：采用优质隐孔亚光水性漆涂饰。</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报告厅软椅</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一、扶手组件：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书写板：采用前置支架，面板采用一次性PP注塑封边带有笔嘈，采用新型技术二合一塑木结构镶嵌中纤防火板：尺寸大小：260MMX235MM，美观实用耐用永久不开裂不脱落，达到光滑平整耐磨。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▲座椅扶手框及站脚立柱：扶手上框采用优质冷轧钢焊接成型，其厚度达到2.0mm。站脚立柱采用4.0cm*8.0cm冷轧钢方管定制，立柱底部焊接有4.0cm*8.0cm的钢板，用于链接底脚，并与站脚上框焊接成型于一体。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站脚底脚：采用优质铝合金经模具压注成型，经抛光、烤漆和防氧化处理。底脚长度：51.5CM,高度:8.0cm，宽度：4.8CM，底脚上方开有4.0cm*8.0cm的凹槽，用于立柱的装配。配PP装饰板美观大方防尘、固定移动双用设计，当遇见台阶场地时可以将底脚前后换向实用，使得座椅受重最大程度的前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脚架采用M8膨胀螺丝+M12膨胀胶固定到地面，表面卡扣式PP胶盖嵌入，起到防尘美观作用。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椅座、椅背外壳：采用优质PP（聚丙烯）多元素复合材料经模具压铸成型。其中坐垫塑壳带有吸音孔、能有效去除环境噪音。并作防火处理、耐磨处理。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▲背海绵：真实材料，高回弹性，永不变形。高密度冷发泡PU一体发泡定型，靠背海绵造型成双手捧月造型！其中月亮弧长为230mm，沟槽宽度20mm。精美大气！吸音性、隔音性和回弹性优良，密度高达55KG/m³。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背角码：采用厚度2.5mm优质宝钢钢板经模具加工成型，表面静电粉沫喷涂防锈处理。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面料：采用公共座椅专用高档优质麻绒布料，可按要求订做防火、防油、防污等特殊处理，需要通过阻燃检测。也可选用科技布、仿皮、西皮，环保皮料等。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三、座包组成：座软包：由座外板、座海绵、座框组件、阻尼回复机构、面料等组成，座海绵与座框组件采用专用环保胶水粘贴。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座海绵：采用冷发泡高回弹优质聚氨酯（PU）定型泡绵加防火材料经模具发泡一次成型，密度高达回弹性好，座感舒适，经久耐用。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扶手：采用橡木或榉木采用大宝净味漆二底三面处理，扶手除边上两个扶手外，中间座位两个座椅共用一个扶手。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礼堂椅成品：需要满足QB/T 2602-2013《影剧院公共座椅》检测标准，并由礼堂椅成品制造厂提供国家家具出具的对应检测报告，检测报告需要带有可验证二维码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▲五金：需要符合HJ 2547-2016《环境标志产品技术要求 家具》检测标准，铅的含量≤5mg/kg，镉的含量≤2.5mg/kg，铬的含量≤3mg/kg，汞的含量≤3.6mg/kg;砷的含量≤4.5mg/kg;锑的含量≤2.6mg/kg;锁的含量≤3.2mg/kg;硒的含量≤3mg/kg。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▲礼堂椅吸音：需要满足GB/T 20247-2006《声学 混响室吸声测量》检测标准，在频率为：100-160HZ中每座椅子平均吸音量不得少于0.25m³。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▲礼堂椅海绵：需要满足GB/T 10802-2006《通用软质聚醚型聚氨酯泡沫塑料》检测标准，其中拉伸强度≥152kPa，回弹率≥63%，干热老化后拉伸强度≥154kPa。65%/25%压陷比≥5.8%，甲醛释放量≤0.001mg/m²h。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▲礼堂椅面料：需要满足GB 18401-2010《国家纺织产品基本安全技术规范》检测标准。</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休息区座椅</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规格：1750*670*780mm；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扶手脚，扶手脚: 采用 厚度1.2MM厚优质钢板冲压焊接成型，经打磨、除锈、防氧化、电镀扶手脚工序处理。脚可调节脚水平。座背网板:网板宽度480 MM，厚度1.2MM，喷银灰色金属油漆。电镀边条。加配环保PU座背垫。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3〉、横梁、椅托`:椅托和三角横梁厚度1.5MM，黑色金属油漆喷涂。三角横梁规格长1750MM.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4〉、产品结构; 全拆。颜色可选。</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音响部分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主音箱</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1、频率响应下限不高于35Hz，上限不低于20KHz；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2、灵敏度不小于99dB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3、连续声压级不小于125dB，峰值声压级不小于131dB；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4、额定功率不小于350W；峰值功率不小于1400W；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5、低音单元不低于12寸，高音单元不低于1寸。</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补声主音箱</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1、频率响应下限不高于38Hz，上限不低于20KHz；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2、灵敏度不小于98dB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3、连续声压级不小于121dB，峰值声压级不小于127dB；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4、额定功率不小于200W；峰值功率不小于800W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5、低音单元不低于10寸，高音单元不低于1寸。</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主音箱功放</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1、额定输出功率：8Ω立体声不小于600W×2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2、额定输出功率：4Ω立体声不小于900W×2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3、频率响应下限不高于5Hz，上限不低于60KHz；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4、信噪比不小于110dB；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5、LED指示灯不低于电源/信号/失真/削波；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6、功放具有远程控制端口，支持有线和无线远程控制该功放的开关机；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7、保护功能不低于过热、短路、直流。</w:t>
            </w:r>
          </w:p>
        </w:tc>
        <w:tc>
          <w:tcPr>
            <w:tcW w:w="539"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2"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辅助音箱功放</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（核心产品）</w:t>
            </w:r>
          </w:p>
        </w:tc>
        <w:tc>
          <w:tcPr>
            <w:tcW w:w="501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1、额定输出功率：8Ω立体声不小于350W×2，4Ω立体声不小于525W×2；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2、信噪比不小于105dB；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3、频率响应下限不高于20Hz，上限不低于20kHz；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▲4、内置不小于6路220V电源时序输出插座；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5、解决其他音频设备供电需求；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▲6、功放具有远程控制端口，支持有线和无线远程控制该功放和内置的不小于六路电源时序输出开关机；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7、保护功能不少于短路、限幅、直流、过热、过载、软启动；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8、LED指示不少于保护灯，限幅灯，信号指示灯，电源指示灯；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▲9、LCD显示不少于工作温度、日期、时间、工作电压；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▲10、不少于2个日期时间参数设置按钮。</w:t>
            </w:r>
          </w:p>
        </w:tc>
        <w:tc>
          <w:tcPr>
            <w:tcW w:w="5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9"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1.具先进的数字ID导频功能，彻底杜绝干扰和窜频现象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2.音质清晰亮丽，理想使用距离不少于60米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3.不少于200组可选频点，抗干扰能力强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4.接收机带发射电池用量显示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5.设有回输啸叫抑制减弱功能，能有效减少回输啸叫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6.手持、头戴、领夹可选配。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7.音质清晰亮丽，理想使用距离不少于60米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8.不少于200组可选频点，抗干扰能力强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9.载波频段范围：640-690MHz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10.调制方式：宽带FM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11.话筒具有显示屏，显示当前频点、电量等。</w:t>
            </w:r>
          </w:p>
        </w:tc>
        <w:tc>
          <w:tcPr>
            <w:tcW w:w="539"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无线会议话筒（鹅颈话筒）</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1.载波频率：630-690MHz(可调）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2.四通道，每通道不少于100个频点可调，频点频宽不劣于300KHz；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3.接收机RF接收信号具有不少于5段30节信号显示，使接收信号强度清晰可见；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4.接收机AF音频信号具有不少于5段30节信号显示，使音频电平强度清晰可见；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5.接收机具有RF接收信号强度、AF音频信号强度、发射机电池电量、当前通道载波频率、当前通道音量、当前频率通道、屏幕按键锁止情况显示；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6.电源：DC12V-15V 1000mA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7.消耗功率：不少于13W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8.S/N信噪比：≥95dB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9.T.H.D失真：＜0.5%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10.频率响应：20Hz -20KHz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11.输出端口：6.35mm混合输出端口不少于1个，不少于4个XLR平衡式公座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12.天线端口：不少于4个BNC卡扣式天线接口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13.发射机：（标配鹅颈，可选配方管、手持、领夹、头戴）</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2"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智能混音器</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1.不小于8路平衡式话筒/线路输入，采用凤凰插接口，不小于8路平衡式输出，采用凤凰插接口；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2.设备后面板带有不小于1个RJ45网络端口，用于PC通过软件控制设备；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前面板自带USB录播接口，通过该USB端口插入U盘可实现录播功能，设备支持WAV无损音乐格式播放与录制，在设备软件界面可设置USB播放、录制的具体功能，且播放、录制音量控制在软件界面采用仿真调音台推杆控制技术，并可设置播放最大增益值：-72dB-12dB可调，直观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4.RS-485支持中控控制，支持自动摄像跟踪功能，轻松实现视频会议,可发送或接受控制，如视频矩阵、摄像机等设备；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5.不小于2路GPIO端口；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6.软件自带中控代码生成器，方便与中控设备对接；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7.高精度的输入灵敏度调节，共计不小于17档，步长3dB，最大输入增益不小于51dB；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8.内置反馈抑制装置、回声消除装置、环境噪声抑制装置；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软件界面支持：中文、英文、繁体（其他语言可定制），配套软件具有几十种音频处理器模块不小于31段均衡器，5段参量均衡器，压缩器，限幅器，扩展器，分频器，混音器，调音推杆，延时器，哑音控制器，自动混音器，反馈、回声消除、环境噪声消除、矩阵、信号指示表和信号发生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11.每路输入通道在软件界面可选择除Analog(模拟信号)之外还有Sine、Pink、White等测试信号输入供用户根据系统搭建调试需要选择；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12.软件下载：处理器内置PC调试软件，可直接登录IP地址下载操作软件。</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12路调音台</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1.不少于13路低噪音设计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2.不少于11路单声MIC/LINE输入、不少于1路立体声输入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3.不少于1路SD卡槽、不少于1路USB端口支持WAV无损音频格式、WMA、MP3等多种格式的数字音频播放；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4.带蓝牙音频功能，可通过手机IPAD等移动终端实现音频播放；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5.带USB音频声卡功能，可实现电脑数字音频直接接入播放，实现高清晰数字音频播放；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6.带录音功能，插入U盘轻松实现领导重要讲话录音、节目表演录音等；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7.每路输入通道带有不少于三段EQ</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8.每路输入带有不少于1路AUX辅助输出，并带有AUX总输出控制，方便实现系统扩展；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9.每路输入带有不少于1路FX效果，通过自带的不少于16种DSP数字效果实现节目表演的效果美化，并带有独立推杆控制效果总量；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10.机器自带不少于1组MAIN总输出平衡端口、和不少于1组非平衡输出端口；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11.不少于1路RCA立体声录音输出端口、不少于1路耳机输出端口；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12.不少于一组辅助输出，不少于一组立体声返回端口；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13.机器自带不少于15个60MM高精度对数式衰减换推子；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14.自带48V幻象电源，可方便接入电容话筒；</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8"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电源时序器</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（核心产品）</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1、单路额定输出电流不小于30A；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2、可控制电源不小于8路；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▲3、不可控制电源：前面板带不少于4路直通多功能电源插口；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▲4、USB电源:前面板带不少于2路USB端口，可输出不小于5V直流供工作灯用以及手机、平板充电；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5、每路动作延时时间不小于1秒；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▲6、控制端口：机器后面板具有不少于1路RS-232通讯端口，通过本端口可通过电脑软件控制设备开关；不少于2个网络级联控制端口（LINK IN、LINK OUT），实现多台设备级联控制；不少于1路Remote switch远程控制端口，可与本品牌中音频矩阵处理器及其他设备联动通讯，实现有线和无线远程控制该电源时序器开关机；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▲7、电压显示：前面板具有不少于1个输出电压显示屏；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8、中控接口不少于1路RS-232接口，可接受中控控制；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▲9、内部电源分配连接：采用非跳线的PCB板全触点焊接连接方式，避免跳线连接带来的接触不稳定；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10、每路输出带电源指示工作灯。</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安装臂架</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音箱壁装支架适用于10寸.12寸.15寸专业音箱。</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音箱线</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标准音箱线</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安装辅材</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设备安装辅材</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标准机柜</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灯光部分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8"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LED定焦成像灯</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1.电压：AC90-245V AC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2.功率：不小于150W/200W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3.光源：Cob不小于200W 3200K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4.灯珠寿命：&gt;100000小时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5.调光：0-100%线性调光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6.控制模式：DMX512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7.通道：不少于2CH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8.控制面板：数码显示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9.外壳材料及颜色：铝合金；黑色</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2"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三基色灯</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1.工作电压：100-240V AC50/60Hz；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▲2.寿命：不少于50000小时；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▲3.额定功率：不小于150W；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▲4.色温：3200K/5600K (±200K)  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▲5.显色指数：Ra≥90；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▲6.调光：0-100%线性调光平滑无闪烁；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▲7.灯珠数量：不少于256颗。</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7"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12路电源直通箱</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 三相五线制AC380V±10％，50Hz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2.额定功率: 不少于12路×4KW，可适用于任何负载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3.开关: 过载与短路双重保护高分断空气开关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4.功能: A、B、C三相工作指示灯，设两脚和三脚万能备用插座方便使用</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信号放大器</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1.8路光电隔离DMX信号分配器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2.不少于1路DMX512数码输入，不少于1路DMX512直接输出。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3.输入/输出光电隔离。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4.不少于8路独立放大驱动输出。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5.信号放大整形功能，延长信号传输距离。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6.增强数据总线接入设备数量的能力。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7.保护灯光控制台DMX512输出接口，故障现场隔离，提高数字式灯光控制系统的安全运行可靠性。</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灯光控台</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1.▲512/1990标准，不少于1024个控制通道，光电隔离信号输出，控制不少于96台电脑灯或96路调光，使用珍珠灯库。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2.▲内置图形轨迹发生器，有不少于135个内置图形，方便用户对电脑灯进行图形轨迹控制，如画圆、螺旋、彩虹、追逐等多种效果。图形参数（如：振幅、速度、间隔、波浪、方向）均可独立设置。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3.▲不少于60个重演场景，用于储存多步场景和单步场景。多步场景最多可储存600步。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4.▲带背光的LCD显示屏，中英文显示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5.▲关机数据保持。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6.▲U盘备份和升级。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7.专业鹅颈工作灯，适合室内外演出使用。（选配）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8.电源：AC 100- 240V / 50-60Hz。</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无氧铜，2*2.5</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音频线</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标准线材</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灯光辅材</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辅助材料</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9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大屏部分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室内PH2.5全彩</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像素构成：表贴三合一1515（1R1G1B）；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▲点间距：≤2.5mm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▲像素密度：160000点/㎡；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扫描方式：1/32扫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▲模组分辨率：128*64；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▲模组尺寸：320*160mm；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▲光学性能：基色主波长误差为C 级 ΔλD≤5，视角（水平、垂直）：H≥160°V≥140°；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▲机械性能：平整度：≤0.2mm，箱体间缝隙≤0.1mm，像素中心距相对偏差&lt;3%；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▲最大功耗：≤422W/㎡；平均功耗211W/㎡，睡眠模式功率密度≤150W/㎡；能源效率：≥2.4cd/W；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▲光学特性：亮度均匀性≥97%，白场色坐标符合SJ/T 11141-2017 5.10.5规定，亮度鉴别等级：C 级以上，最大对比度：≥5000：1；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▲色温：3000-18000可调；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▲电性能：换帧频率：60Hz；刷新频率：≥3840Hz；彩色信号处理位数16bit；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▲白平衡亮度：≥500cd/㎡；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▲平均失效间隔工作时间：≥10000hrs；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▲电源效率：效率＞85%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▲对地漏电流：对地漏电流：I（漏）≤3.5mA/m2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▲人眼视觉舒适度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VICO 指数≤1。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▲工作噪音声压级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处理距离 r=1.0 米，噪音声压级≤6dB。</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电源 </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出功率：200W Max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泄漏电流：&lt;1ma(Vin:230)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散热方式：自冷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储存温度：-40~80℃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输入电压：200-240Vac,47-63Hz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绝缘电压：I/P-O/P:3.0KVac;I/P-FG:1.5KV</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接收卡</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"1，超大带载：自带16个HUB75E接口，最大支持带载512×384；支持Mapping 功能，启用 Mapping 功能后，目标箱体上会显示接收卡编号和网口信息，可以清晰获取接收卡的位置和走线方式。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▲2，支持逐点亮色度校正，可以对每个灯点的亮度和色度进行校正，有效消除色差，使整屏的亮度和色度达到高度均匀一致，提高显示屏的画质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▲4、配合支持 3D 功能的独立主控，在软件或独立主控的操作面板上开启 3D 功能，并设置 3D 参数，使画面显示 3D 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▲5、可以将指定图片设置为显示屏的开机、网线断开或无视频源信号时的画面或者最后一帧画面；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▲6，通过软件调节，可以解决箱体或灯板之间，因拼接导致的亮暗线问题；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▲7，支持灯板flash管理，校正系数双备份，更换灯板后，无需重新上传校正系数，屏体重新断上电即可使用对应灯板校正系数；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▲8，支持5pin 液晶模块，用于显示接收卡的温度、电压、单次运行时间和总运行时间。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▲9，支持千兆网，可通过网线直接连接PC端进行调试和显示，无需发送卡；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▲10，接收卡电源接口与灯板电源接口一致（与灯板电源一致），无需单独配线，安装方便；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▲11，RGB独立Gamma调节技术增加调节维度，通过对“红 Gamma”、“绿 Gamma”、“蓝 Gamma”分别进行调节，有效控制显示屏低灰不均匀、白平衡漂移等问题，使画面更加真实，提高色彩调节的灵活性；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▲12，可以监测自身的温度和电压，无需其他外设，在软件上可以查看接收卡的温度和电压；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▲13，检测发送设备与接收卡间或接收卡与接收卡间的网络通讯质量，记录错误包数，协助排除网络通讯隐患；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▲14，支持可以回读接收卡的固件程序并保存到本地，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▲15，软件可以回读接收卡配置参数并保存到本地；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▲16，通过主备冗余机制增加接收卡间网线级联的可靠性。主备级联线路中，当其中一条线路出现故障时，另一条线路会即时工作，保证显示屏正常工作；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▲17，在控制软件上，可以将指定图片设置为显示屏的开机、网线断开或无视频源信号时的画面或者最后一帧画面；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▲18，接收卡出厂时保存了两份应用程序，以防程序更新过程异常导致的接收卡死锁问题；；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▲19，通过软件在接收卡上保存两份接收卡配置参数，其中一份作为备份参数；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▲20，通过电源指示灯和状态指示灯不同闪烁状态可以判断，屏体工作状态，无需软件；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▲21，无需转接板，单卡自带HUB320或者HUB75E接口，更加稳定。</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视频处理器</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1、拥有完备的视频输入接口包括1 路HDMI 2.0，4 路DVI输入，1 路 3G-SDI）；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2、多输出，大带载（支持 16 路RG45网口和 4 路OPT光纤输出，带载高达 1040万像素）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3、支持HDR 输出（能够极大地增强显示屏的画质，使画面色彩更加真实生动，细节更加清晰）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4、支持个性化的画质缩放（支持三种画面缩放模式，包括点对点模式、全屏缩放、自定义缩放）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5、多窗口显示（支持 5 窗口任意布局）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6、支持预监输出画面（将预监内容通过HDMI 发送到显示器显示）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7、支持智能控制软件LCT 进行操作控制。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8、支持场景预设（最多可创建 10 个用户场景作为模板保存，可直接调用，方便使用）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9、支持EDID 管理（支持用户自定义EDID 和预设EDID）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10，支持超高超宽带载，带载最宽可达16384，最高可达8192；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 HDMI、DVI 输入分辨率自定义调节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▲12；无需电脑，支持通过设备旋转按钮快捷配屏和高级配屏功能点亮屏体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▲13；支持设备备份和网口备份，设备故障或网线故障时保证屏体运行过程正常无问题。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▲14；无需电脑，可通过旋转按钮一键调节屏体亮度调节；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▲15；无需电脑，支持一键将优先级最低的窗口全屏自动缩放；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▲16；支持创建 多个用户场景作为模板保存，方便快速调用；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▲17；支持选择 HDMI 输入源或 DVI 输入源作为同步信号，达到输出的场级同步；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▲18；发送卡和视频处理器二合一，连线更加少，稳定性兼容性大大提升；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▲19；液晶面板可实时显示，型号，ip地址，窗口及信号源的分辨率以及状态信息，输出网口的状态，屏幕大小及帧频信息，设备同步模式展示，USB连接或网线连接状态，屏体亮度；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主界面下，按下旋钮进入菜单操作界面。菜单操作界面下，旋转旋钮选择菜单，按下旋钮选定当前菜单或者进入子菜单。选定带有参数的菜单后可以通过旋转旋钮调节参数，调节完成后需要再次按下旋钮进行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▲21；自定义菜单键，短按启用已设定的功能，支持通过中控设备进行统一控制，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▲22；支持逐点亮度校正，可以对每个灯点的亮度和色度进行校正，有效消除色差，使整屏的亮度和色度达到高度均匀一致，提高显示屏的画质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▲23；配合多功能卡，可实现屏体手动控制，自动控制，以及软件控制，灵活简单；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▲24:为保证产品的安全稳定运行，所投标产品需要通过安全实验检测；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▲25：为保证产品具备防火绝燃能力，所投产品需通过防火实验检测；  含LED播放软件。</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屏体钢结构安装</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铝合金边框结构</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通讯线及线槽</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屏体内</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外接电电缆及线槽</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铜芯线（屏体内）</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扬天M460 i3-10105 8G 1T</w:t>
            </w:r>
            <w:r>
              <w:rPr>
                <w:rFonts w:hint="eastAsia" w:ascii="宋体" w:hAnsi="宋体" w:eastAsia="宋体" w:cs="宋体"/>
                <w:i w:val="0"/>
                <w:iCs w:val="0"/>
                <w:color w:val="auto"/>
                <w:sz w:val="24"/>
                <w:szCs w:val="24"/>
                <w:highlight w:val="none"/>
                <w:u w:val="none"/>
                <w:lang w:val="en-US" w:eastAsia="zh-CN"/>
              </w:rPr>
              <w:t xml:space="preserve"> 屏显21.5寸。</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屏体部分及调试</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屏体部分及调试（不含外接）</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88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jc w:val="both"/>
        <w:rPr>
          <w:rFonts w:hint="eastAsia" w:ascii="宋体" w:hAnsi="宋体" w:eastAsia="宋体" w:cs="宋体"/>
          <w:b/>
          <w:bCs/>
          <w:i w:val="0"/>
          <w:iCs w:val="0"/>
          <w:color w:val="000000"/>
          <w:kern w:val="0"/>
          <w:sz w:val="28"/>
          <w:szCs w:val="28"/>
          <w:u w:val="none"/>
          <w:lang w:val="en-US" w:eastAsia="zh-CN" w:bidi="ar"/>
        </w:rPr>
      </w:pPr>
    </w:p>
    <w:p>
      <w:pPr>
        <w:jc w:val="center"/>
      </w:pPr>
      <w:r>
        <w:rPr>
          <w:rFonts w:hint="eastAsia" w:ascii="宋体" w:hAnsi="宋体" w:eastAsia="宋体" w:cs="宋体"/>
          <w:b/>
          <w:bCs/>
          <w:i w:val="0"/>
          <w:iCs w:val="0"/>
          <w:color w:val="000000"/>
          <w:kern w:val="0"/>
          <w:sz w:val="32"/>
          <w:szCs w:val="32"/>
          <w:u w:val="none"/>
          <w:lang w:val="en-US" w:eastAsia="zh-CN" w:bidi="ar"/>
        </w:rPr>
        <w:t>书包柜</w:t>
      </w:r>
    </w:p>
    <w:tbl>
      <w:tblPr>
        <w:tblStyle w:val="2"/>
        <w:tblW w:w="10063"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020"/>
        <w:gridCol w:w="4805"/>
        <w:gridCol w:w="738"/>
        <w:gridCol w:w="800"/>
        <w:gridCol w:w="9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书包柜</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1、▲单门规格：L400×W470×H390mm采用尼龙铰链。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2、配件外框厚度：侧板宽22mm（±2mm）、双侧板宽44mm（±2mm）、上下板高30mm（±2mm）、门板厚27mm（±2mm）带造型部分36mm（±2mm）、底座高80mm（±2mm）、平顶板高40mm（±2mm）。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3、工艺：所有板材需采用钢制模具一次注塑成型。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4、产品需具有强度高、韧性好、耐冲击，不易腐蚀，无毒无味，环保耐用不生锈的特点。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5、采用榫卯连接结构，DIY 组装，不用胶水，不用金属螺丝，不易变形，可重复拆装使用。产品加强筋采用最新的蜂窝设计，即结实又易于清理卫生，提升抗压力，整柜做工精细，无毛边毛刺等瑕疵。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柜门和柜体高光亮面无皮纹，右开门板左侧带有凸起造型，体现简洁质感和美观；门的右上角放置号码牌；门板铰链孔具备铰链安装导槽，铰链倒钩通过导向槽卡在门板内部，整个过程一次到位，实现不需要拆门副板即可安装，方便简单；门板内侧配有多功能置物盒，可放水杯、钥匙、眼镜、笔等小件物品，门板内有挂毛巾挂钩，做到毛巾有地方挂；门板出厂时在直角处安装防撞软胶护角，护角采用环保热塑性橡胶材料，防撞软角出厂时与门副板通过多个圆柱固定在门板上，有效防止用户在使用过程碰撞受伤；门板上有透气孔，实现对流通风去除异味的作用；更换门板时，只需打开门轴孔盖，取下门轴即可拆下门板，不需拆除门副板，整个过程简单便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柜门与柜体连接采用高强度尼龙铰链（Nylon）连接设计，防水。铰链由柜门插件、柜体端插件、两个部件组成，两端采用弹性卡钩固定在门端、柜体端，轻按卡勾即可拆下，不需要任何辅助螺丝连接，铰链自身具有限位功能。铰链易拆易装，方便售后维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平顶板厚度≥40mm，内部需采用蜂窝结构加固，安装时通过特制的内固定板固定，内固定板在柜子内部卡入卡槽并扣住平顶板，可实现内锁外的结构，整柜安全牢固。平顶板顶部需平滑设计，应可放置一些小物品，且方便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9、上下板高度30mm，采用增强帽檐设计，达到柜子正面统一效果，时尚美观。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体后板由注塑机一次成型，后板带透气孔，两侧可顺利插入单、双侧板导向槽，并通过后板上端两侧的T形固定在单、双侧板上，起到加固的作用，后板下端设有连体式特殊插销，该结构穿过下端上下板、后板，从而锁定下方柜子，无法拆卸。</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6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bl>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36"/>
          <w:szCs w:val="36"/>
          <w:u w:val="none"/>
          <w:lang w:val="en-US" w:eastAsia="zh-CN" w:bidi="ar"/>
        </w:rPr>
      </w:pPr>
    </w:p>
    <w:p>
      <w:pPr>
        <w:jc w:val="center"/>
        <w:rPr>
          <w:rFonts w:hint="eastAsia" w:ascii="宋体" w:hAnsi="宋体" w:eastAsia="宋体" w:cs="宋体"/>
          <w:i w:val="0"/>
          <w:iCs w:val="0"/>
          <w:color w:val="000000"/>
          <w:kern w:val="0"/>
          <w:sz w:val="28"/>
          <w:szCs w:val="28"/>
          <w:u w:val="none"/>
          <w:lang w:val="en-US" w:eastAsia="zh-CN" w:bidi="ar"/>
        </w:rPr>
      </w:pPr>
    </w:p>
    <w:p>
      <w:pPr>
        <w:jc w:val="center"/>
        <w:rPr>
          <w:b/>
          <w:bCs/>
          <w:sz w:val="28"/>
          <w:szCs w:val="28"/>
        </w:rPr>
      </w:pPr>
      <w:r>
        <w:rPr>
          <w:rFonts w:hint="eastAsia" w:ascii="宋体" w:hAnsi="宋体" w:eastAsia="宋体" w:cs="宋体"/>
          <w:b/>
          <w:bCs/>
          <w:i w:val="0"/>
          <w:iCs w:val="0"/>
          <w:color w:val="000000"/>
          <w:kern w:val="0"/>
          <w:sz w:val="28"/>
          <w:szCs w:val="28"/>
          <w:u w:val="none"/>
          <w:lang w:val="en-US" w:eastAsia="zh-CN" w:bidi="ar"/>
        </w:rPr>
        <w:t>课桌椅</w:t>
      </w:r>
    </w:p>
    <w:tbl>
      <w:tblPr>
        <w:tblStyle w:val="2"/>
        <w:tblW w:w="10138"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041"/>
        <w:gridCol w:w="4947"/>
        <w:gridCol w:w="925"/>
        <w:gridCol w:w="688"/>
        <w:gridCol w:w="825"/>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单价（元）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3"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课桌椅</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▲课桌整体规格：600*460*660-780mm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桌面规格：600*460*18mm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▲桌面材质：材质：采用E1级18mm中密度纤维板基材（单面三聚氰胺饰面板），PP工程塑料注塑包边一次成型。抗压、耐磨、耐冲击。桌面胸前内弧，四周鸭嘴边，符合人体舒适原理。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桌斗规格：450*300*190mm，桌斗材质为优质钢板，厚度08mm,一次成型。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腿桌撑：采用钢质材料，桌脚上立柱用30*60*1.2mm扁圆管，下架采用20*49*1.2mm优质钢管，上下管连接处安装后无松动。升降连接处必须用4颗8*12mm的内六角螺丝双面外拉式固定防止晃动。置物篮规格：采用φ16mm圆管、φ4mm实心圆钢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 观：钢材表层处理采用大型流水线经高温去油、大型抛丸机去渣去锈，再经静电喷塑，高温烘烤而成。涂层均匀牢固，无流挂、气泡等缺陷。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 垫：封头及脚垫采用PP工程塑料注塑成型。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 装：桌面板与钢架组装后，应牢固、可靠。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 求：材料、工艺、漆膜理化性能、力学性能、安全卫生要求都必须符合相关国家标准。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课椅整体规格：400 mm×360 mm×18mm*（360-450mm）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凳面规格：座板400*360*18mm，靠背400*250*18mm，(上边长)400*（下边长）350*（高）250 mm，厚度≥18mm，凳面形状为梯形，梯形上边为波浪边，厚度≥18mm。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凳面材质：材质：采用E1级中密度纤维板基材（单面三聚氰胺饰面板），PP工程塑料注塑包边一次成型。抗压、耐磨、耐冲击。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椅腿脚撑：采用钢质材料，椅脚上立柱用30*60*1.2mm扁圆管，下架采用20*49*1.2mm优质钢管，上下管连接处安装后无松动。升降连接处必须用4颗8*12mm的内六角螺丝双面外拉式固定防止晃动。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 观：钢材表层处理采用静电喷塑、防止生锈。涂层均匀牢固，无流挂、气泡等缺陷。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 垫：封头及脚垫采用PP工程塑料注塑成型。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材料、工艺、漆膜理化性能、力学性能、安全卫生要求都必须符合相关国家标准。</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1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mRmOTlhZGIyNDc1ZDdhMTVmZDZhNDQwYTJkMGIifQ=="/>
  </w:docVars>
  <w:rsids>
    <w:rsidRoot w:val="380A33AD"/>
    <w:rsid w:val="034F37E9"/>
    <w:rsid w:val="12092F20"/>
    <w:rsid w:val="28F6721F"/>
    <w:rsid w:val="2D353BA2"/>
    <w:rsid w:val="37632DAB"/>
    <w:rsid w:val="380A33AD"/>
    <w:rsid w:val="448D0479"/>
    <w:rsid w:val="4CD17B51"/>
    <w:rsid w:val="514A7858"/>
    <w:rsid w:val="58655088"/>
    <w:rsid w:val="58B67B60"/>
    <w:rsid w:val="7366555A"/>
    <w:rsid w:val="7C2D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2"/>
      <w:szCs w:val="22"/>
      <w:u w:val="none"/>
    </w:rPr>
  </w:style>
  <w:style w:type="character" w:customStyle="1" w:styleId="5">
    <w:name w:val="font61"/>
    <w:basedOn w:val="3"/>
    <w:qFormat/>
    <w:uiPriority w:val="0"/>
    <w:rPr>
      <w:rFonts w:hint="eastAsia" w:ascii="宋体" w:hAnsi="宋体" w:eastAsia="宋体" w:cs="宋体"/>
      <w:color w:val="FF0000"/>
      <w:sz w:val="22"/>
      <w:szCs w:val="22"/>
      <w:u w:val="none"/>
    </w:rPr>
  </w:style>
  <w:style w:type="character" w:customStyle="1" w:styleId="6">
    <w:name w:val="font121"/>
    <w:basedOn w:val="3"/>
    <w:qFormat/>
    <w:uiPriority w:val="0"/>
    <w:rPr>
      <w:rFonts w:hint="eastAsia" w:ascii="宋体" w:hAnsi="宋体" w:eastAsia="宋体" w:cs="宋体"/>
      <w:b/>
      <w:bCs/>
      <w:color w:val="C0504D"/>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15517</Words>
  <Characters>18523</Characters>
  <Lines>0</Lines>
  <Paragraphs>0</Paragraphs>
  <TotalTime>0</TotalTime>
  <ScaleCrop>false</ScaleCrop>
  <LinksUpToDate>false</LinksUpToDate>
  <CharactersWithSpaces>19341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2023-06-05T11:07:00Z</dcterms:created>
  <dc:creator>深蓝</dc:creator>
  <cp:lastModifiedBy>小陶标书图文</cp:lastModifiedBy>
  <dcterms:modified xsi:type="dcterms:W3CDTF">2023-06-09T03:06:29Z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1EE2CD15827A4F06BBB20C041CF8C76E_13</vt:lpwstr>
  </property>
</Properties>
</file>