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2"/>
        <w:tblW w:w="9660" w:type="dxa"/>
        <w:tblInd w:w="93" w:type="dxa"/>
        <w:tblLayout w:type="fixed"/>
        <w:tblCellMar>
          <w:top w:w="0" w:type="dxa"/>
          <w:left w:w="108" w:type="dxa"/>
          <w:bottom w:w="0" w:type="dxa"/>
          <w:right w:w="108" w:type="dxa"/>
        </w:tblCellMar>
      </w:tblPr>
      <w:tblGrid>
        <w:gridCol w:w="633"/>
        <w:gridCol w:w="1639"/>
        <w:gridCol w:w="1006"/>
        <w:gridCol w:w="1310"/>
        <w:gridCol w:w="1709"/>
        <w:gridCol w:w="1856"/>
        <w:gridCol w:w="1507"/>
      </w:tblGrid>
      <w:tr>
        <w:tblPrEx>
          <w:tblCellMar>
            <w:top w:w="0" w:type="dxa"/>
            <w:left w:w="108" w:type="dxa"/>
            <w:bottom w:w="0" w:type="dxa"/>
            <w:right w:w="108" w:type="dxa"/>
          </w:tblCellMar>
        </w:tblPrEx>
        <w:trPr>
          <w:trHeight w:val="691" w:hRule="atLeast"/>
        </w:trPr>
        <w:tc>
          <w:tcPr>
            <w:tcW w:w="9660" w:type="dxa"/>
            <w:gridSpan w:val="7"/>
            <w:tcBorders>
              <w:top w:val="nil"/>
              <w:left w:val="nil"/>
              <w:bottom w:val="single" w:color="000000" w:sz="4" w:space="0"/>
              <w:right w:val="nil"/>
            </w:tcBorders>
            <w:shd w:val="clear" w:color="auto" w:fill="auto"/>
            <w:noWrap/>
            <w:vAlign w:val="center"/>
          </w:tcPr>
          <w:p>
            <w:pPr>
              <w:widowControl/>
              <w:jc w:val="center"/>
              <w:textAlignment w:val="center"/>
              <w:rPr>
                <w:rFonts w:hint="default" w:ascii="宋体" w:hAnsi="宋体" w:eastAsia="宋体" w:cs="宋体"/>
                <w:color w:val="000000"/>
                <w:sz w:val="32"/>
                <w:szCs w:val="32"/>
                <w:lang w:val="en-US" w:eastAsia="zh-CN"/>
              </w:rPr>
            </w:pPr>
            <w:r>
              <w:rPr>
                <w:rFonts w:hint="eastAsia" w:ascii="宋体" w:hAnsi="宋体" w:eastAsia="宋体" w:cs="宋体"/>
                <w:b/>
                <w:bCs/>
                <w:color w:val="000000"/>
                <w:kern w:val="0"/>
                <w:sz w:val="28"/>
                <w:szCs w:val="28"/>
                <w:lang w:bidi="ar"/>
              </w:rPr>
              <w:t>校园全光网络、视频监控、IP广播、计算机及智慧黑板项目需求表</w:t>
            </w:r>
            <w:r>
              <w:rPr>
                <w:rFonts w:hint="eastAsia" w:ascii="宋体" w:hAnsi="宋体" w:eastAsia="宋体" w:cs="宋体"/>
                <w:b/>
                <w:bCs/>
                <w:color w:val="000000"/>
                <w:kern w:val="0"/>
                <w:sz w:val="28"/>
                <w:szCs w:val="28"/>
                <w:lang w:val="en-US" w:eastAsia="zh-CN" w:bidi="ar"/>
              </w:rPr>
              <w:t>及参数</w:t>
            </w:r>
          </w:p>
        </w:tc>
      </w:tr>
      <w:tr>
        <w:tblPrEx>
          <w:tblCellMar>
            <w:top w:w="0" w:type="dxa"/>
            <w:left w:w="108" w:type="dxa"/>
            <w:bottom w:w="0" w:type="dxa"/>
            <w:right w:w="108" w:type="dxa"/>
          </w:tblCellMar>
        </w:tblPrEx>
        <w:trPr>
          <w:trHeight w:val="46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数量</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单价（元）</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总价（元）</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64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全光网络</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4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视频监控</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4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IP广播</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4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计算机教室</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间</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4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智慧黑板及一体机</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54" w:hRule="atLeast"/>
        </w:trPr>
        <w:tc>
          <w:tcPr>
            <w:tcW w:w="62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4"/>
                <w:lang w:bidi="ar"/>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654"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说明：所有设备费用中包含：材料费、运输费、安装费、施工费、集成费、培训费、税费等达到使用要求所涉及到的全部费用。</w:t>
            </w:r>
            <w:bookmarkStart w:id="0" w:name="_GoBack"/>
            <w:bookmarkEnd w:id="0"/>
          </w:p>
        </w:tc>
      </w:tr>
    </w:tbl>
    <w:p/>
    <w:p/>
    <w:p/>
    <w:p/>
    <w:p/>
    <w:p/>
    <w:p/>
    <w:p/>
    <w:p/>
    <w:p/>
    <w:p/>
    <w:p/>
    <w:p/>
    <w:p/>
    <w:p/>
    <w:p/>
    <w:p/>
    <w:p/>
    <w:p/>
    <w:p/>
    <w:p/>
    <w:p/>
    <w:p/>
    <w:p/>
    <w:p/>
    <w:p/>
    <w:p/>
    <w:p/>
    <w:p/>
    <w:tbl>
      <w:tblPr>
        <w:tblStyle w:val="2"/>
        <w:tblW w:w="9680" w:type="dxa"/>
        <w:tblInd w:w="93" w:type="dxa"/>
        <w:tblLayout w:type="fixed"/>
        <w:tblCellMar>
          <w:top w:w="0" w:type="dxa"/>
          <w:left w:w="108" w:type="dxa"/>
          <w:bottom w:w="0" w:type="dxa"/>
          <w:right w:w="108" w:type="dxa"/>
        </w:tblCellMar>
      </w:tblPr>
      <w:tblGrid>
        <w:gridCol w:w="692"/>
        <w:gridCol w:w="1230"/>
        <w:gridCol w:w="4537"/>
        <w:gridCol w:w="692"/>
        <w:gridCol w:w="692"/>
        <w:gridCol w:w="917"/>
        <w:gridCol w:w="920"/>
      </w:tblGrid>
      <w:tr>
        <w:tblPrEx>
          <w:tblCellMar>
            <w:top w:w="0" w:type="dxa"/>
            <w:left w:w="108" w:type="dxa"/>
            <w:bottom w:w="0" w:type="dxa"/>
            <w:right w:w="108" w:type="dxa"/>
          </w:tblCellMar>
        </w:tblPrEx>
        <w:trPr>
          <w:trHeight w:val="329"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8"/>
                <w:szCs w:val="28"/>
                <w:lang w:bidi="ar"/>
              </w:rPr>
              <w:t>校园广播</w:t>
            </w:r>
          </w:p>
        </w:tc>
      </w:tr>
      <w:tr>
        <w:tblPrEx>
          <w:tblCellMar>
            <w:top w:w="0" w:type="dxa"/>
            <w:left w:w="108" w:type="dxa"/>
            <w:bottom w:w="0" w:type="dxa"/>
            <w:right w:w="108" w:type="dxa"/>
          </w:tblCellMar>
        </w:tblPrEx>
        <w:trPr>
          <w:trHeight w:val="32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设备名称</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技术规格</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单价（元）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总价（元）</w:t>
            </w:r>
          </w:p>
        </w:tc>
      </w:tr>
      <w:tr>
        <w:tblPrEx>
          <w:tblCellMar>
            <w:top w:w="0" w:type="dxa"/>
            <w:left w:w="108" w:type="dxa"/>
            <w:bottom w:w="0" w:type="dxa"/>
            <w:right w:w="108" w:type="dxa"/>
          </w:tblCellMar>
        </w:tblPrEx>
        <w:trPr>
          <w:trHeight w:val="240"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一、主控设备（广播机房） </w:t>
            </w:r>
          </w:p>
        </w:tc>
      </w:tr>
      <w:tr>
        <w:tblPrEx>
          <w:tblCellMar>
            <w:top w:w="0" w:type="dxa"/>
            <w:left w:w="108" w:type="dxa"/>
            <w:bottom w:w="0" w:type="dxa"/>
            <w:right w:w="108" w:type="dxa"/>
          </w:tblCellMar>
        </w:tblPrEx>
        <w:trPr>
          <w:trHeight w:val="307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IP广播系统服务器(核心产品）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1、工业级机柜式机箱设计，机箱采用钢结构，有较高的防磁、防尘、防冲击的能力；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2、17.3英寸LED液晶显示屏，内置5线工业加固触摸屏，简单易用的触摸屏操控；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3、服务器芯片组X99平台，四核至强E5 CPU，处理速度更快，运作性能更强，可以长时期不断电稳定工作；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4、内置大容量SSD固态硬盘，具有抗震动、抗摔、读写速度快、功耗低等特点；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5、支持4路声卡，支持双显卡，可外接最大FullHD显示设备；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6、具有一路短路触发开机运行接口，用于定时驱动开机运行，实现无人值守功能；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7、运载服务器软件后构成系统管理控制中心，服务器软件采用后台系统服务运行，是企业级的标准服务器工作模式，开机系统即可自动运行，相比运行在界面前台的软件具有更高的稳定性和可靠性；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8、具有备份功能，增加备用工控机可实现服务器软件数据共享，实时检测主用工控机的工作状态，并实现故障自动主备切换，可完整替代主用工控机的管理控制功能；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9、支持DHCP，兼容路由器、交换机、网桥网关、Modem、Intelnet、2G、3G、4G、组播、单播等任意网络结构。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1、屏幕尺寸：17.3英寸</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2、屏幕颜色：TFT24位真彩色</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3、操控方式：1920×1080分辨率液晶电阻式（五线）触摸屏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4、标准接口：RJ45接口1个，USB6个，串口2个，并口1个，VGA1个，PS/2接口1个,音频接口3个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5、支持协议：TCP/IP,UDP,IGMP，FTP，ICMP,ARP,支持跨网关跨路由配置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6、主板：服务器芯片组X99平台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8、内存：DDR4 8GB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9、网卡：REALTEK集成网卡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10、显卡：INTEL集成显卡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11、声卡：REALTEK集成声卡，支持2/4/5.1声道输出，高清音频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12、CPU：四核至强E5 CPU</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13、存储容量：SSD固态硬盘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14、传输速率：100/1000Mbps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15、音频模式：网络数据包，CD音质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16、工作温度：-20℃～+60℃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18、功耗：≤500W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19、电源：AC110～240V/50Hz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20、尺寸（mm）：485(宽)*308(高)*308(厚)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21、重量：16Kg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IP网络广播系统软件（核心产品））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1.软件为整个系统的运行核心，统一管理系统内所有音频终端，包括寻呼话筒、对讲终端、广播终端和消防接口设备，实时显示音频终端的IP地址、在线状态、任务状态、音量等运行状态。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2.系统服务器软件，支持双向通讯设备的权限分配。安装在系统服务器上。是整个广播系统的管理、控制中心。</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3.标准TCP/IP网络协议，安装于连接以太网的计算机；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4.分区自由点播：可通过遥控器或按键控制分布在每个广播点的广播终端完成服务器中资料库的任意点播，可快进、快倒、暂停和AB两点间复读。终端液晶屏显示资料库目录及当前播放位置。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5.定时节目播放：每个广播终端可以单独接收服务器的个性化定时播放节目，也可以通过电脑在网上远程设置或者在终端直接按键操作。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6.支持单点播放：可以对任意单点、组群、分区或全部广播。系统可以在同一时间设定任意多个组播放制定的音频节目，或对任意指定的区域进行广播讲话。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7.支持自动音乐打铃：能够设置个性化的音乐铃声，自动按照编排好的作息时间表播放铃声。作息时间表可以按照春秋季调整。播放音频的前两秒钟自动打开电源，播放结束后自动关闭。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8.远程分控讲话：无需到广播中心，通过与服务器连接的任意一台电脑，便可以实现广播的远程控制。从而实现领导通过电脑远程对全区、分区、分组讲话。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音频实时采播：能够将自用电台、录音机卡座、CD播放器、MP3播放器、麦克风等节目实时采播实时压缩成高音质数据流存储到服务器，并可按要求同时转播到指定的广播终端，用于播放外接设备广播及广播通知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10.网上电台转播：可以将通过网络收音机软件接收到的Internet网络电台节目转换成IP网络广播数据格式，对广播终端实时播放，如一些专门的语言电台等。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11.报警联动：结合网络报警主机接收报警信号，在服务器软件上预先设置报警模式，即可进行报警联动功能。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12.运动场无线远程控制：可通过远程无线遥控器在操场主席台控制升旗、运动会等活动需要节目的播放。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13.电话接入控制：可以通过打入电话来控制广播讲话，便于领导即使不在办公室也可以随时发布紧急广播通知。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节目源和数据不受限制：系统采用采集、编码、压缩技术，使各类节目源均不受限制。节目源包括诸如话筒、卡座、CD、调谐器等模拟音源。IP网络广播在不同终端所播出的不同节目数量亦不受限。IP网络广播终端安装多少，同时播出的节目数量就可达到多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15.支持文件播放：用户可以向不同终端同时播放不同节目，终端支持自动功放电源开关。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寻呼对讲录音功能：终端可以对其他单个或多个终端实现呼叫，终端与终端之间还可以双向对讲。系统提供终端对讲按指定时长分多个文件保存的录音功能，从而实现控制室对任意区域的广播点讲话并同时进行录音功能，办公室之间、广播点之间、办公室与广播点之间的呼叫对讲及录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17.会话心跳：通过服务和会话客户端之间心跳机制功能，避免客户端异常退出，僵死会话长期占用终端。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18.服务看门狗：当被监控的系统服务意外停止运行时，看门狗将自动重新启动该服务的功能。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19.广播监听：在广播管理中心或者领导办公室，可以实时监听到所有的广播节目。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20.本地扩音及备份广播：广播点内IP广播、本地扩音、备份定压广播三合一共用音箱，实现广播点内声音的智能切换。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21.紧急备份广播：在网络不通或其他故障情况下，要求能够采用备份定压广播直接对广播点进行广播。备份广播与IP广播之间实现全自动切换。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22.支持大比特率播放：音质达到CD级(音频文件位速为128kbps)并能播放高音质发烧级别的音频文件（音频文件位速320kbps）；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23.站点无限，扩容简便：基于IP数据网络每个终端都有独立的IP地址，只需将分控电脑或网络终端接入IP数据网络，就成功扩容了新的站点。</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39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智能语音播控台</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1.桌面式设计，自带7英寸电容触摸屏控制。人性化操作界面，显示清晰，触感灵敏。无操作时进入休眠、低功耗省电状态。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2.支持点播服务器内容广播到其他终端或分区。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3.具有1路线路输入、1路线路输出及1路MIC输入，支持外接耳机、便携式麦克风或有音源音箱进行外放功能。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4.支持U盘点播，可点播U盘上的文件到其他终端播放。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5.支持服务器音源获取和本地U盘获取音源。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6.支持多种播放模式选择：单曲，顺序，循环、随机播放，上一曲和下一曲切换，广播音量调节。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7.支持通讯记录功能，查看通话类型、通话设备、接听状态、通话时间、时长等，最多100条；支持可实时查看已接、未接、拒接通话记录，支持直接回拨。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8.具有监听功能，并支持分组循环监听，监听时间用户可自由设置。当选择多个分机或分组时，将进入轮巡监听模式，轮巡时间支持自定义。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9.支持静态IP和DHCP两种方式，跨网段，跨路由，配置使用方便。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10.支持网络在线升级和本地USB升级。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11.支持双向对讲功能，带回声与啸叫抑制。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12.支持采播功能，可通过音频输入接口直接采集外部音频广播。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13.支持终端或分区收藏功能，便于用户快速发起广播或对讲。</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14.支持免提通话，外接鹅颈式话筒，内置3W高品质喇叭，声音清晰洪亮。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15.支持全区、分区广播及喊话，分区数量不限。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16.支持用户鉴权，包括用户名密码和U-KEY（选配）两种方式，可满足安全播控的要求。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17.支持4G全网通，可内置2600mAh电池，待机大于24小时，连续工作时间大于4小时，无需网络布线，且可满足移动式广播应用需求。（选配）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1.电源供电：DC12V/2A（电源适配器)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2.网络通讯协议：TCP/UDP/ARP/ICMP/IGMP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3.网络传输速率：10M/10OM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4.音频编码：PCM/ADPCM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5.广播音频码率：32Kbps~128Kbps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6.对讲音频码率：64Kbps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7.信噪比/频响：&gt;80dB/40Hz～20KHz(±3dB)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8.总谐波失真（THD@1W）：≤1%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9.功放额定功率：3W/8Ω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10.工作温度：0℃～50℃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12.可靠性要求：静电空气6KV，接触4KV:浪涌共模2V，差模1KV（网络)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13.尺寸（mm）：240（宽）×150（深）×56（高）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14.重量：1.45kg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2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IP网络有源音箱</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专业的一体化壁挂式网络音频解码音箱，内置网络解码模块、数字立体声定阻功率放大器和高保真扬声器；室内使用，直接接入网络即可使用，每个音箱可做为一个独立的分区，适合房间、教室、客房等处。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产品特点: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1.一体化壁挂式设计，木质箱体，精致美观，工艺考究，尽显高档气质；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2.集IP网络音频解码、数字功放、音箱于一体，音频采用硬解码形式，集成IP网络硬件解码模块，可接收来自服务器远程传送的音乐进行实时播放，同时能接收单向广播呼叫功能；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3.设备采用工业级双核处理芯片（ARM+DSP），启动时间小于1S。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5.内置2×20W数字功放，发热小功效更高，CD级完美音质。具有1组辅音箱输出接口，输出功率为8欧、20W，外接定阻音箱；</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6.一路话筒输入，一路线路输入，分别设有独立音量调节，适用现场本地扩音广播功能。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7.本终端设有高低音量调节，总音频输出还设有总音量调节控制，便于安装调试。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8.优先功能：网络报警为最高优先级。本地MIC和AUX是同等级别，它们与网络信号的级别设有调节旋钮，用户可以根据使用环境自由调节为网络是最高优先，或者是网络与本地为同一级别。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9.内设有话筒混响调节电位器，把人讲话的声音处理得更加饱满，更有弹力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10.本终端可支持被动结束呼叫，可实现双方互相通话，通话延时时间小于30mS。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11.本终端采用节能降噪处理线路，在没任何信号输入的情况下，自动进入休眠状态，功放输出没有任何噪音。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12.内置5.5寸低音+3寸高音高保真喇叭单元，音质清晰优美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13.标配1个10/100MRJ45网络交换机接口，支持局域网与广域网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14.本设备可支持局域网与广域网的远程升级，便于有效服务好客户。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1.网络接口：标准RJ45×1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2.传输速率：10M/100Mbps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3.音频格式：MP3/MP2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4.采样率：16K～48KHz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5.音频模式：16位立体声CD音质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6.输入灵敏度：MIC:10mV /AUX:250mV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7.输出频率：20Hz—20KHz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8.支持协议：TCP/IP/UPP/IGMP(组播)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9.谐波失真：≤0.3%</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10.信噪比：≥90dB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11.内置扬声器：阻抗及功率8Ω，20W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12.外接扬声器：阻抗及功率8Ω，20W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13.线路输出：电平、阻抗775mV /1KΩ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14.工作环境：工作温度:-20℃～+60℃；工作湿度:10%～90%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15.电源电压：AC220V 50HZ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16.尺寸（mm）：280(高)×190(宽)×175(厚)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17.功耗：≤60W</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音箱(定阻,10W)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1、额定功率：10W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2、最大功率：20W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3、输入阻抗：8欧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4、频率响应：80～16KHZ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87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IP语音编码终端</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1.产品支持远程采集功能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2.信号输入幅度实时指示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3.具有分区控制能力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4.产品具体硬件音频编码能力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5.1路音频采集接口、1路网口、1路串口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1.采样率:48kHz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2.信噪比:大于70dB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3.网口速率:10/10OM自适应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4.配置接口:TTL串口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5.主要协议:UDP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6.额定功耗:小于2W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7.工作温度：-20℃～+60℃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9.电源：DC 5V</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90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前置放大器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1.标准机柜式设计（2U），人性化的设计，考究的工艺，尽显高档气质；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2.具有5路话筒（MIC）输入，3路标准信号线路（AUX）输入，2路紧急线路（EMC）输入；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3.第5个话筒（MIC5）具有最高优先、强行切入优先功能；MIC5和EMC最高优先权限功能可通过拔动开关交替选择，客户可根据使用情况选择优先；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4.带默音电平调节开关，支持默音调节；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5.2路紧急输入线路具有二级优先，强行切入优先功能；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6.MIC1、2、3、4、5和2路紧急输入（EMC）通道均附设有线路辅助输入接口功能；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7.MIC1、2、3、4和AUX1、2、3可交叉混合输出；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8.话筒（MIC）输入通道和线路（AUX）输入通道均可独立调校音量；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9.设有高音（TREBLE）和低音（BASS）独立调节旋钮；设有总音量（MASTER）调节旋钮；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1.输入：话筒输入（MIC)600Ω5mV不平衡，紧急输入(EMC)10kΩ330mV不平衡,线路输入（AUX)10kΩ330mV不平衡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2.输出：线路输出1.0V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3.频率响应：20Hz-20kHz(±3dB)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4.功耗：30W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5.电源：AC220-240V50/60Hz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DVD/CD/VCD/MP3播放器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1.标准机箱尺寸设计，1.5U高度铝合金面板；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2.轻触式按键操作，带红外遥控操作；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3.车载型机芯，超强电子抗震、防尘；超强纠错功能；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4.高亮度动态VFD荧光显示，清晰醒目；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5.自动播放控制，全数码伺服；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6.支持CD,VCD,DVD,MP3音频格式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7.兼容DVD、VCD、HDCD、CD、DIVX、SVCD、MPEG4、WMA、PICTURE-CD、CDR/RW等碟片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8.内置MP3播放器，支持USB盘MP3音乐播放，支持遥控操作，方便快捷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9.具有1路音频信号左右声道（L/R）输出；1路混合音频信号左右声道（L/R）输出；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10.具有1路复合视频输出；1路色差信号（1个Cr/Pr输出、1个Cb/Pb输出、1个Cy输出）输出；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1.功耗：25W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2.电源：AC220-240V50/60Hz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91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数字调谐器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1.标准机柜式设计（1U），黑色氧化铝拉丝面板，人性化的抽手，考究的工艺，尽显高档气质；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2.LCD数码显示，清晰醒目，微电脑控制，轻触式按键操作；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3.调频、调幅（AM/FM）立体声二波段接收可选，电台频率记忆存储可达99个；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4.电台频率自动搜索存储功能，且有断电记忆功能；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5.采用石英锁相环路频率合成器式调谐回路技术，接收频率精确稳定；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6.两组接收天线输入：AM接收天线输入；FM接收天线75Ω输入；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7.1路音频信号左右声道（L/R）输出；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8.可通过面板按键或红外遥控器控制操作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1.功耗：25W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2.频率范围：中波（MW)522KHz-1620KHz调频（FM)87MHz-108MHz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3.信噪比：中波（MW)≥40dB调频（FM)≥45dB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4.限噪灵敏度：中波（MW)≤5mV/m调频（FM)≤20uV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5.电源：AC220-240V50/60Hz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广播钟声话筒</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1、带钟声提示话筒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2、换能方式:驻极体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3、频率响应：40Hz-16kHz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4、指向性:心型指向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5、MIC灵敏度:-43dB±2dB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6、前奏音灵敏度:-50dB±2dB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7、供电电压(V):DC9V/AC220V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8、咪管长度：400mm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9、咪线长度、配置：10米单芯、卡龙母+6.35单声道插嘴</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10、单支话筒重量：0.67kg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11、输出、指示：不平衡、座灯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12、开关：轻触式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13、抗手机、电磁、高频干扰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14、出厂配置：话筒、咪线、防风绵、说明书、合格证、保修卡、9V电池</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3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智能集成时序管理器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1.标准机柜式设计（2U），黑色氧化铝拉丝面板，人性化的抽手，考究的工艺，尽显高档气质；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2.≥16路电源输出，每路输出AC220V(10A)，电源插口总容量达6KW；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3.设有电子锁开关，可手动控制16个电源上断电；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4.≥16路电源插座依次间隔1秒打开/关闭；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5.有1路24V消防信号输入接口；1路消防短路报警触发信号输出接口；2路消防短路报警触发信号输入接口。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1.功耗：25W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2.电源：AC220-240V50/60Hz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IP网络报警主机</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1.19英寸标准机架式，2U高度，铝合金面板，美观实用；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2.具有16路报警信号输入，当有信号输入时，对应指示灯亮起，实现实时监控报警状态；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3.具有4路联动报警信号输出，可接消防报警联动设备如指示灯、控制喷水，电源开关等其它消防设备；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4.采用固定静态的IP地址，当网络发生改变时地址不会丢失，工作稳定；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5.配合IP网络广播系统使用，可根据不同地点不同警源设置相应报警铃声，使灾情清晰明朗。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1.报警输入：16路（短路信号输入）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2.串口：DB9接口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3.报警输出：4路（短路信号输出）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4.待机功率：1W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5.传输速率：10/100Mbps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6.支持协议：ARP、UDP、TCP/IP、ICMP、IGMP(组播)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7.电源：AC 220V 50/60Hz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8.工作温度：-20℃～+60℃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10.尺寸（mm）：484（宽）×355（深）×88（高）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11.重量：6.2kg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二、分控设备   （广播站、校长办公室和各楼宇） </w:t>
            </w:r>
          </w:p>
        </w:tc>
      </w:tr>
      <w:tr>
        <w:tblPrEx>
          <w:tblCellMar>
            <w:top w:w="0" w:type="dxa"/>
            <w:left w:w="108" w:type="dxa"/>
            <w:bottom w:w="0" w:type="dxa"/>
            <w:right w:w="108" w:type="dxa"/>
          </w:tblCellMar>
        </w:tblPrEx>
        <w:trPr>
          <w:trHeight w:val="2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IP网络广播分控软件（PC端）</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IP网络广播分控软件，可通过主控软件进行功能分配，如定时任务、消防报警、文件广播、外部采播、终端馈送、对讲录音、监控联动、无线遥控等软件模块。可运行在普通电脑以及IP网络广播工控机上。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1、系统软件支持Windows2000、WINDOWS2003、WindowsXP、Windows7等多个系统平台。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2、广播系统管理分控软件、安装于计算机，是广播系统分控中心。</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3、通过服务器授权可控制系统内所有音频终端，包括寻呼话筒、对讲终端、广播终端和消防接口设备，实时显示音频终端的IP地址、在线状态、任务状态、音量等运行状态。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4、系统可以同时向各个网络节点传送多路音频，可以外接传统音源信号与文件音源相结合的形式进行传输，即每路音频所占用带宽不大于100KBPS，软件支持WINDOWS支持的所有音频格式（MP3、WAV等）。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5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智能语音播控台</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1.桌面式设计，自带7英寸电容触摸屏控制。人性化操作界面，显示清晰，触感灵敏。无操作时进入休眠、低功耗省电状态。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2.支持点播服务器内容广播到其他终端或分区。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3.具有1路线路输入、1路线路输出及1路MIC输入，支持外接耳机、便携式麦克风或有音源音箱进行外放功能。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4.支持U盘点播，可点播U盘上的文件到其他终端播放。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5.支持服务器音源获取和本地U盘获取音源。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6.支持多种播放模式选择：单曲，顺序，循环、随机播放，上一曲和下一曲切换，广播音量调节。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7.支持通讯记录功能，查看通话类型、通话设备、接听状态、通话时间、时长等，最多100条；支持可实时查看已接、未接、拒接通话记录，支持直接回拨。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8.具有监听功能，并支持分组循环监听，监听时间用户可自由设置。当选择多个分机或分组时，将进入轮巡监听模式，轮巡时间支持自定义。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9.支持静态IP和DHCP两种方式，跨网段，跨路由，配置使用方便。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10.支持网络在线升级和本地USB升级。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11.支持双向对讲功能，带回声与啸叫抑制。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12.支持采播功能，可通过音频输入接口直接采集外部音频广播。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13.支持终端或分区收藏功能，便于用户快速发起广播或对讲。</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14.支持免提通话，外接鹅颈式话筒，内置3W高品质喇叭，声音清晰洪亮。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15.支持全区、分区广播及喊话，分区数量不限。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16.支持用户鉴权，包括用户名密码和U-KEY（选配）两种方式，可满足安全播控的要求。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17.支持4G全网通，可内置2600mAh电池，待机大于24小时，连续工作时间大于4小时，无需网络布线，且可满足移动式广播应用需求。（选配）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1.电源供电：DC12V/2A（电源适配器)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2.网络通讯协议：TCP/UDP/ARP/ICMP/IGMP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3.网络传输速率：10M/10OM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4.音频编码：PCM/ADPCM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5.广播音频码率：32Kbps~128Kbps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6.对讲音频码率：64Kbps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7.信噪比/频响：&gt;80dB/40Hz～20KHz(±3dB)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8.总谐波失真（THD@1W）：≤1%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9.功放额定功率：3W/8Ω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10.工作温度：0℃～50℃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12.可靠性要求：静电空气6KV，接触4KV:浪涌共模2V，差模1KV（网络)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13.尺寸（mm）：240（宽）×150（深）×56（高）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14.重量：1.45kg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492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IP网络有源音箱</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专业的一体化壁挂式网络音频解码音箱，内置网络解码模块、数字立体声定阻功率放大器和高保真扬声器；室内使用，直接接入网络即可使用，每个音箱可做为一个独立的分区，适合房间、教室、客房等处。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产品特点: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1.一体化壁挂式设计，木质箱体，精致美观，工艺考究，尽显高档气质；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2.集IP网络音频解码、数字功放、音箱于一体，音频采用硬解码形式，集成IP网络硬件解码模块，可接收来自服务器远程传送的音乐进行实时播放，同时能接收单向广播呼叫功能；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3.设备采用工业级双核处理芯片（ARM+DSP），启动时间小于1S。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5.内置2×20W数字功放，发热小功效更高，CD级完美音质。具有1组辅音箱输出接口，输出功率为8欧、20W，外接定阻音箱；</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6.一路话筒输入，一路线路输入，分别设有独立音量调节，适用现场本地扩音广播功能。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7.本终端设有高低音量调节，总音频输出还设有总音量调节控制，便于安装调试。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8.优先功能：网络报警为最高优先级。本地MIC和AUX是同等级别，它们与网络信号的级别设有调节旋钮，用户可以根据使用环境自由调节为网络是最高优先，或者是网络与本地为同一级别。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9.内设有话筒混响调节电位器，把人讲话的声音处理得更加饱满，更有弹力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10.本终端可支持被动结束呼叫，可实现双方互相通话，通话延时时间小于30mS。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11.本终端采用节能降噪处理线路，在没任何信号输入的情况下，自动进入休眠状态，功放输出没有任何噪音。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12.内置5.5寸低音+3寸高音高保真喇叭单元，音质清晰优美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13.标配1个10/100MRJ45网络交换机接口，支持局域网与广域网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14.本设备可支持局域网与广域网的远程升级，便于有效服务好客户。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1.网络接口：标准RJ45×1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2.传输速率：10M/100Mbps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3.音频格式：MP3/MP2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4.采样率：16K～48KHz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5.音频模式：16位立体声CD音质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6.输入灵敏度：MIC:10mV /AUX:250mV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7.输出频率：20Hz—20KHz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8.支持协议：TCP/IP/UPP/IGMP(组播)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9.谐波失真：≤0.3%</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10.信噪比：≥90dB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11.内置扬声器：阻抗及功率8Ω，20W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12.外接扬声器：阻抗及功率8Ω，20W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13.线路输出：电平、阻抗775mV /1KΩ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14.工作环境：工作温度:-20℃～+60℃；工作湿度:10%～90%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15.电源电压：AC220V 50HZ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16.尺寸（mm）：280(高)×190(宽)×175(厚)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17.功耗：≤60W</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2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音箱(定阻,10W)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1、额定功率：10W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2、最大功率：20W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3、输入阻抗：8欧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4、频率响应：80～16KHZ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三、前端楼层设备 </w:t>
            </w:r>
          </w:p>
        </w:tc>
      </w:tr>
      <w:tr>
        <w:tblPrEx>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壁挂喇叭（10W/20W）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专业的一体化壁挂式网络音频解码音箱，内置网络解码模块、数字立体声定阻功率放大器和高保真扬声器；室内使用，直接接入网络即可使用，每个音箱可做为一个独立的分区，适合房间、教室、客房等处。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产品特点: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1.一体化壁挂式设计，木质箱体，精致美观，工艺考究，尽显高档气质；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2.集IP网络音频解码、数字功放、音箱于一体，音频采用硬解码形式，集成IP网络硬件解码模块，可接收来自服务器远程传送的音乐进行实时播放，同时能接收单向广播呼叫功能；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3.设备采用工业级双核处理芯片（ARM+DSP），启动时间小于1S。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5.内置2×20W数字功放，发热小功效更高，CD级完美音质。具有1组辅音箱输出接口，输出功率为8欧、20W，外接定阻音箱；</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6.一路话筒输入，一路线路输入，分别设有独立音量调节，适用现场本地扩音广播功能。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7.本终端设有高低音量调节，总音频输出还设有总音量调节控制，便于安装调试。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8.优先功能：网络报警为最高优先级。本地MIC和AUX是同等级别，它们与网络信号的级别设有调节旋钮，用户可以根据使用环境自由调节为网络是最高优先，或者是网络与本地为同一级别。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9.内设有话筒混响调节电位器，把人讲话的声音处理得更加饱满，更有弹力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10.本终端可支持被动结束呼叫，可实现双方互相通话，通话延时时间小于30mS。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11.本终端采用节能降噪处理线路，在没任何信号输入的情况下，自动进入休眠状态，功放输出没有任何噪音。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12.内置5.5寸低音+3寸高音高保真喇叭单元，音质清晰优美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13.标配1个10/100MRJ45网络交换机接口，支持局域网与广域网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14.本设备可支持局域网与广域网的远程升级，便于有效服务好客户。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1.网络接口：标准RJ45×1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2.传输速率：10M/100Mbps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3.音频格式：MP3/MP2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4.采样率：16K～48KHz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5.音频模式：16位立体声CD音质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6.输入灵敏度：MIC:10mV /AUX:250mV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7.输出频率：20Hz—20KHz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8.支持协议：TCP/IP/UPP/IGMP(组播)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9.谐波失真：≤0.3%</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10.信噪比：≥90dB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11.内置扬声器：阻抗及功率8Ω，20W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12.外接扬声器：阻抗及功率8Ω，20W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13.线路输出：电平、阻抗775mV /1KΩ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14.工作环境：工作温度:-20℃～+60℃；工作湿度:10%～90%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15.电源电压：AC220V 50HZ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16.尺寸（mm）：280(高)×190(宽)×175(厚)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17.功耗：≤60W</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9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IP网络功放70W（核心产品）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高性能IP网络功放，可直接接普通定压音箱实现远距离大范围数字解码播音。是IP网络解码终端与数字功率放大器的集合体，减少设备占用空间与线路连接时间，达到省时省力省空间的效果；性能集成度高，使用灵活方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1、高性能IP网络功放采用1U标准机箱设计，黑色铝合金面板，美观实用。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2、高性能IP网络功放采用工业级双核处理芯片（ARM+DSP），启动时间小于1S。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3、产品内置网络IP解码模块可实时播网络音乐及呼叫功能；采集播放和呼叫功的网络延时时间小于30mS。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▲4、高性能IP网络功放设有不少于3路MIC输入，2路AUX输入，2路LINE输入，1路LINE输出，3路MIC和2路AUX输入均有独立的显性音量调节旋钮，并设有高、低音、默音及总音量大小的显性调节旋钮。</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高性能IP网络功放前面板设有显性MUTE默音调节旋钮，对应MIC1输入信号与背景音乐信号强切调节。如在正常播放背景音乐时，突然有重要通知文件要播报，可通过前面板显性MUTE默音调节旋钮调节背景音乐的大小，使人声更加清晰，播报完毕后自动恢复原背景音乐信号音量。</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6、设备标配不少于1路USB接口，可直接用于读取或写入产品IP地址；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7、设备具有1路EMC紧急报警接口，方便本地消防信号接入。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▲8、设备设有4级优先功能，EMC为最高优先级，MIC1为第二级优先,网络为第三级优先，MIC2、 MIC3、AUX1. AUX2为第四级优先。</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9、产品设有一路短路输入，一路短路输出接口，便于用户扩展。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10、设有一路DC24V强切电源接口，方便接入消防音控开关，用于紧急报警。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▲11、高性能IP网络功放支持被动结束呼叫，可实现双方互相通话，通话延时时间小于30mS。</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12、设有单向点播功能，可通过服务器软件、对本终端自由点播服务器中节目。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13、设备内置高保真数字功率放大器，输出方式为定压100V、70V或定阻4~16Ω输出，输出功率为70W。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14、设备设有功放接通电源指示灯、功放保护指示灯、功放工作信号及消峰指示灯，对功放的工作状态一目了然。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▲15、产品具有过载、短路、过温、过压、欠压、过流、变压器过热等多重智能检测保护系统，设备性能更安全。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16、设备标配不少于1个10/100MRJ45网络交换机接口，支持局域网与广域网。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17、本设备可支持局域网与广域网，扩展方便，便于维护、远程升级。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▲18、产品设有FUSE限流自恢复保险开关，当工作状态长时间超过功放最大功率时，限流保险自动断开，故障排除后按下FUSE恢复开关产品自动恢复正常工作，对产品起保护功能。</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IP网络功放130W（核心产品））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kern w:val="0"/>
                <w:sz w:val="24"/>
                <w:lang w:bidi="ar"/>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高性能IP网络功放，可直接接普通定压音箱实现远距离大范围数字解码播音。是IP网络解码终端与数字功率放大器的集合体，减少设备占用空间与线路连接时间，达到省时省力省空间的效果；性能集成度高，使用灵活方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1、高性能IP网络功放采用1U标准机箱设计，黑色铝合金面板，美观实用。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2、高性能IP网络功放采用工业级双核处理芯片（ARM+DSP），启动时间小于1S。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3、产品内置网络IP解码模块可实时播网络音乐及呼叫功能；采集播放和呼叫功的网络延时时间小于30mS。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▲4、高性能IP网络功放设有不少于3路MIC输入，2路AUX输入，2路LINE输入，1路LINE输出，3路MIC和2路AUX输入均有独立的显性音量调节旋钮，并设有高、低音、默音及总音量大小的显性调节旋钮。</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高性能IP网络功放前面板设有显性MUTE默音调节旋钮，对应MIC1输入信号与背景音乐信号强切调节。如在正常播放背景音乐时，突然有重要通知文件要播报，可通过前面板显性MUTE默音调节旋钮调节背景音乐的大小，使人声更加清晰，播报完毕后自动恢复原背景音乐信号音量。</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6、设备标配不少于1路USB接口，可直接用于读取或写入产品IP地址；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7、设备具有1路EMC紧急报警接口，方便本地消防信号接入。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▲8、设备设有4级优先功能，EMC为最高优先级，MIC1为第二级优先,网络为第三级优先，MIC2、 MIC3、AUX1. AUX2为第四级优先。</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9、产品设有一路短路输入，一路短路输出接口，便于用户扩展。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10、设有一路DC24V强切电源接口，方便接入消防音控开关，用于紧急报警。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▲11、高性能IP网络功放支持被动结束呼叫，可实现双方互相通话，通话延时时间小于30mS。</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12、设有单向点播功能，可通过服务器软件、对本终端自由点播服务器中节目。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13、设备内置高保真数字功率放大器，输出方式为定压100V、70V或定阻4~16Ω输出，输出功率为130W。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14、设备设有功放接通电源指示灯、功放保护指示灯、功放工作信号及消峰指示灯，对功放的工作状态一目了然。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▲15、产品具有过载、短路、过温、过压、欠压、过流、变压器过热等多重智能检测保护系统，设备性能更安全。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16、设备标配不少于1个10/100MRJ45网络交换机接口，支持局域网与广域网。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17、本设备可支持局域网与广域网，扩展方便，便于维护、远程升级。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▲18、产品设有FUSE限流自恢复保险开关，当工作状态长时间超过功放最大功率时，限流保险自动断开，故障排除后按下FUSE恢复开关产品自动恢复正常工作，对产品起保护功能。</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3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IP网络功放360W（核心产品）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高性能IP网络功放，可直接接普通定压音箱实现远距离大范围数字解码播音。是IP网络解码终端与数字功率放大器的集合体，减少设备占用空间与线路连接时间，达到省时省力省空间的效果；性能集成度高，使用灵活方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1、高性能IP网络功放采用2U标准机箱设计，黑色铝合金面板，美观实用。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2、高性能IP网络功放采用工业级双核处理芯片（ARM+DSP），启动时间小于1S。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3、产品内置网络IP解码模块可实时播网络音乐及呼叫功能；采集播放和呼叫功的网络延时时间小于30mS。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▲4、高性能IP网络功放设有不少于3路MIC输入，2路AUX输入，2路LINE输入，1路LINE输出，3路MIC和2路AUX输入均有独立的显性音量调节旋钮，并设有高、低音、默音及总音量大小的显性调节旋钮。</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高性能IP网络功放前面板设有显性MUTE默音调节旋钮，对应MIC1输入信号与背景音乐信号强切调节。如在正常播放背景音乐时，突然有重要通知文件要播报，可通过前面板显性MUTE默音调节旋钮调节背景音乐的大小，使人声更加清晰，播报完毕后自动恢复原背景音乐信号音量。</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6、设备标配不少于1路USB接口，可直接用于读取或写入产品IP地址。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7、设备具有1路EMC紧急报警接口，方便本地消防信号接入。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▲8、设备设有4级优先功能，EMC为最高优先级，MIC1为第二级优先,网络为第三级优先，MIC2、 MIC3、AUX1. AUX2为第四级优先。</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▲9、产品设有FUSE限流自恢复保险开关，当工作状态长时间超过功放最大功率时，限流保险自动断开，故障排除后按下FUSE恢复开关产品自动恢复正常工作，对产品起保护功能。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10、产品设有一路短路输入，一路短路输出接口，便于用户扩展。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11、设有一路DC24V强切电源接口，方便接入消防音控开关，用于紧急报警。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▲12、高性能IP网络功放支持被动结束呼叫，可实现双方互相通话，通话延时时间小于30mS。</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13、设有单向点播功能，可通过服务器软件、对本终端自由点播服务器中节目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14、设备内置高保真数字功率放大器，输出方式为定压100V、70V或定阻4~16Ω输出，输出功率为360W。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15、设备设有功放接通电源指示灯、功放保护指示灯、功放工作信号及消峰指示灯，对功放的工作状态一目了然。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▲16、产品具有过载、短路、过温、过压、欠压、过流、变压器过热等多重智能检测保护系统，设备性能更安全。</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17、设备标配不少于1个10/100MRJ45网络交换机接口，支持局域网与广域网。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18、本设备可支持局域网与广域网，扩展方便，便于维护、远程升级。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07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机架式IP网络广播终端</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1.19英寸标准机架式，1U高度；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2.采用固定静态的IP地址，当网络发生改变时地址不会丢失，工作稳定；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3.音质达到CD级（音频文件位速为8-320kbps 自适应）；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4.自动控制外接功放设备的电源；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5.通过网络接收音频节目内容；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6.提供自动/手动强制电源开关按钮；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7.远程网络信号优先，自动强插；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8.可内置网络交换机模块；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9.硬件音频解码。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1.电源：AC 220V 50/60Hz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2.输出灵敏度&amp;源阻抗：0.775V/600Ω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3.音频位率：8Kbps～320Kbps自适应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4.频率响应：20Hz～20KHz（±3dB）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5.信噪比：≥80dB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6.音频格式：MP3</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7.总谐波失真：≤1%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8.传输速率：10M/100Mbps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9.支持协议：ARP、UDP、TCP/IP、ICMP、IGMP(组播)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10.待机功率：小于0.3W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11.设备电源控制输出功率：2000W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12.工作温度：-20℃～+60℃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13.工作湿度：10%～90%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14.尺寸（mm）：484（宽）×180（深）×44（高）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15.重量：1.9kg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888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前置放大器</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1.标准机柜式设计（2U），人性化的设计，考究的工艺，尽显高档气质；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2.具有5路话筒（MIC）输入，3路标准信号线路（AUX）输入，2路紧急线路（EMC）输入；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3.第5个话筒（MIC5）具有最高优先、强行切入优先功能；MIC5和EMC最高优先权限功能可通过拔动开关交替选择，客户可根据使用情况选择优先；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4.带默音电平调节开关，支持默音调节；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5.2路紧急输入线路具有二级优先，强行切入优先功能；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6.MIC1、2、3、4、5和2路紧急输入（EMC）通道均附设有线路辅助输入接口功能；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7.MIC1、2、3、4和AUX1、2、3可交叉混合输出；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8.话筒（MIC）输入通道和线路（AUX）输入通道均可独立调校音量；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9.设有高音（TREBLE）和低音（BASS）独立调节旋钮；设有总音量（MASTER）调节旋钮；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1.输入：话筒输入（MIC)600Ω5mV不平衡，紧急输入(EMC)10kΩ330mV不平衡,线路输入（AUX)10kΩ330mV不平衡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2.输出：线路输出1.0V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3.频率响应：20Hz-20kHz(±3dB)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4.功耗：30W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5.电源：AC220-240V50/60Hz</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89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纯后级广播功放（1500W）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1.标准机柜式设计（3U），人性化的设计，考究的工艺，尽显高档气质；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2.1通道LINE不平衡TRS输入，1通道LINE不平衡TRS级联输出；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3.1通道LINE平衡XLR输入，1通道LINE平衡XLR级联输出；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4.面板带音量调节旋钮；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5.产品具有良好的短路、过载、过热等自我保护；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6.2种功率输出方式：定压输出100V、70V和定阻输出4～16Ω。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7.输入灵敏度选择：1.4V、1.0V、0.775V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1.功率：1500W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2.功耗：2300W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3.灵敏度：1V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4.信噪比：＞85dB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5.输入灵敏度：1.4V、1.0V、0.775V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6.输出：70V/100V/4-16Ω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7.频率：100HZ-18KHZ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8.失真度：＜1%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8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吸顶喇叭（3W/6W）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1.额定功率：3/6W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2.最大功率：12W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3.定压输入：100V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4.阻抗：COM/1.1KΩ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5.灵敏度：90dB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6.频率响应：110-15000Hz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7.扬声器：5''全频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8.安装开孔：Φ170mm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9.外部尺寸：Φ200×67mm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10.材料：铁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11.重量：0.7kg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室外防水音柱（40W）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1.额定功率：20/40W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2.最大功率：80W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3.定压输入：70/100V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4.阻抗：黑：COM 绿：362Ω 白：193Ω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5.灵敏度：97dB±3dB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6.频率响应：100-20KHz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7.扬声器：4"全频×4+高音×1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8.外部尺寸：630×150×125mm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9.材料：铝合金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10.重量：3.9KG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1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室外防水音柱（120W）</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1、额定功率：60/120W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2、最大功率：240W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3、定压输入：70/100V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4、阻抗：黑：COM 绿：113Ω 白：60Ω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5、灵敏度：102dB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6、频率响应：90-16000Hz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7、扬声器：6"×6</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8、材料：铝合金</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只</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6"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真分集U段无线话筒（核心产品）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一台主机+两个无线话筒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1.使用UHF520-690MHz频段，避免干扰频率；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2.真分集U段话筒，操作灵活简便；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▲3.全自动红外线对频，使发射机与接收机自动同步收发；</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4.采用锁相环PLL频率合成稳定系统，提供≥200个通道；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5.≥4组独立的射频中频系统，配≥4支独立的高增益天线；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▲6.采用最新型高频滤波器，最大限度地滤除带外干扰信号；</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▲7.采用二次变频的高频电路设计，具有极高的灵敏度；</w:t>
            </w:r>
          </w:p>
          <w:p>
            <w:pPr>
              <w:widowControl/>
              <w:jc w:val="left"/>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▲8.多重静噪控制电路，拒绝外部干扰；</w:t>
            </w:r>
            <w:r>
              <w:rPr>
                <w:rFonts w:hint="eastAsia" w:ascii="宋体" w:hAnsi="宋体" w:eastAsia="宋体" w:cs="宋体"/>
                <w:b/>
                <w:bCs/>
                <w:color w:val="000000"/>
                <w:kern w:val="0"/>
                <w:sz w:val="24"/>
                <w:lang w:bidi="ar"/>
              </w:rPr>
              <w:t>（需（提供权威检测机构出具的有效检测报告扫描件或复印件并加盖厂家公章）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9.麦克风使用双升压设计，电池电量下降不影响发射功率；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10.专门设计的语音压缩扩展电路，极大地提高信噪比；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11.独特的电路设计，动态大，频响宽，噪音小；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12.演出工程,学校广播，公共广播,操场,等远距离操作环境使用；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13.工作距离：室内大于≥100米.室外≥260米；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14.背面设有≥2个平衡输出和≥1个混合非平衡输出，适合连接各种外置设备；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15.接收机背面设置≥4条橡胶接收天线，增强接收的信号，外观大方得体。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系统指标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1.频率范围：UHF520-690MHz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2.调制方式：宽频FM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3.可调范围：50MHz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4.通道数目：2×100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5.通道间隔：250KHz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6.频率稳定度：±0.005%以内</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7.动态范围：100dB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8.最大频偏：±45KHz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9.频率响应：80Hz-18Khz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10.综合信噪比：&gt;105dB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11.综合失真：≤0.5%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12.工作温度：-10℃～50℃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13.工作距离：≥260米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接收机指标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1.接收机方式：二次变频超外差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2.中频频率：110MHz，10.7MHz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3.灵敏度：12dBμV（80dBS/N）</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4.无线接口：BNC/50Ω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5.灵敏度调节范围：12-32dBμV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6.离散抑制：≥75dB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7.最大输出电平：+10dBV</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8.供电方式：直流12-18V500mV输入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发射机指标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1.天线：手持麦克内置螺旋天线，挂机采用1/4波长鞭状天线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2.输出功率：高功率30mW，低功率3mW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3.音头：动圈式麦克风，电容式（领夹话筒.头戴话筒）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4.离散抑制：≥60dB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5.供电：2节5号1.5V电池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6.使用时长：30mW大约使用10小时.3mW大约使用15小时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7.音质特点：中频丰富，唱歌轻松，声音具有磁性感和混混厚感，属人声话筒持精华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8.接收机尺寸（宽×深×高）：484×220×44mm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55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无线话筒天线放大器（核心产品）</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产品概述：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一款UHF有源无线指向型天线，具有双极化对数周期列阵，与1/2波长全向型天线对比。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功能特点：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1.新宽频分配器的载波范围由（450-970MHz），涵盖欧.美新电波法规频率范围。</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▲2.提供2~5台各种自动选讯接收机共享一对天线系统，简化天线装配工程，提升接收距离及效能。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▲3.采用最新超高动态低噪声之主动组件与超宽带微带线路设计，具有超低内调失真及损耗的特性，提供多频道接收系统同时使用时能排除混频干扰，其输出增益约等于1。</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4.具有两组天线输入.输出底座及两组四频道天线输出底座可以直接连到四台自动选讯接收机的天线输入座。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5.天线输入底座可以直接装置适用频带范围内的各种单竿天线.同轴天线或加装强波器后连接延长天线组及宽带对数定向天线组。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6.可以安装在话筒支架上.悬挂在天花板上或采用旋转式转接器托架安装在墙壁上。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▲7.天线输入底座具有供应强波器的电源，可直接连接具有天线强波器的延长天线组及内建强波器的对数定向天线组。</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▲8.为补偿同轴电缆的信号损失，板载放大器提供给用户可选的3或10dB增益。增益设置有两个LED灯显示。</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9.外置4组12V/1ADC电流（直流电源）。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10.接收机尺寸（宽×深×高）：484×220×44mm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四、辅助材料</w:t>
            </w:r>
          </w:p>
        </w:tc>
      </w:tr>
      <w:tr>
        <w:tblPrEx>
          <w:tblCellMar>
            <w:top w:w="0" w:type="dxa"/>
            <w:left w:w="108" w:type="dxa"/>
            <w:bottom w:w="0" w:type="dxa"/>
            <w:right w:w="108" w:type="dxa"/>
          </w:tblCellMar>
        </w:tblPrEx>
        <w:trPr>
          <w:trHeight w:val="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豪华机柜</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按需</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4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千兆交换机</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按需</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音频跳线</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莲花（RCA）-莲花（RCA）  1.5米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音频跳线</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3.5mm-莲花（RCA） 1.5米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音频跳线</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莲花（RCA）-6.3单插头  1.5米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音频跳线</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rPr>
            </w:pPr>
            <w:r>
              <w:rPr>
                <w:rFonts w:hint="eastAsia" w:ascii="宋体" w:hAnsi="宋体" w:eastAsia="宋体" w:cs="宋体"/>
                <w:color w:val="000000"/>
                <w:kern w:val="0"/>
                <w:sz w:val="24"/>
                <w:lang w:bidi="ar"/>
              </w:rPr>
              <w:t>6.3单插头-6.3单插头  1.5米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40" w:hRule="atLeast"/>
        </w:trPr>
        <w:tc>
          <w:tcPr>
            <w:tcW w:w="7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总计</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 </w:t>
            </w:r>
          </w:p>
        </w:tc>
      </w:tr>
    </w:tbl>
    <w:p/>
    <w:p/>
    <w:p/>
    <w:p/>
    <w:p/>
    <w:p/>
    <w:p/>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tbl>
      <w:tblPr>
        <w:tblStyle w:val="2"/>
        <w:tblW w:w="9860" w:type="dxa"/>
        <w:tblInd w:w="93" w:type="dxa"/>
        <w:tblLayout w:type="fixed"/>
        <w:tblCellMar>
          <w:top w:w="0" w:type="dxa"/>
          <w:left w:w="108" w:type="dxa"/>
          <w:bottom w:w="0" w:type="dxa"/>
          <w:right w:w="108" w:type="dxa"/>
        </w:tblCellMar>
      </w:tblPr>
      <w:tblGrid>
        <w:gridCol w:w="733"/>
        <w:gridCol w:w="1224"/>
        <w:gridCol w:w="4255"/>
        <w:gridCol w:w="733"/>
        <w:gridCol w:w="733"/>
        <w:gridCol w:w="1100"/>
        <w:gridCol w:w="1082"/>
      </w:tblGrid>
      <w:tr>
        <w:tblPrEx>
          <w:tblCellMar>
            <w:top w:w="0" w:type="dxa"/>
            <w:left w:w="108" w:type="dxa"/>
            <w:bottom w:w="0" w:type="dxa"/>
            <w:right w:w="108" w:type="dxa"/>
          </w:tblCellMar>
        </w:tblPrEx>
        <w:trPr>
          <w:trHeight w:val="635" w:hRule="atLeast"/>
        </w:trPr>
        <w:tc>
          <w:tcPr>
            <w:tcW w:w="9860" w:type="dxa"/>
            <w:gridSpan w:val="7"/>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全光网络</w:t>
            </w:r>
          </w:p>
        </w:tc>
      </w:tr>
      <w:tr>
        <w:tblPrEx>
          <w:tblCellMar>
            <w:top w:w="0" w:type="dxa"/>
            <w:left w:w="108" w:type="dxa"/>
            <w:bottom w:w="0" w:type="dxa"/>
            <w:right w:w="108" w:type="dxa"/>
          </w:tblCellMar>
        </w:tblPrEx>
        <w:trPr>
          <w:trHeight w:val="6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设备名称</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参数规格</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单价（元）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总价（元)</w:t>
            </w:r>
          </w:p>
        </w:tc>
      </w:tr>
      <w:tr>
        <w:tblPrEx>
          <w:tblCellMar>
            <w:top w:w="0" w:type="dxa"/>
            <w:left w:w="108" w:type="dxa"/>
            <w:bottom w:w="0" w:type="dxa"/>
            <w:right w:w="108" w:type="dxa"/>
          </w:tblCellMar>
        </w:tblPrEx>
        <w:trPr>
          <w:trHeight w:val="90" w:hRule="atLeast"/>
        </w:trPr>
        <w:tc>
          <w:tcPr>
            <w:tcW w:w="733"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22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核心交换机(核心产品）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交换容量≥47Tbps，包转发率≥10000Mpps。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主控引擎与业务板卡完全物理分离, 采用全分布式转发处理架构，独立主控引擎插槽≥2个，独立业务插槽数≥3个；主控引擎故障情况下，不能影响整机转发能力。实配双主控，冗余电源，千兆以太网接口≥24，千兆以太网光口≥8，万兆以太网光口≥8.</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支持1+1冗余的硬件监控系统，可以集中监控板卡、风扇、电源、环境等状态参数</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为了适应机柜并排部署，机箱业务板卡区采用后出风风道设计。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支持硬件层级双boot，采用两个FLASH芯片存储boot软件（系统引导程序），实现硬件级boot冗余备份，避免因FLASH芯片故障导致交换机无法启动</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设备支持故障隔离技术，用于监测光模块状态，一旦出现故障，可马上识别、并将故障模块隔离，确保不影响其它端口和整机的正常运行，更换模块后该端口也可马上恢复正常工作</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为提高设备面板空间利用率，要求采用高密度端口设计，所投产品单张业务卡最大可用物理端口≥52个，整机转发业务物理端口≥156个</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支持静态路由、RIP、RIPng、OSPF、OSPFv3、BGP、BGP4+、ISIS、ISISv6，支持路由协议多实例，支持GR for OSPF/IS-IS/BGP，支持策略路由。</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支持IPv6过渡技术，IPv4/IPv6双栈、6over4隧道、4 over6隧道；支持IPv6 DHCP SERVER、IPv6 DHCP Relay、DHCP Snooping。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支持专门针对CPU保护机制的功能，可将送CPU的报文，如ARP报文的速率进行限制，使CPU的使用率降低到10%以内，保障了CPU安全；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支持基础安全保护策略，可实现ARP等各种攻击的自动防御，保护系统各种服务的正常运行。</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支持基于GRPC的Telemetry技术，实现对CPU、内存等信息的周期性采集；</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设备支持云管理功能：支持网络设备基本信息监控功能，可以查看端口状态图/CPU、内存使用率/连通状态/设备状态、端口列表等；支持版本推送、一键升级、定时升级功能；支持一键设备发现，并在线生成交付验收报告； 支持一键全网巡检操作，随时随地掌握网络健康状况，并自动生成巡检报告；支持配置批量复用下发、复制配置、备份配置、配置回退、配置查看、配置对比、删除配置等配置模板功能。</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为保证IPv6的可部署性和应用性，所投交换机需具备IPv6 Ready Phase2认证证书。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35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智分主机（核心产品））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千兆SFP光口≥48个，万兆SFP+光口≥4个，可为48个微AP提供接入服务，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提供四个电源供电口，给微AP集中供电，每个电源口输出功率≥172W。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支持1个标准USB2.0接口。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支持简化部署，主AP和微AP可以通过光纤线链接传输数据。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主AP和微AP之间至少可支持3km的无损传输距离。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可拔插式供电模块设计，支持供电模块1+1冗余备份。</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注：</w:t>
            </w:r>
            <w:r>
              <w:rPr>
                <w:rFonts w:hint="eastAsia" w:ascii="宋体" w:hAnsi="宋体" w:eastAsia="宋体" w:cs="宋体"/>
                <w:color w:val="000000"/>
                <w:kern w:val="0"/>
                <w:sz w:val="24"/>
                <w:lang w:bidi="ar"/>
              </w:rPr>
              <w:t>▲</w:t>
            </w:r>
            <w:r>
              <w:rPr>
                <w:rFonts w:hint="eastAsia" w:ascii="宋体" w:hAnsi="宋体" w:eastAsia="宋体" w:cs="宋体"/>
                <w:b/>
                <w:bCs/>
                <w:color w:val="000000"/>
                <w:kern w:val="0"/>
                <w:sz w:val="24"/>
                <w:lang w:bidi="ar"/>
              </w:rPr>
              <w:t xml:space="preserve"> 提供工信部电信设备进网许可证，以及进网测试报告。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整机最大无线终端接入数≥3072个。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支持对无线终端负载均衡，支持本地数据转发。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支持组播，支持IGMP Snooping。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支持IPv6技术，包括报文透传,IPv6终端接入认证。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支持有线/无线逻辑隔离，支持基于不同VLAN的数据转发。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支持无线用户二层隔离、基于SSID的无线用户隔离。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支持PSK、WEB、802.1X、MAC。</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支持iOS、安卓和windows等主流智能终端操作系统自动识别，提供适应屏幕比例与尺寸的认证页面，实现轻松访问。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支持SNMP，支持SYSLOG。</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主机电源</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1000W交流电源模块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575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智分主机（核心产品））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交换容量≥7Tbps，包转发率≥600Mpps。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为保障下联无线AP性能发挥出来，设备下联2.5G光口≥24个，支持对AP进行光电混合缆供电，上行万兆SFP+光口≥4个，PoE+供电端口≥24个，整机最大PoE输出功率≥480W，内置电源，整机功率≤600W。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支持简化部署，通过光电混合缆传输数据和供电。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配合管理软件实现供电端口可视化展示，可以展示端口供电情况、光口通讯状态（包括不仅限于电源开启状态、供电状态、功率、电流、电压）。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供电链路支持短路保护，当发生短路时，主机可识别短路，并停止供电，当检测短路状态恢复，可再次上电。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注：▲</w:t>
            </w:r>
            <w:r>
              <w:rPr>
                <w:rFonts w:hint="eastAsia" w:ascii="宋体" w:hAnsi="宋体" w:eastAsia="宋体" w:cs="宋体"/>
                <w:b/>
                <w:bCs/>
                <w:color w:val="000000"/>
                <w:kern w:val="0"/>
                <w:sz w:val="24"/>
                <w:lang w:bidi="ar"/>
              </w:rPr>
              <w:t xml:space="preserve"> </w:t>
            </w:r>
            <w:r>
              <w:rPr>
                <w:rFonts w:hint="eastAsia" w:ascii="宋体" w:hAnsi="宋体" w:eastAsia="宋体" w:cs="宋体"/>
                <w:color w:val="000000"/>
                <w:kern w:val="0"/>
                <w:sz w:val="24"/>
                <w:lang w:bidi="ar"/>
              </w:rPr>
              <w:t>提供工信部电信设备进网许可证复印件。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w:t>
            </w:r>
            <w:r>
              <w:rPr>
                <w:rFonts w:hint="eastAsia" w:ascii="宋体" w:hAnsi="宋体" w:eastAsia="宋体" w:cs="宋体"/>
                <w:b/>
                <w:bCs/>
                <w:color w:val="000000"/>
                <w:kern w:val="0"/>
                <w:sz w:val="24"/>
                <w:lang w:bidi="ar"/>
              </w:rPr>
              <w:t xml:space="preserve"> </w:t>
            </w:r>
            <w:r>
              <w:rPr>
                <w:rFonts w:hint="eastAsia" w:ascii="宋体" w:hAnsi="宋体" w:eastAsia="宋体" w:cs="宋体"/>
                <w:color w:val="000000"/>
                <w:kern w:val="0"/>
                <w:sz w:val="24"/>
                <w:lang w:bidi="ar"/>
              </w:rPr>
              <w:t>提供中国国家强制性产品认证证书复印件(CCC)。</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530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智分AP-4口（核心产品））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上联SFP光口≥1个，下联1G以太网口≥4个。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支持简化部署，主AP和微AP可以通过光电混合缆传输数据和供电，室内最大支持1100米光电混合缆部署，提供佐证材料证明。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主AP和微AP之间至少可支持3km的无损传输距离。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支持1个凤凰接线端子受电，支持DC直流供电（DC 输入电压电流：48V）提供产品安装手册说明。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提供无线电发射设备型号核准证复印件。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支持零配置即插即用，更换微AP后，无需做任何配置，即可替换使用。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防护等级不低于IP41。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支持苹果ibeacon协议，可扩展摇一摇等丰富的蓝牙应用；可通过软件升级支持Zigbee、RFID等物联网协议。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整机最大接入用户数≥1024。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291"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智分AP-8口（核心产品）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支持802.11ax标准，采用双射频设计，整机4条空间流。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整机最大接入速率≥2.9Gbps。5GHz单射频支持2*2 MU-MIMO，且单射频最大接入速率≥2.4Gbps。2.4GHz单射频支持2*2 MU-MIMO，且单射频最大接入速率≥0.5Gbps。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支持多种形态安装，可壁挂或86盒安装。</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支持蓝牙5.1。提供官网截图证明。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上联2.5G以太网光口≥1个，下联1G以太网电口≥8个，提供佐证材料证明。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支持1个Micro USB的Console接口。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支持1个凤凰接线端子受电。支持DC直流供电（DC 输入电压电流：48V/0.5A）或光电混合缆供电（满足802.3af PoE供电标准）。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支持简化部署，主AP和微AP可以通过光电混合缆传输数据和供电。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b/>
                <w:bCs/>
                <w:color w:val="000000"/>
                <w:kern w:val="0"/>
                <w:sz w:val="24"/>
                <w:lang w:bidi="ar"/>
              </w:rPr>
              <w:t xml:space="preserve"> </w:t>
            </w:r>
            <w:r>
              <w:rPr>
                <w:rFonts w:hint="eastAsia" w:ascii="宋体" w:hAnsi="宋体" w:eastAsia="宋体" w:cs="宋体"/>
                <w:color w:val="000000"/>
                <w:kern w:val="0"/>
                <w:sz w:val="24"/>
                <w:lang w:bidi="ar"/>
              </w:rPr>
              <w:t>提供无线电发射设备型号核准证复印件。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47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放装AP（核心产品））</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 支持标准的802.11ax协议，采用双射频设计， 整机空间流≥4条。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为提高设备防护等级，防止水雾侵蚀，设备采用内置天线设计，无外置天线口。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设备支持内置定向天线。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至少支持1个SFP光口；1个10/100/1000Base-T以太网接口。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整机最大无线接入速率≥2.4Gbps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支持标准的802.3af/802.3at协议进行PoE供电，整机功耗≤12.95w。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由于AP部署在室外无遮挡环境中，为保障设备受到外部机械碰撞仍可以保持结构完整、功能完备并且可以正常运行，要求所投室外无线接入点符合国标GB/T 20138-2006即《电器设备外壳对外界机械碰撞的防护等级（IK代码）》标准，至少达到防护等级IK08；</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注：1、提供第三方权威测试报告（需具备CNAS标志）复印件，及第三方权威机构官方查询结果截图（需体现设备防护等级）和查询链接。防护等级至少达到IP68；</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2、为保证设备的安全性及稳定性，避免设备因表面温度过高而发生异常，要求所投室外AP表面可承受温度最高不要超过86℃。</w:t>
            </w:r>
            <w:r>
              <w:rPr>
                <w:rFonts w:hint="eastAsia" w:ascii="宋体" w:hAnsi="宋体" w:eastAsia="宋体" w:cs="宋体"/>
                <w:b/>
                <w:bCs/>
                <w:color w:val="000000"/>
                <w:kern w:val="0"/>
                <w:sz w:val="24"/>
                <w:lang w:bidi="ar"/>
              </w:rPr>
              <w:t>（提供权威检测机构出具的有效检测报告扫描件或复印件并加盖厂家公章）</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辅材（8个区域）</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38" w:hRule="atLeast"/>
        </w:trPr>
        <w:tc>
          <w:tcPr>
            <w:tcW w:w="87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总计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bl>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tbl>
      <w:tblPr>
        <w:tblStyle w:val="2"/>
        <w:tblW w:w="9680" w:type="dxa"/>
        <w:tblInd w:w="93" w:type="dxa"/>
        <w:tblLayout w:type="fixed"/>
        <w:tblCellMar>
          <w:top w:w="0" w:type="dxa"/>
          <w:left w:w="108" w:type="dxa"/>
          <w:bottom w:w="0" w:type="dxa"/>
          <w:right w:w="108" w:type="dxa"/>
        </w:tblCellMar>
      </w:tblPr>
      <w:tblGrid>
        <w:gridCol w:w="803"/>
        <w:gridCol w:w="1082"/>
        <w:gridCol w:w="4562"/>
        <w:gridCol w:w="734"/>
        <w:gridCol w:w="684"/>
        <w:gridCol w:w="913"/>
        <w:gridCol w:w="902"/>
      </w:tblGrid>
      <w:tr>
        <w:tblPrEx>
          <w:tblCellMar>
            <w:top w:w="0" w:type="dxa"/>
            <w:left w:w="108" w:type="dxa"/>
            <w:bottom w:w="0" w:type="dxa"/>
            <w:right w:w="108" w:type="dxa"/>
          </w:tblCellMar>
        </w:tblPrEx>
        <w:trPr>
          <w:trHeight w:val="376" w:hRule="atLeast"/>
        </w:trPr>
        <w:tc>
          <w:tcPr>
            <w:tcW w:w="9680" w:type="dxa"/>
            <w:gridSpan w:val="7"/>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8"/>
                <w:szCs w:val="28"/>
                <w:lang w:bidi="ar"/>
              </w:rPr>
              <w:t>视频监控</w:t>
            </w:r>
          </w:p>
        </w:tc>
      </w:tr>
      <w:tr>
        <w:tblPrEx>
          <w:tblCellMar>
            <w:top w:w="0" w:type="dxa"/>
            <w:left w:w="108" w:type="dxa"/>
            <w:bottom w:w="0" w:type="dxa"/>
            <w:right w:w="108"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设备</w:t>
            </w:r>
          </w:p>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参数规格</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单价（元）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总价（元）</w:t>
            </w:r>
          </w:p>
        </w:tc>
      </w:tr>
      <w:tr>
        <w:tblPrEx>
          <w:tblCellMar>
            <w:top w:w="0" w:type="dxa"/>
            <w:left w:w="108" w:type="dxa"/>
            <w:bottom w:w="0" w:type="dxa"/>
            <w:right w:w="108" w:type="dxa"/>
          </w:tblCellMar>
        </w:tblPrEx>
        <w:trPr>
          <w:trHeight w:val="1065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监视器(核心产品）</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55寸3.5mm拼缝标亮LCD拼接显示单元</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1.采用工业级面板，尺寸≥55 inch</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2.物理拼缝≤3.5mm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3.亮度≥500 cd/m2</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4.对比度≥4000:1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5.分辨率不小于1920*1080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6.视频输入接口至少具备1个DVI接口，2个HDMI接口，1个VGA接口，1个USB口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7.视频环出：≥1个HDMI接口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8.控制接口：≥1个输入RS-232接口，≥1个输出RS-232接口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▲9.设备应支持被CS 客户端集中管理 ，支持多级用户权限管理、支持多场景模式管理。</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▲10.液晶拼接显示单元具备四级色温模式自动调整功能，同时支持色温无级调节，可在 2000K 至 12000K 之间调节。</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产品尺寸（W×H×D）（mm）:1213.50×684.30×125.19</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▲11.液晶拼接显示单元支持边框消隐功能，可上、下、左、右四向独立智能调节显示边框数据，有效避免屏与屏之间的边框带来的图像不连贯视觉问题，提升拼接墙屏与屏之间的图像连贯性；</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12.电源：交流供电，AC100-240V 50/60Hz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13.功耗：≤210W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14.重量：≤29.9kg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15.工作温度：0~50℃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16.工作湿度：20%--90%(无冷凝)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0333"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解码器（核心产品）</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12路输出综合显示控制设备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1.解码格式：H.265、H.264</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2.解码能力：≥16*1200W@20/16*4K@30/64*1080P@30/144*720P@30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3.输入通道：≥4路HDMI视频输入接口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4.输出通道：≥12路HDMI视频输出接口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5.输入分辨率：≥支持3840X2160（4K）@30HZ，向下兼容多种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6.输出分辨率：≥支持3840X2160（4K）@30HZ，向下兼容多种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7.以太网口：≥2个RJ45接口的半双工/全双工以太网接口，10M/100M/1000M Base-T自适应，1000M时不支持半双工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8.串口：≥1个RJ45接口的RS232串口，≥1个RJ45接口的RS485接口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最大单口≥36画面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9.支持场景切换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10.支持开窗、漫游、叠加功能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11.支持智控APP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12.支持虚拟LED功能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▲13.为保证用户信息的安全性，要求解码器可接入具有视频内容保护的摄像机并解码输出显示；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▲14.单物理输出口可支持36*12个窗口；</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▲15.当电视墙场景布局发生改变时，从100路视频场景切换到另外100路视频场景的切换时间≤1S，切换过程中无明显黑屏现象</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监视墙</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十二联落地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综合监控一体化平台（核心产品）</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综合监控一体化平台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1.centos操作系统；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2.4U标准机架式；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3.≥1个VGA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 ≥48盘位，可满配18T硬盘；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 ≥3个10M/100M/1000M自适应以太网口；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 ≥2个USB3.0接口；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 ≥1个RS232串口(RJ45)；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 ≥2个PCIe插槽；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 ≥1+1冗余风扇；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▲10.应支持接入≥1个4端口千兆以太网卡或≥1个2端口万兆以太网卡或≥1个4端口万兆以太网卡或≥1个2端口Mini SAS HD（SAS3.0）接口；</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▲11.应支持当RAID阵列中的一块硬盘拔掉后，X分钟（1～120可动态设置）之内再插上，该硬盘能恢复到原有RAID中，仅做增量数据恢复，RAID阵列在秒级时间内自动恢复正常；</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▲12.应支持数码管、指示灯、蜂鸣器告警、邮件告警、SNMP Trap、短信等告警方式对IP冲突、网口降速、电源故障、风扇故障、电池故障及RAID故障、磁盘故障、降级RAID无热备盘等进行告警；</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13.可接入管理≥1000台设备，≥2000路视频通道（含云端设备通道）；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14.接入带宽：≥600M；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15.转发带宽：≥600M；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16.存储带宽：≥600M；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▲17.应支持写入≥256路4Mbps视频流的同时，转发≥256路4Mbps视频流并回放≥128路4Mbps视频流；</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18.每秒钟可接收≥100张前端设备抓拍的车辆、人脸报警图片；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▲19.应支持录像打标签（应支持≥4096个标签），通过标签快速定位播放录像；</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20.支持接入并管理IPC、NVR、门禁、道闸、车辆识别设备、人脸识别设备、解码器、网络键盘、出入口等设备；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21.支持H.265、H.264解码；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22.用户管理：并发在线用户数≥500个；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23.支持标准ONVIF、GB/T28181协议、视图库协议；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24.多应用端：支持电脑B/S、C/S客户端、IOS、Android移动客户端、本地客户端多个客户端同时访问；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25.支持视频业务、门禁管理、考勤管理、访客管理、异常报警、测温应用、人数统计、混行检测、人脸识别、车辆管理等业务；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双锂电池模块</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电池模块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700W电源模块</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700W电源模块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272"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西数16TB企业级硬盘</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接口：SATA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容量：16TB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缓存：512MB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转速：7200RPM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841"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网络摄像机（核心产品）</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400万经济型全彩筒形网络摄像机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1.≥400万4.0mm定焦镜头；</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2.内置Mic；音频≥1入1出；告警≥1入1出；≥1个10M/100M自适应网口；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3.最低照度试验：彩色≥0.0005lux（AGC ON,应能分辨反射式视频矩阵测试卡中彩色色块）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4.白光夜视距离试验：白光灯开启后，可识别摄像机100m处的人体轮廓；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5.宽动态范围：120dB；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6.支持运动检测、越界检测、区域入侵、遮挡检测、声音检测；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▲7.移动侦测功能检查：在设定的侦测区域内具有目标移动时，可在客户端给出报警提示，可同时支持396个区域移动侦测</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友好密码策略检查：启用友好密码功能策略时，与摄像机处于同一网段的地址可以使用摄像机出厂密码登录和访问设备；跨网段的地址只能使用复杂度为高的密码（至少8位，由大小写字母、数字和特殊字符组成）登录和访问摄像机；关闭友好密码功能策略时，与摄像机处于同一网段的地址和跨网段的地址都只能使用复杂度为高的密码（至少8位，由大小写字母、数字和特殊字符组成）登录和访问摄像机（提供公安部权威机构检测报告复印件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视频内容保护功能检查：摄像机可配置启用或关闭视频内容保护功能，启用该功能时可对视频图像码流进行随机混淆处理，即对每帧视频图像编码随机改变每帧视频数据报文中若干字节的内容后再进行网络传输。通过提取摄像机通信网络数据包方式获得的经过数字随机混淆处理的视频码流无法正常播放。摄像机启用视频内容保护功能后，从摄像机存储介质（SD卡等）中直接拷贝或下载的视频数据，只有解码秘钥的用户才能正常播放，缺少解码秘钥则无法正常播放。摄像机启用视频内容保护功能后，只有经过授权并具有解码秘钥的用户才能通过平台软件正常播放、回放和下载摄像机回传的视频数据；缺少解码秘钥的用户无法正常播放、回放和下载摄像机回传的视频数据。将经过摄像机视频内容保护处理的视频转换为普通视频（可被通用播放器正常播放）需要单独授权摄像机可对符合国标GB/T 28181-2011中编码规范要求的视频码流启用视频内容保护功能。摄像机可支持内置数字证书，并支持采用数字证书对解码秘钥进行加密。摄像机启用视频内容保护功能后，视频码流中的解码秘钥应能够周期性动态变化；</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9.供电方式：DC12V(±25%)；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10.工作温湿度：-30℃~60℃，≤95%RH；</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11.功耗：≤8.0W MAX；</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12.防护等级：≥IP67；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52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热成像双光谱筒型网络摄像机(核心产品）</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热成像双光谱筒型网络摄像机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1.热成像采用氧化钒非制冷焦平面探测器；图像尺寸≥256*192；可输出≥720P（1280*720）@30fps；焦距&amp;视场角: ≥3.2mm，水平视场角：≥57.0°，垂直视场角：≥42.0°；测温范围&amp;测温精度：-20℃~+150℃，±8℃或±8%（取最大值）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2.可见光采用400万像素1/1.8英寸CMOS图像传感器；可输出≥400万（2688*1520）@30fps；焦距&amp;视场角: ≥ 4 mm，水平视场角：≥89.9°，垂直视场角：≥49.1°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3.支持H.265、SVC可伸缩视频编码算法，压缩效率更高，应用灵活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▲4.在设定的侦测区域内具有目标移动时，可在客户端给出报警提示，可同时支持18*22个区域移动侦测；</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▲5.设备可配置启用或关闭视频内容保护功能，启用该功能时可对视频图像码流进行随机混淆处理，即对每帧视频图像编码随机改变每帧视频数据报文中若干字节的内容后再进行网络传输；</w:t>
            </w:r>
          </w:p>
          <w:p>
            <w:pPr>
              <w:rPr>
                <w:rFonts w:ascii="宋体" w:hAnsi="宋体" w:eastAsia="宋体" w:cs="宋体"/>
                <w:color w:val="000000"/>
                <w:sz w:val="24"/>
              </w:rPr>
            </w:pP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▲6.设备启用视频内容保护功能后，只有经过授权并具有解码秘钥的用户才能通过平台软件正常播放、回放和下载设备回传的视频数据；缺少解码秘钥的用户无法正常播放、回放和下载设备回传的视频数据；</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▲7.设备启用视频内容保护功能后，从设备存储介质（SD卡等）中直接拷贝或下载的视频数据，只有解码秘钥的用户才能正常播放，缺少解码秘钥则无法正常播放；</w:t>
            </w:r>
            <w:r>
              <w:rPr>
                <w:rFonts w:hint="eastAsia" w:ascii="宋体" w:hAnsi="宋体" w:eastAsia="宋体" w:cs="宋体"/>
                <w:b/>
                <w:bCs/>
                <w:color w:val="000000"/>
                <w:kern w:val="0"/>
                <w:sz w:val="24"/>
                <w:lang w:bidi="ar"/>
              </w:rPr>
              <w:t>（提供权威检测机构出具的有效检测报告扫描件或复印件并加盖厂家公章）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8.使用单IP双通道技术，可同时预览可见光通道和热成像通道实况画面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9.支持火点检测、吸烟检测和火点区域屏蔽功能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10.支持区域测温，并支持联动告警，告警图片可叠加温度信息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11.支持热成像实况显示冷热点追踪，突出温度异常点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12.支持双光融合，热成像画面清晰，细节更饱满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13.支持双通道下的深度周界布控，更有效的保护周界安全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14.支持联动声光告警，红蓝双光配合语音报警，告警语音可设置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15.支持Mic和扬声器，支持双向语音对讲</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16.支持DC12V/PoE多种供电方式，满足不同场景可靠供电需求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17.支持音频接口≥1入1出，告警接口≥2入2出，≥1路RS485串口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18.支持≥IP67防护等级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摄像机电源</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含支架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枪机立杆</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4米，基础，预埋件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球机立杆</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6米，基础，预埋件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4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光纤收发器</w:t>
            </w:r>
          </w:p>
        </w:tc>
        <w:tc>
          <w:tcPr>
            <w:tcW w:w="4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4电口+1光口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541" w:hRule="atLeast"/>
        </w:trPr>
        <w:tc>
          <w:tcPr>
            <w:tcW w:w="7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p>
        </w:tc>
      </w:tr>
    </w:tbl>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tbl>
      <w:tblPr>
        <w:tblStyle w:val="2"/>
        <w:tblW w:w="9760" w:type="dxa"/>
        <w:tblInd w:w="93" w:type="dxa"/>
        <w:tblLayout w:type="autofit"/>
        <w:tblCellMar>
          <w:top w:w="0" w:type="dxa"/>
          <w:left w:w="108" w:type="dxa"/>
          <w:bottom w:w="0" w:type="dxa"/>
          <w:right w:w="108" w:type="dxa"/>
        </w:tblCellMar>
      </w:tblPr>
      <w:tblGrid>
        <w:gridCol w:w="457"/>
        <w:gridCol w:w="730"/>
        <w:gridCol w:w="5316"/>
        <w:gridCol w:w="762"/>
        <w:gridCol w:w="743"/>
        <w:gridCol w:w="816"/>
        <w:gridCol w:w="936"/>
      </w:tblGrid>
      <w:tr>
        <w:tblPrEx>
          <w:tblCellMar>
            <w:top w:w="0" w:type="dxa"/>
            <w:left w:w="108" w:type="dxa"/>
            <w:bottom w:w="0" w:type="dxa"/>
            <w:right w:w="108" w:type="dxa"/>
          </w:tblCellMar>
        </w:tblPrEx>
        <w:trPr>
          <w:trHeight w:val="454" w:hRule="atLeast"/>
        </w:trPr>
        <w:tc>
          <w:tcPr>
            <w:tcW w:w="9760" w:type="dxa"/>
            <w:gridSpan w:val="7"/>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计算机教室 </w:t>
            </w:r>
          </w:p>
        </w:tc>
      </w:tr>
      <w:tr>
        <w:tblPrEx>
          <w:tblCellMar>
            <w:top w:w="0" w:type="dxa"/>
            <w:left w:w="108" w:type="dxa"/>
            <w:bottom w:w="0" w:type="dxa"/>
            <w:right w:w="108" w:type="dxa"/>
          </w:tblCellMar>
        </w:tblPrEx>
        <w:trPr>
          <w:trHeight w:val="612"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项目名称</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规格参数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 总价 </w:t>
            </w:r>
          </w:p>
        </w:tc>
      </w:tr>
      <w:tr>
        <w:tblPrEx>
          <w:tblCellMar>
            <w:top w:w="0" w:type="dxa"/>
            <w:left w:w="108" w:type="dxa"/>
            <w:bottom w:w="0" w:type="dxa"/>
            <w:right w:w="108" w:type="dxa"/>
          </w:tblCellMar>
        </w:tblPrEx>
        <w:trPr>
          <w:trHeight w:val="9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主机(核心产品）</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▲AMD Ryzen5 3600，CPU≥6核心、3.6G主频、12线程、35M缓存。</w:t>
            </w:r>
          </w:p>
          <w:p>
            <w:pPr>
              <w:widowControl/>
              <w:jc w:val="left"/>
              <w:textAlignment w:val="center"/>
              <w:rPr>
                <w:rStyle w:val="4"/>
                <w:rFonts w:hint="default"/>
                <w:sz w:val="24"/>
                <w:szCs w:val="24"/>
                <w:lang w:bidi="ar"/>
              </w:rPr>
            </w:pPr>
            <w:r>
              <w:rPr>
                <w:rStyle w:val="4"/>
                <w:sz w:val="24"/>
                <w:szCs w:val="24"/>
                <w:lang w:bidi="ar"/>
              </w:rPr>
              <w:t>▲16G DDR4 3200MHz内存，最大支持32G内存容量。</w:t>
            </w:r>
          </w:p>
          <w:p>
            <w:pPr>
              <w:widowControl/>
              <w:jc w:val="left"/>
              <w:textAlignment w:val="center"/>
              <w:rPr>
                <w:rStyle w:val="4"/>
                <w:rFonts w:hint="default"/>
                <w:sz w:val="24"/>
                <w:szCs w:val="24"/>
                <w:lang w:bidi="ar"/>
              </w:rPr>
            </w:pPr>
            <w:r>
              <w:rPr>
                <w:rStyle w:val="4"/>
                <w:sz w:val="24"/>
                <w:szCs w:val="24"/>
                <w:lang w:bidi="ar"/>
              </w:rPr>
              <w:t>显卡</w:t>
            </w:r>
            <w:r>
              <w:rPr>
                <w:rStyle w:val="5"/>
                <w:rFonts w:hint="eastAsia" w:ascii="宋体" w:hAnsi="宋体" w:eastAsia="宋体" w:cs="宋体"/>
                <w:sz w:val="24"/>
                <w:szCs w:val="24"/>
                <w:lang w:bidi="ar"/>
              </w:rPr>
              <w:t xml:space="preserve"> </w:t>
            </w:r>
            <w:r>
              <w:rPr>
                <w:rStyle w:val="4"/>
                <w:sz w:val="24"/>
                <w:szCs w:val="24"/>
                <w:lang w:bidi="ar"/>
              </w:rPr>
              <w:t>≥2G独显。</w:t>
            </w:r>
            <w:r>
              <w:rPr>
                <w:rStyle w:val="4"/>
                <w:sz w:val="24"/>
                <w:szCs w:val="24"/>
                <w:lang w:bidi="ar"/>
              </w:rPr>
              <w:br w:type="textWrapping"/>
            </w:r>
            <w:r>
              <w:rPr>
                <w:rStyle w:val="4"/>
                <w:sz w:val="24"/>
                <w:szCs w:val="24"/>
                <w:lang w:bidi="ar"/>
              </w:rPr>
              <w:t>声卡</w:t>
            </w:r>
            <w:r>
              <w:rPr>
                <w:rStyle w:val="5"/>
                <w:rFonts w:hint="eastAsia" w:ascii="宋体" w:hAnsi="宋体" w:eastAsia="宋体" w:cs="宋体"/>
                <w:sz w:val="24"/>
                <w:szCs w:val="24"/>
                <w:lang w:bidi="ar"/>
              </w:rPr>
              <w:t xml:space="preserve"> </w:t>
            </w:r>
            <w:r>
              <w:rPr>
                <w:rStyle w:val="4"/>
                <w:sz w:val="24"/>
                <w:szCs w:val="24"/>
                <w:lang w:bidi="ar"/>
              </w:rPr>
              <w:t>集成HD Audio，支持5.1声道（提供前2后3共5个音频接口）。</w:t>
            </w:r>
          </w:p>
          <w:p>
            <w:pPr>
              <w:widowControl/>
              <w:jc w:val="left"/>
              <w:textAlignment w:val="center"/>
              <w:rPr>
                <w:rStyle w:val="4"/>
                <w:rFonts w:hint="default"/>
                <w:sz w:val="24"/>
                <w:szCs w:val="24"/>
                <w:lang w:bidi="ar"/>
              </w:rPr>
            </w:pPr>
            <w:r>
              <w:rPr>
                <w:rStyle w:val="4"/>
                <w:sz w:val="24"/>
                <w:szCs w:val="24"/>
                <w:lang w:bidi="ar"/>
              </w:rPr>
              <w:t>▲1T机械硬盘，256G M.2 NVMe 超高速固态硬盘。</w:t>
            </w:r>
          </w:p>
          <w:p>
            <w:pPr>
              <w:widowControl/>
              <w:jc w:val="left"/>
              <w:textAlignment w:val="center"/>
              <w:rPr>
                <w:rStyle w:val="4"/>
                <w:rFonts w:hint="default"/>
                <w:sz w:val="24"/>
                <w:szCs w:val="24"/>
                <w:lang w:bidi="ar"/>
              </w:rPr>
            </w:pPr>
            <w:r>
              <w:rPr>
                <w:rStyle w:val="4"/>
                <w:sz w:val="24"/>
                <w:szCs w:val="24"/>
                <w:lang w:bidi="ar"/>
              </w:rPr>
              <w:t>网卡</w:t>
            </w:r>
            <w:r>
              <w:rPr>
                <w:rStyle w:val="5"/>
                <w:rFonts w:hint="eastAsia" w:ascii="宋体" w:hAnsi="宋体" w:eastAsia="宋体" w:cs="宋体"/>
                <w:sz w:val="24"/>
                <w:szCs w:val="24"/>
                <w:lang w:bidi="ar"/>
              </w:rPr>
              <w:t xml:space="preserve"> </w:t>
            </w:r>
            <w:r>
              <w:rPr>
                <w:rStyle w:val="4"/>
                <w:sz w:val="24"/>
                <w:szCs w:val="24"/>
                <w:lang w:bidi="ar"/>
              </w:rPr>
              <w:t>集成10/100/1000M以太网卡。</w:t>
            </w:r>
          </w:p>
          <w:p>
            <w:pPr>
              <w:widowControl/>
              <w:jc w:val="left"/>
              <w:textAlignment w:val="center"/>
              <w:rPr>
                <w:rStyle w:val="4"/>
                <w:rFonts w:hint="default"/>
                <w:sz w:val="24"/>
                <w:szCs w:val="24"/>
                <w:lang w:bidi="ar"/>
              </w:rPr>
            </w:pPr>
            <w:r>
              <w:rPr>
                <w:rStyle w:val="4"/>
                <w:sz w:val="24"/>
                <w:szCs w:val="24"/>
                <w:lang w:bidi="ar"/>
              </w:rPr>
              <w:t>扩展槽</w:t>
            </w:r>
            <w:r>
              <w:rPr>
                <w:rStyle w:val="5"/>
                <w:rFonts w:hint="eastAsia" w:ascii="宋体" w:hAnsi="宋体" w:eastAsia="宋体" w:cs="宋体"/>
                <w:sz w:val="24"/>
                <w:szCs w:val="24"/>
                <w:lang w:bidi="ar"/>
              </w:rPr>
              <w:t xml:space="preserve"> </w:t>
            </w:r>
            <w:r>
              <w:rPr>
                <w:rStyle w:val="4"/>
                <w:sz w:val="24"/>
                <w:szCs w:val="24"/>
                <w:lang w:bidi="ar"/>
              </w:rPr>
              <w:t>1个PCI-E*16（8速）、2个PCI-E*1、1个PCI槽位。</w:t>
            </w:r>
            <w:r>
              <w:rPr>
                <w:rStyle w:val="4"/>
                <w:sz w:val="24"/>
                <w:szCs w:val="24"/>
                <w:lang w:bidi="ar"/>
              </w:rPr>
              <w:br w:type="textWrapping"/>
            </w:r>
            <w:r>
              <w:rPr>
                <w:rStyle w:val="4"/>
                <w:sz w:val="24"/>
                <w:szCs w:val="24"/>
                <w:lang w:bidi="ar"/>
              </w:rPr>
              <w:t>▲接口</w:t>
            </w:r>
            <w:r>
              <w:rPr>
                <w:rStyle w:val="5"/>
                <w:rFonts w:hint="eastAsia" w:ascii="宋体" w:hAnsi="宋体" w:eastAsia="宋体" w:cs="宋体"/>
                <w:sz w:val="24"/>
                <w:szCs w:val="24"/>
                <w:lang w:bidi="ar"/>
              </w:rPr>
              <w:t xml:space="preserve"> </w:t>
            </w:r>
            <w:r>
              <w:rPr>
                <w:rStyle w:val="4"/>
                <w:sz w:val="24"/>
                <w:szCs w:val="24"/>
                <w:lang w:bidi="ar"/>
              </w:rPr>
              <w:t>≥10个USB接口（其中前置至少2*USB3.2 Gen2+4*USB3.2 Gen1），1组PS/2接口、1个串口，主板集成2个视频接口（其中至少1个非转接VGA接口）。</w:t>
            </w:r>
          </w:p>
          <w:p>
            <w:pPr>
              <w:widowControl/>
              <w:jc w:val="left"/>
              <w:textAlignment w:val="center"/>
              <w:rPr>
                <w:rStyle w:val="4"/>
                <w:rFonts w:hint="default"/>
                <w:sz w:val="24"/>
                <w:szCs w:val="24"/>
                <w:lang w:bidi="ar"/>
              </w:rPr>
            </w:pPr>
            <w:r>
              <w:rPr>
                <w:rStyle w:val="4"/>
                <w:sz w:val="24"/>
                <w:szCs w:val="24"/>
                <w:lang w:bidi="ar"/>
              </w:rPr>
              <w:t>▲电源</w:t>
            </w:r>
            <w:r>
              <w:rPr>
                <w:rStyle w:val="5"/>
                <w:rFonts w:hint="eastAsia" w:ascii="宋体" w:hAnsi="宋体" w:eastAsia="宋体" w:cs="宋体"/>
                <w:sz w:val="24"/>
                <w:szCs w:val="24"/>
                <w:lang w:bidi="ar"/>
              </w:rPr>
              <w:t xml:space="preserve"> </w:t>
            </w:r>
            <w:r>
              <w:rPr>
                <w:rStyle w:val="4"/>
                <w:sz w:val="24"/>
                <w:szCs w:val="24"/>
                <w:lang w:bidi="ar"/>
              </w:rPr>
              <w:t>≤110/220V 260W 节能电源 ；</w:t>
            </w:r>
          </w:p>
          <w:p>
            <w:pPr>
              <w:widowControl/>
              <w:jc w:val="left"/>
              <w:textAlignment w:val="center"/>
              <w:rPr>
                <w:rStyle w:val="4"/>
                <w:rFonts w:hint="default"/>
                <w:b/>
                <w:bCs/>
                <w:sz w:val="24"/>
                <w:szCs w:val="24"/>
                <w:lang w:bidi="ar"/>
              </w:rPr>
            </w:pPr>
            <w:r>
              <w:rPr>
                <w:rStyle w:val="4"/>
                <w:b/>
                <w:bCs/>
                <w:sz w:val="24"/>
                <w:szCs w:val="24"/>
                <w:lang w:bidi="ar"/>
              </w:rPr>
              <w:t>产品通过节能认证，并提供对应产品及型号的节能认证证书</w:t>
            </w:r>
            <w:r>
              <w:rPr>
                <w:rFonts w:hint="eastAsia" w:ascii="宋体" w:hAnsi="宋体" w:eastAsia="宋体" w:cs="宋体"/>
                <w:b/>
                <w:bCs/>
                <w:color w:val="000000"/>
                <w:kern w:val="0"/>
                <w:sz w:val="24"/>
                <w:lang w:bidi="ar"/>
              </w:rPr>
              <w:t>扫描件或复印件并加盖厂家公章</w:t>
            </w:r>
            <w:r>
              <w:rPr>
                <w:rStyle w:val="4"/>
                <w:b/>
                <w:bCs/>
                <w:sz w:val="24"/>
                <w:szCs w:val="24"/>
                <w:lang w:bidi="ar"/>
              </w:rPr>
              <w:t>。</w:t>
            </w:r>
          </w:p>
          <w:p>
            <w:pPr>
              <w:widowControl/>
              <w:jc w:val="left"/>
              <w:textAlignment w:val="center"/>
              <w:rPr>
                <w:rStyle w:val="5"/>
                <w:rFonts w:ascii="宋体" w:hAnsi="宋体" w:eastAsia="宋体" w:cs="宋体"/>
                <w:sz w:val="24"/>
                <w:szCs w:val="24"/>
                <w:lang w:bidi="ar"/>
              </w:rPr>
            </w:pPr>
            <w:r>
              <w:rPr>
                <w:rStyle w:val="4"/>
                <w:sz w:val="24"/>
                <w:szCs w:val="24"/>
                <w:lang w:bidi="ar"/>
              </w:rPr>
              <w:t>机箱</w:t>
            </w:r>
            <w:r>
              <w:rPr>
                <w:rStyle w:val="5"/>
                <w:rFonts w:hint="eastAsia" w:ascii="宋体" w:hAnsi="宋体" w:eastAsia="宋体" w:cs="宋体"/>
                <w:sz w:val="24"/>
                <w:szCs w:val="24"/>
                <w:lang w:bidi="ar"/>
              </w:rPr>
              <w:t>标准立式机箱，机箱不大于15L；顶置提手，方便搬运，顶置电源开关键，方便使用；</w:t>
            </w:r>
          </w:p>
          <w:p>
            <w:pPr>
              <w:widowControl/>
              <w:jc w:val="left"/>
              <w:textAlignment w:val="center"/>
              <w:rPr>
                <w:rStyle w:val="4"/>
                <w:rFonts w:hint="default"/>
                <w:sz w:val="24"/>
                <w:szCs w:val="24"/>
                <w:lang w:bidi="ar"/>
              </w:rPr>
            </w:pPr>
            <w:r>
              <w:rPr>
                <w:rStyle w:val="4"/>
                <w:sz w:val="24"/>
                <w:szCs w:val="24"/>
                <w:lang w:bidi="ar"/>
              </w:rPr>
              <w:t>整机</w:t>
            </w:r>
            <w:r>
              <w:rPr>
                <w:rStyle w:val="5"/>
                <w:rFonts w:hint="eastAsia" w:ascii="宋体" w:hAnsi="宋体" w:eastAsia="宋体" w:cs="宋体"/>
                <w:sz w:val="24"/>
                <w:szCs w:val="24"/>
                <w:lang w:bidi="ar"/>
              </w:rPr>
              <w:t xml:space="preserve"> </w:t>
            </w:r>
            <w:r>
              <w:rPr>
                <w:rStyle w:val="4"/>
                <w:sz w:val="24"/>
                <w:szCs w:val="24"/>
                <w:lang w:bidi="ar"/>
              </w:rPr>
              <w:t>5年保修5年上门；</w:t>
            </w:r>
          </w:p>
          <w:p>
            <w:pPr>
              <w:widowControl/>
              <w:jc w:val="left"/>
              <w:textAlignment w:val="center"/>
              <w:rPr>
                <w:rStyle w:val="4"/>
                <w:rFonts w:hint="default"/>
                <w:b/>
                <w:bCs/>
                <w:sz w:val="24"/>
                <w:szCs w:val="24"/>
                <w:lang w:bidi="ar"/>
              </w:rPr>
            </w:pPr>
            <w:r>
              <w:rPr>
                <w:rStyle w:val="4"/>
                <w:b/>
                <w:bCs/>
                <w:sz w:val="24"/>
                <w:szCs w:val="24"/>
                <w:lang w:bidi="ar"/>
              </w:rPr>
              <w:t>提供原厂服务证明文件</w:t>
            </w:r>
            <w:r>
              <w:rPr>
                <w:rFonts w:hint="eastAsia" w:ascii="宋体" w:hAnsi="宋体" w:eastAsia="宋体" w:cs="宋体"/>
                <w:b/>
                <w:bCs/>
                <w:color w:val="000000"/>
                <w:kern w:val="0"/>
                <w:sz w:val="24"/>
                <w:lang w:bidi="ar"/>
              </w:rPr>
              <w:t>扫描件或复印件并加盖厂家公章</w:t>
            </w:r>
            <w:r>
              <w:rPr>
                <w:rStyle w:val="4"/>
                <w:b/>
                <w:bCs/>
                <w:sz w:val="24"/>
                <w:szCs w:val="24"/>
                <w:lang w:bidi="ar"/>
              </w:rPr>
              <w:t>。</w:t>
            </w:r>
          </w:p>
          <w:p>
            <w:pPr>
              <w:widowControl/>
              <w:jc w:val="left"/>
              <w:textAlignment w:val="center"/>
              <w:rPr>
                <w:rStyle w:val="4"/>
                <w:rFonts w:hint="default"/>
                <w:sz w:val="24"/>
                <w:szCs w:val="24"/>
                <w:lang w:bidi="ar"/>
              </w:rPr>
            </w:pPr>
            <w:r>
              <w:rPr>
                <w:rStyle w:val="4"/>
                <w:sz w:val="24"/>
                <w:szCs w:val="24"/>
                <w:lang w:bidi="ar"/>
              </w:rPr>
              <w:t>出厂预装windows11 正版操作系统；</w:t>
            </w:r>
          </w:p>
          <w:p>
            <w:pPr>
              <w:widowControl/>
              <w:jc w:val="left"/>
              <w:textAlignment w:val="center"/>
              <w:rPr>
                <w:rStyle w:val="5"/>
                <w:rFonts w:ascii="宋体" w:hAnsi="宋体" w:eastAsia="宋体" w:cs="宋体"/>
                <w:sz w:val="24"/>
                <w:szCs w:val="24"/>
                <w:lang w:bidi="ar"/>
              </w:rPr>
            </w:pPr>
            <w:r>
              <w:rPr>
                <w:rStyle w:val="4"/>
                <w:sz w:val="24"/>
                <w:szCs w:val="24"/>
                <w:lang w:bidi="ar"/>
              </w:rPr>
              <w:t>▲云桌面系统：</w:t>
            </w:r>
            <w:r>
              <w:rPr>
                <w:rStyle w:val="5"/>
                <w:rFonts w:hint="eastAsia" w:ascii="宋体" w:hAnsi="宋体" w:eastAsia="宋体" w:cs="宋体"/>
                <w:sz w:val="24"/>
                <w:szCs w:val="24"/>
                <w:lang w:bidi="ar"/>
              </w:rPr>
              <w:t xml:space="preserve"> </w:t>
            </w:r>
          </w:p>
          <w:p>
            <w:pPr>
              <w:widowControl/>
              <w:numPr>
                <w:ilvl w:val="0"/>
                <w:numId w:val="1"/>
              </w:numPr>
              <w:jc w:val="left"/>
              <w:textAlignment w:val="center"/>
              <w:rPr>
                <w:rStyle w:val="4"/>
                <w:rFonts w:hint="default"/>
                <w:sz w:val="24"/>
                <w:szCs w:val="24"/>
                <w:lang w:bidi="ar"/>
              </w:rPr>
            </w:pPr>
            <w:r>
              <w:rPr>
                <w:rStyle w:val="4"/>
                <w:sz w:val="24"/>
                <w:szCs w:val="24"/>
                <w:lang w:bidi="ar"/>
              </w:rPr>
              <w:t>可实现所有的计算机终端集中统一管理。</w:t>
            </w:r>
          </w:p>
          <w:p>
            <w:pPr>
              <w:widowControl/>
              <w:numPr>
                <w:ilvl w:val="0"/>
                <w:numId w:val="1"/>
              </w:numPr>
              <w:jc w:val="left"/>
              <w:textAlignment w:val="center"/>
              <w:rPr>
                <w:rStyle w:val="4"/>
                <w:rFonts w:hint="default"/>
                <w:sz w:val="24"/>
                <w:szCs w:val="24"/>
                <w:lang w:bidi="ar"/>
              </w:rPr>
            </w:pPr>
            <w:r>
              <w:rPr>
                <w:rStyle w:val="4"/>
                <w:sz w:val="24"/>
                <w:szCs w:val="24"/>
                <w:lang w:bidi="ar"/>
              </w:rPr>
              <w:t xml:space="preserve">无需安装任何硬件，终端连上网络就可以启动进入各种Windows桌面云环境。 </w:t>
            </w:r>
          </w:p>
          <w:p>
            <w:pPr>
              <w:widowControl/>
              <w:numPr>
                <w:ilvl w:val="0"/>
                <w:numId w:val="1"/>
              </w:numPr>
              <w:jc w:val="left"/>
              <w:textAlignment w:val="center"/>
              <w:rPr>
                <w:rStyle w:val="4"/>
                <w:rFonts w:hint="default"/>
                <w:sz w:val="24"/>
                <w:szCs w:val="24"/>
                <w:lang w:bidi="ar"/>
              </w:rPr>
            </w:pPr>
            <w:r>
              <w:rPr>
                <w:rStyle w:val="4"/>
                <w:sz w:val="24"/>
                <w:szCs w:val="24"/>
                <w:lang w:bidi="ar"/>
              </w:rPr>
              <w:t>断网和服务端宕机，终端都可以使用，不影响正常上课教学。</w:t>
            </w:r>
          </w:p>
          <w:p>
            <w:pPr>
              <w:widowControl/>
              <w:jc w:val="left"/>
              <w:textAlignment w:val="center"/>
              <w:rPr>
                <w:rStyle w:val="4"/>
                <w:rFonts w:hint="default"/>
                <w:sz w:val="24"/>
                <w:szCs w:val="24"/>
                <w:lang w:bidi="ar"/>
              </w:rPr>
            </w:pPr>
            <w:r>
              <w:rPr>
                <w:rStyle w:val="4"/>
                <w:sz w:val="24"/>
                <w:szCs w:val="24"/>
                <w:lang w:bidi="ar"/>
              </w:rPr>
              <w:t>4、支持客户端多硬盘的统一部署和保护还原。</w:t>
            </w:r>
          </w:p>
          <w:p>
            <w:pPr>
              <w:widowControl/>
              <w:jc w:val="left"/>
              <w:textAlignment w:val="center"/>
              <w:rPr>
                <w:rStyle w:val="4"/>
                <w:rFonts w:hint="default"/>
                <w:sz w:val="24"/>
                <w:szCs w:val="24"/>
                <w:lang w:bidi="ar"/>
              </w:rPr>
            </w:pPr>
            <w:r>
              <w:rPr>
                <w:rStyle w:val="4"/>
                <w:sz w:val="24"/>
                <w:szCs w:val="24"/>
                <w:lang w:bidi="ar"/>
              </w:rPr>
              <w:t>5、无论客户端是关机或开机状态，均可在服务端对所有客户端进行软件安装、删除等维护工作，并不影响已经开机的客户端的正常使用，在客户端下次开机或重启后就能使用新装软件和系统。6、系统快照无数量限制，且镜像库中的分区镜像可由任何系统调用，支持同一分区镜像供多个系统使用，达到分区共享目的，无论系统镜像如何变化，数据镜像可保持一致。</w:t>
            </w:r>
          </w:p>
          <w:p>
            <w:pPr>
              <w:widowControl/>
              <w:jc w:val="left"/>
              <w:textAlignment w:val="center"/>
              <w:rPr>
                <w:rStyle w:val="4"/>
                <w:rFonts w:hint="default"/>
                <w:sz w:val="24"/>
                <w:szCs w:val="24"/>
                <w:lang w:bidi="ar"/>
              </w:rPr>
            </w:pPr>
            <w:r>
              <w:rPr>
                <w:rStyle w:val="4"/>
                <w:sz w:val="24"/>
                <w:szCs w:val="24"/>
                <w:lang w:bidi="ar"/>
              </w:rPr>
              <w:t>7、服务端以扇区流的方式，将创建的虚拟硬盘模板完全部署到客户端，多个系统只需要一次部署即可。</w:t>
            </w:r>
          </w:p>
          <w:p>
            <w:pPr>
              <w:widowControl/>
              <w:jc w:val="left"/>
              <w:textAlignment w:val="center"/>
              <w:rPr>
                <w:rStyle w:val="4"/>
                <w:rFonts w:hint="default"/>
                <w:sz w:val="24"/>
                <w:szCs w:val="24"/>
                <w:lang w:bidi="ar"/>
              </w:rPr>
            </w:pPr>
            <w:r>
              <w:rPr>
                <w:rStyle w:val="4"/>
                <w:sz w:val="24"/>
                <w:szCs w:val="24"/>
                <w:lang w:bidi="ar"/>
              </w:rPr>
              <w:t>8、支持按需和完全部署两种方式向客户端交付数据，均采用动态、实时、增量的原则，可以实现只部署系统分区或者数据分区。</w:t>
            </w:r>
          </w:p>
          <w:p>
            <w:pPr>
              <w:widowControl/>
              <w:jc w:val="left"/>
              <w:textAlignment w:val="center"/>
              <w:rPr>
                <w:rStyle w:val="4"/>
                <w:rFonts w:hint="default"/>
                <w:sz w:val="24"/>
                <w:szCs w:val="24"/>
                <w:lang w:bidi="ar"/>
              </w:rPr>
            </w:pPr>
            <w:r>
              <w:rPr>
                <w:rStyle w:val="4"/>
                <w:sz w:val="24"/>
                <w:szCs w:val="24"/>
                <w:lang w:bidi="ar"/>
              </w:rPr>
              <w:t>9、可根据网络环境，选择P2P或广播两种不同的部署模式进行后台部署。</w:t>
            </w:r>
          </w:p>
          <w:p>
            <w:pPr>
              <w:widowControl/>
              <w:jc w:val="left"/>
              <w:textAlignment w:val="center"/>
              <w:rPr>
                <w:rStyle w:val="4"/>
                <w:rFonts w:hint="default"/>
                <w:sz w:val="24"/>
                <w:szCs w:val="24"/>
                <w:lang w:bidi="ar"/>
              </w:rPr>
            </w:pPr>
            <w:r>
              <w:rPr>
                <w:rStyle w:val="4"/>
                <w:sz w:val="24"/>
                <w:szCs w:val="24"/>
                <w:lang w:bidi="ar"/>
              </w:rPr>
              <w:t xml:space="preserve">10、客户端不依赖网络和服务端可自我还原，支持分区每次、每天、每周、每月、手动等多种还原方式。 </w:t>
            </w:r>
          </w:p>
          <w:p>
            <w:pPr>
              <w:widowControl/>
              <w:jc w:val="left"/>
              <w:textAlignment w:val="center"/>
              <w:rPr>
                <w:rStyle w:val="4"/>
                <w:rFonts w:hint="default"/>
                <w:sz w:val="24"/>
                <w:szCs w:val="24"/>
                <w:lang w:bidi="ar"/>
              </w:rPr>
            </w:pPr>
            <w:r>
              <w:rPr>
                <w:rStyle w:val="4"/>
                <w:sz w:val="24"/>
                <w:szCs w:val="24"/>
                <w:lang w:bidi="ar"/>
              </w:rPr>
              <w:t>11、客户端启动界面提供管理接口，断网的情况下，管理员也可以更新系统和应用软件。</w:t>
            </w:r>
          </w:p>
          <w:p>
            <w:pPr>
              <w:widowControl/>
              <w:jc w:val="left"/>
              <w:textAlignment w:val="center"/>
              <w:rPr>
                <w:rFonts w:ascii="宋体" w:hAnsi="宋体" w:eastAsia="宋体" w:cs="宋体"/>
                <w:color w:val="000000"/>
                <w:sz w:val="24"/>
              </w:rPr>
            </w:pPr>
            <w:r>
              <w:rPr>
                <w:rStyle w:val="4"/>
                <w:sz w:val="24"/>
                <w:szCs w:val="24"/>
                <w:lang w:bidi="ar"/>
              </w:rPr>
              <w:t xml:space="preserve">（注：除第3项以外，其它项需提供该功能界面截图证明并加盖软件商公章）。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883"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液晶显示器</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≥21.45寸 IPS  LED显示器，分辨率1920x1080，屏幕比例16：9，亮度不低于250，对比度不低于1000:1，响应时间5ms，VGA+DVI接口；</w:t>
            </w:r>
          </w:p>
          <w:p>
            <w:pPr>
              <w:widowControl/>
              <w:jc w:val="left"/>
              <w:textAlignment w:val="center"/>
              <w:rPr>
                <w:rFonts w:ascii="宋体" w:hAnsi="宋体" w:eastAsia="宋体" w:cs="宋体"/>
                <w:color w:val="000000"/>
                <w:sz w:val="24"/>
              </w:rPr>
            </w:pPr>
            <w:r>
              <w:rPr>
                <w:rFonts w:hint="eastAsia" w:ascii="宋体" w:hAnsi="宋体" w:eastAsia="宋体" w:cs="宋体"/>
                <w:b/>
                <w:bCs/>
                <w:color w:val="000000"/>
                <w:kern w:val="0"/>
                <w:sz w:val="24"/>
                <w:lang w:bidi="ar"/>
              </w:rPr>
              <w:t>（为了保证用眼安全，提供对应投标型号的显示器低蓝光认证扫描件或复印件并加盖厂家公章。）</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12"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USB键鼠套装</w:t>
            </w:r>
          </w:p>
        </w:tc>
        <w:tc>
          <w:tcPr>
            <w:tcW w:w="5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USB鼠键套装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391"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学生桌椅</w:t>
            </w:r>
          </w:p>
        </w:tc>
        <w:tc>
          <w:tcPr>
            <w:tcW w:w="53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普通学生桌椅整套</w:t>
            </w:r>
          </w:p>
        </w:tc>
        <w:tc>
          <w:tcPr>
            <w:tcW w:w="7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w:t>
            </w:r>
          </w:p>
        </w:tc>
        <w:tc>
          <w:tcPr>
            <w:tcW w:w="7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1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428"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教师桌</w:t>
            </w:r>
          </w:p>
        </w:tc>
        <w:tc>
          <w:tcPr>
            <w:tcW w:w="53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普通教师桌整套</w:t>
            </w:r>
          </w:p>
        </w:tc>
        <w:tc>
          <w:tcPr>
            <w:tcW w:w="7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7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1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215"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交换机</w:t>
            </w:r>
          </w:p>
        </w:tc>
        <w:tc>
          <w:tcPr>
            <w:tcW w:w="53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二层千兆以太网交换机,端口数量24个,24个1000Mbps自适应电口,4个SFP千兆光口,背板带宽336Gbps,包转发率42Mpps。</w:t>
            </w:r>
          </w:p>
        </w:tc>
        <w:tc>
          <w:tcPr>
            <w:tcW w:w="7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7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1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12"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耗材及布线</w:t>
            </w:r>
          </w:p>
        </w:tc>
        <w:tc>
          <w:tcPr>
            <w:tcW w:w="53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综合网络布线及耗材（按需提供）</w:t>
            </w:r>
          </w:p>
        </w:tc>
        <w:tc>
          <w:tcPr>
            <w:tcW w:w="76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74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套</w:t>
            </w:r>
          </w:p>
        </w:tc>
        <w:tc>
          <w:tcPr>
            <w:tcW w:w="81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09" w:hRule="atLeast"/>
        </w:trPr>
        <w:tc>
          <w:tcPr>
            <w:tcW w:w="8824"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w:t>
            </w:r>
          </w:p>
        </w:tc>
        <w:tc>
          <w:tcPr>
            <w:tcW w:w="93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p>
        </w:tc>
      </w:tr>
    </w:tbl>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p>
      <w:pPr>
        <w:tabs>
          <w:tab w:val="left" w:pos="1611"/>
        </w:tabs>
        <w:jc w:val="left"/>
      </w:pPr>
    </w:p>
    <w:tbl>
      <w:tblPr>
        <w:tblStyle w:val="2"/>
        <w:tblW w:w="10278" w:type="dxa"/>
        <w:tblInd w:w="-245" w:type="dxa"/>
        <w:tblLayout w:type="fixed"/>
        <w:tblCellMar>
          <w:top w:w="0" w:type="dxa"/>
          <w:left w:w="108" w:type="dxa"/>
          <w:bottom w:w="0" w:type="dxa"/>
          <w:right w:w="108" w:type="dxa"/>
        </w:tblCellMar>
      </w:tblPr>
      <w:tblGrid>
        <w:gridCol w:w="592"/>
        <w:gridCol w:w="1020"/>
        <w:gridCol w:w="5405"/>
        <w:gridCol w:w="565"/>
        <w:gridCol w:w="592"/>
        <w:gridCol w:w="869"/>
        <w:gridCol w:w="1235"/>
      </w:tblGrid>
      <w:tr>
        <w:tblPrEx>
          <w:tblCellMar>
            <w:top w:w="0" w:type="dxa"/>
            <w:left w:w="108" w:type="dxa"/>
            <w:bottom w:w="0" w:type="dxa"/>
            <w:right w:w="108" w:type="dxa"/>
          </w:tblCellMar>
        </w:tblPrEx>
        <w:trPr>
          <w:trHeight w:val="613" w:hRule="atLeast"/>
        </w:trPr>
        <w:tc>
          <w:tcPr>
            <w:tcW w:w="10278" w:type="dxa"/>
            <w:gridSpan w:val="7"/>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8"/>
                <w:szCs w:val="28"/>
                <w:lang w:bidi="ar"/>
              </w:rPr>
              <w:t>智慧黑板及一体机设备</w:t>
            </w:r>
          </w:p>
        </w:tc>
      </w:tr>
      <w:tr>
        <w:tblPrEx>
          <w:tblCellMar>
            <w:top w:w="0" w:type="dxa"/>
            <w:left w:w="108" w:type="dxa"/>
            <w:bottom w:w="0" w:type="dxa"/>
            <w:right w:w="108" w:type="dxa"/>
          </w:tblCellMar>
        </w:tblPrEx>
        <w:trPr>
          <w:trHeight w:val="622"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设备</w:t>
            </w:r>
          </w:p>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5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详细参数</w:t>
            </w:r>
          </w:p>
        </w:tc>
        <w:tc>
          <w:tcPr>
            <w:tcW w:w="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5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 xml:space="preserve">单价（元）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（元）</w:t>
            </w:r>
          </w:p>
        </w:tc>
      </w:tr>
      <w:tr>
        <w:tblPrEx>
          <w:tblCellMar>
            <w:top w:w="0" w:type="dxa"/>
            <w:left w:w="108" w:type="dxa"/>
            <w:bottom w:w="0" w:type="dxa"/>
            <w:right w:w="108" w:type="dxa"/>
          </w:tblCellMar>
        </w:tblPrEx>
        <w:trPr>
          <w:trHeight w:val="9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86寸智慧黑板（核心产品）</w:t>
            </w:r>
          </w:p>
        </w:tc>
        <w:tc>
          <w:tcPr>
            <w:tcW w:w="5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一、触控一体机</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整机采用全金属外壳，三拼接平面一体化设计，屏幕边缘采用金属圆角包边防护，整机背板采用金属材质。宽度≥4200mm，高度≥1200mm，厚度≤98mm。无推拉式结构，外部无任何可见内部功能模块连接线。整机采用全金属外壳设计，有效屏蔽内部电路器件辐射；防潮耐盐雾蚀锈，适应多种教学环境。整机两侧副屏可支持以普通粉笔、液体粉笔、成膜笔进行板书书写。</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2.整机屏幕采用86英寸UHD超高清LED液晶屏，显示比例16:9，分辨率3840×2160。表面钢化玻璃表面硬度≥9H。</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3.▲采用电容触控技术，支持Windows系统中进行40点或以上触控，支持在Android系统中进行20点或以上触控。</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2"/>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▲安卓系统版本≥Android 11，内存≥2GB，存储空间≥8GB。</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2"/>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▲整机内置2.2声道扬声器，位于设备上边框，顶置朝前发声，前朝向10W高音扬声器2个，上朝向20W中低音扬声器2个，总功率60W。</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6.为保证拾音效果整机内置非独立外扩展的4阵列麦克风，可用于对教室环境音频进行采集，麦克风拾音距离≥12m。</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7.▲整机支持色彩空间可选，包含标准模式和sRGB模式，在sRGB模式下可做到高色准△E≤1.5</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 整机具备至少6个前置按键。支持通过前置按键进行开关机、调出中控菜单、音量+/-、护眼、录屏的操作。</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为保护学生视力，纸质护眼模式下，显示画面各像素点灰度不规则，减少背景干扰。设备支持纸质护眼模式，在任意通道任意画面任意软件所在显示内容下可实时调整画面纹理。画面纹理的类型有牛皮纸、素描纸、宣纸、水彩纸、水纹纸。同时支持色温调节和透明度调节。</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10.整机无需外接无线网卡，在Windows系统下可实现Wi-Fi无线上网连接、AP无线热点发射和BT蓝牙连接功能。</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11.▲兼容多种Wi-Fi版本，Wi-Fi制式支持IEEE 802.11 a/b/g/n/ac/ax；支持版本Wi-Fi6。Wi-Fi和AP热点工作距离≥12m。</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3"/>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▲整机支持在设备上通过摄像头获取教室内图像并自动识别图像内所有人员，通过随机算法抽选1人。</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3"/>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▲为保证蓝牙设备传输速度，整机支持蓝牙Bluetooth 5.2标准，支持连接外部蓝牙音箱播放音频，可主动发现蓝牙外设从而便捷连接，无需整机进入发现模式。</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3"/>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方便管理者巡课，整机内置非独立摄像头，可拍摄≥1600万像素数的照片，支持输出4K。整机支持输出摄像头视场角≥135度且水平视场角≥120度画面。具备摄像头工作指示灯，摄像头运行时，有指示灯提示。整机摄像头支持环境色温判断，根据环境调节合适的显示图像色温效果。摄像头可用于远程巡课，可AI识别人像，人像识别距离≥10米。</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3"/>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▲整机采用内置摄像头、麦克风，无需外接线材连接和任何可见外接线材及模块化拼接痕迹，不占用整机设备端口。</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16.为防止系统出现故障影响教学，整机具备系统还原功能，可单独还原PC系统或还原整机系统。</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17.整机支持半屏模式，将Windows显示画面上半部分下拉到屏幕下半部分显示，此时可以正常触控操作Windows系统，点击非Windows显示画面区域，可退出该模式。</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18.整机具备供电保护模块，能够检测内置电脑是否插好在位，在内置电脑未在位的情况下，内置电脑无法上电工作。</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19.外接电脑可通过USB接口调用交互设备麦克风、音响、摄像头</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20.▲为方便升级管理，支持云端在线系统固件升级。</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4"/>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▲为便于全校设备统一管理，整机全通道侧边栏支持展示学校名称、设备班级、场地信息。</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4"/>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▲为实现教室内设备统一管理，整机全通道侧边栏快捷菜单中可实时查看物联设备的连接情况，点击任意一台设备图标即可调出中控菜单进行管控。</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23.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24.▲为实现教室内设备统一管理，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p>
          <w:p>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25.▲为实现教室内设备统一管理，整机支持音箱音量的智能调节，当麦克风接入时，自动调整合适的音箱音量且带有麦克风电量智能提醒，当麦克风电量过低时，提供低电量反馈提示，支持麦克风自动判断同一房间内的整机和音箱，自动匹配连接。</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OPS模块：</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（1）搭载Intel 酷睿系列10代 i5或以上 CPU。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（2）内存：8GB DDR4内存或以上配置。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（3）硬盘：256GB或以上SSD固态硬盘</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（4）PC模块可抽拉式插入整机，可实现无单独接线的插拔。</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（注：3）</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二、教学白板软件</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1.须为使用方全体教师配备个人账号，形成一体的信息化教学账号体系；根据教师账号信息将教师云空间匹配至对应学校、学科校本资源库。支持通过数字账号、微信二维码、硬件密钥方式登录教师个人账号。</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2.▲支持为教师提供可扩展至80TB的云储空间，教师可在个人云空间上传存诸互动课件、云教案和其他教学资源。</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 云教案内容无需人为保存即可同步至云空间，支持已链接方式进行定向式分享和开放式分享。接收者可直接在桌面浏览器、微信浏览器内打开预览，可将云教案转存至个人云空间。云教案支持导出为PDF格式。</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4.教师可在教室一体机一键开课，开课将进入屏幕共享推流模式。支持生成课程海报，学生扫描课程海报微信二维码即可加入直播课堂。支持通过行政班级学生名单</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提供互动式教学课件资源，包含学科教育各学段各地区教材版本不少于70个；包含学科教育各学段教材版本全部学章节、专题教育多个主题教育、特教育三大分类不少于100000份的交动课件。按照下载量、课件质量、相性每天动态更新课件列表，支持模糊搜索。</w:t>
            </w:r>
          </w:p>
          <w:p>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6.▲在备课场景中支持搜索课件库课件资到源，具有不少于10万份的课件资源，支持整份课件或按照课件页插入课件中。支持按照教学环节筛选对应课件页一键插入课件中，可导入新课件、作者简介。</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7.▲支持调起白板工具，在屏幕上进行板书，板书内容将在听课端实时同步，且支持听课端在屏幕上板书反向实时同步到授课端。</w:t>
            </w:r>
          </w:p>
          <w:p>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8.▲支持一键生成课堂互动报告，包含签到人数，考勤情况，互动次数、学生参与度、题目详情、答题结果，提问记录，同时还可以课堂报告进行备注</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9.▲支持电子化听评课，授课过程中可发起评价，根据课程和评课表生成二维码，可选择是否分享课件，评课人通过扫码即可参与评课并获取课件。</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5"/>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内置Al智能语义分析模块，可对输入的英文文本的拼写、句型、语法进行错误检查，并支持一键纠错。支持浏览和插入国际音标表，可直接点击发音。支持以整表和单个音标卡片插入。支持将字母、单词、句子智能转写为音标，并可一键插入到备课课件中形成文本。</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5"/>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numPr>
                <w:ilvl w:val="0"/>
                <w:numId w:val="5"/>
              </w:numPr>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具有对课件对象拖拽移动、克隆复制、置顶、删除互动功能，并可通过移动端进行思维导图、课堂互动游戏的触控交互操作，并支持显示课件备注内容。</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13.具有课堂活动智能填写功能，支持选词填空、判断对错和趣味选择三大课堂活动。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输入文本后可以一键解析，自动将文本内容结构化填充至题干和正确选项，完成课堂活动的制作。▲无需借助专业图片处理软件，即可在白板软件中对导入的图片进行快捷抠图、去背景，处理后的图片主体边缘没有明显毛边，可导出保存成PNG格式。</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提供拼音卡片、古诗词、汉字卡片、中文听写、网络画板、字母卡片、英汉词典、英文听写、化学实验、元素周期表、化学方程式、物理实验、星球工具等至少20种学科工具，可一键插入课件。同时为方便不同学科教师使用，学科工具应支持教师自主设置在首页显示的功能，且该设置在备课和授课端之间可以同步；</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空中课堂功能内置于交互式备授课软件中，无需额外安装部署直播软件，可实现语音直播、课件同步、互动工具等远程教学功能,教师可一键开课生成课程海报,学生扫描课程海报微信二维码即可加入直播课堂，无需额外安装APP。</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17.▲支持浏览和插入国际音标表，可直接点击发音，支持已整表和单个音标卡片插入。支持智能将字母、单词、句子转写为音标，并可一键插入到备课课件中形成文本。</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18.为提高教师备课效率，要求本款教学软件支持将PPTX格式的PPT课件进行一键导入（不接受第三方软件导入），且该导入为元素级导入，即导入后的文件可对图片，文字，表格等元素进行再次编辑。</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48</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213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75寸触控一体机（核心产品）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(含推拉绿板)</w:t>
            </w:r>
          </w:p>
        </w:tc>
        <w:tc>
          <w:tcPr>
            <w:tcW w:w="5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1.整机采用一体设计，外部无任何可见内部功能模块连接线。整机采用全金属外壳设计，边角采用弧形设计，表面无尖锐边缘或凸起。</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2.整机采用75英寸或以上UHD超高清LED液晶屏，显示比例16:9，分辨率达到4K。</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3.采用红外触控方式，支持Windows系统中进行20点或以上触控，支持Android系统中进行10点或以上触控。</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4.▲为防止日光照射屏幕导致学生无法看清设备显示画面，整机采用防眩光玻璃，屏幕支持防眩光功能，钢化玻璃表面硬度≥8H。</w:t>
            </w:r>
          </w:p>
          <w:p>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5.▲为防止系统出现中毒、死机等情况而影响教学使用，整机采用双系统配置，其中安卓系统版本不低于Android 11，内存≥2GB，存储空间≥8GB。</w:t>
            </w: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6.▲为满足不同教室的声音需求，设备内置2.2声道扬声器，位于设备上边框，顶置朝前发声，便于声音传播。前朝向10W高音扬声器2个，上朝向20W中低音扬声器2个，总功率60W。</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为防止摄像头接口松动和拆卸影响使用寿命，整机内置非独立摄像头，可拍摄≥1500万像素数的照片。具备摄像头工作指示灯，摄像头运行时，有指示灯提示。摄像头视场角≥125度。内置摄像头可用于远程巡课，可AI识别人像，人像识别距离≥10米。</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8.▲为提高操作便捷性搭配AI识别，内置摄像头支持人脸识别、快速点人数、随机抽人，可识别镜头前的所有人，并显示人脸标记、随机抽选。支持同时显示标记不少于40人。</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9.支持可自定义图像设置，可对对比度、屏幕色温、图像亮度、亮度范围、色彩空间进行更进一步调节设置。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10.▲满足教师随时录课需求，可通过前置面板物理按键一键启动录屏功能，可将屏幕中显示的课件、音频内容与老师人声音同时录制。</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11.整机无需外接无线网卡，在Windows系统下可实现Wi-Fi无线上网连接、AP无线热点发射和BT蓝牙连接功能。Wi-Fi及AP热点支持频段2.4GHz/5GHz 。</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12.▲为满足未来无线网络升级需求，避免资源浪费，无需更换设备，Wi-Fi制式支持IEEE 802.11 a/b/g/n/ac/ax；支持版本Wi-Fi6。</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13.▲为提高传输速度和安全性，整机支持蓝牙Bluetooth 5.2标准，固件版本号HCI11.20/LMP11.20。</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14.▲整机可作为教师电脑扩展，外接电脑设备通过双头Type-C数据线连接至整机，可调用整机内置的摄像头、麦克风、扬声器，可在外接电脑上控制整机拍摄教室画面。（提供国家权威机构出具的检测报告复印件）</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15.▲为方便管控教室内信息化教学设备，支持统一物联管控平台，无需设备之间反复切换，在设备侧边栏快捷菜单中可实时查看物联设备的连接情况，点击任意一台设备图标即可调出中控菜单进行管控。</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16.整机全通道侧边栏支持节拍器，在音乐课上学生可跟随节拍器打节奏。支持设置节拍、轻重、循环、节拍播放速度。</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17.▲为整合和调取教学资源，整机教学桌面中的文件管理，支持同时显示本地磁盘、移动类存储设备、学校资源库、教师个人云空间的文件资源。</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18.▲为提高使用和管理效率，将不同设备在统一界面下进行管理，设备支持同品牌音箱音量的智能调节，当麦克风接入时，自动调整合适的音箱音量且带有麦克风电量智能提醒，当麦克风电量过低时，提供低电量反馈，支持麦克风自动判断同一房间内的整机和音箱，自动匹配连接。</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OPS模块：</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（1）搭载Intel 酷睿系列10代 i5或以上 CPU。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（2）内存：8GB DDR4内存或以上配置。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（3）硬盘：256GB或以上SSD固态硬盘</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（4）PC模块可抽拉式插入整机，可实现无单独接线的插拔。</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二、推拉黑板</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1.面板、背板四边折边，流水线作业，保证产品一致性，尺寸误差≤0.2mm，对角线误差≤0.3mm；活动板、固定板四边无铝合金边框，不仅更美观，且增加书写面积。</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2.采用银白色高档铝合金，表面经氧化、磨砂涂层处理，模具一次成型；双层铝合金管状结构，上框规格≤20mm×70mm，壁厚≥1.0mm；下框一体化设计，规格≤84*12mm，壁厚≥1.0mm。</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3.粘接剂甲醛释放量符合国家规定</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4.采用防潮吸音塑料蜂窝板，厚度≤10mm。</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5.面板采用优质烤漆钢板，基板厚度≥0.30mm，丙烯酸树脂漆，漆面细腻平整，整板无拼接。</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6.光泽度：光泽度在7光泽单位以下，没有明显眩光。</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7.板面书写流畅，笔记均匀，字迹清晰，易擦拭。</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35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86寸触控一体机（核心产品）</w:t>
            </w:r>
          </w:p>
        </w:tc>
        <w:tc>
          <w:tcPr>
            <w:tcW w:w="5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1.整机采用一体设计，外部无任何可见内部功能模块连接线。整机采用全金属外壳设计，边角采用弧形设计，表面无尖锐边缘或凸起。</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2.整机采用86英寸或以上UHD超高清LED液晶屏，显示比例16:9，分辨率达到4K。</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3.采用红外触控方式，支持Windows系统中进行20点或以上触控，支持Android系统中进行10点或以上触控。</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4.▲为防止日光照射屏幕导致学生无法看清设备显示画面，整机采用防眩光玻璃，屏幕支持防眩光功能，钢化玻璃表面硬度≥8H。</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5.▲为防止系统出现中毒、死机等情况而影响教学使用，整机采用双系统配置，其中安卓系统版本不低于Android 11，内存≥2GB，存储空间≥8GB。（提供国家权威机构出具的检测报告复印件）</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6.▲为满足不同教室的声音需求，设备内置2.2声道扬声器，位于设备上边框，顶置朝前发声，便于声音传播。前朝向10W高音扬声器2个，上朝向20W中低音扬声器2个，总功率60W。</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为防止摄像头接口松动和拆卸影响使用寿命，整机内置非独立摄像头，可拍摄≥1500万像素数的照片。具备摄像头工作指示灯，摄像头运行时，有指示灯提示。摄像头视场角≥125度。内置摄像头可用于远程巡课，可AI识别人像，人像识别距离≥10米。</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8.▲为提高操作便捷性搭配AI识别，内置摄像头支持人脸识别、快速点人数、随机抽人，可识别镜头前的所有人，并显示人脸标记、随机抽选。支持同时显示标记不少于40人。</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9.支持可自定义图像设置，可对对比度、屏幕色温、图像亮度、亮度范围、色彩空间进行更进一步调节设置。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10.▲满足教师随时录课需求，可通过前置面板物理按键一键启动录屏功能，可将屏幕中显示的课件、音频内容与老师人声音同时录制。</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11.整机无需外接无线网卡，在Windows系统下可实现Wi-Fi无线上网连接、AP无线热点发射和BT蓝牙连接功能。Wi-Fi及AP热点支持频段2.4GHz/5GHz 。</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12.▲为满足未来无线网络升级需求，避免资源浪费，无需更换设备，Wi-Fi制式支持IEEE 802.11 a/b/g/n/ac/ax；支持版本Wi-Fi6。</w:t>
            </w:r>
          </w:p>
          <w:p>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13.▲为提高传输速度和安全性，整机支持蓝牙Bluetooth 5.2标准，固件版本号HCI11.20/LMP11.20。</w:t>
            </w:r>
          </w:p>
          <w:p>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14.▲整机可作为教师电脑扩展，外接电脑设备通过双头Type-C数据线连接至整机，可调用整机内置的摄像头、麦克风、扬声器，可在外接电脑上控制整机拍摄教室画面。</w:t>
            </w:r>
          </w:p>
          <w:p>
            <w:pP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15.▲为方便管控教室内信息化教学设备，支持统一物联管控平台，无需设备之间反复切换，在设备侧边栏快捷菜单中可实时查看物联设备的连接情况，点击任意一台设备图标即可调出中控菜单进行管控。</w:t>
            </w:r>
          </w:p>
          <w:p>
            <w:pP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16.整机全通道侧边栏支持节拍器，在音乐课上学生可跟随节拍器打节奏。支持设置节拍、轻重、循环、节拍播放速度。</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17.▲为整合和调取教学资源，整机教学桌面中的文件管理，支持同时显示本地磁盘、移动类存储设备、学校资源库、教师个人云空间的文件资源。</w:t>
            </w:r>
          </w:p>
          <w:p>
            <w:pP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18.▲为提高使用和管理效率，将不同设备在统一界面下进行管理，设备支持同品牌音箱音量的智能调节，当麦克风接入时，自动调整合适的音箱音量且带有麦克风电量智能提醒，当麦克风电量过低时，提供低电量反馈，支持麦克风自动判断同一房间内的整机和音箱，自动匹配连接。</w:t>
            </w:r>
          </w:p>
          <w:p>
            <w:pPr>
              <w:rPr>
                <w:rFonts w:ascii="宋体" w:hAnsi="宋体" w:eastAsia="宋体" w:cs="宋体"/>
                <w:color w:val="000000"/>
                <w:kern w:val="0"/>
                <w:sz w:val="24"/>
                <w:lang w:bidi="ar"/>
              </w:rPr>
            </w:pPr>
            <w:r>
              <w:rPr>
                <w:rFonts w:hint="eastAsia" w:ascii="宋体" w:hAnsi="宋体" w:eastAsia="宋体" w:cs="宋体"/>
                <w:b/>
                <w:bCs/>
                <w:color w:val="000000"/>
                <w:kern w:val="0"/>
                <w:sz w:val="24"/>
                <w:lang w:bidi="ar"/>
              </w:rPr>
              <w:t>（提供权威检测机构出具的有效检测报告扫描件或复印件并加盖厂家公章）</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OPS模块：</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（1）搭载Intel 酷睿系列10代 i5或以上 CPU。</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（2）内存：8GB DDR4内存或以上配置。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（3）硬盘：256GB或以上SSD固态硬盘</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（4）PC模块可抽拉式插入整机，可实现无单独接线的插拔。</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6131"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高拍仪</w:t>
            </w:r>
          </w:p>
        </w:tc>
        <w:tc>
          <w:tcPr>
            <w:tcW w:w="5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1.采用≥800万像素摄像头；采用 USB五伏电源直接供电，无需额外配置电源适配器，环保无辐射；箱内USB连线采用隐藏式设计，箱内无可见连线且USB口下出，有效防止积尘，且方便布线和返修。</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2.A4大小拍摄幅面，1080P动态视频预览达到30帧/秒；托板及挂墙部分采用金属加强，整机壁挂式安装。</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3.支持展台成像画面实时批注，预设多种笔划粗细及颜色供选择，且支持对展台成像画面联同批注内容进行同步缩放、移动。</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4.整机采用圆弧式设计，无锐角；同时托板采用磁吸吸附式机构，防止托板打落，方便打开及固定，避免机械式锁具故障率高的问题。</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5.展示托板正上方具备LED补光灯，保证展示区域的亮度及展示效果，补光灯开关采用触摸按键设计，同时可通过交互智能平板中的软件直接控制开关；</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6.带自动对焦摄像头；外壳在摄像头部分带保护镜片密封，防止灰尘沾染摄像头。</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7.支持对展台画面进行放大、缩小、旋转、自适应、冻结画面等操作。</w:t>
            </w:r>
          </w:p>
          <w:p>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8.支持展台画面实时批注，预设多种笔划粗细及颜色供选择，且支持对展台画面联同批注内容进行同步缩放、移动。</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9.支持展台画面拍照截图并进行多图预览，可对任一图片进行全屏显示。</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70</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446" w:hRule="atLeast"/>
        </w:trPr>
        <w:tc>
          <w:tcPr>
            <w:tcW w:w="90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总计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r>
      <w:tr>
        <w:tblPrEx>
          <w:tblCellMar>
            <w:top w:w="0" w:type="dxa"/>
            <w:left w:w="108" w:type="dxa"/>
            <w:bottom w:w="0" w:type="dxa"/>
            <w:right w:w="108" w:type="dxa"/>
          </w:tblCellMar>
        </w:tblPrEx>
        <w:trPr>
          <w:trHeight w:val="1364" w:hRule="atLeast"/>
        </w:trPr>
        <w:tc>
          <w:tcPr>
            <w:tcW w:w="10278" w:type="dxa"/>
            <w:gridSpan w:val="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说明：触控一体机带推拉板的用于专用教室，化学3间，物理3间，生物3间，音乐3间，美术3间，书法教室2间，劳技教室2间，计算机教室2间，心理咨询团体辅导室1间。单独的触控一体机用于3个集体备课室，3个教研组活动室。</w:t>
            </w:r>
          </w:p>
        </w:tc>
      </w:tr>
    </w:tbl>
    <w:p>
      <w:pPr>
        <w:tabs>
          <w:tab w:val="left" w:pos="1611"/>
        </w:tabs>
        <w:jc w:val="lef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094A1"/>
    <w:multiLevelType w:val="singleLevel"/>
    <w:tmpl w:val="868094A1"/>
    <w:lvl w:ilvl="0" w:tentative="0">
      <w:start w:val="10"/>
      <w:numFmt w:val="decimal"/>
      <w:lvlText w:val="%1."/>
      <w:lvlJc w:val="left"/>
      <w:pPr>
        <w:tabs>
          <w:tab w:val="left" w:pos="312"/>
        </w:tabs>
      </w:pPr>
    </w:lvl>
  </w:abstractNum>
  <w:abstractNum w:abstractNumId="1">
    <w:nsid w:val="A761546F"/>
    <w:multiLevelType w:val="singleLevel"/>
    <w:tmpl w:val="A761546F"/>
    <w:lvl w:ilvl="0" w:tentative="0">
      <w:start w:val="4"/>
      <w:numFmt w:val="decimal"/>
      <w:lvlText w:val="%1."/>
      <w:lvlJc w:val="left"/>
      <w:pPr>
        <w:tabs>
          <w:tab w:val="left" w:pos="312"/>
        </w:tabs>
      </w:pPr>
    </w:lvl>
  </w:abstractNum>
  <w:abstractNum w:abstractNumId="2">
    <w:nsid w:val="E73394D4"/>
    <w:multiLevelType w:val="singleLevel"/>
    <w:tmpl w:val="E73394D4"/>
    <w:lvl w:ilvl="0" w:tentative="0">
      <w:start w:val="21"/>
      <w:numFmt w:val="decimal"/>
      <w:lvlText w:val="%1."/>
      <w:lvlJc w:val="left"/>
      <w:pPr>
        <w:tabs>
          <w:tab w:val="left" w:pos="312"/>
        </w:tabs>
      </w:pPr>
    </w:lvl>
  </w:abstractNum>
  <w:abstractNum w:abstractNumId="3">
    <w:nsid w:val="510EA0D8"/>
    <w:multiLevelType w:val="singleLevel"/>
    <w:tmpl w:val="510EA0D8"/>
    <w:lvl w:ilvl="0" w:tentative="0">
      <w:start w:val="1"/>
      <w:numFmt w:val="decimal"/>
      <w:suff w:val="nothing"/>
      <w:lvlText w:val="%1、"/>
      <w:lvlJc w:val="left"/>
    </w:lvl>
  </w:abstractNum>
  <w:abstractNum w:abstractNumId="4">
    <w:nsid w:val="6B8DDF9B"/>
    <w:multiLevelType w:val="singleLevel"/>
    <w:tmpl w:val="6B8DDF9B"/>
    <w:lvl w:ilvl="0" w:tentative="0">
      <w:start w:val="12"/>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mRmOTlhZGIyNDc1ZDdhMTVmZDZhNDQwYTJkMGIifQ=="/>
  </w:docVars>
  <w:rsids>
    <w:rsidRoot w:val="0001345B"/>
    <w:rsid w:val="0001345B"/>
    <w:rsid w:val="00957EDC"/>
    <w:rsid w:val="13D01DD4"/>
    <w:rsid w:val="171D23CC"/>
    <w:rsid w:val="1A5D0D6B"/>
    <w:rsid w:val="228136EC"/>
    <w:rsid w:val="26E14AB0"/>
    <w:rsid w:val="2F655EEC"/>
    <w:rsid w:val="479C143B"/>
    <w:rsid w:val="4ACE1952"/>
    <w:rsid w:val="50D026B7"/>
    <w:rsid w:val="520420FD"/>
    <w:rsid w:val="58334604"/>
    <w:rsid w:val="5BBD57F6"/>
    <w:rsid w:val="5DDD6289"/>
    <w:rsid w:val="623818C6"/>
    <w:rsid w:val="63350368"/>
    <w:rsid w:val="6B2C6691"/>
    <w:rsid w:val="70FD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0"/>
      <w:szCs w:val="20"/>
      <w:u w:val="none"/>
    </w:rPr>
  </w:style>
  <w:style w:type="character" w:customStyle="1" w:styleId="5">
    <w:name w:val="font71"/>
    <w:basedOn w:val="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53</Pages>
  <Words>31018</Words>
  <Characters>36237</Characters>
  <Lines>274</Lines>
  <Paragraphs>77</Paragraphs>
  <TotalTime>1</TotalTime>
  <ScaleCrop>false</ScaleCrop>
  <LinksUpToDate>false</LinksUpToDate>
  <CharactersWithSpaces>36412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2023-06-05T07:24:00Z</dcterms:created>
  <dc:creator>Administrator</dc:creator>
  <cp:lastModifiedBy>小陶标书图文</cp:lastModifiedBy>
  <dcterms:modified xsi:type="dcterms:W3CDTF">2023-06-09T03:06:18Z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4764849E2F144C93B6CF6243EF915343_12</vt:lpwstr>
  </property>
</Properties>
</file>