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第三次全国土壤普查理化性状检测主要仪器设备</w:t>
      </w:r>
    </w:p>
    <w:tbl>
      <w:tblPr>
        <w:tblStyle w:val="2"/>
        <w:tblW w:w="92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498"/>
        <w:gridCol w:w="12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类  别</w:t>
            </w:r>
          </w:p>
        </w:tc>
        <w:tc>
          <w:tcPr>
            <w:tcW w:w="649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名  称</w:t>
            </w:r>
          </w:p>
        </w:tc>
        <w:tc>
          <w:tcPr>
            <w:tcW w:w="12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数量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4"/>
              </w:rPr>
              <w:t>（台/套）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制样设备</w:t>
            </w: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视频监控设备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研磨设备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筛分设备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称样设备</w:t>
            </w: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百分之一电子天平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万分之一电子天平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物理指标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测定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仪器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设备</w:t>
            </w: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颗粒分析自控吸液仪或土壤颗粒分析吸管仪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或土壤比重计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直径20cm，高5cm，孔径为10mm、7mm、5mm、3mm、1mm、0.5mm、0.25mm的土壤筛组和孔径为5mm、3mm、2mm、1mm、0.5mm、0.25mm的土壤筛组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样品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前处理设备</w:t>
            </w: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微波消解仪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可控温电热消解仪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恒温油浴箱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恒温振荡器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马弗炉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铂金坩埚（30mL）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化学性质及重金属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检测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仪器</w:t>
            </w: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定氮仪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酸度计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电导率仪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分光光度计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火焰光度计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原子荧光光谱仪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火焰原子吸收分光光度计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石墨炉原子吸收分光光度计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电感耦合等离子体发射光谱仪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9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电感耦合等离子体质谱仪</w:t>
            </w:r>
          </w:p>
        </w:tc>
        <w:tc>
          <w:tcPr>
            <w:tcW w:w="125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≥1</w:t>
            </w:r>
          </w:p>
        </w:tc>
      </w:tr>
    </w:tbl>
    <w:p>
      <w:pPr>
        <w:spacing w:line="300" w:lineRule="exact"/>
      </w:pPr>
    </w:p>
    <w:sectPr>
      <w:footerReference r:id="rId3" w:type="default"/>
      <w:footerReference r:id="rId4" w:type="even"/>
      <w:pgSz w:w="11906" w:h="16838"/>
      <w:pgMar w:top="2098" w:right="1531" w:bottom="1871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19 -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I2YjVmYTYxOTZjMzkxNjUwMDY1NDI1OThhMGYifQ=="/>
  </w:docVars>
  <w:rsids>
    <w:rsidRoot w:val="00000000"/>
    <w:rsid w:val="78535478"/>
    <w:rsid w:val="FB6FD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375</Characters>
  <TotalTime>0</TotalTime>
  <ScaleCrop>false</ScaleCrop>
  <LinksUpToDate>false</LinksUpToDate>
  <CharactersWithSpaces>379</CharactersWithSpaces>
  <Application>WPS Office_11.1.0.12975_F1E327BC-269C-435d-A152-05C5408002CA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2022-12-04T07:10:34Z</dcterms:created>
  <dc:creator>Administrator</dc:creator>
  <cp:lastModifiedBy>段段</cp:lastModifiedBy>
  <dcterms:modified xsi:type="dcterms:W3CDTF">2022-12-04T07:10:49Z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88C60006179646CDBC3D3A9A0C434847</vt:lpwstr>
  </property>
</Properties>
</file>