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A1D7B">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kern w:val="0"/>
          <w:sz w:val="32"/>
          <w:szCs w:val="32"/>
          <w:lang w:val="en-US" w:eastAsia="zh-CN" w:bidi="ar"/>
        </w:rPr>
      </w:pPr>
      <w:r>
        <w:rPr>
          <w:rFonts w:ascii="Helvetica" w:hAnsi="Helvetica" w:eastAsia="Helvetica" w:cs="Helvetica"/>
          <w:b/>
          <w:bCs/>
          <w:i w:val="0"/>
          <w:iCs w:val="0"/>
          <w:caps w:val="0"/>
          <w:color w:val="000000"/>
          <w:spacing w:val="0"/>
          <w:sz w:val="33"/>
          <w:szCs w:val="33"/>
          <w:shd w:val="clear" w:fill="FFFFFF"/>
        </w:rPr>
        <w:t>商都县农牧局全国农作物病虫疫情监测中心内蒙古分中心乌兰察布市商都县田间监测点项目结果公告</w:t>
      </w:r>
    </w:p>
    <w:p w14:paraId="52093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一、项目编号：WSZCSDS-G-H-240028</w:t>
      </w:r>
    </w:p>
    <w:p w14:paraId="7BCE6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二、项目名称：全国农作物病虫疫情监测中心内蒙古分中心乌兰察布市商都县田间监测点项目</w:t>
      </w:r>
    </w:p>
    <w:p w14:paraId="5087C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三、采购结果</w:t>
      </w:r>
    </w:p>
    <w:p w14:paraId="14C45B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合同包1(全国农作物病虫疫情监测中心内蒙古分中心乌兰察布市商都县田间监测点项目):</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7"/>
        <w:gridCol w:w="1656"/>
        <w:gridCol w:w="1237"/>
        <w:gridCol w:w="1447"/>
        <w:gridCol w:w="1570"/>
        <w:gridCol w:w="1448"/>
      </w:tblGrid>
      <w:tr w14:paraId="188F1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AFFBF77">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供应商名称</w:t>
            </w:r>
          </w:p>
        </w:tc>
        <w:tc>
          <w:tcPr>
            <w:tcW w:w="94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9570BF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供应商地址</w:t>
            </w:r>
          </w:p>
        </w:tc>
        <w:tc>
          <w:tcPr>
            <w:tcW w:w="70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B78156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评审方法</w:t>
            </w:r>
          </w:p>
        </w:tc>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760F6A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是否价格扣除</w:t>
            </w:r>
          </w:p>
        </w:tc>
        <w:tc>
          <w:tcPr>
            <w:tcW w:w="89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14EBC4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中标（成交）金额</w:t>
            </w:r>
          </w:p>
        </w:tc>
        <w:tc>
          <w:tcPr>
            <w:tcW w:w="82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63BECE7">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评审总得分</w:t>
            </w:r>
          </w:p>
        </w:tc>
      </w:tr>
      <w:tr w14:paraId="3AA16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DE86332">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kern w:val="0"/>
                <w:sz w:val="19"/>
                <w:szCs w:val="19"/>
                <w:lang w:val="en-US" w:eastAsia="zh-CN" w:bidi="ar"/>
              </w:rPr>
            </w:pPr>
            <w:r>
              <w:rPr>
                <w:rFonts w:hint="eastAsia" w:ascii="宋体" w:hAnsi="宋体" w:eastAsia="宋体" w:cs="宋体"/>
                <w:i w:val="0"/>
                <w:iCs w:val="0"/>
                <w:caps w:val="0"/>
                <w:color w:val="333333"/>
                <w:spacing w:val="0"/>
                <w:kern w:val="0"/>
                <w:sz w:val="19"/>
                <w:szCs w:val="19"/>
                <w:lang w:val="en-US" w:eastAsia="zh-CN" w:bidi="ar"/>
              </w:rPr>
              <w:t>内蒙古金东仪器设备有限公司</w:t>
            </w:r>
          </w:p>
        </w:tc>
        <w:tc>
          <w:tcPr>
            <w:tcW w:w="94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C8ADFA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kern w:val="0"/>
                <w:sz w:val="19"/>
                <w:szCs w:val="19"/>
                <w:lang w:val="en-US" w:eastAsia="zh-CN" w:bidi="ar"/>
              </w:rPr>
            </w:pPr>
            <w:r>
              <w:rPr>
                <w:rFonts w:hint="eastAsia" w:ascii="宋体" w:hAnsi="宋体" w:eastAsia="宋体" w:cs="宋体"/>
                <w:i w:val="0"/>
                <w:iCs w:val="0"/>
                <w:caps w:val="0"/>
                <w:color w:val="333333"/>
                <w:spacing w:val="0"/>
                <w:kern w:val="0"/>
                <w:sz w:val="19"/>
                <w:szCs w:val="19"/>
                <w:lang w:val="en-US" w:eastAsia="zh-CN" w:bidi="ar"/>
              </w:rPr>
              <w:t>内蒙古自治区呼和浩特市回民区南顺</w:t>
            </w:r>
            <w:bookmarkStart w:id="0" w:name="_GoBack"/>
            <w:bookmarkEnd w:id="0"/>
            <w:r>
              <w:rPr>
                <w:rFonts w:hint="eastAsia" w:ascii="宋体" w:hAnsi="宋体" w:eastAsia="宋体" w:cs="宋体"/>
                <w:i w:val="0"/>
                <w:iCs w:val="0"/>
                <w:caps w:val="0"/>
                <w:color w:val="333333"/>
                <w:spacing w:val="0"/>
                <w:kern w:val="0"/>
                <w:sz w:val="19"/>
                <w:szCs w:val="19"/>
                <w:lang w:val="en-US" w:eastAsia="zh-CN" w:bidi="ar"/>
              </w:rPr>
              <w:t>城街宏远小区1号楼1单元3层4号</w:t>
            </w:r>
          </w:p>
        </w:tc>
        <w:tc>
          <w:tcPr>
            <w:tcW w:w="70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E61142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综合评分法</w:t>
            </w:r>
          </w:p>
        </w:tc>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C5BAE4D">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否</w:t>
            </w:r>
          </w:p>
        </w:tc>
        <w:tc>
          <w:tcPr>
            <w:tcW w:w="891" w:type="pct"/>
            <w:tcBorders>
              <w:top w:val="single" w:color="333333" w:sz="4" w:space="0"/>
              <w:left w:val="single" w:color="333333" w:sz="4" w:space="0"/>
              <w:bottom w:val="single" w:color="333333" w:sz="4" w:space="0"/>
              <w:right w:val="single" w:color="333333" w:sz="4" w:space="0"/>
            </w:tcBorders>
            <w:shd w:val="clear" w:color="auto" w:fill="FFFFFF"/>
            <w:noWrap/>
            <w:tcMar>
              <w:top w:w="60" w:type="dxa"/>
              <w:left w:w="96" w:type="dxa"/>
              <w:bottom w:w="60" w:type="dxa"/>
              <w:right w:w="96" w:type="dxa"/>
            </w:tcMar>
            <w:vAlign w:val="center"/>
          </w:tcPr>
          <w:p w14:paraId="245DE4A4">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1,886,500.00元</w:t>
            </w:r>
          </w:p>
        </w:tc>
        <w:tc>
          <w:tcPr>
            <w:tcW w:w="82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7CAAECF">
            <w:pPr>
              <w:keepNext w:val="0"/>
              <w:keepLines w:val="0"/>
              <w:widowControl/>
              <w:suppressLineNumbers w:val="0"/>
              <w:wordWrap/>
              <w:spacing w:before="0" w:beforeAutospacing="0" w:after="0" w:afterAutospacing="0" w:line="288" w:lineRule="atLeast"/>
              <w:ind w:left="0" w:right="0"/>
              <w:jc w:val="right"/>
              <w:rPr>
                <w:rFonts w:hint="default" w:ascii="宋体" w:hAnsi="宋体" w:eastAsia="宋体" w:cs="宋体"/>
                <w:i w:val="0"/>
                <w:iCs w:val="0"/>
                <w:caps w:val="0"/>
                <w:color w:val="333333"/>
                <w:spacing w:val="0"/>
                <w:sz w:val="19"/>
                <w:szCs w:val="19"/>
                <w:lang w:val="en-US"/>
              </w:rPr>
            </w:pPr>
            <w:r>
              <w:rPr>
                <w:rFonts w:hint="eastAsia" w:ascii="宋体" w:hAnsi="宋体" w:eastAsia="宋体" w:cs="宋体"/>
                <w:i w:val="0"/>
                <w:iCs w:val="0"/>
                <w:caps w:val="0"/>
                <w:color w:val="333333"/>
                <w:spacing w:val="0"/>
                <w:kern w:val="0"/>
                <w:sz w:val="19"/>
                <w:szCs w:val="19"/>
                <w:bdr w:val="none" w:color="auto" w:sz="0" w:space="0"/>
                <w:lang w:val="en-US" w:eastAsia="zh-CN" w:bidi="ar"/>
              </w:rPr>
              <w:t>83.89</w:t>
            </w:r>
          </w:p>
        </w:tc>
      </w:tr>
    </w:tbl>
    <w:p w14:paraId="117EE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四、主要标的信息</w:t>
      </w:r>
    </w:p>
    <w:p w14:paraId="17624F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bdr w:val="none" w:color="auto" w:sz="0" w:space="0"/>
          <w:shd w:val="clear" w:fill="FFFFFF"/>
        </w:rPr>
        <w:t>合同包1(全国农作物病虫疫情</w:t>
      </w:r>
      <w:r>
        <w:rPr>
          <w:rFonts w:hint="eastAsia" w:ascii="宋体" w:hAnsi="宋体" w:eastAsia="宋体" w:cs="宋体"/>
          <w:i w:val="0"/>
          <w:iCs w:val="0"/>
          <w:caps w:val="0"/>
          <w:color w:val="000000"/>
          <w:spacing w:val="0"/>
          <w:sz w:val="19"/>
          <w:szCs w:val="19"/>
          <w:shd w:val="clear" w:fill="FFFFFF"/>
        </w:rPr>
        <w:t>监测中心内蒙古分中心乌兰察布市商都县田间监测点项目):</w:t>
      </w:r>
    </w:p>
    <w:p w14:paraId="7CB532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货物类（内蒙古金东仪器设备有限公司）</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8"/>
        <w:gridCol w:w="606"/>
        <w:gridCol w:w="2496"/>
        <w:gridCol w:w="794"/>
        <w:gridCol w:w="840"/>
        <w:gridCol w:w="868"/>
        <w:gridCol w:w="1471"/>
        <w:gridCol w:w="1332"/>
      </w:tblGrid>
      <w:tr w14:paraId="28FE9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22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FD75B0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品目号</w:t>
            </w:r>
          </w:p>
        </w:tc>
        <w:tc>
          <w:tcPr>
            <w:tcW w:w="344"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543ED20">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品目名称</w:t>
            </w:r>
          </w:p>
        </w:tc>
        <w:tc>
          <w:tcPr>
            <w:tcW w:w="141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4F86A4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采购标的</w:t>
            </w:r>
          </w:p>
        </w:tc>
        <w:tc>
          <w:tcPr>
            <w:tcW w:w="45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56BD08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品牌</w:t>
            </w:r>
          </w:p>
        </w:tc>
        <w:tc>
          <w:tcPr>
            <w:tcW w:w="47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9002BB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规格型号</w:t>
            </w:r>
          </w:p>
        </w:tc>
        <w:tc>
          <w:tcPr>
            <w:tcW w:w="49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E85DE92">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bdr w:val="none" w:color="auto" w:sz="0" w:space="0"/>
                <w:lang w:val="en-US" w:eastAsia="zh-CN" w:bidi="ar"/>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数量</w:t>
            </w:r>
          </w:p>
          <w:p w14:paraId="6CE0689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（单位）</w:t>
            </w:r>
          </w:p>
        </w:tc>
        <w:tc>
          <w:tcPr>
            <w:tcW w:w="835"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1917296">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bdr w:val="none" w:color="auto" w:sz="0" w:space="0"/>
                <w:lang w:val="en-US" w:eastAsia="zh-CN" w:bidi="ar"/>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单价</w:t>
            </w:r>
          </w:p>
          <w:p w14:paraId="42704500">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(元)</w:t>
            </w:r>
          </w:p>
        </w:tc>
        <w:tc>
          <w:tcPr>
            <w:tcW w:w="75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422ED03">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bdr w:val="none" w:color="auto" w:sz="0" w:space="0"/>
                <w:lang w:val="en-US" w:eastAsia="zh-CN" w:bidi="ar"/>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总价</w:t>
            </w:r>
          </w:p>
          <w:p w14:paraId="548C26B1">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(元)</w:t>
            </w:r>
          </w:p>
        </w:tc>
      </w:tr>
      <w:tr w14:paraId="3A4C07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22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8630E3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1-1</w:t>
            </w:r>
          </w:p>
        </w:tc>
        <w:tc>
          <w:tcPr>
            <w:tcW w:w="344"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B8C302D">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植物管理机械</w:t>
            </w:r>
          </w:p>
        </w:tc>
        <w:tc>
          <w:tcPr>
            <w:tcW w:w="141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4C140F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全国农作物病虫疫情监测中心内蒙古分中心乌兰察布市商都县田间监测点项目</w:t>
            </w:r>
          </w:p>
        </w:tc>
        <w:tc>
          <w:tcPr>
            <w:tcW w:w="45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65D819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详见投标文件分项报价表</w:t>
            </w:r>
          </w:p>
        </w:tc>
        <w:tc>
          <w:tcPr>
            <w:tcW w:w="47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26680BC">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详见投标文件分项报价表</w:t>
            </w:r>
          </w:p>
        </w:tc>
        <w:tc>
          <w:tcPr>
            <w:tcW w:w="49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8F451F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1.00(批)</w:t>
            </w:r>
          </w:p>
        </w:tc>
        <w:tc>
          <w:tcPr>
            <w:tcW w:w="835"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94565E5">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1,886,500.00</w:t>
            </w:r>
          </w:p>
        </w:tc>
        <w:tc>
          <w:tcPr>
            <w:tcW w:w="75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0F64024">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1,886,500.00</w:t>
            </w:r>
          </w:p>
        </w:tc>
      </w:tr>
    </w:tbl>
    <w:p w14:paraId="15CE9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五、评审专家（单一来源采购人员）名单：</w:t>
      </w:r>
    </w:p>
    <w:p w14:paraId="270AEC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翟建林（采购人代表）、张葆琳、杨凤梅、乔娅惠、李吉龙</w:t>
      </w:r>
    </w:p>
    <w:p w14:paraId="40A0B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六、代理服务收费标准及金额：</w:t>
      </w:r>
    </w:p>
    <w:p w14:paraId="2BB372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代理服务费收费标准：参照内工建协【2022】34号文收取</w:t>
      </w:r>
    </w:p>
    <w:p w14:paraId="77DDB7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bdr w:val="none" w:color="auto" w:sz="0" w:space="0"/>
          <w:shd w:val="clear" w:fill="FFFFFF"/>
        </w:rPr>
      </w:pPr>
      <w:r>
        <w:rPr>
          <w:rFonts w:hint="eastAsia" w:ascii="宋体" w:hAnsi="宋体" w:eastAsia="宋体" w:cs="宋体"/>
          <w:i w:val="0"/>
          <w:iCs w:val="0"/>
          <w:caps w:val="0"/>
          <w:color w:val="000000"/>
          <w:spacing w:val="0"/>
          <w:sz w:val="19"/>
          <w:szCs w:val="19"/>
          <w:bdr w:val="none" w:color="auto" w:sz="0" w:space="0"/>
          <w:shd w:val="clear" w:fill="FFFFFF"/>
        </w:rPr>
        <w:t>代理服务费金额：收取对象：中标（成交）供应商。</w:t>
      </w:r>
    </w:p>
    <w:p w14:paraId="1DE79E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both"/>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七、公告期限</w:t>
      </w:r>
    </w:p>
    <w:p w14:paraId="160416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自本公告发布之日起1个工作日。</w:t>
      </w:r>
    </w:p>
    <w:p w14:paraId="36C58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八、其他补充事宜</w:t>
      </w:r>
    </w:p>
    <w:p w14:paraId="348B12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无</w:t>
      </w:r>
    </w:p>
    <w:p w14:paraId="16D0C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bdr w:val="none" w:color="auto" w:sz="0" w:space="0"/>
          <w:shd w:val="clear" w:fill="FFFFFF"/>
        </w:rPr>
        <w:t>九、凡对本次公告内容提出询问，请按以下方式联系。</w:t>
      </w:r>
    </w:p>
    <w:p w14:paraId="544AD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bdr w:val="none" w:color="auto" w:sz="0" w:space="0"/>
          <w:shd w:val="clear" w:fill="FFFFFF"/>
        </w:rPr>
        <w:t>1.采购人信息</w:t>
      </w:r>
    </w:p>
    <w:p w14:paraId="245445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名称：商都县农牧局</w:t>
      </w:r>
    </w:p>
    <w:p w14:paraId="375DD4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地址：商都县生态广场南农牧大楼</w:t>
      </w:r>
    </w:p>
    <w:p w14:paraId="2F9F52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联系方式：13847495768</w:t>
      </w:r>
    </w:p>
    <w:p w14:paraId="1E81A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bdr w:val="none" w:color="auto" w:sz="0" w:space="0"/>
          <w:shd w:val="clear" w:fill="FFFFFF"/>
        </w:rPr>
        <w:t>2.采购代理机构信息</w:t>
      </w:r>
    </w:p>
    <w:p w14:paraId="5F4D45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名称：内蒙古益诚项目管理有限公司</w:t>
      </w:r>
    </w:p>
    <w:p w14:paraId="0F13CE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地址：内蒙古自治区呼和浩特市新城区北垣东街统建楼院内二层102号</w:t>
      </w:r>
    </w:p>
    <w:p w14:paraId="4CCDE1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联系方式：0471-2595666</w:t>
      </w:r>
    </w:p>
    <w:p w14:paraId="4F40B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bdr w:val="none" w:color="auto" w:sz="0" w:space="0"/>
          <w:shd w:val="clear" w:fill="FFFFFF"/>
        </w:rPr>
        <w:t>3.项目联系方式</w:t>
      </w:r>
    </w:p>
    <w:p w14:paraId="21A79E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项目联系人：温洋</w:t>
      </w:r>
    </w:p>
    <w:p w14:paraId="742A95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bdr w:val="none" w:color="auto" w:sz="0" w:space="0"/>
          <w:shd w:val="clear" w:fill="FFFFFF"/>
        </w:rPr>
        <w:t>电话：0471-2595666</w:t>
      </w:r>
    </w:p>
    <w:p w14:paraId="3337EC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0B5176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64D55B8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7BBA68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4AD40873">
      <w:pPr>
        <w:keepNext w:val="0"/>
        <w:keepLines w:val="0"/>
        <w:pageBreakBefore w:val="0"/>
        <w:kinsoku/>
        <w:wordWrap/>
        <w:overflowPunct/>
        <w:topLinePunct w:val="0"/>
        <w:autoSpaceDE/>
        <w:autoSpaceDN/>
        <w:bidi w:val="0"/>
        <w:adjustRightInd/>
        <w:snapToGrid/>
        <w:spacing w:line="360" w:lineRule="auto"/>
        <w:ind w:firstLine="5880" w:firstLineChars="2800"/>
        <w:textAlignment w:val="auto"/>
        <w:rPr>
          <w:rFonts w:hint="eastAsia" w:ascii="宋体" w:hAnsi="宋体" w:eastAsia="宋体" w:cs="宋体"/>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68B3B52"/>
    <w:rsid w:val="06A05C8A"/>
    <w:rsid w:val="08E75F4B"/>
    <w:rsid w:val="16866D71"/>
    <w:rsid w:val="17B51DF3"/>
    <w:rsid w:val="1AD13E54"/>
    <w:rsid w:val="24A245AF"/>
    <w:rsid w:val="2FD844A3"/>
    <w:rsid w:val="31677376"/>
    <w:rsid w:val="3E435E8A"/>
    <w:rsid w:val="475161DA"/>
    <w:rsid w:val="48480F59"/>
    <w:rsid w:val="4BD4540D"/>
    <w:rsid w:val="4E204C41"/>
    <w:rsid w:val="4F675ED1"/>
    <w:rsid w:val="568B3B52"/>
    <w:rsid w:val="5C734EA5"/>
    <w:rsid w:val="5EAD3078"/>
    <w:rsid w:val="5F697851"/>
    <w:rsid w:val="66070585"/>
    <w:rsid w:val="73D642D3"/>
    <w:rsid w:val="7487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qFormat/>
    <w:uiPriority w:val="99"/>
    <w:pPr>
      <w:ind w:firstLine="420" w:firstLineChars="200"/>
    </w:pPr>
    <w:rPr>
      <w:rFonts w:ascii="Calibri" w:eastAsia="宋体"/>
      <w:sz w:val="21"/>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ody Text Indent"/>
    <w:basedOn w:val="1"/>
    <w:qFormat/>
    <w:uiPriority w:val="99"/>
    <w:pPr>
      <w:ind w:left="-2"/>
    </w:pPr>
    <w:rPr>
      <w:rFonts w:ascii="Times New Roman" w:hAnsi="Times New Roman" w:cs="Times New Roman"/>
      <w:sz w:val="28"/>
      <w:szCs w:val="2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6"/>
    <w:qFormat/>
    <w:uiPriority w:val="99"/>
    <w:pPr>
      <w:tabs>
        <w:tab w:val="left" w:pos="-180"/>
      </w:tabs>
      <w:spacing w:line="312" w:lineRule="auto"/>
      <w:ind w:firstLine="420"/>
    </w:p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Emphasis"/>
    <w:basedOn w:val="11"/>
    <w:qFormat/>
    <w:uiPriority w:val="0"/>
    <w:rPr>
      <w:b/>
      <w:bCs/>
    </w:rPr>
  </w:style>
  <w:style w:type="character" w:styleId="15">
    <w:name w:val="HTML Definition"/>
    <w:basedOn w:val="11"/>
    <w:qFormat/>
    <w:uiPriority w:val="0"/>
    <w:rPr>
      <w:rFonts w:ascii="ActionIcon ! important" w:hAnsi="ActionIcon ! important" w:eastAsia="ActionIcon ! important" w:cs="ActionIcon ! important"/>
      <w:color w:val="3D4B62"/>
      <w:sz w:val="19"/>
      <w:szCs w:val="19"/>
    </w:rPr>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910</Characters>
  <Lines>0</Lines>
  <Paragraphs>0</Paragraphs>
  <TotalTime>14</TotalTime>
  <ScaleCrop>false</ScaleCrop>
  <LinksUpToDate>false</LinksUpToDate>
  <CharactersWithSpaces>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2022-05-24T02:15:00Z</dcterms:created>
  <dc:creator>GRAVE</dc:creator>
  <cp:lastModifiedBy>晓</cp:lastModifiedBy>
  <cp:lastPrinted>2023-05-16T08:45:00Z</cp:lastPrinted>
  <dcterms:modified xsi:type="dcterms:W3CDTF">2025-05-30T14:04:33Z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6BACC11E8EC449489FBF6AB16997B587_13</vt:lpwstr>
  </property>
  <property fmtid="{D5CDD505-2E9C-101B-9397-08002B2CF9AE}" pid="4" name="KSOTemplateDocerSaveRecord">
    <vt:lpwstr>eyJoZGlkIjoiN2I2MDMzOTkwODM2Y2NjNDI3MmNjNzAzNzA0MjdhMmUiLCJ1c2VySWQiOiIzMDM2MDgzMzAifQ==</vt:lpwstr>
  </property>
</Properties>
</file>