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293CC">
      <w:pPr>
        <w:ind w:firstLine="1966" w:firstLineChars="445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货物</w:t>
      </w:r>
      <w:r>
        <w:rPr>
          <w:rFonts w:hint="eastAsia"/>
          <w:b/>
          <w:sz w:val="44"/>
          <w:szCs w:val="44"/>
        </w:rPr>
        <w:t>清单编制说明</w:t>
      </w:r>
    </w:p>
    <w:p w14:paraId="77C52393">
      <w:pPr>
        <w:ind w:firstLine="1966" w:firstLineChars="445"/>
        <w:rPr>
          <w:b/>
          <w:sz w:val="44"/>
          <w:szCs w:val="44"/>
        </w:rPr>
      </w:pPr>
    </w:p>
    <w:p w14:paraId="14BBF476">
      <w:pPr>
        <w:pStyle w:val="8"/>
        <w:numPr>
          <w:ilvl w:val="0"/>
          <w:numId w:val="1"/>
        </w:numPr>
        <w:ind w:firstLineChars="0"/>
        <w:rPr>
          <w:rFonts w:ascii="宋体" w:hAnsi="宋体" w:eastAsia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/>
          <w:b/>
          <w:sz w:val="30"/>
          <w:szCs w:val="30"/>
          <w:lang w:val="en-US" w:eastAsia="zh-CN"/>
        </w:rPr>
        <w:t>项目</w:t>
      </w:r>
      <w:r>
        <w:rPr>
          <w:rFonts w:hint="eastAsia"/>
          <w:b/>
          <w:sz w:val="30"/>
          <w:szCs w:val="30"/>
        </w:rPr>
        <w:t>概况</w:t>
      </w:r>
      <w:r>
        <w:rPr>
          <w:rFonts w:hint="eastAsia"/>
          <w:sz w:val="30"/>
          <w:szCs w:val="30"/>
        </w:rPr>
        <w:t>：</w:t>
      </w:r>
    </w:p>
    <w:p w14:paraId="539F8D43">
      <w:pPr>
        <w:pStyle w:val="8"/>
        <w:numPr>
          <w:ilvl w:val="0"/>
          <w:numId w:val="0"/>
        </w:numPr>
        <w:ind w:firstLine="600" w:firstLineChars="200"/>
        <w:rPr>
          <w:rFonts w:hint="eastAsia" w:ascii="宋体" w:hAnsi="宋体" w:cs="宋体" w:eastAsiaTheme="minorEastAsia"/>
          <w:b w:val="0"/>
          <w:bCs w:val="0"/>
          <w:color w:val="000000"/>
          <w:kern w:val="0"/>
          <w:sz w:val="30"/>
          <w:szCs w:val="30"/>
          <w:u w:val="none"/>
          <w:lang w:eastAsia="zh-CN"/>
        </w:rPr>
      </w:pPr>
      <w:r>
        <w:rPr>
          <w:rFonts w:hint="eastAsia"/>
          <w:sz w:val="30"/>
          <w:szCs w:val="30"/>
        </w:rPr>
        <w:t>1、</w:t>
      </w:r>
      <w:r>
        <w:rPr>
          <w:rFonts w:hint="eastAsia"/>
          <w:sz w:val="30"/>
          <w:szCs w:val="30"/>
          <w:lang w:val="en-US" w:eastAsia="zh-CN"/>
        </w:rPr>
        <w:t>项目</w:t>
      </w:r>
      <w:bookmarkStart w:id="0" w:name="_GoBack"/>
      <w:bookmarkEnd w:id="0"/>
      <w:r>
        <w:rPr>
          <w:rFonts w:hint="eastAsia"/>
          <w:sz w:val="30"/>
          <w:szCs w:val="30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兴和县看守所智慧监管建设项目（二期）</w:t>
      </w:r>
    </w:p>
    <w:p w14:paraId="6AFA776F">
      <w:pPr>
        <w:widowControl/>
        <w:ind w:firstLine="600" w:firstLineChars="200"/>
        <w:rPr>
          <w:rFonts w:hint="default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2、建设单位：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兴和县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公安局</w:t>
      </w:r>
    </w:p>
    <w:p w14:paraId="0923441C">
      <w:pPr>
        <w:widowControl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二、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编制范围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：</w:t>
      </w:r>
    </w:p>
    <w:p w14:paraId="7425433E">
      <w:pPr>
        <w:widowControl/>
        <w:ind w:firstLine="600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按照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兴和县看守所智慧监管建设项目（二期）设备采购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的相关资料，编制范围及包括的专业内容如下：</w:t>
      </w:r>
    </w:p>
    <w:p w14:paraId="419519F4">
      <w:pPr>
        <w:widowControl/>
        <w:ind w:firstLine="600"/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风险防控类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规范管理类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高效服务类、精准指导类、安装调试等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。</w:t>
      </w:r>
    </w:p>
    <w:p w14:paraId="030C17A7">
      <w:pPr>
        <w:pStyle w:val="8"/>
        <w:widowControl/>
        <w:numPr>
          <w:ilvl w:val="0"/>
          <w:numId w:val="2"/>
        </w:numPr>
        <w:ind w:firstLineChars="0"/>
        <w:rPr>
          <w:rFonts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编制依据：</w:t>
      </w:r>
    </w:p>
    <w:p w14:paraId="33DA9C15">
      <w:pPr>
        <w:widowControl/>
        <w:ind w:firstLine="600" w:firstLineChars="200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1、《内蒙古通用安装工程预算定额》(2017)</w:t>
      </w:r>
    </w:p>
    <w:p w14:paraId="15DC5471">
      <w:pPr>
        <w:widowControl/>
        <w:ind w:firstLine="600" w:firstLineChars="200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2、2024年货物信息及市场价</w:t>
      </w:r>
    </w:p>
    <w:p w14:paraId="47FD8C58">
      <w:pPr>
        <w:widowControl/>
        <w:numPr>
          <w:ilvl w:val="0"/>
          <w:numId w:val="3"/>
        </w:numPr>
        <w:ind w:left="30" w:leftChars="0" w:firstLine="600" w:firstLineChars="0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兴和县看守所智慧监管建设项目（二期）设备采购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相关资料</w:t>
      </w:r>
    </w:p>
    <w:p w14:paraId="001A5EDD">
      <w:pPr>
        <w:widowControl/>
        <w:numPr>
          <w:ilvl w:val="0"/>
          <w:numId w:val="3"/>
        </w:numPr>
        <w:ind w:left="30" w:leftChars="0" w:firstLine="600" w:firstLineChars="0"/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关于深入推进智慧监管建设意见《公监管2023（480）》</w:t>
      </w:r>
    </w:p>
    <w:p w14:paraId="4B63C27D">
      <w:pPr>
        <w:pStyle w:val="8"/>
        <w:widowControl/>
        <w:numPr>
          <w:ilvl w:val="0"/>
          <w:numId w:val="2"/>
        </w:numPr>
        <w:ind w:firstLineChars="0"/>
        <w:rPr>
          <w:rFonts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清单说明：</w:t>
      </w:r>
    </w:p>
    <w:p w14:paraId="24073D71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清单列出的包括涉及与该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有关全部工程内容，投标人应将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清单与招标文件、合同通用条款、专用条款以及技术规范和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技术参数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一起对照阅读。</w:t>
      </w:r>
    </w:p>
    <w:p w14:paraId="15C649A2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2、除非合同另有约定，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清单中每一项单价均应已包括完成相应的内容所需的所有人工、设备、材料和其他伴随服务所发生的所有费用。</w:t>
      </w:r>
    </w:p>
    <w:p w14:paraId="0BDF498D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3、投标人应填写完成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清单中所有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的价格，凡技术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设备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规范注明的工程内容，如在清单中未列项，均应视为包含在相关项目中。</w:t>
      </w:r>
    </w:p>
    <w:p w14:paraId="1655E0D7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4、清单描述不明确的，以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招标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文件和相关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文件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为准；清单与技术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参数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标准不一致的，以技术标准为准。</w:t>
      </w:r>
    </w:p>
    <w:p w14:paraId="7BD5B2C1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5、投标人对清单有任何疑问，应于招标文件规定的疑问提交截止日前提出，否则视为投标人认可该清单已包括了招标范围的全部内容。</w:t>
      </w:r>
    </w:p>
    <w:p w14:paraId="5DC4137E">
      <w:pPr>
        <w:widowControl/>
        <w:rPr>
          <w:rFonts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五、其他说明：</w:t>
      </w:r>
    </w:p>
    <w:p w14:paraId="53185617">
      <w:pPr>
        <w:widowControl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1、本清单作为招标文件的一部分，与招标文件具有同等的效力。</w:t>
      </w:r>
    </w:p>
    <w:p w14:paraId="493098F7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3098ED8A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48DABD69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4A5D892F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51A9E7A8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7BBED616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2C5A1E16">
      <w:pPr>
        <w:widowControl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216B4"/>
    <w:multiLevelType w:val="multilevel"/>
    <w:tmpl w:val="0FE216B4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08765E"/>
    <w:multiLevelType w:val="singleLevel"/>
    <w:tmpl w:val="1808765E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78C73B34"/>
    <w:multiLevelType w:val="multilevel"/>
    <w:tmpl w:val="78C73B3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ZmE2MzJkYmY2YzQzNjA3ODAyN2FhY2FjN2IyNzcifQ=="/>
  </w:docVars>
  <w:rsids>
    <w:rsidRoot w:val="00D42C5C"/>
    <w:rsid w:val="000B5ADC"/>
    <w:rsid w:val="001103E4"/>
    <w:rsid w:val="001D7EBC"/>
    <w:rsid w:val="002344C4"/>
    <w:rsid w:val="00267C5C"/>
    <w:rsid w:val="002C5E8E"/>
    <w:rsid w:val="0034006B"/>
    <w:rsid w:val="003558AB"/>
    <w:rsid w:val="003D7FAE"/>
    <w:rsid w:val="00562942"/>
    <w:rsid w:val="0063622F"/>
    <w:rsid w:val="006447A6"/>
    <w:rsid w:val="007915B6"/>
    <w:rsid w:val="009D404A"/>
    <w:rsid w:val="00AC2E43"/>
    <w:rsid w:val="00BF44C5"/>
    <w:rsid w:val="00CD1D27"/>
    <w:rsid w:val="00D42C5C"/>
    <w:rsid w:val="00D5723E"/>
    <w:rsid w:val="00D624A2"/>
    <w:rsid w:val="00EA2B79"/>
    <w:rsid w:val="00F520F1"/>
    <w:rsid w:val="00F93D4E"/>
    <w:rsid w:val="01DB0327"/>
    <w:rsid w:val="020B15D5"/>
    <w:rsid w:val="04941D88"/>
    <w:rsid w:val="07802D4E"/>
    <w:rsid w:val="0D5F2B4A"/>
    <w:rsid w:val="112F496C"/>
    <w:rsid w:val="11AD1332"/>
    <w:rsid w:val="16513CA5"/>
    <w:rsid w:val="1B81059D"/>
    <w:rsid w:val="1F875DF1"/>
    <w:rsid w:val="230B01C6"/>
    <w:rsid w:val="230B45AB"/>
    <w:rsid w:val="28491A8B"/>
    <w:rsid w:val="29892D95"/>
    <w:rsid w:val="2AFE1E7C"/>
    <w:rsid w:val="2C882884"/>
    <w:rsid w:val="2E262F57"/>
    <w:rsid w:val="329F5195"/>
    <w:rsid w:val="37BA5156"/>
    <w:rsid w:val="3C2D5DED"/>
    <w:rsid w:val="3D2B35BB"/>
    <w:rsid w:val="401C5F43"/>
    <w:rsid w:val="41823175"/>
    <w:rsid w:val="441D4DED"/>
    <w:rsid w:val="4E3156D1"/>
    <w:rsid w:val="54CE49B4"/>
    <w:rsid w:val="55BC70AB"/>
    <w:rsid w:val="63F5590C"/>
    <w:rsid w:val="6A8867B6"/>
    <w:rsid w:val="70EA110B"/>
    <w:rsid w:val="71E059A1"/>
    <w:rsid w:val="765657BA"/>
    <w:rsid w:val="76B6438C"/>
    <w:rsid w:val="77657919"/>
    <w:rsid w:val="7B7A20CB"/>
    <w:rsid w:val="7D53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9EA8D-3739-4E80-9D21-FFEFC2358E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556</Words>
  <Characters>569</Characters>
  <Lines>9</Lines>
  <Paragraphs>2</Paragraphs>
  <TotalTime>10</TotalTime>
  <ScaleCrop>false</ScaleCrop>
  <LinksUpToDate>false</LinksUpToDate>
  <CharactersWithSpaces>569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2019-07-03T07:12:00Z</dcterms:created>
  <dc:creator>user</dc:creator>
  <cp:lastModifiedBy>杨婉莹</cp:lastModifiedBy>
  <cp:lastPrinted>2020-11-20T11:18:00Z</cp:lastPrinted>
  <dcterms:modified xsi:type="dcterms:W3CDTF">2024-10-09T11:33:15Z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91C4486C34C3437AAB876E27C5666680</vt:lpwstr>
  </property>
</Properties>
</file>