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2BF2B7">
      <w:pPr>
        <w:jc w:val="center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</w:rPr>
        <w:t>2024年大库联乡曹四夭村蔬菜育苗和种植大棚建设项目</w:t>
      </w:r>
    </w:p>
    <w:p w14:paraId="7320F5DB">
      <w:pPr>
        <w:jc w:val="center"/>
        <w:rPr>
          <w:rFonts w:hint="eastAsia" w:ascii="宋体" w:hAnsi="宋体" w:eastAsia="宋体" w:cs="宋体"/>
          <w:b/>
          <w:sz w:val="28"/>
        </w:rPr>
      </w:pPr>
      <w:r>
        <w:rPr>
          <w:rFonts w:hint="eastAsia" w:ascii="宋体" w:hAnsi="宋体" w:eastAsia="宋体" w:cs="宋体"/>
          <w:b/>
          <w:sz w:val="28"/>
          <w:lang w:val="en-US" w:eastAsia="zh-CN"/>
        </w:rPr>
        <w:t>清单</w:t>
      </w:r>
      <w:r>
        <w:rPr>
          <w:rFonts w:hint="eastAsia" w:ascii="宋体" w:hAnsi="宋体" w:eastAsia="宋体" w:cs="宋体"/>
          <w:b/>
          <w:sz w:val="28"/>
        </w:rPr>
        <w:t>编制说明</w:t>
      </w:r>
    </w:p>
    <w:p w14:paraId="455CE8EC">
      <w:pPr>
        <w:jc w:val="left"/>
        <w:rPr>
          <w:rFonts w:hint="eastAsia" w:ascii="宋体" w:hAnsi="宋体" w:eastAsia="宋体" w:cs="宋体"/>
          <w:b/>
          <w:sz w:val="28"/>
        </w:rPr>
      </w:pPr>
    </w:p>
    <w:p w14:paraId="41C63191">
      <w:pPr>
        <w:keepNext w:val="0"/>
        <w:keepLines w:val="0"/>
        <w:pageBreakBefore w:val="0"/>
        <w:widowControl w:val="0"/>
        <w:spacing w:line="360" w:lineRule="auto"/>
        <w:ind w:firstLine="422" w:firstLineChars="200"/>
        <w:jc w:val="left"/>
        <w:rPr>
          <w:rFonts w:hint="default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</w:t>
      </w:r>
      <w:r>
        <w:rPr>
          <w:rFonts w:hint="eastAsia" w:ascii="宋体" w:hAnsi="宋体" w:eastAsia="宋体" w:cs="宋体"/>
          <w:b/>
          <w:sz w:val="21"/>
          <w:lang w:eastAsia="zh-CN"/>
        </w:rPr>
        <w:t>项目</w:t>
      </w:r>
      <w:r>
        <w:rPr>
          <w:rFonts w:hint="eastAsia" w:ascii="宋体" w:hAnsi="宋体" w:eastAsia="宋体" w:cs="宋体"/>
          <w:b/>
          <w:sz w:val="21"/>
        </w:rPr>
        <w:t>概况</w:t>
      </w:r>
    </w:p>
    <w:p w14:paraId="19042783">
      <w:pPr>
        <w:ind w:firstLine="420" w:firstLineChars="200"/>
        <w:jc w:val="both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="宋体" w:hAnsi="宋体" w:eastAsia="宋体" w:cs="宋体"/>
        </w:rPr>
        <w:t>1、</w:t>
      </w:r>
      <w:r>
        <w:rPr>
          <w:rFonts w:hint="eastAsia" w:asciiTheme="minorEastAsia" w:hAnsiTheme="minorEastAsia" w:eastAsiaTheme="minorEastAsia" w:cstheme="minorEastAsia"/>
        </w:rPr>
        <w:t>本工程为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2024年大库联乡曹四夭村蔬菜育苗和种植大棚建设项目</w:t>
      </w:r>
      <w:r>
        <w:rPr>
          <w:rFonts w:hint="eastAsia" w:asciiTheme="minorEastAsia" w:hAnsiTheme="minorEastAsia" w:eastAsiaTheme="minorEastAsia" w:cstheme="minorEastAsia"/>
        </w:rPr>
        <w:t>；</w:t>
      </w:r>
    </w:p>
    <w:p w14:paraId="05134836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2、工程地址：内蒙</w:t>
      </w:r>
      <w:r>
        <w:rPr>
          <w:rFonts w:hint="eastAsia" w:asciiTheme="minorEastAsia" w:hAnsiTheme="minorEastAsia" w:eastAsiaTheme="minorEastAsia" w:cstheme="minorEastAsia"/>
          <w:lang w:eastAsia="zh-CN"/>
        </w:rPr>
        <w:t>古</w:t>
      </w:r>
      <w:r>
        <w:rPr>
          <w:rFonts w:hint="eastAsia" w:asciiTheme="minorEastAsia" w:hAnsiTheme="minorEastAsia" w:cstheme="minorEastAsia"/>
          <w:lang w:val="en-US" w:eastAsia="zh-CN"/>
        </w:rPr>
        <w:t>乌兰察布市兴和县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大库联乡曹四夭村</w:t>
      </w:r>
      <w:r>
        <w:rPr>
          <w:rFonts w:hint="eastAsia" w:asciiTheme="minorEastAsia" w:hAnsiTheme="minorEastAsia" w:eastAsiaTheme="minorEastAsia" w:cstheme="minorEastAsia"/>
        </w:rPr>
        <w:t>；</w:t>
      </w:r>
    </w:p>
    <w:p w14:paraId="617A87FD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3、</w:t>
      </w:r>
      <w:r>
        <w:rPr>
          <w:rFonts w:hint="eastAsia" w:asciiTheme="minorEastAsia" w:hAnsiTheme="minorEastAsia" w:eastAsiaTheme="minorEastAsia" w:cstheme="minorEastAsia"/>
          <w:lang w:eastAsia="zh-CN"/>
        </w:rPr>
        <w:t>工作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内容包括：图纸全部范围</w:t>
      </w:r>
      <w:r>
        <w:rPr>
          <w:rFonts w:hint="eastAsia" w:asciiTheme="minorEastAsia" w:hAnsiTheme="minorEastAsia" w:eastAsiaTheme="minorEastAsia" w:cstheme="minorEastAsia"/>
        </w:rPr>
        <w:t>。</w:t>
      </w:r>
    </w:p>
    <w:p w14:paraId="21FE0351">
      <w:pPr>
        <w:keepNext w:val="0"/>
        <w:keepLines w:val="0"/>
        <w:pageBreakBefore w:val="0"/>
        <w:widowControl w:val="0"/>
        <w:spacing w:line="360" w:lineRule="auto"/>
        <w:ind w:firstLine="422" w:firstLineChars="200"/>
        <w:jc w:val="left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  <w:lang w:eastAsia="zh-CN"/>
        </w:rPr>
        <w:t>二</w:t>
      </w:r>
      <w:r>
        <w:rPr>
          <w:rFonts w:hint="eastAsia" w:ascii="宋体" w:hAnsi="宋体" w:eastAsia="宋体" w:cs="宋体"/>
          <w:b/>
          <w:sz w:val="21"/>
        </w:rPr>
        <w:t>、编制依据</w:t>
      </w:r>
    </w:p>
    <w:p w14:paraId="5ACDC80E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1、《中华人民共和国建筑法》《中华人民共和国民法典》《中华人民共和国招标投标法》《工程造价咨询企业管理办法》等国家相关法律法规；</w:t>
      </w:r>
    </w:p>
    <w:p w14:paraId="06A4C2E1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、设计文件及图纸；</w:t>
      </w:r>
    </w:p>
    <w:p w14:paraId="2CD42295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、《工程量清单项目计量规范》（2013-内蒙古）；</w:t>
      </w:r>
    </w:p>
    <w:p w14:paraId="3FA2E7C9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</w:pP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/>
          <w:lang w:eastAsia="zh-CN"/>
        </w:rPr>
        <w:t>、与建设工程项目有关的标准、规范、图集、技术资料等</w:t>
      </w:r>
      <w:r>
        <w:rPr>
          <w:rFonts w:hint="eastAsia" w:asciiTheme="minorEastAsia" w:hAnsiTheme="minorEastAsia" w:cstheme="minorEastAsia"/>
          <w:b w:val="0"/>
          <w:bCs/>
          <w:lang w:eastAsia="zh-CN"/>
        </w:rPr>
        <w:t>。</w:t>
      </w:r>
    </w:p>
    <w:p w14:paraId="763A17FB">
      <w:pPr>
        <w:keepNext w:val="0"/>
        <w:keepLines w:val="0"/>
        <w:pageBreakBefore w:val="0"/>
        <w:widowControl w:val="0"/>
        <w:spacing w:line="360" w:lineRule="auto"/>
        <w:ind w:left="420" w:leftChars="200" w:firstLine="0" w:firstLineChars="0"/>
        <w:rPr>
          <w:rFonts w:hint="eastAsia" w:ascii="宋体" w:hAnsi="宋体" w:eastAsia="宋体" w:cs="宋体"/>
          <w:b/>
          <w:lang w:eastAsia="zh-CN"/>
        </w:rPr>
      </w:pPr>
      <w:r>
        <w:rPr>
          <w:rFonts w:hint="eastAsia" w:ascii="宋体" w:hAnsi="宋体" w:eastAsia="宋体" w:cs="宋体"/>
          <w:b/>
          <w:lang w:eastAsia="zh-CN"/>
        </w:rPr>
        <w:t>三、其他说明</w:t>
      </w:r>
    </w:p>
    <w:p w14:paraId="6BDD6825">
      <w:pPr>
        <w:keepNext w:val="0"/>
        <w:keepLines w:val="0"/>
        <w:pageBreakBefore w:val="0"/>
        <w:widowControl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b w:val="0"/>
          <w:bCs/>
          <w:lang w:val="en-US" w:eastAsia="zh-CN"/>
        </w:rPr>
        <w:t>本</w:t>
      </w:r>
      <w:r>
        <w:rPr>
          <w:rFonts w:hint="eastAsia" w:asciiTheme="minorEastAsia" w:hAnsiTheme="minorEastAsia" w:cstheme="minorEastAsia"/>
          <w:b w:val="0"/>
          <w:bCs/>
          <w:lang w:val="en-US" w:eastAsia="zh-CN"/>
        </w:rPr>
        <w:t>工程无暂列金；</w:t>
      </w:r>
    </w:p>
    <w:p w14:paraId="406A99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本说明未尽事项,以计价规范、计价管理办法、招标文件以及有关的法律、法规、建设行政主管部门颁发的文件为准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。</w:t>
      </w:r>
      <w:bookmarkStart w:id="0" w:name="_GoBack"/>
      <w:bookmarkEnd w:id="0"/>
    </w:p>
    <w:p w14:paraId="4D3B2658">
      <w:pPr>
        <w:rPr>
          <w:rFonts w:hint="eastAsia"/>
        </w:rPr>
      </w:pPr>
    </w:p>
    <w:sectPr>
      <w:footerReference r:id="rId3" w:type="default"/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09372881"/>
    </w:sdtPr>
    <w:sdtEndPr>
      <w:rPr>
        <w:rFonts w:ascii="宋体" w:hAnsi="宋体" w:eastAsia="宋体"/>
      </w:rPr>
    </w:sdtEndPr>
    <w:sdtContent>
      <w:p w14:paraId="5DC2217C">
        <w:pPr>
          <w:pStyle w:val="3"/>
          <w:tabs>
            <w:tab w:val="center" w:pos="4153"/>
            <w:tab w:val="right" w:pos="8306"/>
          </w:tabs>
          <w:jc w:val="center"/>
        </w:pPr>
        <w:r>
          <w:rPr>
            <w:rFonts w:ascii="宋体" w:hAnsi="宋体" w:eastAsia="宋体"/>
          </w:rPr>
          <w:fldChar w:fldCharType="begin"/>
        </w:r>
        <w:r>
          <w:rPr>
            <w:rFonts w:ascii="宋体" w:hAnsi="宋体" w:eastAsia="宋体"/>
          </w:rPr>
          <w:instrText xml:space="preserve">PAGE   \* MERGEFORMAT</w:instrText>
        </w:r>
        <w:r>
          <w:rPr>
            <w:rFonts w:ascii="宋体" w:hAnsi="宋体" w:eastAsia="宋体"/>
          </w:rPr>
          <w:fldChar w:fldCharType="separate"/>
        </w:r>
        <w:r>
          <w:rPr>
            <w:rFonts w:ascii="宋体" w:hAnsi="宋体" w:eastAsia="宋体"/>
            <w:lang w:val="zh-CN"/>
          </w:rPr>
          <w:t>2</w:t>
        </w:r>
        <w:r>
          <w:rPr>
            <w:rFonts w:ascii="宋体" w:hAnsi="宋体" w:eastAsia="宋体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RiYzk0NWY5YWE0MDBjMjE5YTE5MzkwM2RiZGQwNGMifQ=="/>
  </w:docVars>
  <w:rsids>
    <w:rsidRoot w:val="00000000"/>
    <w:rsid w:val="0133439D"/>
    <w:rsid w:val="03BE5461"/>
    <w:rsid w:val="03D66F9B"/>
    <w:rsid w:val="11C71D83"/>
    <w:rsid w:val="13032C32"/>
    <w:rsid w:val="139F524A"/>
    <w:rsid w:val="1A1A0453"/>
    <w:rsid w:val="1B30012D"/>
    <w:rsid w:val="1B567456"/>
    <w:rsid w:val="1D281CF6"/>
    <w:rsid w:val="23411F30"/>
    <w:rsid w:val="287C5E09"/>
    <w:rsid w:val="29DB4666"/>
    <w:rsid w:val="2A8F07A5"/>
    <w:rsid w:val="2ABE4AAF"/>
    <w:rsid w:val="32D164BC"/>
    <w:rsid w:val="381D61CD"/>
    <w:rsid w:val="38591751"/>
    <w:rsid w:val="48386BC9"/>
    <w:rsid w:val="4950588A"/>
    <w:rsid w:val="4E5B2884"/>
    <w:rsid w:val="5F4F35C4"/>
    <w:rsid w:val="614C3D9A"/>
    <w:rsid w:val="6E3021A4"/>
    <w:rsid w:val="705C73F1"/>
    <w:rsid w:val="723637B5"/>
    <w:rsid w:val="72910C00"/>
    <w:rsid w:val="73856C2C"/>
    <w:rsid w:val="78C91C66"/>
    <w:rsid w:val="7F363F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paragraph" w:styleId="2">
    <w:name w:val="heading 1"/>
    <w:basedOn w:val="1"/>
    <w:next w:val="1"/>
    <w:qFormat/>
    <w:uiPriority w:val="0"/>
    <w:pPr>
      <w:spacing w:before="0" w:after="0" w:afterAutospacing="1"/>
      <w:jc w:val="left"/>
    </w:pPr>
    <w:rPr>
      <w:rFonts w:hint="eastAsia" w:ascii="宋体" w:hAnsi="宋体" w:eastAsia="宋体" w:cs="宋体"/>
      <w:b/>
      <w:kern w:val="44"/>
      <w:sz w:val="48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jc w:val="left"/>
    </w:pPr>
    <w:rPr>
      <w:rFonts w:asciiTheme="minorHAnsi" w:hAnsiTheme="minorHAnsi" w:eastAsiaTheme="minorEastAsia" w:cstheme="minorBidi"/>
      <w:sz w:val="18"/>
    </w:rPr>
  </w:style>
  <w:style w:type="paragraph" w:styleId="4">
    <w:name w:val="Normal (Web)"/>
    <w:basedOn w:val="1"/>
    <w:qFormat/>
    <w:uiPriority w:val="0"/>
    <w:pPr>
      <w:spacing w:before="0" w:after="0" w:afterAutospacing="1"/>
      <w:jc w:val="left"/>
    </w:pPr>
    <w:rPr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  <w:style w:type="character" w:customStyle="1" w:styleId="10">
    <w:name w:val="style41"/>
    <w:basedOn w:val="7"/>
    <w:autoRedefine/>
    <w:qFormat/>
    <w:uiPriority w:val="0"/>
    <w:rPr>
      <w:sz w:val="36"/>
    </w:rPr>
  </w:style>
  <w:style w:type="paragraph" w:customStyle="1" w:styleId="11">
    <w:name w:val="style5"/>
    <w:basedOn w:val="1"/>
    <w:autoRedefine/>
    <w:qFormat/>
    <w:uiPriority w:val="0"/>
    <w:pPr>
      <w:jc w:val="center"/>
    </w:pPr>
    <w:rPr>
      <w:kern w:val="0"/>
    </w:rPr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302</Words>
  <Characters>312</Characters>
  <TotalTime>0</TotalTime>
  <ScaleCrop>false</ScaleCrop>
  <LinksUpToDate>false</LinksUpToDate>
  <CharactersWithSpaces>314</CharactersWithSpaces>
  <Application>WPS Office_12.1.0.17857_F1E327BC-269C-435d-A152-05C5408002CA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隽隽</cp:lastModifiedBy>
  <dcterms:modified xsi:type="dcterms:W3CDTF">2024-08-30T02:44:50Z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4903629C58B6421EA701D0B10587F1EC</vt:lpwstr>
  </property>
</Properties>
</file>