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工程量清单</w:t>
      </w:r>
    </w:p>
    <w:p>
      <w:pPr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项目名称：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凉城县2022年度森林抚育项目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672" w:tblpY="35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56"/>
        <w:gridCol w:w="1860"/>
        <w:gridCol w:w="186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09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序号</w:t>
            </w:r>
          </w:p>
        </w:tc>
        <w:tc>
          <w:tcPr>
            <w:tcW w:w="1956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名称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  <w:lang w:eastAsia="zh-CN"/>
              </w:rPr>
              <w:t>数量及</w:t>
            </w:r>
            <w:r>
              <w:rPr>
                <w:rFonts w:hint="eastAsia" w:hAnsi="宋体" w:eastAsia="宋体"/>
                <w:bCs/>
                <w:sz w:val="30"/>
                <w:szCs w:val="30"/>
              </w:rPr>
              <w:t>单位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  <w:lang w:eastAsia="zh-CN"/>
              </w:rPr>
              <w:t>总价</w:t>
            </w:r>
            <w:r>
              <w:rPr>
                <w:rFonts w:hint="eastAsia" w:hAnsi="宋体" w:eastAsia="宋体"/>
                <w:bCs/>
                <w:sz w:val="30"/>
                <w:szCs w:val="30"/>
              </w:rPr>
              <w:t>（元）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灌木林平茬</w:t>
            </w:r>
          </w:p>
        </w:tc>
        <w:tc>
          <w:tcPr>
            <w:tcW w:w="1860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1.1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燃油费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1.2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机械租赁费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1.3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人工费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剩余物处理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2.1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运输费（包含燃油费和机械租赁费）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2.2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人工费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125" w:type="dxa"/>
            <w:gridSpan w:val="3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 w:bidi="zh-CN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zh-CN" w:eastAsia="zh-CN" w:bidi="zh-CN"/>
              </w:rPr>
              <w:t>（元）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</w:tbl>
    <w:p>
      <w:pPr>
        <w:jc w:val="left"/>
        <w:rPr>
          <w:rFonts w:hint="eastAsia" w:eastAsia="微软雅黑"/>
          <w:b w:val="0"/>
          <w:bCs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采购标的：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灌木平茬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3包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jEyMGJjYjZhMWM4Nzg4YmYyYmNkYWRhYTc0ZjgifQ=="/>
  </w:docVars>
  <w:rsids>
    <w:rsidRoot w:val="00000000"/>
    <w:rsid w:val="02385327"/>
    <w:rsid w:val="0B875EC6"/>
    <w:rsid w:val="31FC7390"/>
    <w:rsid w:val="320A2645"/>
    <w:rsid w:val="339E62FD"/>
    <w:rsid w:val="39121016"/>
    <w:rsid w:val="39F728F0"/>
    <w:rsid w:val="6D3E1D71"/>
    <w:rsid w:val="7BA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jc w:val="left"/>
    </w:pPr>
    <w:rPr>
      <w:rFonts w:ascii="宋体" w:hAnsi="Courier New" w:eastAsia="楷体_GB2312" w:cs="宋体"/>
      <w:kern w:val="0"/>
      <w:sz w:val="32"/>
      <w:szCs w:val="20"/>
      <w:lang w:val="zh-CN" w:bidi="zh-CN"/>
    </w:rPr>
  </w:style>
  <w:style w:type="paragraph" w:customStyle="1" w:styleId="5">
    <w:name w:val="Other|1"/>
    <w:basedOn w:val="1"/>
    <w:qFormat/>
    <w:uiPriority w:val="0"/>
    <w:pPr>
      <w:autoSpaceDE w:val="0"/>
      <w:autoSpaceDN w:val="0"/>
      <w:spacing w:after="280" w:line="480" w:lineRule="auto"/>
      <w:ind w:firstLine="40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2022-09-24T09:52:00Z</dcterms:created>
  <dc:creator>Administrator</dc:creator>
  <cp:lastModifiedBy>要慧清</cp:lastModifiedBy>
  <dcterms:modified xsi:type="dcterms:W3CDTF">2022-09-24T11:00:34Z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A044B528414D4728AEEB3554DBFF1ECC</vt:lpwstr>
  </property>
</Properties>
</file>