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bookmarkStart w:id="0" w:name="_Hlk157095081"/>
      <w:bookmarkEnd w:id="0"/>
      <w:r>
        <w:rPr>
          <w:rFonts w:hint="eastAsia"/>
        </w:rPr>
        <w:t>察右前旗土贵山展厅展陈大纲</w:t>
      </w:r>
      <w:r>
        <w:rPr>
          <w:rFonts w:hint="eastAsia"/>
          <w:lang w:eastAsia="zh-CN"/>
        </w:rPr>
        <w:t>框架</w:t>
      </w:r>
    </w:p>
    <w:p>
      <w:pPr>
        <w:pStyle w:val="3"/>
        <w:bidi w:val="0"/>
        <w:rPr>
          <w:rFonts w:hint="eastAsia"/>
          <w:lang w:val="en-US" w:eastAsia="zh-CN"/>
        </w:rPr>
      </w:pPr>
      <w:bookmarkStart w:id="1" w:name="_Toc157161457"/>
      <w:r>
        <w:rPr>
          <w:rFonts w:hint="eastAsia"/>
          <w:lang w:val="en-US" w:eastAsia="zh-CN"/>
        </w:rPr>
        <w:t>序厅：前言</w:t>
      </w:r>
      <w:bookmarkStart w:id="52" w:name="_GoBack"/>
      <w:bookmarkEnd w:id="52"/>
    </w:p>
    <w:p>
      <w:pPr>
        <w:pStyle w:val="3"/>
        <w:bidi w:val="0"/>
        <w:rPr>
          <w:rFonts w:hint="eastAsia"/>
        </w:rPr>
      </w:pPr>
      <w:r>
        <w:rPr>
          <w:rFonts w:hint="eastAsia"/>
          <w:lang w:val="en-US" w:eastAsia="zh-CN"/>
        </w:rPr>
        <w:t>第一部分：</w:t>
      </w:r>
      <w:r>
        <w:rPr>
          <w:rFonts w:hint="eastAsia"/>
        </w:rPr>
        <w:t>爱我中华</w:t>
      </w:r>
      <w:bookmarkEnd w:id="1"/>
    </w:p>
    <w:p>
      <w:pPr>
        <w:pStyle w:val="4"/>
        <w:bidi w:val="0"/>
      </w:pPr>
      <w:bookmarkStart w:id="2" w:name="_Toc157161458"/>
      <w:r>
        <w:rPr>
          <w:rFonts w:hint="eastAsia"/>
        </w:rPr>
        <w:t>第一单元 崇高信仰</w:t>
      </w:r>
      <w:bookmarkEnd w:id="2"/>
    </w:p>
    <w:p>
      <w:pPr>
        <w:pStyle w:val="5"/>
        <w:bidi w:val="0"/>
      </w:pPr>
      <w:bookmarkStart w:id="3" w:name="_Toc157161459"/>
      <w:r>
        <w:rPr>
          <w:rFonts w:hint="default"/>
          <w:lang w:val="en-US" w:eastAsia="zh-CN"/>
        </w:rPr>
        <w:t>一、</w:t>
      </w:r>
      <w:r>
        <w:rPr>
          <w:rFonts w:hint="eastAsia"/>
        </w:rPr>
        <w:t>同心筑梦</w:t>
      </w:r>
      <w:bookmarkEnd w:id="3"/>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核心要点：</w:t>
      </w:r>
    </w:p>
    <w:p>
      <w:pPr>
        <w:spacing w:line="360" w:lineRule="auto"/>
        <w:rPr>
          <w:rFonts w:hint="eastAsia" w:ascii="宋体" w:hAnsi="宋体" w:eastAsia="宋体" w:cs="宋体"/>
          <w:sz w:val="21"/>
          <w:szCs w:val="21"/>
        </w:rPr>
      </w:pPr>
      <w:r>
        <w:rPr>
          <w:rFonts w:hint="eastAsia" w:ascii="宋体" w:hAnsi="宋体" w:eastAsia="宋体" w:cs="宋体"/>
          <w:sz w:val="21"/>
          <w:szCs w:val="21"/>
        </w:rPr>
        <w:t>1.铸牢中华民族共同体意识是</w:t>
      </w:r>
      <w:r>
        <w:rPr>
          <w:rFonts w:hint="eastAsia" w:ascii="宋体" w:hAnsi="宋体" w:eastAsia="宋体" w:cs="宋体"/>
          <w:sz w:val="21"/>
          <w:szCs w:val="21"/>
          <w:lang w:val="en-US" w:eastAsia="zh-CN"/>
        </w:rPr>
        <w:t>新时代党的民族</w:t>
      </w:r>
      <w:r>
        <w:rPr>
          <w:rFonts w:hint="eastAsia" w:ascii="宋体" w:hAnsi="宋体" w:eastAsia="宋体" w:cs="宋体"/>
          <w:sz w:val="21"/>
          <w:szCs w:val="21"/>
        </w:rPr>
        <w:t>工作</w:t>
      </w:r>
      <w:r>
        <w:rPr>
          <w:rFonts w:hint="eastAsia" w:ascii="宋体" w:hAnsi="宋体" w:eastAsia="宋体" w:cs="宋体"/>
          <w:sz w:val="21"/>
          <w:szCs w:val="21"/>
          <w:lang w:val="en-US" w:eastAsia="zh-CN"/>
        </w:rPr>
        <w:t>的</w:t>
      </w:r>
      <w:r>
        <w:rPr>
          <w:rFonts w:hint="eastAsia" w:ascii="宋体" w:hAnsi="宋体" w:eastAsia="宋体" w:cs="宋体"/>
          <w:sz w:val="21"/>
          <w:szCs w:val="21"/>
        </w:rPr>
        <w:t>主线，也是民族地区各项工作的主线；2.我们辽阔的疆域是各民族共同开创的，我们灿烂的文化是各民族共同创造的；</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3.汉族离不开少数民族，少数民族离不开汉族，各少数民族之间也相互离不开</w:t>
      </w:r>
      <w:r>
        <w:rPr>
          <w:rFonts w:hint="eastAsia" w:ascii="宋体" w:hAnsi="宋体" w:eastAsia="宋体" w:cs="宋体"/>
          <w:sz w:val="21"/>
          <w:szCs w:val="21"/>
          <w:lang w:eastAsia="zh-CN"/>
        </w:rPr>
        <w:t>。</w:t>
      </w:r>
    </w:p>
    <w:p>
      <w:pPr>
        <w:pStyle w:val="5"/>
        <w:bidi w:val="0"/>
      </w:pPr>
      <w:bookmarkStart w:id="4" w:name="_Toc157161460"/>
      <w:r>
        <w:rPr>
          <w:rFonts w:hint="default"/>
          <w:lang w:val="en-US" w:eastAsia="zh-CN"/>
        </w:rPr>
        <w:t>二、</w:t>
      </w:r>
      <w:r>
        <w:rPr>
          <w:rFonts w:hint="eastAsia"/>
        </w:rPr>
        <w:t>信念灯塔</w:t>
      </w:r>
      <w:bookmarkEnd w:id="4"/>
    </w:p>
    <w:p>
      <w:pPr>
        <w:bidi w:val="0"/>
        <w:spacing w:line="360" w:lineRule="auto"/>
        <w:jc w:val="left"/>
        <w:rPr>
          <w:rFonts w:hint="eastAsia"/>
          <w:lang w:val="en-US" w:eastAsia="zh-CN"/>
        </w:rPr>
      </w:pPr>
      <w:bookmarkStart w:id="5" w:name="_Toc157028705"/>
      <w:bookmarkStart w:id="6" w:name="_Toc157161461"/>
      <w:r>
        <w:rPr>
          <w:rFonts w:hint="eastAsia"/>
          <w:lang w:val="en-US" w:eastAsia="zh-CN"/>
        </w:rPr>
        <w:t>核心要点：</w:t>
      </w:r>
    </w:p>
    <w:p>
      <w:pPr>
        <w:bidi w:val="0"/>
        <w:spacing w:line="360" w:lineRule="auto"/>
        <w:jc w:val="left"/>
        <w:rPr>
          <w:rFonts w:ascii="仿宋_GB2312" w:hAnsi="仿宋_GB2312" w:eastAsia="仿宋_GB2312" w:cs="仿宋_GB2312"/>
          <w:szCs w:val="36"/>
        </w:rPr>
      </w:pPr>
      <w:r>
        <w:rPr>
          <w:rFonts w:hint="eastAsia"/>
          <w:lang w:val="en-US" w:eastAsia="zh-CN"/>
        </w:rPr>
        <w:t>党旗、</w:t>
      </w:r>
      <w:r>
        <w:rPr>
          <w:rFonts w:hint="eastAsia"/>
        </w:rPr>
        <w:t>国旗、国徽、国歌以及它们的由来</w:t>
      </w:r>
      <w:bookmarkEnd w:id="5"/>
      <w:bookmarkEnd w:id="6"/>
    </w:p>
    <w:p>
      <w:pPr>
        <w:pStyle w:val="5"/>
        <w:bidi w:val="0"/>
        <w:rPr>
          <w:rFonts w:hint="eastAsia"/>
        </w:rPr>
      </w:pPr>
      <w:bookmarkStart w:id="7" w:name="_Toc157161500"/>
      <w:r>
        <w:rPr>
          <w:rFonts w:hint="eastAsia"/>
          <w:lang w:val="en-US" w:eastAsia="zh-CN"/>
        </w:rPr>
        <w:t>三、</w:t>
      </w:r>
      <w:r>
        <w:rPr>
          <w:rFonts w:hint="eastAsia"/>
        </w:rPr>
        <w:t>使命召唤</w:t>
      </w:r>
      <w:bookmarkEnd w:id="7"/>
    </w:p>
    <w:p>
      <w:pPr>
        <w:bidi w:val="0"/>
        <w:spacing w:line="360" w:lineRule="auto"/>
        <w:rPr>
          <w:rFonts w:hint="eastAsia" w:eastAsiaTheme="minorEastAsia"/>
          <w:lang w:eastAsia="zh-CN"/>
        </w:rPr>
      </w:pPr>
      <w:r>
        <w:rPr>
          <w:rFonts w:hint="eastAsia"/>
          <w:lang w:eastAsia="zh-CN"/>
        </w:rPr>
        <w:t>核心要点：</w:t>
      </w:r>
    </w:p>
    <w:p>
      <w:pPr>
        <w:bidi w:val="0"/>
        <w:spacing w:line="360" w:lineRule="auto"/>
      </w:pPr>
      <w:r>
        <w:rPr>
          <w:rFonts w:hint="eastAsia"/>
        </w:rPr>
        <w:t>专题片展示察右前旗的革命历史、光辉成就与对未来的展望，提升整个展览的站位与价值。</w:t>
      </w:r>
    </w:p>
    <w:p>
      <w:pPr>
        <w:pStyle w:val="4"/>
        <w:bidi w:val="0"/>
      </w:pPr>
      <w:bookmarkStart w:id="8" w:name="_Toc157161462"/>
      <w:r>
        <w:rPr>
          <w:rFonts w:hint="eastAsia"/>
        </w:rPr>
        <w:t>第二单元 灵魂基石</w:t>
      </w:r>
      <w:bookmarkEnd w:id="8"/>
    </w:p>
    <w:p>
      <w:pPr>
        <w:pStyle w:val="5"/>
        <w:numPr>
          <w:ilvl w:val="0"/>
          <w:numId w:val="0"/>
        </w:numPr>
        <w:bidi w:val="0"/>
        <w:rPr>
          <w:rFonts w:hint="eastAsia"/>
        </w:rPr>
      </w:pPr>
      <w:bookmarkStart w:id="9" w:name="_Toc157161463"/>
      <w:r>
        <w:rPr>
          <w:rFonts w:hint="eastAsia" w:ascii="Arial" w:hAnsi="Arial" w:eastAsia="黑体" w:cstheme="minorBidi"/>
          <w:b/>
          <w:kern w:val="2"/>
          <w:sz w:val="28"/>
          <w:szCs w:val="24"/>
          <w:lang w:val="en-US" w:eastAsia="zh-CN" w:bidi="ar-SA"/>
        </w:rPr>
        <w:t>一、</w:t>
      </w:r>
      <w:r>
        <w:rPr>
          <w:rFonts w:hint="eastAsia"/>
        </w:rPr>
        <w:t>伟大思想</w:t>
      </w:r>
      <w:bookmarkEnd w:id="9"/>
    </w:p>
    <w:p>
      <w:pPr>
        <w:bidi w:val="0"/>
        <w:spacing w:line="360" w:lineRule="auto"/>
        <w:rPr>
          <w:rFonts w:hint="eastAsia"/>
          <w:lang w:val="en-US" w:eastAsia="zh-CN"/>
        </w:rPr>
      </w:pPr>
      <w:r>
        <w:rPr>
          <w:rFonts w:hint="eastAsia"/>
          <w:lang w:val="en-US" w:eastAsia="zh-CN"/>
        </w:rPr>
        <w:t>核心要点：</w:t>
      </w:r>
    </w:p>
    <w:p>
      <w:pPr>
        <w:bidi w:val="0"/>
        <w:spacing w:line="360" w:lineRule="auto"/>
        <w:rPr>
          <w:rFonts w:hint="default"/>
          <w:lang w:val="en-US" w:eastAsia="zh-CN"/>
        </w:rPr>
      </w:pPr>
      <w:r>
        <w:rPr>
          <w:rFonts w:hint="eastAsia"/>
          <w:lang w:val="en-US" w:eastAsia="zh-CN"/>
        </w:rPr>
        <w:t>一百年来，我们党坚持解放思想和实事求是想统一、培元固本与守正创新相统一，把马克思主义普遍真理同中国革命、建设、改革、发展的具体实践相结合，产生了毛泽东思想、邓小平理论、“三个代表”重要思想、科学发展观、习近平新时代中国特色社会主义思想等一系列马克思主义中国化的时代性成果，开创、坚持、捍卫和发展了中国特色社会主义。</w:t>
      </w:r>
    </w:p>
    <w:p>
      <w:pPr>
        <w:ind w:firstLine="420" w:firstLineChars="200"/>
      </w:pPr>
    </w:p>
    <w:p>
      <w:pPr>
        <w:pStyle w:val="5"/>
        <w:numPr>
          <w:ilvl w:val="0"/>
          <w:numId w:val="0"/>
        </w:numPr>
        <w:bidi w:val="0"/>
        <w:rPr>
          <w:rFonts w:hint="eastAsia"/>
        </w:rPr>
      </w:pPr>
      <w:bookmarkStart w:id="10" w:name="_Toc157161464"/>
      <w:r>
        <w:rPr>
          <w:rFonts w:hint="eastAsia" w:ascii="Arial" w:hAnsi="Arial" w:eastAsia="黑体" w:cstheme="minorBidi"/>
          <w:b/>
          <w:kern w:val="2"/>
          <w:sz w:val="28"/>
          <w:szCs w:val="24"/>
          <w:lang w:val="en-US" w:eastAsia="zh-CN" w:bidi="ar-SA"/>
        </w:rPr>
        <w:t>二、</w:t>
      </w:r>
      <w:r>
        <w:rPr>
          <w:rFonts w:hint="eastAsia"/>
        </w:rPr>
        <w:t>中流砥柱</w:t>
      </w:r>
      <w:bookmarkEnd w:id="10"/>
    </w:p>
    <w:p>
      <w:pPr>
        <w:bidi w:val="0"/>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核心要点：</w:t>
      </w:r>
    </w:p>
    <w:p>
      <w:pPr>
        <w:bidi w:val="0"/>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共产党员精神谱系</w:t>
      </w:r>
    </w:p>
    <w:p>
      <w:pPr>
        <w:ind w:left="640"/>
        <w:rPr>
          <w:rFonts w:hint="eastAsia" w:ascii="仿宋_GB2312" w:hAnsi="仿宋_GB2312" w:eastAsia="仿宋_GB2312" w:cs="仿宋_GB2312"/>
          <w:sz w:val="32"/>
          <w:szCs w:val="32"/>
        </w:rPr>
      </w:pPr>
    </w:p>
    <w:p>
      <w:pPr>
        <w:pStyle w:val="3"/>
        <w:bidi w:val="0"/>
        <w:rPr>
          <w:rFonts w:hint="eastAsia"/>
        </w:rPr>
      </w:pPr>
      <w:r>
        <w:rPr>
          <w:rFonts w:hint="eastAsia"/>
          <w:lang w:val="en-US" w:eastAsia="zh-CN"/>
        </w:rPr>
        <w:t>第二部分：北疆印记</w:t>
      </w:r>
    </w:p>
    <w:p>
      <w:pPr>
        <w:pStyle w:val="4"/>
        <w:bidi w:val="0"/>
      </w:pPr>
      <w:bookmarkStart w:id="11" w:name="_Toc157161466"/>
      <w:r>
        <w:rPr>
          <w:rFonts w:hint="eastAsia"/>
        </w:rPr>
        <w:t>第一单元 早期文明</w:t>
      </w:r>
      <w:bookmarkEnd w:id="11"/>
    </w:p>
    <w:p>
      <w:pPr>
        <w:pStyle w:val="5"/>
        <w:bidi w:val="0"/>
      </w:pPr>
      <w:bookmarkStart w:id="12" w:name="_Toc157161467"/>
      <w:r>
        <w:rPr>
          <w:rFonts w:hint="eastAsia"/>
          <w:lang w:val="en-US" w:eastAsia="zh-CN"/>
        </w:rPr>
        <w:t>一、</w:t>
      </w:r>
      <w:r>
        <w:rPr>
          <w:rFonts w:hint="eastAsia"/>
        </w:rPr>
        <w:t>古老先民</w:t>
      </w:r>
    </w:p>
    <w:p>
      <w:pPr>
        <w:bidi w:val="0"/>
        <w:spacing w:line="360" w:lineRule="auto"/>
        <w:rPr>
          <w:rFonts w:hint="eastAsia"/>
          <w:lang w:eastAsia="zh-CN"/>
        </w:rPr>
      </w:pPr>
      <w:r>
        <w:rPr>
          <w:rFonts w:hint="eastAsia"/>
          <w:lang w:eastAsia="zh-CN"/>
        </w:rPr>
        <w:t>核心要点：</w:t>
      </w:r>
    </w:p>
    <w:p>
      <w:pPr>
        <w:bidi w:val="0"/>
        <w:spacing w:line="360" w:lineRule="auto"/>
      </w:pPr>
      <w:r>
        <w:rPr>
          <w:rFonts w:hint="eastAsia"/>
        </w:rPr>
        <w:t>庙子沟古人类遗址</w:t>
      </w:r>
      <w:bookmarkEnd w:id="12"/>
    </w:p>
    <w:p>
      <w:pPr>
        <w:pStyle w:val="5"/>
        <w:bidi w:val="0"/>
        <w:rPr>
          <w:rFonts w:hint="eastAsia"/>
        </w:rPr>
      </w:pPr>
      <w:bookmarkStart w:id="13" w:name="_Toc157161468"/>
      <w:r>
        <w:rPr>
          <w:rFonts w:hint="eastAsia"/>
          <w:lang w:val="en-US" w:eastAsia="zh-CN"/>
        </w:rPr>
        <w:t>二、</w:t>
      </w:r>
      <w:r>
        <w:rPr>
          <w:rFonts w:hint="eastAsia"/>
        </w:rPr>
        <w:t>昔日辉煌</w:t>
      </w:r>
    </w:p>
    <w:p>
      <w:pPr>
        <w:bidi w:val="0"/>
        <w:spacing w:line="360" w:lineRule="auto"/>
        <w:rPr>
          <w:rFonts w:hint="eastAsia"/>
          <w:lang w:val="en-US" w:eastAsia="zh-CN"/>
        </w:rPr>
      </w:pPr>
      <w:r>
        <w:rPr>
          <w:rFonts w:hint="eastAsia"/>
          <w:lang w:val="en-US" w:eastAsia="zh-CN"/>
        </w:rPr>
        <w:t>核心要点：</w:t>
      </w:r>
    </w:p>
    <w:p>
      <w:pPr>
        <w:bidi w:val="0"/>
        <w:spacing w:line="360" w:lineRule="auto"/>
        <w:rPr>
          <w:rFonts w:hint="eastAsia" w:ascii="仿宋_GB2312" w:hAnsi="仿宋_GB2312" w:eastAsia="仿宋_GB2312" w:cs="仿宋_GB2312"/>
          <w:sz w:val="32"/>
          <w:szCs w:val="32"/>
        </w:rPr>
      </w:pPr>
      <w:r>
        <w:rPr>
          <w:rFonts w:hint="eastAsia"/>
        </w:rPr>
        <w:t>集宁路古城遗址</w:t>
      </w:r>
      <w:bookmarkEnd w:id="13"/>
    </w:p>
    <w:p>
      <w:pPr>
        <w:pStyle w:val="5"/>
        <w:bidi w:val="0"/>
        <w:rPr>
          <w:rFonts w:hint="eastAsia"/>
          <w:lang w:val="en-US" w:eastAsia="zh-CN"/>
        </w:rPr>
      </w:pPr>
      <w:r>
        <w:rPr>
          <w:rFonts w:hint="eastAsia"/>
          <w:lang w:val="en-US" w:eastAsia="zh-CN"/>
        </w:rPr>
        <w:t>三、和合见证</w:t>
      </w:r>
    </w:p>
    <w:p>
      <w:pPr>
        <w:bidi w:val="0"/>
        <w:spacing w:line="360" w:lineRule="auto"/>
        <w:rPr>
          <w:rFonts w:hint="eastAsia"/>
          <w:lang w:val="en-US" w:eastAsia="zh-CN"/>
        </w:rPr>
      </w:pPr>
      <w:r>
        <w:rPr>
          <w:rFonts w:hint="eastAsia"/>
          <w:lang w:val="en-US" w:eastAsia="zh-CN"/>
        </w:rPr>
        <w:t xml:space="preserve">核心要点：   </w:t>
      </w:r>
    </w:p>
    <w:p>
      <w:pPr>
        <w:bidi w:val="0"/>
        <w:spacing w:line="360" w:lineRule="auto"/>
        <w:rPr>
          <w:rFonts w:hint="default"/>
          <w:lang w:val="en-US" w:eastAsia="zh-CN"/>
        </w:rPr>
      </w:pPr>
      <w:r>
        <w:rPr>
          <w:rFonts w:hint="eastAsia"/>
          <w:lang w:val="en-US" w:eastAsia="zh-CN"/>
        </w:rPr>
        <w:t>秦汉长城遗址</w:t>
      </w:r>
    </w:p>
    <w:p>
      <w:pPr>
        <w:pStyle w:val="4"/>
        <w:bidi w:val="0"/>
      </w:pPr>
      <w:bookmarkStart w:id="14" w:name="_Toc157161470"/>
      <w:r>
        <w:rPr>
          <w:rFonts w:hint="eastAsia"/>
        </w:rPr>
        <w:t>第二单元 文物遗存</w:t>
      </w:r>
      <w:bookmarkEnd w:id="14"/>
    </w:p>
    <w:p>
      <w:pPr>
        <w:pStyle w:val="5"/>
        <w:bidi w:val="0"/>
      </w:pPr>
      <w:bookmarkStart w:id="15" w:name="_Toc157161471"/>
      <w:r>
        <w:rPr>
          <w:rFonts w:hint="eastAsia"/>
          <w:lang w:val="en-US" w:eastAsia="zh-CN"/>
        </w:rPr>
        <w:t>一、</w:t>
      </w:r>
      <w:r>
        <w:rPr>
          <w:rFonts w:hint="eastAsia"/>
        </w:rPr>
        <w:t>匈奴遗</w:t>
      </w:r>
      <w:r>
        <w:rPr>
          <w:rFonts w:hint="eastAsia"/>
          <w:lang w:val="en-US" w:eastAsia="zh-CN"/>
        </w:rPr>
        <w:t>物</w:t>
      </w:r>
    </w:p>
    <w:p>
      <w:pPr>
        <w:bidi w:val="0"/>
        <w:spacing w:line="360" w:lineRule="auto"/>
        <w:rPr>
          <w:rFonts w:hint="eastAsia"/>
          <w:lang w:eastAsia="zh-CN"/>
        </w:rPr>
      </w:pPr>
      <w:r>
        <w:rPr>
          <w:rFonts w:hint="eastAsia"/>
          <w:lang w:eastAsia="zh-CN"/>
        </w:rPr>
        <w:t>核心要点：</w:t>
      </w:r>
    </w:p>
    <w:p>
      <w:pPr>
        <w:bidi w:val="0"/>
        <w:spacing w:line="360" w:lineRule="auto"/>
        <w:rPr>
          <w:rFonts w:hint="eastAsia"/>
          <w:lang w:eastAsia="zh-CN"/>
        </w:rPr>
      </w:pPr>
      <w:r>
        <w:rPr>
          <w:rFonts w:hint="eastAsia"/>
        </w:rPr>
        <w:t>虎衔鹰、虎衔马金牌饰</w:t>
      </w:r>
      <w:bookmarkEnd w:id="15"/>
      <w:r>
        <w:rPr>
          <w:rFonts w:hint="eastAsia"/>
          <w:lang w:eastAsia="zh-CN"/>
        </w:rPr>
        <w:t>等文物</w:t>
      </w:r>
    </w:p>
    <w:p>
      <w:pPr>
        <w:pStyle w:val="5"/>
        <w:bidi w:val="0"/>
        <w:rPr>
          <w:rFonts w:hint="eastAsia"/>
          <w:lang w:eastAsia="zh-CN"/>
        </w:rPr>
      </w:pPr>
      <w:bookmarkStart w:id="16" w:name="_Toc157161472"/>
      <w:r>
        <w:rPr>
          <w:rFonts w:hint="eastAsia"/>
          <w:lang w:val="en-US" w:eastAsia="zh-CN"/>
        </w:rPr>
        <w:t>二、</w:t>
      </w:r>
      <w:r>
        <w:rPr>
          <w:rFonts w:hint="eastAsia"/>
        </w:rPr>
        <w:t>契丹</w:t>
      </w:r>
      <w:r>
        <w:rPr>
          <w:rFonts w:hint="eastAsia"/>
          <w:lang w:eastAsia="zh-CN"/>
        </w:rPr>
        <w:t>仕女</w:t>
      </w:r>
    </w:p>
    <w:p>
      <w:pPr>
        <w:bidi w:val="0"/>
        <w:spacing w:line="360" w:lineRule="auto"/>
        <w:rPr>
          <w:rFonts w:hint="eastAsia"/>
          <w:lang w:val="en-US" w:eastAsia="zh-CN"/>
        </w:rPr>
      </w:pPr>
      <w:r>
        <w:rPr>
          <w:rFonts w:hint="eastAsia"/>
          <w:lang w:val="en-US" w:eastAsia="zh-CN"/>
        </w:rPr>
        <w:t>核心要点：</w:t>
      </w:r>
    </w:p>
    <w:p>
      <w:pPr>
        <w:bidi w:val="0"/>
        <w:spacing w:line="360" w:lineRule="auto"/>
        <w:rPr>
          <w:rFonts w:hint="eastAsia" w:ascii="微软雅黑" w:hAnsi="微软雅黑" w:eastAsia="微软雅黑" w:cs="仿宋_GB2312"/>
          <w:sz w:val="24"/>
          <w:lang w:eastAsia="zh-CN"/>
        </w:rPr>
      </w:pPr>
      <w:r>
        <w:rPr>
          <w:rFonts w:hint="eastAsia"/>
        </w:rPr>
        <w:t>老圈沟壕堑营契丹墓</w:t>
      </w:r>
      <w:bookmarkEnd w:id="16"/>
      <w:r>
        <w:rPr>
          <w:rFonts w:hint="eastAsia"/>
          <w:lang w:eastAsia="zh-CN"/>
        </w:rPr>
        <w:t>出土契丹女尸及其他文物</w:t>
      </w:r>
    </w:p>
    <w:p>
      <w:pPr>
        <w:pStyle w:val="5"/>
        <w:bidi w:val="0"/>
        <w:rPr>
          <w:rFonts w:hint="eastAsia"/>
        </w:rPr>
      </w:pPr>
      <w:bookmarkStart w:id="17" w:name="_Toc157161473"/>
      <w:r>
        <w:rPr>
          <w:rFonts w:hint="eastAsia"/>
          <w:lang w:val="en-US" w:eastAsia="zh-CN"/>
        </w:rPr>
        <w:t>三、</w:t>
      </w:r>
      <w:r>
        <w:rPr>
          <w:rFonts w:hint="eastAsia"/>
        </w:rPr>
        <w:t>女真印章</w:t>
      </w:r>
    </w:p>
    <w:p>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核心要点：</w:t>
      </w:r>
    </w:p>
    <w:p>
      <w:pPr>
        <w:bidi w:val="0"/>
        <w:spacing w:line="360" w:lineRule="auto"/>
        <w:rPr>
          <w:rFonts w:hint="eastAsia" w:ascii="宋体" w:hAnsi="宋体" w:eastAsia="宋体" w:cs="宋体"/>
        </w:rPr>
      </w:pPr>
      <w:r>
        <w:rPr>
          <w:rFonts w:hint="eastAsia" w:ascii="宋体" w:hAnsi="宋体" w:eastAsia="宋体" w:cs="宋体"/>
        </w:rPr>
        <w:t>1983年黄茂营乡管女真侍卫军</w:t>
      </w:r>
      <w:r>
        <w:rPr>
          <w:rFonts w:hint="eastAsia" w:ascii="宋体" w:hAnsi="宋体" w:eastAsia="宋体" w:cs="宋体"/>
          <w:lang w:eastAsia="zh-CN"/>
        </w:rPr>
        <w:t>遗址出土</w:t>
      </w:r>
      <w:r>
        <w:rPr>
          <w:rFonts w:hint="eastAsia" w:ascii="宋体" w:hAnsi="宋体" w:eastAsia="宋体" w:cs="宋体"/>
        </w:rPr>
        <w:t>八思巴文纂书印</w:t>
      </w:r>
      <w:bookmarkEnd w:id="17"/>
    </w:p>
    <w:p>
      <w:pPr>
        <w:pStyle w:val="5"/>
        <w:numPr>
          <w:ilvl w:val="0"/>
          <w:numId w:val="0"/>
        </w:numPr>
        <w:bidi w:val="0"/>
        <w:rPr>
          <w:rFonts w:hint="eastAsia" w:eastAsia="黑体"/>
          <w:lang w:eastAsia="zh-CN"/>
        </w:rPr>
      </w:pPr>
      <w:bookmarkStart w:id="18" w:name="_Toc157161474"/>
      <w:r>
        <w:rPr>
          <w:rFonts w:hint="eastAsia" w:cstheme="minorBidi"/>
          <w:b/>
          <w:kern w:val="2"/>
          <w:sz w:val="28"/>
          <w:szCs w:val="24"/>
          <w:lang w:val="en-US" w:eastAsia="zh-CN" w:bidi="ar-SA"/>
        </w:rPr>
        <w:t>四</w:t>
      </w:r>
      <w:r>
        <w:rPr>
          <w:rFonts w:hint="eastAsia" w:ascii="Arial" w:hAnsi="Arial" w:eastAsia="黑体" w:cstheme="minorBidi"/>
          <w:b/>
          <w:kern w:val="2"/>
          <w:sz w:val="28"/>
          <w:szCs w:val="24"/>
          <w:lang w:val="en-US" w:eastAsia="zh-CN" w:bidi="ar-SA"/>
        </w:rPr>
        <w:t>、</w:t>
      </w:r>
      <w:r>
        <w:rPr>
          <w:rFonts w:hint="eastAsia"/>
        </w:rPr>
        <w:t>正黄旧</w:t>
      </w:r>
      <w:r>
        <w:rPr>
          <w:rFonts w:hint="eastAsia"/>
          <w:lang w:eastAsia="zh-CN"/>
        </w:rPr>
        <w:t>旗</w:t>
      </w:r>
    </w:p>
    <w:bookmarkEnd w:id="18"/>
    <w:p>
      <w:pPr>
        <w:bidi w:val="0"/>
        <w:spacing w:line="360" w:lineRule="auto"/>
        <w:jc w:val="left"/>
        <w:rPr>
          <w:rFonts w:hint="eastAsia"/>
          <w:lang w:val="en-US" w:eastAsia="zh-CN"/>
        </w:rPr>
      </w:pPr>
      <w:r>
        <w:rPr>
          <w:rFonts w:hint="eastAsia"/>
          <w:lang w:val="en-US" w:eastAsia="zh-CN"/>
        </w:rPr>
        <w:t>核心要点：</w:t>
      </w:r>
    </w:p>
    <w:p>
      <w:pPr>
        <w:rPr>
          <w:rFonts w:hint="eastAsia" w:ascii="微软雅黑" w:hAnsi="微软雅黑" w:eastAsia="微软雅黑" w:cs="仿宋_GB2312"/>
          <w:sz w:val="24"/>
          <w:lang w:eastAsia="zh-CN"/>
        </w:rPr>
      </w:pPr>
      <w:r>
        <w:rPr>
          <w:rFonts w:hint="eastAsia"/>
        </w:rPr>
        <w:t>察哈尔正黄旗</w:t>
      </w:r>
      <w:r>
        <w:rPr>
          <w:rFonts w:hint="eastAsia"/>
          <w:lang w:eastAsia="zh-CN"/>
        </w:rPr>
        <w:t>旗帜</w:t>
      </w:r>
    </w:p>
    <w:p>
      <w:pPr>
        <w:ind w:firstLine="480" w:firstLineChars="200"/>
        <w:rPr>
          <w:rFonts w:hint="eastAsia" w:ascii="微软雅黑" w:hAnsi="微软雅黑" w:eastAsia="微软雅黑" w:cs="仿宋_GB2312"/>
          <w:sz w:val="24"/>
        </w:rPr>
      </w:pPr>
    </w:p>
    <w:p>
      <w:pPr>
        <w:pStyle w:val="3"/>
        <w:bidi w:val="0"/>
      </w:pPr>
      <w:r>
        <w:rPr>
          <w:rFonts w:hint="eastAsia"/>
          <w:lang w:val="en-US" w:eastAsia="zh-CN"/>
        </w:rPr>
        <w:t>第三部分：峥嵘岁月</w:t>
      </w:r>
    </w:p>
    <w:p>
      <w:pPr>
        <w:pStyle w:val="4"/>
        <w:bidi w:val="0"/>
      </w:pPr>
      <w:bookmarkStart w:id="19" w:name="_Toc157161476"/>
      <w:r>
        <w:rPr>
          <w:rFonts w:hint="eastAsia"/>
        </w:rPr>
        <w:t>第一单元 英雄辈出</w:t>
      </w:r>
      <w:bookmarkEnd w:id="19"/>
    </w:p>
    <w:p>
      <w:pPr>
        <w:pStyle w:val="5"/>
        <w:bidi w:val="0"/>
        <w:rPr>
          <w:rFonts w:hint="eastAsia"/>
        </w:rPr>
      </w:pPr>
      <w:bookmarkStart w:id="20" w:name="_Toc157161477"/>
      <w:r>
        <w:rPr>
          <w:rFonts w:hint="eastAsia"/>
          <w:lang w:val="en-US" w:eastAsia="zh-CN"/>
        </w:rPr>
        <w:t>一、革命先驱</w:t>
      </w:r>
    </w:p>
    <w:p>
      <w:pPr>
        <w:bidi w:val="0"/>
        <w:spacing w:line="360" w:lineRule="auto"/>
        <w:rPr>
          <w:rFonts w:hint="eastAsia"/>
          <w:lang w:val="en-US" w:eastAsia="zh-CN"/>
        </w:rPr>
      </w:pPr>
      <w:r>
        <w:rPr>
          <w:rFonts w:hint="eastAsia"/>
          <w:lang w:val="en-US" w:eastAsia="zh-CN"/>
        </w:rPr>
        <w:t>核心要点：</w:t>
      </w:r>
    </w:p>
    <w:p>
      <w:pPr>
        <w:bidi w:val="0"/>
        <w:spacing w:line="360" w:lineRule="auto"/>
      </w:pPr>
      <w:r>
        <w:rPr>
          <w:rFonts w:hint="eastAsia"/>
        </w:rPr>
        <w:t>达密凌苏龙武装斗争、白海风、武万义疏财仗义劫富济贫、丰镇小状元起义等</w:t>
      </w:r>
      <w:bookmarkEnd w:id="20"/>
    </w:p>
    <w:p>
      <w:pPr>
        <w:pStyle w:val="5"/>
        <w:bidi w:val="0"/>
        <w:rPr>
          <w:rFonts w:hint="eastAsia"/>
        </w:rPr>
      </w:pPr>
      <w:bookmarkStart w:id="21" w:name="_Toc157161478"/>
      <w:r>
        <w:rPr>
          <w:rFonts w:hint="eastAsia"/>
          <w:lang w:val="en-US" w:eastAsia="zh-CN"/>
        </w:rPr>
        <w:t>二、赤子忠魂</w:t>
      </w:r>
    </w:p>
    <w:p>
      <w:pPr>
        <w:bidi w:val="0"/>
        <w:spacing w:line="360" w:lineRule="auto"/>
        <w:rPr>
          <w:rFonts w:hint="eastAsia"/>
          <w:lang w:eastAsia="zh-CN"/>
        </w:rPr>
      </w:pPr>
      <w:r>
        <w:rPr>
          <w:rFonts w:hint="eastAsia"/>
          <w:lang w:eastAsia="zh-CN"/>
        </w:rPr>
        <w:t>核心要点：</w:t>
      </w:r>
    </w:p>
    <w:p>
      <w:pPr>
        <w:bidi w:val="0"/>
        <w:spacing w:line="360" w:lineRule="auto"/>
        <w:rPr>
          <w:rFonts w:hint="eastAsia" w:eastAsiaTheme="minorEastAsia"/>
          <w:lang w:eastAsia="zh-CN"/>
        </w:rPr>
      </w:pPr>
      <w:r>
        <w:rPr>
          <w:rFonts w:hint="eastAsia"/>
        </w:rPr>
        <w:t>百灵庙抗日武装暴动、纪松龄</w:t>
      </w:r>
      <w:r>
        <w:rPr>
          <w:rFonts w:hint="eastAsia"/>
          <w:lang w:eastAsia="zh-CN"/>
        </w:rPr>
        <w:t>、</w:t>
      </w:r>
      <w:r>
        <w:rPr>
          <w:rFonts w:hint="eastAsia"/>
        </w:rPr>
        <w:t>莫杰、贺志远</w:t>
      </w:r>
      <w:r>
        <w:rPr>
          <w:rFonts w:hint="eastAsia"/>
          <w:lang w:eastAsia="zh-CN"/>
        </w:rPr>
        <w:t>、</w:t>
      </w:r>
      <w:r>
        <w:rPr>
          <w:rFonts w:hint="eastAsia"/>
        </w:rPr>
        <w:t>察右前旗革命烈士名单</w:t>
      </w:r>
      <w:bookmarkEnd w:id="21"/>
      <w:r>
        <w:rPr>
          <w:rFonts w:hint="eastAsia"/>
          <w:lang w:eastAsia="zh-CN"/>
        </w:rPr>
        <w:t>等</w:t>
      </w:r>
    </w:p>
    <w:p>
      <w:pPr>
        <w:pStyle w:val="5"/>
        <w:numPr>
          <w:ilvl w:val="0"/>
          <w:numId w:val="0"/>
        </w:numPr>
        <w:bidi w:val="0"/>
        <w:rPr>
          <w:rFonts w:hint="eastAsia"/>
          <w:lang w:val="en-US" w:eastAsia="zh-CN"/>
        </w:rPr>
      </w:pPr>
      <w:bookmarkStart w:id="22" w:name="_Toc157161479"/>
      <w:r>
        <w:rPr>
          <w:rFonts w:hint="eastAsia" w:ascii="Arial" w:hAnsi="Arial" w:eastAsia="黑体" w:cstheme="minorBidi"/>
          <w:b/>
          <w:kern w:val="2"/>
          <w:sz w:val="28"/>
          <w:szCs w:val="24"/>
          <w:lang w:val="en-US" w:eastAsia="zh-CN" w:bidi="ar-SA"/>
        </w:rPr>
        <w:t>三、</w:t>
      </w:r>
      <w:r>
        <w:rPr>
          <w:rFonts w:hint="eastAsia"/>
          <w:lang w:val="en-US" w:eastAsia="zh-CN"/>
        </w:rPr>
        <w:t>丰碑永存</w:t>
      </w:r>
    </w:p>
    <w:p>
      <w:pPr>
        <w:bidi w:val="0"/>
        <w:spacing w:line="360" w:lineRule="auto"/>
        <w:rPr>
          <w:rFonts w:hint="eastAsia"/>
          <w:lang w:val="en-US" w:eastAsia="zh-CN"/>
        </w:rPr>
      </w:pPr>
      <w:r>
        <w:rPr>
          <w:rFonts w:hint="eastAsia"/>
          <w:lang w:val="en-US" w:eastAsia="zh-CN"/>
        </w:rPr>
        <w:t>核心要点：</w:t>
      </w:r>
    </w:p>
    <w:p>
      <w:pPr>
        <w:bidi w:val="0"/>
        <w:spacing w:line="360" w:lineRule="auto"/>
      </w:pPr>
      <w:r>
        <w:rPr>
          <w:rFonts w:hint="eastAsia"/>
        </w:rPr>
        <w:t>纪松龄故居、纪念雕塑、莫杰商都大黑河牺牲地、皮包照、《一个皮包》剧照、党政领导重要时间缅怀照、中小学生瞻仰纪念追思照等，收集有关实物陈列</w:t>
      </w:r>
      <w:bookmarkEnd w:id="22"/>
    </w:p>
    <w:p>
      <w:pPr>
        <w:pStyle w:val="4"/>
        <w:bidi w:val="0"/>
        <w:rPr>
          <w:rFonts w:hint="eastAsia"/>
          <w:lang w:eastAsia="zh-CN"/>
        </w:rPr>
      </w:pPr>
      <w:bookmarkStart w:id="23" w:name="_Toc157161480"/>
      <w:r>
        <w:rPr>
          <w:rFonts w:hint="eastAsia"/>
        </w:rPr>
        <w:t>第二单元 民主革命</w:t>
      </w:r>
      <w:bookmarkEnd w:id="23"/>
    </w:p>
    <w:p>
      <w:pPr>
        <w:pStyle w:val="5"/>
        <w:numPr>
          <w:ilvl w:val="0"/>
          <w:numId w:val="0"/>
        </w:numPr>
        <w:bidi w:val="0"/>
        <w:rPr>
          <w:rFonts w:hint="eastAsia"/>
        </w:rPr>
      </w:pPr>
      <w:bookmarkStart w:id="24" w:name="_Toc157161481"/>
      <w:r>
        <w:rPr>
          <w:rFonts w:hint="eastAsia" w:ascii="Arial" w:hAnsi="Arial" w:eastAsia="黑体" w:cstheme="minorBidi"/>
          <w:b/>
          <w:kern w:val="2"/>
          <w:sz w:val="28"/>
          <w:szCs w:val="24"/>
          <w:lang w:val="en-US" w:eastAsia="zh-CN" w:bidi="ar-SA"/>
        </w:rPr>
        <w:t>一、</w:t>
      </w:r>
      <w:r>
        <w:rPr>
          <w:rFonts w:hint="eastAsia"/>
        </w:rPr>
        <w:t>浴血奋战</w:t>
      </w:r>
    </w:p>
    <w:p>
      <w:pPr>
        <w:bidi w:val="0"/>
        <w:spacing w:line="360" w:lineRule="auto"/>
        <w:rPr>
          <w:rFonts w:hint="eastAsia"/>
          <w:lang w:eastAsia="zh-CN"/>
        </w:rPr>
      </w:pPr>
      <w:r>
        <w:rPr>
          <w:rFonts w:hint="eastAsia"/>
          <w:lang w:eastAsia="zh-CN"/>
        </w:rPr>
        <w:t>核心要点：</w:t>
      </w:r>
    </w:p>
    <w:p>
      <w:pPr>
        <w:bidi w:val="0"/>
        <w:spacing w:line="360" w:lineRule="auto"/>
      </w:pPr>
      <w:r>
        <w:rPr>
          <w:rFonts w:hint="eastAsia"/>
        </w:rPr>
        <w:t>集宁战役外围战、玫瑰营阻击战、大土城歼击站、岱青山遭遇战、纳令沟对空战</w:t>
      </w:r>
      <w:bookmarkEnd w:id="24"/>
      <w:r>
        <w:rPr>
          <w:rFonts w:hint="eastAsia"/>
          <w:lang w:eastAsia="zh-CN"/>
        </w:rPr>
        <w:t>等</w:t>
      </w:r>
    </w:p>
    <w:p>
      <w:pPr>
        <w:pStyle w:val="5"/>
        <w:bidi w:val="0"/>
        <w:rPr>
          <w:rFonts w:hint="eastAsia"/>
        </w:rPr>
      </w:pPr>
      <w:bookmarkStart w:id="25" w:name="_Toc157161482"/>
      <w:r>
        <w:rPr>
          <w:rFonts w:hint="eastAsia"/>
          <w:lang w:val="en-US" w:eastAsia="zh-CN"/>
        </w:rPr>
        <w:t>二、</w:t>
      </w:r>
      <w:r>
        <w:rPr>
          <w:rFonts w:hint="eastAsia"/>
        </w:rPr>
        <w:t>红色沃土</w:t>
      </w:r>
    </w:p>
    <w:p>
      <w:pPr>
        <w:bidi w:val="0"/>
        <w:spacing w:line="360" w:lineRule="auto"/>
        <w:rPr>
          <w:rFonts w:hint="eastAsia"/>
          <w:lang w:val="en-US" w:eastAsia="zh-CN"/>
        </w:rPr>
      </w:pPr>
      <w:r>
        <w:rPr>
          <w:rFonts w:hint="eastAsia"/>
          <w:lang w:val="en-US" w:eastAsia="zh-CN"/>
        </w:rPr>
        <w:t>核心要点：</w:t>
      </w:r>
    </w:p>
    <w:p>
      <w:pPr>
        <w:bidi w:val="0"/>
        <w:spacing w:line="360" w:lineRule="auto"/>
        <w:rPr>
          <w:rFonts w:hint="eastAsia"/>
        </w:rPr>
      </w:pPr>
      <w:r>
        <w:rPr>
          <w:rFonts w:hint="eastAsia"/>
          <w:lang w:val="en-US" w:eastAsia="zh-CN"/>
        </w:rPr>
        <w:t>哈伊尔脑包党支部、</w:t>
      </w:r>
      <w:r>
        <w:rPr>
          <w:rFonts w:hint="eastAsia"/>
        </w:rPr>
        <w:t>沿淖沟停滞铁甲车、三岔口油葫芦湾日寇袭击铁路列车枪击旅客扫荡村庄惨案、</w:t>
      </w:r>
      <w:bookmarkStart w:id="26" w:name="_Hlk157096682"/>
      <w:r>
        <w:rPr>
          <w:rFonts w:hint="eastAsia"/>
        </w:rPr>
        <w:t>文井梁战役</w:t>
      </w:r>
      <w:bookmarkEnd w:id="26"/>
      <w:r>
        <w:rPr>
          <w:rFonts w:hint="eastAsia"/>
        </w:rPr>
        <w:t>、晋家沟剿匪、小巴山剿匪、小淖尔剿匪等</w:t>
      </w:r>
      <w:bookmarkEnd w:id="25"/>
    </w:p>
    <w:p>
      <w:pPr>
        <w:pStyle w:val="5"/>
        <w:bidi w:val="0"/>
        <w:rPr>
          <w:rFonts w:hint="eastAsia"/>
        </w:rPr>
      </w:pPr>
      <w:bookmarkStart w:id="27" w:name="_Toc157161483"/>
      <w:r>
        <w:rPr>
          <w:rFonts w:hint="eastAsia"/>
          <w:lang w:val="en-US" w:eastAsia="zh-CN"/>
        </w:rPr>
        <w:t>三、</w:t>
      </w:r>
      <w:r>
        <w:rPr>
          <w:rFonts w:hint="eastAsia"/>
        </w:rPr>
        <w:t>抗战胜利</w:t>
      </w:r>
    </w:p>
    <w:p>
      <w:pPr>
        <w:bidi w:val="0"/>
        <w:spacing w:line="360" w:lineRule="auto"/>
        <w:rPr>
          <w:rFonts w:hint="eastAsia"/>
          <w:lang w:val="en-US" w:eastAsia="zh-CN"/>
        </w:rPr>
      </w:pPr>
      <w:r>
        <w:rPr>
          <w:rFonts w:hint="eastAsia"/>
          <w:lang w:val="en-US" w:eastAsia="zh-CN"/>
        </w:rPr>
        <w:t>核心要点：</w:t>
      </w:r>
    </w:p>
    <w:p>
      <w:pPr>
        <w:bidi w:val="0"/>
        <w:spacing w:line="360" w:lineRule="auto"/>
        <w:rPr>
          <w:rFonts w:hint="eastAsia"/>
          <w:lang w:eastAsia="zh-CN"/>
        </w:rPr>
      </w:pPr>
      <w:r>
        <w:rPr>
          <w:rFonts w:hint="eastAsia"/>
        </w:rPr>
        <w:t>正黄旗一九五三年第二次扩大干部会议、1954年察右前旗人民政府全体委员合影纪念照、1956年中共察右前旗第一次代表大会全体与会代表合影照、十四届党代会照、察右前旗人民政府旧照（和丽广场）现照（二小旧院）、全国妇女大会照、纪宝凤乌云齐木格乌兰夫合影照</w:t>
      </w:r>
      <w:bookmarkEnd w:id="27"/>
      <w:r>
        <w:rPr>
          <w:rFonts w:hint="eastAsia"/>
          <w:lang w:eastAsia="zh-CN"/>
        </w:rPr>
        <w:t>等</w:t>
      </w:r>
    </w:p>
    <w:p>
      <w:pPr>
        <w:pStyle w:val="4"/>
        <w:bidi w:val="0"/>
      </w:pPr>
      <w:bookmarkStart w:id="28" w:name="_Toc157161484"/>
      <w:r>
        <w:rPr>
          <w:rFonts w:hint="eastAsia"/>
        </w:rPr>
        <w:t>第三单元  发展变迁</w:t>
      </w:r>
      <w:bookmarkEnd w:id="28"/>
    </w:p>
    <w:p>
      <w:pPr>
        <w:pStyle w:val="5"/>
        <w:bidi w:val="0"/>
      </w:pPr>
      <w:bookmarkStart w:id="29" w:name="_Toc157161485"/>
      <w:r>
        <w:rPr>
          <w:rFonts w:hint="default"/>
          <w:lang w:val="en-US" w:eastAsia="zh-CN"/>
        </w:rPr>
        <w:t>一、</w:t>
      </w:r>
      <w:r>
        <w:rPr>
          <w:rFonts w:hint="eastAsia"/>
          <w:lang w:val="en-US" w:eastAsia="zh-CN"/>
        </w:rPr>
        <w:t>大地新生</w:t>
      </w:r>
    </w:p>
    <w:p>
      <w:pPr>
        <w:bidi w:val="0"/>
        <w:spacing w:line="360" w:lineRule="auto"/>
        <w:rPr>
          <w:rFonts w:hint="eastAsia"/>
          <w:lang w:eastAsia="zh-CN"/>
        </w:rPr>
      </w:pPr>
      <w:r>
        <w:rPr>
          <w:rFonts w:hint="eastAsia"/>
          <w:lang w:eastAsia="zh-CN"/>
        </w:rPr>
        <w:t>核心要点：</w:t>
      </w:r>
    </w:p>
    <w:p>
      <w:pPr>
        <w:bidi w:val="0"/>
        <w:spacing w:line="360" w:lineRule="auto"/>
      </w:pPr>
      <w:r>
        <w:rPr>
          <w:rFonts w:hint="eastAsia"/>
        </w:rPr>
        <w:t>计划经济时代的</w:t>
      </w:r>
      <w:r>
        <w:rPr>
          <w:rFonts w:hint="eastAsia"/>
          <w:lang w:eastAsia="zh-CN"/>
        </w:rPr>
        <w:t>展示察右前旗社会主义建设成就的</w:t>
      </w:r>
      <w:r>
        <w:rPr>
          <w:rFonts w:hint="eastAsia"/>
        </w:rPr>
        <w:t>典型照片</w:t>
      </w:r>
      <w:bookmarkEnd w:id="29"/>
    </w:p>
    <w:p>
      <w:pPr>
        <w:pStyle w:val="5"/>
        <w:bidi w:val="0"/>
        <w:rPr>
          <w:rFonts w:hint="eastAsia"/>
          <w:lang w:val="en-US" w:eastAsia="zh-CN"/>
        </w:rPr>
      </w:pPr>
      <w:bookmarkStart w:id="30" w:name="_Toc157161486"/>
      <w:r>
        <w:rPr>
          <w:rFonts w:hint="eastAsia"/>
          <w:lang w:val="en-US" w:eastAsia="zh-CN"/>
        </w:rPr>
        <w:t>二、</w:t>
      </w:r>
      <w:r>
        <w:rPr>
          <w:rFonts w:hint="eastAsia"/>
        </w:rPr>
        <w:t>改革</w:t>
      </w:r>
      <w:r>
        <w:rPr>
          <w:rFonts w:hint="eastAsia"/>
          <w:lang w:val="en-US" w:eastAsia="zh-CN"/>
        </w:rPr>
        <w:t>奋进</w:t>
      </w:r>
    </w:p>
    <w:p>
      <w:pPr>
        <w:bidi w:val="0"/>
        <w:spacing w:line="360" w:lineRule="auto"/>
        <w:rPr>
          <w:rFonts w:hint="eastAsia"/>
          <w:lang w:eastAsia="zh-CN"/>
        </w:rPr>
      </w:pPr>
      <w:r>
        <w:rPr>
          <w:rFonts w:hint="eastAsia"/>
          <w:lang w:eastAsia="zh-CN"/>
        </w:rPr>
        <w:t>核心要点：</w:t>
      </w:r>
    </w:p>
    <w:p>
      <w:pPr>
        <w:bidi w:val="0"/>
        <w:spacing w:line="360" w:lineRule="auto"/>
        <w:rPr>
          <w:rFonts w:hint="eastAsia"/>
          <w:lang w:eastAsia="zh-CN"/>
        </w:rPr>
      </w:pPr>
      <w:r>
        <w:rPr>
          <w:rFonts w:hint="eastAsia"/>
          <w:lang w:eastAsia="zh-CN"/>
        </w:rPr>
        <w:t>展示</w:t>
      </w:r>
      <w:bookmarkEnd w:id="30"/>
      <w:r>
        <w:rPr>
          <w:rFonts w:hint="eastAsia"/>
          <w:lang w:eastAsia="zh-CN"/>
        </w:rPr>
        <w:t>十一届三中全会之后反映察右前旗改革成就的典型照片</w:t>
      </w:r>
    </w:p>
    <w:p>
      <w:pPr>
        <w:pStyle w:val="3"/>
        <w:bidi w:val="0"/>
        <w:rPr>
          <w:rFonts w:hint="eastAsia"/>
        </w:rPr>
      </w:pPr>
      <w:bookmarkStart w:id="31" w:name="_Toc157161487"/>
      <w:r>
        <w:rPr>
          <w:rFonts w:hint="eastAsia"/>
          <w:lang w:val="en-US" w:eastAsia="zh-CN"/>
        </w:rPr>
        <w:t>第四部分：</w:t>
      </w:r>
      <w:r>
        <w:rPr>
          <w:rFonts w:hint="eastAsia"/>
        </w:rPr>
        <w:t>春华秋实</w:t>
      </w:r>
      <w:bookmarkEnd w:id="31"/>
    </w:p>
    <w:p>
      <w:pPr>
        <w:bidi w:val="0"/>
        <w:spacing w:line="360" w:lineRule="auto"/>
        <w:ind w:firstLine="420" w:firstLineChars="200"/>
      </w:pPr>
      <w:bookmarkStart w:id="32" w:name="_Toc16965"/>
      <w:r>
        <w:rPr>
          <w:rFonts w:hint="eastAsia"/>
        </w:rPr>
        <w:t>本展览的重点内容，展示进入中国特色社会主义新时代之后察右前旗在党的领导下取得的各项成就，图文之外，可以配合实物、模型、影像展示</w:t>
      </w:r>
      <w:bookmarkEnd w:id="32"/>
      <w:r>
        <w:rPr>
          <w:rFonts w:hint="eastAsia"/>
        </w:rPr>
        <w:t>。</w:t>
      </w:r>
    </w:p>
    <w:p>
      <w:pPr>
        <w:pStyle w:val="4"/>
        <w:bidi w:val="0"/>
      </w:pPr>
      <w:bookmarkStart w:id="33" w:name="_Toc3958"/>
      <w:bookmarkStart w:id="34" w:name="_Toc28072"/>
      <w:bookmarkStart w:id="35" w:name="_Toc157161488"/>
      <w:r>
        <w:rPr>
          <w:rFonts w:hint="eastAsia"/>
        </w:rPr>
        <w:t>第一单元 经济发展</w:t>
      </w:r>
      <w:bookmarkEnd w:id="33"/>
      <w:bookmarkEnd w:id="34"/>
      <w:bookmarkEnd w:id="35"/>
    </w:p>
    <w:p>
      <w:pPr>
        <w:pStyle w:val="5"/>
        <w:numPr>
          <w:ilvl w:val="0"/>
          <w:numId w:val="0"/>
        </w:numPr>
        <w:bidi w:val="0"/>
      </w:pPr>
      <w:r>
        <w:rPr>
          <w:rFonts w:hint="eastAsia" w:ascii="Arial" w:hAnsi="Arial" w:eastAsia="黑体" w:cstheme="minorBidi"/>
          <w:b/>
          <w:kern w:val="2"/>
          <w:sz w:val="28"/>
          <w:szCs w:val="24"/>
          <w:lang w:val="en-US" w:eastAsia="zh-CN" w:bidi="ar-SA"/>
        </w:rPr>
        <w:t>一、</w:t>
      </w:r>
      <w:r>
        <w:rPr>
          <w:rFonts w:hint="eastAsia"/>
          <w:lang w:val="en-US" w:eastAsia="zh-CN"/>
        </w:rPr>
        <w:t>农牧业产业量质提升</w:t>
      </w:r>
    </w:p>
    <w:p>
      <w:pPr>
        <w:bidi w:val="0"/>
        <w:spacing w:line="360" w:lineRule="auto"/>
        <w:rPr>
          <w:rFonts w:hint="eastAsia"/>
          <w:lang w:eastAsia="zh-CN"/>
        </w:rPr>
      </w:pPr>
      <w:r>
        <w:rPr>
          <w:rFonts w:hint="eastAsia"/>
          <w:lang w:eastAsia="zh-CN"/>
        </w:rPr>
        <w:t>核心要点：</w:t>
      </w:r>
    </w:p>
    <w:p>
      <w:pPr>
        <w:bidi w:val="0"/>
        <w:spacing w:line="360" w:lineRule="auto"/>
        <w:rPr>
          <w:rFonts w:hint="eastAsia" w:eastAsiaTheme="minorEastAsia"/>
          <w:lang w:eastAsia="zh-CN"/>
        </w:rPr>
      </w:pPr>
      <w:r>
        <w:rPr>
          <w:rFonts w:hint="eastAsia"/>
        </w:rPr>
        <w:t>燕麦基地、马铃薯基地、安格斯肉牛养殖、玉米产业、杂粮杂豆、现代农业数字化监测</w:t>
      </w:r>
      <w:r>
        <w:rPr>
          <w:rFonts w:hint="eastAsia"/>
          <w:lang w:eastAsia="zh-CN"/>
        </w:rPr>
        <w:t>等</w:t>
      </w:r>
    </w:p>
    <w:p>
      <w:pPr>
        <w:pStyle w:val="5"/>
        <w:bidi w:val="0"/>
      </w:pPr>
      <w:r>
        <w:rPr>
          <w:rFonts w:hint="eastAsia"/>
          <w:lang w:val="en-US" w:eastAsia="zh-CN"/>
        </w:rPr>
        <w:t>二、工业经济高质量发展</w:t>
      </w:r>
    </w:p>
    <w:p>
      <w:pPr>
        <w:bidi w:val="0"/>
        <w:spacing w:line="360" w:lineRule="auto"/>
        <w:rPr>
          <w:rFonts w:hint="eastAsia"/>
        </w:rPr>
      </w:pPr>
      <w:r>
        <w:rPr>
          <w:rFonts w:hint="eastAsia"/>
          <w:lang w:eastAsia="zh-CN"/>
        </w:rPr>
        <w:t>核心要点：</w:t>
      </w:r>
    </w:p>
    <w:p>
      <w:pPr>
        <w:bidi w:val="0"/>
        <w:spacing w:line="360" w:lineRule="auto"/>
        <w:rPr>
          <w:rFonts w:hint="eastAsia"/>
          <w:lang w:eastAsia="zh-CN"/>
        </w:rPr>
      </w:pPr>
      <w:r>
        <w:rPr>
          <w:rFonts w:hint="eastAsia"/>
          <w:lang w:val="en-US" w:eastAsia="zh-CN"/>
        </w:rPr>
        <w:t>围绕冶金化工、农畜产品加工、革塑、建材加工、装备制造、清洁能源6大主导产业，展示</w:t>
      </w:r>
      <w:r>
        <w:rPr>
          <w:rFonts w:hint="eastAsia"/>
        </w:rPr>
        <w:t>天皮山冶金化工园区、马铃薯全产业链、肉牛全产业链车、光伏项目，招商引资项目</w:t>
      </w:r>
      <w:r>
        <w:rPr>
          <w:rFonts w:hint="eastAsia"/>
          <w:lang w:eastAsia="zh-CN"/>
        </w:rPr>
        <w:t>等内容。</w:t>
      </w:r>
    </w:p>
    <w:p>
      <w:pPr>
        <w:pStyle w:val="5"/>
        <w:numPr>
          <w:ilvl w:val="0"/>
          <w:numId w:val="1"/>
        </w:numPr>
        <w:bidi w:val="0"/>
        <w:rPr>
          <w:rFonts w:hint="eastAsia"/>
          <w:lang w:val="en-US" w:eastAsia="zh-CN"/>
        </w:rPr>
      </w:pPr>
      <w:r>
        <w:rPr>
          <w:rFonts w:hint="eastAsia"/>
          <w:lang w:val="en-US" w:eastAsia="zh-CN"/>
        </w:rPr>
        <w:t>现代服务业日臻完善</w:t>
      </w:r>
    </w:p>
    <w:p>
      <w:pPr>
        <w:bidi w:val="0"/>
        <w:spacing w:line="360" w:lineRule="auto"/>
        <w:rPr>
          <w:rFonts w:hint="eastAsia"/>
          <w:lang w:eastAsia="zh-CN"/>
        </w:rPr>
      </w:pPr>
      <w:r>
        <w:rPr>
          <w:rFonts w:hint="eastAsia"/>
          <w:lang w:eastAsia="zh-CN"/>
        </w:rPr>
        <w:t>核心要点：</w:t>
      </w:r>
    </w:p>
    <w:p>
      <w:pPr>
        <w:bidi w:val="0"/>
        <w:spacing w:line="360" w:lineRule="auto"/>
        <w:rPr>
          <w:rFonts w:hint="eastAsia"/>
          <w:lang w:eastAsia="zh-CN"/>
        </w:rPr>
      </w:pPr>
      <w:r>
        <w:rPr>
          <w:rFonts w:hint="eastAsia"/>
          <w:lang w:eastAsia="zh-CN"/>
        </w:rPr>
        <w:t>市场监管机制下察右前旗的</w:t>
      </w:r>
      <w:r>
        <w:rPr>
          <w:rFonts w:hint="eastAsia"/>
        </w:rPr>
        <w:t>粮食成品加工、牛奶成品加工、肉食成品加工、原味乌兰察布</w:t>
      </w:r>
      <w:r>
        <w:rPr>
          <w:rFonts w:hint="eastAsia"/>
          <w:lang w:eastAsia="zh-CN"/>
        </w:rPr>
        <w:t>等内容。</w:t>
      </w:r>
    </w:p>
    <w:p>
      <w:pPr>
        <w:pStyle w:val="4"/>
        <w:bidi w:val="0"/>
        <w:rPr>
          <w:rFonts w:hint="eastAsia" w:ascii="仿宋" w:hAnsi="仿宋" w:eastAsia="仿宋" w:cs="仿宋"/>
          <w:sz w:val="32"/>
          <w:szCs w:val="32"/>
        </w:rPr>
      </w:pPr>
      <w:bookmarkStart w:id="36" w:name="_Toc157161492"/>
      <w:bookmarkStart w:id="37" w:name="_Toc10408"/>
      <w:bookmarkStart w:id="38" w:name="_Toc11399"/>
      <w:r>
        <w:rPr>
          <w:rFonts w:hint="eastAsia"/>
        </w:rPr>
        <w:t>第二单元 民生普惠</w:t>
      </w:r>
      <w:bookmarkEnd w:id="36"/>
      <w:bookmarkEnd w:id="37"/>
      <w:bookmarkEnd w:id="38"/>
    </w:p>
    <w:p>
      <w:pPr>
        <w:pStyle w:val="5"/>
        <w:bidi w:val="0"/>
      </w:pPr>
      <w:bookmarkStart w:id="39" w:name="_Toc157161493"/>
      <w:r>
        <w:rPr>
          <w:rFonts w:hint="eastAsia"/>
        </w:rPr>
        <w:t>一、</w:t>
      </w:r>
      <w:bookmarkStart w:id="40" w:name="_Toc25676"/>
      <w:r>
        <w:rPr>
          <w:rFonts w:hint="eastAsia"/>
        </w:rPr>
        <w:t>世纪通途</w:t>
      </w:r>
      <w:bookmarkEnd w:id="39"/>
      <w:bookmarkEnd w:id="40"/>
    </w:p>
    <w:p>
      <w:pPr>
        <w:bidi w:val="0"/>
        <w:spacing w:line="360" w:lineRule="auto"/>
        <w:rPr>
          <w:rFonts w:hint="eastAsia"/>
          <w:lang w:eastAsia="zh-CN"/>
        </w:rPr>
      </w:pPr>
      <w:r>
        <w:rPr>
          <w:rFonts w:hint="eastAsia"/>
          <w:lang w:eastAsia="zh-CN"/>
        </w:rPr>
        <w:t>核心要点：</w:t>
      </w:r>
    </w:p>
    <w:p>
      <w:pPr>
        <w:bidi w:val="0"/>
        <w:spacing w:line="360" w:lineRule="auto"/>
        <w:rPr>
          <w:rFonts w:hint="eastAsia"/>
        </w:rPr>
      </w:pPr>
      <w:r>
        <w:rPr>
          <w:rFonts w:hint="eastAsia"/>
          <w:lang w:val="en-US" w:eastAsia="zh-CN"/>
        </w:rPr>
        <w:t>四通八达交通网，</w:t>
      </w:r>
      <w:r>
        <w:rPr>
          <w:rFonts w:hint="eastAsia"/>
        </w:rPr>
        <w:t>达尔登大道及其景观步行道、高铁站、集大高铁、客运站、G6、G7出入口、运煤专线</w:t>
      </w:r>
    </w:p>
    <w:p>
      <w:pPr>
        <w:pStyle w:val="5"/>
        <w:bidi w:val="0"/>
      </w:pPr>
      <w:bookmarkStart w:id="41" w:name="_Toc157161494"/>
      <w:bookmarkStart w:id="42" w:name="_Toc10968"/>
      <w:r>
        <w:rPr>
          <w:rFonts w:hint="eastAsia"/>
        </w:rPr>
        <w:t>二、民生福祉</w:t>
      </w:r>
      <w:bookmarkEnd w:id="41"/>
      <w:bookmarkEnd w:id="42"/>
    </w:p>
    <w:p>
      <w:pPr>
        <w:bidi w:val="0"/>
        <w:spacing w:line="360" w:lineRule="auto"/>
        <w:rPr>
          <w:rFonts w:hint="eastAsia"/>
          <w:lang w:eastAsia="zh-CN"/>
        </w:rPr>
      </w:pPr>
      <w:r>
        <w:rPr>
          <w:rFonts w:hint="eastAsia"/>
          <w:lang w:eastAsia="zh-CN"/>
        </w:rPr>
        <w:t>核心要点：</w:t>
      </w:r>
    </w:p>
    <w:p>
      <w:pPr>
        <w:bidi w:val="0"/>
        <w:spacing w:line="360" w:lineRule="auto"/>
        <w:rPr>
          <w:rFonts w:hint="eastAsia"/>
        </w:rPr>
      </w:pPr>
      <w:r>
        <w:rPr>
          <w:rFonts w:hint="eastAsia"/>
        </w:rPr>
        <w:t>棚户区改造、新建标准化居民小区、幸福院改造提升、煤改电、精准扶贫、乡村振兴、户户通、村村响、一卡通、医疗改革</w:t>
      </w:r>
    </w:p>
    <w:p>
      <w:pPr>
        <w:pStyle w:val="5"/>
        <w:bidi w:val="0"/>
        <w:rPr>
          <w:rFonts w:hint="eastAsia"/>
          <w:lang w:eastAsia="zh-CN"/>
        </w:rPr>
      </w:pPr>
      <w:bookmarkStart w:id="43" w:name="_Toc157161495"/>
      <w:bookmarkStart w:id="44" w:name="_Toc1785"/>
      <w:r>
        <w:rPr>
          <w:rFonts w:hint="eastAsia"/>
        </w:rPr>
        <w:t>三、生态保护</w:t>
      </w:r>
      <w:bookmarkEnd w:id="43"/>
      <w:bookmarkEnd w:id="44"/>
    </w:p>
    <w:p>
      <w:pPr>
        <w:bidi w:val="0"/>
        <w:spacing w:line="360" w:lineRule="auto"/>
        <w:rPr>
          <w:rFonts w:hint="eastAsia"/>
          <w:lang w:eastAsia="zh-CN"/>
        </w:rPr>
      </w:pPr>
      <w:r>
        <w:rPr>
          <w:rFonts w:hint="eastAsia"/>
          <w:lang w:eastAsia="zh-CN"/>
        </w:rPr>
        <w:t>核心要点：</w:t>
      </w:r>
    </w:p>
    <w:p>
      <w:pPr>
        <w:bidi w:val="0"/>
        <w:spacing w:line="360" w:lineRule="auto"/>
        <w:rPr>
          <w:rFonts w:hint="eastAsia"/>
        </w:rPr>
      </w:pPr>
      <w:r>
        <w:rPr>
          <w:rFonts w:hint="eastAsia"/>
        </w:rPr>
        <w:t>山水林田湖草沙统一治理，包含小流域治理、京津风沙源治理、万民党员植树造林、防护林建设、黄旗海湿地治理、人畜粪污处理项目、污水处理项目、禁牧防火等</w:t>
      </w:r>
    </w:p>
    <w:p>
      <w:pPr>
        <w:pStyle w:val="4"/>
        <w:bidi w:val="0"/>
      </w:pPr>
      <w:bookmarkStart w:id="45" w:name="_Toc157161496"/>
      <w:bookmarkStart w:id="46" w:name="_Toc20153"/>
      <w:r>
        <w:rPr>
          <w:rFonts w:hint="eastAsia"/>
        </w:rPr>
        <w:t>第三单元 百花齐放</w:t>
      </w:r>
      <w:bookmarkEnd w:id="45"/>
      <w:bookmarkEnd w:id="46"/>
    </w:p>
    <w:p>
      <w:pPr>
        <w:bidi w:val="0"/>
        <w:spacing w:line="360" w:lineRule="auto"/>
      </w:pPr>
      <w:r>
        <w:rPr>
          <w:rFonts w:hint="eastAsia"/>
        </w:rPr>
        <w:t>民风民俗、非物质文化遗产等内容</w:t>
      </w:r>
    </w:p>
    <w:p>
      <w:pPr>
        <w:pStyle w:val="5"/>
        <w:bidi w:val="0"/>
      </w:pPr>
      <w:bookmarkStart w:id="47" w:name="_Toc24768"/>
      <w:bookmarkStart w:id="48" w:name="_Toc157161497"/>
      <w:r>
        <w:rPr>
          <w:rFonts w:hint="eastAsia"/>
        </w:rPr>
        <w:t>一、文旅佳地</w:t>
      </w:r>
      <w:bookmarkEnd w:id="47"/>
      <w:bookmarkEnd w:id="48"/>
    </w:p>
    <w:p>
      <w:pPr>
        <w:bidi w:val="0"/>
        <w:spacing w:line="360" w:lineRule="auto"/>
        <w:rPr>
          <w:rFonts w:hint="eastAsia"/>
          <w:lang w:eastAsia="zh-CN"/>
        </w:rPr>
      </w:pPr>
      <w:r>
        <w:rPr>
          <w:rFonts w:hint="eastAsia"/>
          <w:lang w:eastAsia="zh-CN"/>
        </w:rPr>
        <w:t>核心要点：</w:t>
      </w:r>
    </w:p>
    <w:p>
      <w:pPr>
        <w:bidi w:val="0"/>
        <w:spacing w:line="360" w:lineRule="auto"/>
      </w:pPr>
      <w:r>
        <w:rPr>
          <w:rFonts w:hint="eastAsia"/>
        </w:rPr>
        <w:t>黄旗海、岱青山、孤山、石林、万亩滩、三岔口翠山湾、纳令沟湖等自然景观</w:t>
      </w:r>
    </w:p>
    <w:p>
      <w:pPr>
        <w:bidi w:val="0"/>
        <w:spacing w:line="360" w:lineRule="auto"/>
      </w:pPr>
      <w:r>
        <w:rPr>
          <w:rFonts w:hint="eastAsia"/>
        </w:rPr>
        <w:t>乌兰察布之夜避暑冰雪项目、南村农旅融合项目、以及研学基地、民宿酒吧、民俗彩绘、豪生转盘、吉祥盘扣等人文景观</w:t>
      </w:r>
    </w:p>
    <w:p>
      <w:pPr>
        <w:pStyle w:val="5"/>
        <w:bidi w:val="0"/>
      </w:pPr>
      <w:bookmarkStart w:id="49" w:name="_Toc157161498"/>
      <w:bookmarkStart w:id="50" w:name="_Toc13771"/>
      <w:r>
        <w:rPr>
          <w:rFonts w:hint="eastAsia"/>
        </w:rPr>
        <w:t>二、多彩民俗</w:t>
      </w:r>
      <w:bookmarkEnd w:id="49"/>
      <w:bookmarkEnd w:id="50"/>
    </w:p>
    <w:p>
      <w:pPr>
        <w:bidi w:val="0"/>
        <w:spacing w:line="360" w:lineRule="auto"/>
        <w:rPr>
          <w:rFonts w:hint="eastAsia"/>
          <w:lang w:eastAsia="zh-CN"/>
        </w:rPr>
      </w:pPr>
      <w:r>
        <w:rPr>
          <w:rFonts w:hint="eastAsia"/>
          <w:lang w:eastAsia="zh-CN"/>
        </w:rPr>
        <w:t>核心要点</w:t>
      </w:r>
    </w:p>
    <w:p>
      <w:pPr>
        <w:bidi w:val="0"/>
        <w:spacing w:line="360" w:lineRule="auto"/>
      </w:pPr>
      <w:r>
        <w:rPr>
          <w:rFonts w:hint="eastAsia"/>
        </w:rPr>
        <w:t>1、传统节日</w:t>
      </w:r>
    </w:p>
    <w:p>
      <w:pPr>
        <w:bidi w:val="0"/>
        <w:spacing w:line="360" w:lineRule="auto"/>
        <w:rPr>
          <w:rFonts w:hint="eastAsia"/>
        </w:rPr>
      </w:pPr>
      <w:r>
        <w:rPr>
          <w:rFonts w:hint="eastAsia"/>
        </w:rPr>
        <w:t>中国农民丰收节、元宵节、端午节、春节布展图和活动照片</w:t>
      </w:r>
    </w:p>
    <w:p>
      <w:pPr>
        <w:bidi w:val="0"/>
        <w:spacing w:line="360" w:lineRule="auto"/>
      </w:pPr>
      <w:r>
        <w:rPr>
          <w:rFonts w:hint="eastAsia"/>
        </w:rPr>
        <w:t xml:space="preserve">2、非遗项目 </w:t>
      </w:r>
    </w:p>
    <w:p>
      <w:pPr>
        <w:bidi w:val="0"/>
        <w:spacing w:line="360" w:lineRule="auto"/>
      </w:pPr>
      <w:r>
        <w:rPr>
          <w:rFonts w:hint="eastAsia"/>
        </w:rPr>
        <w:t>牧奕源风干鸡</w:t>
      </w:r>
      <w:r>
        <w:rPr>
          <w:rFonts w:hint="eastAsia"/>
          <w:lang w:eastAsia="zh-CN"/>
        </w:rPr>
        <w:t>、</w:t>
      </w:r>
      <w:r>
        <w:rPr>
          <w:rFonts w:hint="eastAsia"/>
        </w:rPr>
        <w:t>挑绣工艺</w:t>
      </w:r>
      <w:r>
        <w:rPr>
          <w:rFonts w:hint="eastAsia"/>
          <w:lang w:eastAsia="zh-CN"/>
        </w:rPr>
        <w:t>、</w:t>
      </w:r>
      <w:r>
        <w:rPr>
          <w:rFonts w:hint="eastAsia"/>
        </w:rPr>
        <w:t>刻</w:t>
      </w:r>
      <w:r>
        <w:t>纸</w:t>
      </w:r>
      <w:r>
        <w:rPr>
          <w:rFonts w:hint="eastAsia"/>
          <w:lang w:eastAsia="zh-CN"/>
        </w:rPr>
        <w:t>、</w:t>
      </w:r>
      <w:r>
        <w:rPr>
          <w:rFonts w:hint="eastAsia"/>
        </w:rPr>
        <w:t>跑圈秧歌</w:t>
      </w:r>
      <w:r>
        <w:rPr>
          <w:rFonts w:hint="eastAsia"/>
          <w:lang w:eastAsia="zh-CN"/>
        </w:rPr>
        <w:t>、</w:t>
      </w:r>
      <w:r>
        <w:rPr>
          <w:rFonts w:hint="eastAsia"/>
        </w:rPr>
        <w:t>平地泉豆腐</w:t>
      </w:r>
      <w:r>
        <w:rPr>
          <w:rFonts w:hint="eastAsia"/>
          <w:lang w:eastAsia="zh-CN"/>
        </w:rPr>
        <w:t>、</w:t>
      </w:r>
      <w:r>
        <w:rPr>
          <w:rFonts w:hint="eastAsia"/>
        </w:rPr>
        <w:t>布贴画</w:t>
      </w:r>
      <w:r>
        <w:rPr>
          <w:rFonts w:hint="eastAsia"/>
          <w:lang w:eastAsia="zh-CN"/>
        </w:rPr>
        <w:t>、</w:t>
      </w:r>
      <w:r>
        <w:rPr>
          <w:rFonts w:hint="eastAsia"/>
        </w:rPr>
        <w:t>骨雕</w:t>
      </w:r>
    </w:p>
    <w:p>
      <w:pPr>
        <w:bidi w:val="0"/>
        <w:spacing w:line="360" w:lineRule="auto"/>
      </w:pPr>
      <w:r>
        <w:rPr>
          <w:rFonts w:hint="eastAsia"/>
        </w:rPr>
        <w:t xml:space="preserve">3、文娱活动  </w:t>
      </w:r>
    </w:p>
    <w:p>
      <w:pPr>
        <w:bidi w:val="0"/>
        <w:spacing w:line="360" w:lineRule="auto"/>
        <w:rPr>
          <w:rFonts w:hint="eastAsia"/>
        </w:rPr>
      </w:pPr>
      <w:r>
        <w:rPr>
          <w:rFonts w:hint="eastAsia"/>
        </w:rPr>
        <w:t>南村村晚、京西草原音乐季、常青藤公益演出、消夏晚会、亲子诵读比赛、乌兰牧骑惠民演出、书法笔会、书法绘画展览、老年大学文艺演出、中学生体育运动会</w:t>
      </w:r>
    </w:p>
    <w:p>
      <w:pPr>
        <w:pStyle w:val="3"/>
        <w:bidi w:val="0"/>
        <w:rPr>
          <w:rFonts w:hint="eastAsia"/>
        </w:rPr>
      </w:pPr>
      <w:bookmarkStart w:id="51" w:name="_Toc157161503"/>
      <w:r>
        <w:rPr>
          <w:rFonts w:hint="eastAsia"/>
          <w:lang w:eastAsia="zh-CN"/>
        </w:rPr>
        <w:t>尾厅：</w:t>
      </w:r>
      <w:r>
        <w:rPr>
          <w:rFonts w:hint="eastAsia"/>
        </w:rPr>
        <w:t>结语</w:t>
      </w:r>
      <w:bookmarkEnd w:id="51"/>
    </w:p>
    <w:p>
      <w:pPr>
        <w:bidi w:val="0"/>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E2AFC"/>
    <w:multiLevelType w:val="singleLevel"/>
    <w:tmpl w:val="A6CE2A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MTlhZDQ0ODViZjYyOTA5NzE4NjhmNGQ1NWNkOWQifQ=="/>
    <w:docVar w:name="KSO_WPS_MARK_KEY" w:val="6a350145-509a-4fdc-9f3e-c67b158ee9b5"/>
  </w:docVars>
  <w:rsids>
    <w:rsidRoot w:val="47732A3F"/>
    <w:rsid w:val="000076FF"/>
    <w:rsid w:val="00013CAB"/>
    <w:rsid w:val="00035AD1"/>
    <w:rsid w:val="0003656D"/>
    <w:rsid w:val="00050A8F"/>
    <w:rsid w:val="00076608"/>
    <w:rsid w:val="000A7EB4"/>
    <w:rsid w:val="000C592B"/>
    <w:rsid w:val="000E03B6"/>
    <w:rsid w:val="000E5E60"/>
    <w:rsid w:val="0010700D"/>
    <w:rsid w:val="00190433"/>
    <w:rsid w:val="001C16DB"/>
    <w:rsid w:val="001C5714"/>
    <w:rsid w:val="001E6058"/>
    <w:rsid w:val="001F2DD9"/>
    <w:rsid w:val="0025046C"/>
    <w:rsid w:val="002C4FF5"/>
    <w:rsid w:val="002C7576"/>
    <w:rsid w:val="002D1769"/>
    <w:rsid w:val="002E522A"/>
    <w:rsid w:val="003420EC"/>
    <w:rsid w:val="0035322D"/>
    <w:rsid w:val="00354898"/>
    <w:rsid w:val="003646E9"/>
    <w:rsid w:val="00394BAC"/>
    <w:rsid w:val="003A0754"/>
    <w:rsid w:val="003B12EF"/>
    <w:rsid w:val="003C0FAA"/>
    <w:rsid w:val="003C3591"/>
    <w:rsid w:val="003D0172"/>
    <w:rsid w:val="003D6257"/>
    <w:rsid w:val="003E1125"/>
    <w:rsid w:val="00403A32"/>
    <w:rsid w:val="004204B4"/>
    <w:rsid w:val="004618A6"/>
    <w:rsid w:val="00474D12"/>
    <w:rsid w:val="004B490A"/>
    <w:rsid w:val="004D4C10"/>
    <w:rsid w:val="004E10F2"/>
    <w:rsid w:val="00546AFB"/>
    <w:rsid w:val="005539C2"/>
    <w:rsid w:val="00561920"/>
    <w:rsid w:val="005640B2"/>
    <w:rsid w:val="005678F9"/>
    <w:rsid w:val="00572023"/>
    <w:rsid w:val="005B2DCA"/>
    <w:rsid w:val="005B6444"/>
    <w:rsid w:val="005C1A77"/>
    <w:rsid w:val="005C72CC"/>
    <w:rsid w:val="005D2204"/>
    <w:rsid w:val="005D51E1"/>
    <w:rsid w:val="00621277"/>
    <w:rsid w:val="006611B2"/>
    <w:rsid w:val="00690EBA"/>
    <w:rsid w:val="007145AB"/>
    <w:rsid w:val="00715AA4"/>
    <w:rsid w:val="00722CDA"/>
    <w:rsid w:val="0076357A"/>
    <w:rsid w:val="0077352C"/>
    <w:rsid w:val="00785131"/>
    <w:rsid w:val="00786D9A"/>
    <w:rsid w:val="007A6ADB"/>
    <w:rsid w:val="007D3E60"/>
    <w:rsid w:val="007E6ED3"/>
    <w:rsid w:val="00816627"/>
    <w:rsid w:val="00821B04"/>
    <w:rsid w:val="008327D6"/>
    <w:rsid w:val="0083780F"/>
    <w:rsid w:val="008550F1"/>
    <w:rsid w:val="008712CB"/>
    <w:rsid w:val="0089558B"/>
    <w:rsid w:val="008A0E4A"/>
    <w:rsid w:val="008A1E0F"/>
    <w:rsid w:val="008B40B9"/>
    <w:rsid w:val="008B507B"/>
    <w:rsid w:val="008C5852"/>
    <w:rsid w:val="008E0D2B"/>
    <w:rsid w:val="008F4DA7"/>
    <w:rsid w:val="0092309B"/>
    <w:rsid w:val="00930BA3"/>
    <w:rsid w:val="009431D6"/>
    <w:rsid w:val="009627D6"/>
    <w:rsid w:val="009657FA"/>
    <w:rsid w:val="00967512"/>
    <w:rsid w:val="009717C8"/>
    <w:rsid w:val="00994161"/>
    <w:rsid w:val="009A69A7"/>
    <w:rsid w:val="009B4048"/>
    <w:rsid w:val="009C5E24"/>
    <w:rsid w:val="009E517C"/>
    <w:rsid w:val="009F2BB5"/>
    <w:rsid w:val="00A41368"/>
    <w:rsid w:val="00A46703"/>
    <w:rsid w:val="00A5164F"/>
    <w:rsid w:val="00AA02C3"/>
    <w:rsid w:val="00AA6250"/>
    <w:rsid w:val="00AF61DD"/>
    <w:rsid w:val="00B414C6"/>
    <w:rsid w:val="00B63713"/>
    <w:rsid w:val="00B64614"/>
    <w:rsid w:val="00B67483"/>
    <w:rsid w:val="00B711C6"/>
    <w:rsid w:val="00B81A03"/>
    <w:rsid w:val="00BC099E"/>
    <w:rsid w:val="00BD2286"/>
    <w:rsid w:val="00BD7497"/>
    <w:rsid w:val="00BD7969"/>
    <w:rsid w:val="00C126AA"/>
    <w:rsid w:val="00C14FFC"/>
    <w:rsid w:val="00C32D06"/>
    <w:rsid w:val="00C41118"/>
    <w:rsid w:val="00C571FC"/>
    <w:rsid w:val="00C73DA3"/>
    <w:rsid w:val="00C94127"/>
    <w:rsid w:val="00C945C7"/>
    <w:rsid w:val="00CD1AD8"/>
    <w:rsid w:val="00CE1F6F"/>
    <w:rsid w:val="00CF6C01"/>
    <w:rsid w:val="00D0014B"/>
    <w:rsid w:val="00D61E39"/>
    <w:rsid w:val="00D71E80"/>
    <w:rsid w:val="00D74A9B"/>
    <w:rsid w:val="00D77098"/>
    <w:rsid w:val="00D7709E"/>
    <w:rsid w:val="00D80526"/>
    <w:rsid w:val="00DC1B87"/>
    <w:rsid w:val="00DE0DF2"/>
    <w:rsid w:val="00DE4522"/>
    <w:rsid w:val="00DE49B3"/>
    <w:rsid w:val="00DE5534"/>
    <w:rsid w:val="00E20A8A"/>
    <w:rsid w:val="00E26D36"/>
    <w:rsid w:val="00E30D6D"/>
    <w:rsid w:val="00E46B04"/>
    <w:rsid w:val="00E60F39"/>
    <w:rsid w:val="00E7207F"/>
    <w:rsid w:val="00E84E2D"/>
    <w:rsid w:val="00E9167C"/>
    <w:rsid w:val="00EA3401"/>
    <w:rsid w:val="00EB30D7"/>
    <w:rsid w:val="00EB68CA"/>
    <w:rsid w:val="00EE0150"/>
    <w:rsid w:val="00EE4919"/>
    <w:rsid w:val="00EF4E84"/>
    <w:rsid w:val="00F24CAB"/>
    <w:rsid w:val="00F426DE"/>
    <w:rsid w:val="00F46A91"/>
    <w:rsid w:val="00F94B1B"/>
    <w:rsid w:val="00FB19AD"/>
    <w:rsid w:val="00FE5217"/>
    <w:rsid w:val="00FF3A81"/>
    <w:rsid w:val="00FF492F"/>
    <w:rsid w:val="01306B62"/>
    <w:rsid w:val="016E7340"/>
    <w:rsid w:val="01BB7833"/>
    <w:rsid w:val="02AB78A7"/>
    <w:rsid w:val="02F470C7"/>
    <w:rsid w:val="03F1578E"/>
    <w:rsid w:val="049D76C3"/>
    <w:rsid w:val="04D70E27"/>
    <w:rsid w:val="04D72BD5"/>
    <w:rsid w:val="050F15EC"/>
    <w:rsid w:val="051C683A"/>
    <w:rsid w:val="0717375D"/>
    <w:rsid w:val="07245E7A"/>
    <w:rsid w:val="07543BF1"/>
    <w:rsid w:val="08262CCC"/>
    <w:rsid w:val="08610774"/>
    <w:rsid w:val="091D0DD3"/>
    <w:rsid w:val="09A14607"/>
    <w:rsid w:val="09AE62A3"/>
    <w:rsid w:val="0A52799B"/>
    <w:rsid w:val="0ACB2B68"/>
    <w:rsid w:val="0C321039"/>
    <w:rsid w:val="0C395F24"/>
    <w:rsid w:val="0C9126D8"/>
    <w:rsid w:val="0D8238FA"/>
    <w:rsid w:val="0E0429D5"/>
    <w:rsid w:val="0E9D2267"/>
    <w:rsid w:val="0FCF70D9"/>
    <w:rsid w:val="10120152"/>
    <w:rsid w:val="116D31AF"/>
    <w:rsid w:val="11E835DB"/>
    <w:rsid w:val="121F79E7"/>
    <w:rsid w:val="12517E5A"/>
    <w:rsid w:val="12B91B6C"/>
    <w:rsid w:val="12E06125"/>
    <w:rsid w:val="140D36F6"/>
    <w:rsid w:val="1418439F"/>
    <w:rsid w:val="141C05BF"/>
    <w:rsid w:val="147B758D"/>
    <w:rsid w:val="151B6213"/>
    <w:rsid w:val="156872E2"/>
    <w:rsid w:val="15BE3F26"/>
    <w:rsid w:val="15ED5D64"/>
    <w:rsid w:val="16037F4A"/>
    <w:rsid w:val="163A21DF"/>
    <w:rsid w:val="16A01939"/>
    <w:rsid w:val="16B9038D"/>
    <w:rsid w:val="16F5513D"/>
    <w:rsid w:val="17007993"/>
    <w:rsid w:val="18296CC2"/>
    <w:rsid w:val="18974915"/>
    <w:rsid w:val="18B32921"/>
    <w:rsid w:val="18E92A80"/>
    <w:rsid w:val="19163285"/>
    <w:rsid w:val="192F0DDA"/>
    <w:rsid w:val="1A200723"/>
    <w:rsid w:val="1ADC7A65"/>
    <w:rsid w:val="1B062C38"/>
    <w:rsid w:val="1B423840"/>
    <w:rsid w:val="1BE13EE2"/>
    <w:rsid w:val="1C30068C"/>
    <w:rsid w:val="1C4954A8"/>
    <w:rsid w:val="1D231E15"/>
    <w:rsid w:val="1D3A1AFC"/>
    <w:rsid w:val="1E831280"/>
    <w:rsid w:val="1E9510F0"/>
    <w:rsid w:val="1FAD1524"/>
    <w:rsid w:val="1FD20711"/>
    <w:rsid w:val="20281436"/>
    <w:rsid w:val="21484020"/>
    <w:rsid w:val="21F4496F"/>
    <w:rsid w:val="21F901D7"/>
    <w:rsid w:val="21FC0B67"/>
    <w:rsid w:val="225E30FA"/>
    <w:rsid w:val="22A03FC1"/>
    <w:rsid w:val="22BE4F7D"/>
    <w:rsid w:val="22DB7AB5"/>
    <w:rsid w:val="23AB5501"/>
    <w:rsid w:val="25264855"/>
    <w:rsid w:val="25455653"/>
    <w:rsid w:val="257F1390"/>
    <w:rsid w:val="266F2816"/>
    <w:rsid w:val="26DE13D9"/>
    <w:rsid w:val="27400656"/>
    <w:rsid w:val="27954118"/>
    <w:rsid w:val="27B16E5E"/>
    <w:rsid w:val="27CA4F59"/>
    <w:rsid w:val="27EB3908"/>
    <w:rsid w:val="28304227"/>
    <w:rsid w:val="290C2D3B"/>
    <w:rsid w:val="29553595"/>
    <w:rsid w:val="2A217CF0"/>
    <w:rsid w:val="2B2160A9"/>
    <w:rsid w:val="2C606685"/>
    <w:rsid w:val="2D0A3299"/>
    <w:rsid w:val="30015143"/>
    <w:rsid w:val="305A71CC"/>
    <w:rsid w:val="315E0A0E"/>
    <w:rsid w:val="317334B2"/>
    <w:rsid w:val="318D6246"/>
    <w:rsid w:val="31C679AA"/>
    <w:rsid w:val="3236068C"/>
    <w:rsid w:val="32887DE0"/>
    <w:rsid w:val="32B55A55"/>
    <w:rsid w:val="340C6C81"/>
    <w:rsid w:val="34501178"/>
    <w:rsid w:val="34D0301A"/>
    <w:rsid w:val="34F4354C"/>
    <w:rsid w:val="350D7748"/>
    <w:rsid w:val="35357321"/>
    <w:rsid w:val="35487054"/>
    <w:rsid w:val="364F4412"/>
    <w:rsid w:val="379434AE"/>
    <w:rsid w:val="37983B97"/>
    <w:rsid w:val="38130EE3"/>
    <w:rsid w:val="381C20D2"/>
    <w:rsid w:val="382F1DE3"/>
    <w:rsid w:val="38582E86"/>
    <w:rsid w:val="38F44DFD"/>
    <w:rsid w:val="39E60BE9"/>
    <w:rsid w:val="3A045A1D"/>
    <w:rsid w:val="3A663AD8"/>
    <w:rsid w:val="3ACA7987"/>
    <w:rsid w:val="3B251BE5"/>
    <w:rsid w:val="3BC14DCD"/>
    <w:rsid w:val="3BF227DC"/>
    <w:rsid w:val="3C023724"/>
    <w:rsid w:val="3C1A6E20"/>
    <w:rsid w:val="3C2D2B00"/>
    <w:rsid w:val="3C6222AE"/>
    <w:rsid w:val="3D86631D"/>
    <w:rsid w:val="3E730208"/>
    <w:rsid w:val="3EBF7C5B"/>
    <w:rsid w:val="3EE33949"/>
    <w:rsid w:val="3EFF0B5C"/>
    <w:rsid w:val="3F0A7128"/>
    <w:rsid w:val="3F872986"/>
    <w:rsid w:val="3FB07DC6"/>
    <w:rsid w:val="3FE53886"/>
    <w:rsid w:val="402C4373"/>
    <w:rsid w:val="40676B8D"/>
    <w:rsid w:val="410D0DBF"/>
    <w:rsid w:val="41C37A62"/>
    <w:rsid w:val="4336469F"/>
    <w:rsid w:val="44F479AF"/>
    <w:rsid w:val="45196317"/>
    <w:rsid w:val="458A4B1F"/>
    <w:rsid w:val="45BC3D19"/>
    <w:rsid w:val="46102C1D"/>
    <w:rsid w:val="467E1515"/>
    <w:rsid w:val="468040F2"/>
    <w:rsid w:val="46954B5E"/>
    <w:rsid w:val="46C52920"/>
    <w:rsid w:val="476A6B81"/>
    <w:rsid w:val="47732A3F"/>
    <w:rsid w:val="478353D6"/>
    <w:rsid w:val="47977B1E"/>
    <w:rsid w:val="47E10C42"/>
    <w:rsid w:val="48DD28EF"/>
    <w:rsid w:val="49632E2B"/>
    <w:rsid w:val="49B91E77"/>
    <w:rsid w:val="4A130C33"/>
    <w:rsid w:val="4A595408"/>
    <w:rsid w:val="4AE409BC"/>
    <w:rsid w:val="4B182C26"/>
    <w:rsid w:val="4B1C52DC"/>
    <w:rsid w:val="4B2D52EB"/>
    <w:rsid w:val="4BAB3A41"/>
    <w:rsid w:val="4BFB6776"/>
    <w:rsid w:val="4C516396"/>
    <w:rsid w:val="4C5B1D89"/>
    <w:rsid w:val="4CA706AC"/>
    <w:rsid w:val="4CCC377D"/>
    <w:rsid w:val="4D2E66D8"/>
    <w:rsid w:val="4D505868"/>
    <w:rsid w:val="4E7B76FB"/>
    <w:rsid w:val="4F457D08"/>
    <w:rsid w:val="4F720874"/>
    <w:rsid w:val="4FCF3B99"/>
    <w:rsid w:val="4FFD7E9F"/>
    <w:rsid w:val="50771A9C"/>
    <w:rsid w:val="512C4CC5"/>
    <w:rsid w:val="51BD7C35"/>
    <w:rsid w:val="5262253D"/>
    <w:rsid w:val="52B45D32"/>
    <w:rsid w:val="53081779"/>
    <w:rsid w:val="535A5227"/>
    <w:rsid w:val="538A03E0"/>
    <w:rsid w:val="53D004E8"/>
    <w:rsid w:val="54507DE4"/>
    <w:rsid w:val="54E016AD"/>
    <w:rsid w:val="54E104D3"/>
    <w:rsid w:val="54E31316"/>
    <w:rsid w:val="552C5BF2"/>
    <w:rsid w:val="55376345"/>
    <w:rsid w:val="561623FF"/>
    <w:rsid w:val="567A07EF"/>
    <w:rsid w:val="56A47A0A"/>
    <w:rsid w:val="56B0015D"/>
    <w:rsid w:val="56DC31DE"/>
    <w:rsid w:val="56EB388B"/>
    <w:rsid w:val="57917F8F"/>
    <w:rsid w:val="57B34178"/>
    <w:rsid w:val="57FB18AC"/>
    <w:rsid w:val="587F428B"/>
    <w:rsid w:val="59362507"/>
    <w:rsid w:val="59CF75E1"/>
    <w:rsid w:val="59D525E5"/>
    <w:rsid w:val="5A3F3830"/>
    <w:rsid w:val="5AA8538B"/>
    <w:rsid w:val="5BB95D06"/>
    <w:rsid w:val="5C7E131A"/>
    <w:rsid w:val="5C967DF5"/>
    <w:rsid w:val="5CB8728F"/>
    <w:rsid w:val="5CBA2CF4"/>
    <w:rsid w:val="5CFE5FDA"/>
    <w:rsid w:val="5DFD5D57"/>
    <w:rsid w:val="5E820631"/>
    <w:rsid w:val="5F1D5B5E"/>
    <w:rsid w:val="5F36141C"/>
    <w:rsid w:val="5FB567E4"/>
    <w:rsid w:val="5FB7255D"/>
    <w:rsid w:val="600D03CE"/>
    <w:rsid w:val="601133BD"/>
    <w:rsid w:val="60E05AE3"/>
    <w:rsid w:val="612E684E"/>
    <w:rsid w:val="61D672CA"/>
    <w:rsid w:val="61D75138"/>
    <w:rsid w:val="61EC2DB5"/>
    <w:rsid w:val="62145A44"/>
    <w:rsid w:val="625E13B5"/>
    <w:rsid w:val="62621930"/>
    <w:rsid w:val="630A6E47"/>
    <w:rsid w:val="64702470"/>
    <w:rsid w:val="647F130C"/>
    <w:rsid w:val="64BC23C3"/>
    <w:rsid w:val="64F13BE0"/>
    <w:rsid w:val="650477E9"/>
    <w:rsid w:val="657B402C"/>
    <w:rsid w:val="65BC08CD"/>
    <w:rsid w:val="66157FDD"/>
    <w:rsid w:val="665743DB"/>
    <w:rsid w:val="66BE68C6"/>
    <w:rsid w:val="6779459B"/>
    <w:rsid w:val="677B1F86"/>
    <w:rsid w:val="68210EBB"/>
    <w:rsid w:val="68215466"/>
    <w:rsid w:val="68863414"/>
    <w:rsid w:val="69032B47"/>
    <w:rsid w:val="6ACF66DB"/>
    <w:rsid w:val="6ADB468D"/>
    <w:rsid w:val="6B6E2B18"/>
    <w:rsid w:val="6BF03847"/>
    <w:rsid w:val="6C4B4758"/>
    <w:rsid w:val="6C584B27"/>
    <w:rsid w:val="6CA252CC"/>
    <w:rsid w:val="6CA87DFD"/>
    <w:rsid w:val="6CD650E1"/>
    <w:rsid w:val="6D1E3C1B"/>
    <w:rsid w:val="6DDA2238"/>
    <w:rsid w:val="6DFD746F"/>
    <w:rsid w:val="6E87523F"/>
    <w:rsid w:val="70B30B1E"/>
    <w:rsid w:val="713C2CA0"/>
    <w:rsid w:val="715045BF"/>
    <w:rsid w:val="71D03644"/>
    <w:rsid w:val="71FA2BCE"/>
    <w:rsid w:val="72C94629"/>
    <w:rsid w:val="734D46FF"/>
    <w:rsid w:val="73C6500C"/>
    <w:rsid w:val="74593451"/>
    <w:rsid w:val="74DA4843"/>
    <w:rsid w:val="750A2CD7"/>
    <w:rsid w:val="75FB2EE8"/>
    <w:rsid w:val="76522B87"/>
    <w:rsid w:val="76AA7D10"/>
    <w:rsid w:val="76AE6010"/>
    <w:rsid w:val="76FB0C8A"/>
    <w:rsid w:val="773D55E5"/>
    <w:rsid w:val="776C4EAA"/>
    <w:rsid w:val="77A967D7"/>
    <w:rsid w:val="78C006B6"/>
    <w:rsid w:val="78C91A29"/>
    <w:rsid w:val="78EF5697"/>
    <w:rsid w:val="792B6689"/>
    <w:rsid w:val="79B323EB"/>
    <w:rsid w:val="79D331F8"/>
    <w:rsid w:val="7A5A025C"/>
    <w:rsid w:val="7A990D85"/>
    <w:rsid w:val="7B0321C1"/>
    <w:rsid w:val="7B1012E4"/>
    <w:rsid w:val="7B3E6B7A"/>
    <w:rsid w:val="7B6475E5"/>
    <w:rsid w:val="7B9B2CBA"/>
    <w:rsid w:val="7BCC6F38"/>
    <w:rsid w:val="7C081397"/>
    <w:rsid w:val="7C907F65"/>
    <w:rsid w:val="7DE844FD"/>
    <w:rsid w:val="7E487880"/>
    <w:rsid w:val="7F141322"/>
    <w:rsid w:val="7F20380D"/>
    <w:rsid w:val="7F517E80"/>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autoRedefine/>
    <w:unhideWhenUsed/>
    <w:qFormat/>
    <w:uiPriority w:val="0"/>
    <w:pPr>
      <w:keepNext/>
      <w:keepLines/>
      <w:spacing w:before="260" w:after="260" w:line="413" w:lineRule="auto"/>
      <w:outlineLvl w:val="2"/>
    </w:pPr>
    <w:rPr>
      <w:b/>
      <w:sz w:val="32"/>
    </w:rPr>
  </w:style>
  <w:style w:type="paragraph" w:styleId="5">
    <w:name w:val="heading 4"/>
    <w:basedOn w:val="1"/>
    <w:next w:val="1"/>
    <w:link w:val="17"/>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toc 3"/>
    <w:basedOn w:val="1"/>
    <w:next w:val="1"/>
    <w:autoRedefine/>
    <w:qFormat/>
    <w:uiPriority w:val="39"/>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39"/>
  </w:style>
  <w:style w:type="paragraph" w:styleId="10">
    <w:name w:val="toc 2"/>
    <w:basedOn w:val="1"/>
    <w:next w:val="1"/>
    <w:autoRedefine/>
    <w:qFormat/>
    <w:uiPriority w:val="39"/>
    <w:pPr>
      <w:ind w:left="420" w:leftChars="200"/>
    </w:p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Hyperlink"/>
    <w:basedOn w:val="13"/>
    <w:autoRedefine/>
    <w:unhideWhenUsed/>
    <w:qFormat/>
    <w:uiPriority w:val="99"/>
    <w:rPr>
      <w:color w:val="0026E5" w:themeColor="hyperlink"/>
      <w:u w:val="single"/>
      <w14:textFill>
        <w14:solidFill>
          <w14:schemeClr w14:val="hlink"/>
        </w14:solidFill>
      </w14:textFill>
    </w:rPr>
  </w:style>
  <w:style w:type="paragraph" w:styleId="15">
    <w:name w:val="List Paragraph"/>
    <w:basedOn w:val="1"/>
    <w:autoRedefine/>
    <w:unhideWhenUsed/>
    <w:qFormat/>
    <w:uiPriority w:val="99"/>
    <w:pPr>
      <w:ind w:firstLine="420" w:firstLineChars="200"/>
    </w:pPr>
  </w:style>
  <w:style w:type="character" w:customStyle="1" w:styleId="16">
    <w:name w:val="标题 3 字符"/>
    <w:basedOn w:val="13"/>
    <w:link w:val="4"/>
    <w:autoRedefine/>
    <w:qFormat/>
    <w:uiPriority w:val="0"/>
    <w:rPr>
      <w:rFonts w:asciiTheme="minorHAnsi" w:hAnsiTheme="minorHAnsi" w:eastAsiaTheme="minorEastAsia" w:cstheme="minorBidi"/>
      <w:b/>
      <w:kern w:val="2"/>
      <w:sz w:val="32"/>
      <w:szCs w:val="24"/>
    </w:rPr>
  </w:style>
  <w:style w:type="character" w:customStyle="1" w:styleId="17">
    <w:name w:val="标题 4 字符"/>
    <w:basedOn w:val="13"/>
    <w:link w:val="5"/>
    <w:autoRedefine/>
    <w:qFormat/>
    <w:uiPriority w:val="0"/>
    <w:rPr>
      <w:rFonts w:ascii="Arial" w:hAnsi="Arial" w:eastAsia="黑体" w:cstheme="minorBidi"/>
      <w:b/>
      <w:kern w:val="2"/>
      <w:sz w:val="28"/>
      <w:szCs w:val="24"/>
    </w:rPr>
  </w:style>
  <w:style w:type="paragraph" w:customStyle="1" w:styleId="18">
    <w:name w:val="样式1"/>
    <w:basedOn w:val="1"/>
    <w:autoRedefine/>
    <w:qFormat/>
    <w:uiPriority w:val="0"/>
    <w:pPr>
      <w:snapToGrid w:val="0"/>
      <w:spacing w:line="360" w:lineRule="auto"/>
    </w:pPr>
    <w:rPr>
      <w:rFonts w:ascii="仿宋" w:hAnsi="Times New Roman" w:eastAsia="仿宋"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53B76-B947-4817-9348-DAF46B067A43}">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18713</Words>
  <Characters>19295</Characters>
  <Lines>142</Lines>
  <Paragraphs>40</Paragraphs>
  <TotalTime>13</TotalTime>
  <ScaleCrop>false</ScaleCrop>
  <LinksUpToDate>false</LinksUpToDate>
  <CharactersWithSpaces>19423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2024-01-10T02:45:00Z</dcterms:created>
  <dc:creator>温馨生活</dc:creator>
  <cp:lastModifiedBy>笑笑妈</cp:lastModifiedBy>
  <cp:lastPrinted>2024-01-17T08:35:00Z</cp:lastPrinted>
  <dcterms:modified xsi:type="dcterms:W3CDTF">2024-05-16T07:04:38Z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C7512319648F437CB141E22C6B8A3C50_13</vt:lpwstr>
  </property>
</Properties>
</file>