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sz w:val="28"/>
          <w:szCs w:val="28"/>
        </w:rPr>
      </w:pPr>
      <w:bookmarkStart w:id="0" w:name="_Toc24738"/>
      <w:bookmarkStart w:id="1" w:name="_Hlk41642826"/>
      <w:r>
        <w:rPr>
          <w:rFonts w:hint="eastAsia" w:ascii="宋体" w:hAnsi="宋体" w:eastAsia="宋体" w:cs="宋体"/>
          <w:color w:val="auto"/>
          <w:sz w:val="28"/>
          <w:szCs w:val="28"/>
        </w:rPr>
        <w:t>医共体信息化基础平台</w:t>
      </w:r>
      <w:bookmarkEnd w:id="0"/>
      <w:bookmarkStart w:id="326" w:name="_GoBack"/>
      <w:bookmarkEnd w:id="326"/>
    </w:p>
    <w:bookmarkEnd w:id="1"/>
    <w:p>
      <w:pPr>
        <w:pStyle w:val="4"/>
        <w:rPr>
          <w:rFonts w:hint="eastAsia" w:ascii="宋体" w:hAnsi="宋体" w:eastAsia="宋体" w:cs="宋体"/>
          <w:color w:val="auto"/>
          <w:sz w:val="28"/>
          <w:szCs w:val="28"/>
        </w:rPr>
      </w:pPr>
      <w:bookmarkStart w:id="2" w:name="_Toc31048"/>
      <w:r>
        <w:rPr>
          <w:rFonts w:hint="eastAsia" w:ascii="宋体" w:hAnsi="宋体" w:eastAsia="宋体" w:cs="宋体"/>
          <w:color w:val="auto"/>
        </w:rPr>
        <w:t>医共体</w:t>
      </w:r>
      <w:r>
        <w:rPr>
          <w:rFonts w:hint="eastAsia" w:ascii="宋体" w:hAnsi="宋体" w:eastAsia="宋体" w:cs="宋体"/>
          <w:color w:val="auto"/>
          <w:lang w:val="en-US" w:eastAsia="zh-CN"/>
        </w:rPr>
        <w:t>基础平台</w:t>
      </w:r>
      <w:bookmarkEnd w:id="2"/>
    </w:p>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医共体协同中心</w:t>
      </w:r>
    </w:p>
    <w:p>
      <w:pPr>
        <w:pStyle w:val="6"/>
        <w:rPr>
          <w:rFonts w:hint="eastAsia" w:ascii="宋体" w:hAnsi="宋体" w:eastAsia="宋体" w:cs="宋体"/>
          <w:color w:val="auto"/>
        </w:rPr>
      </w:pPr>
      <w:r>
        <w:rPr>
          <w:rFonts w:hint="eastAsia" w:ascii="宋体" w:hAnsi="宋体" w:eastAsia="宋体" w:cs="宋体"/>
          <w:color w:val="auto"/>
          <w:sz w:val="24"/>
          <w:szCs w:val="24"/>
        </w:rPr>
        <w:t>医共体病理中心</w:t>
      </w:r>
    </w:p>
    <w:p>
      <w:pPr>
        <w:pStyle w:val="7"/>
        <w:spacing w:line="360" w:lineRule="auto"/>
        <w:rPr>
          <w:rFonts w:hint="eastAsia" w:ascii="宋体" w:hAnsi="宋体" w:eastAsia="宋体" w:cs="宋体"/>
          <w:color w:val="auto"/>
        </w:rPr>
      </w:pPr>
      <w:r>
        <w:rPr>
          <w:rFonts w:hint="eastAsia" w:ascii="宋体" w:hAnsi="宋体" w:eastAsia="宋体" w:cs="宋体"/>
          <w:color w:val="auto"/>
        </w:rPr>
        <w:t>病理申请模块</w:t>
      </w:r>
    </w:p>
    <w:p>
      <w:pPr>
        <w:ind w:firstLine="480"/>
        <w:rPr>
          <w:rFonts w:hint="eastAsia" w:ascii="宋体" w:hAnsi="宋体" w:eastAsia="宋体" w:cs="宋体"/>
          <w:color w:val="auto"/>
        </w:rPr>
      </w:pPr>
      <w:r>
        <w:rPr>
          <w:rFonts w:hint="eastAsia" w:ascii="宋体" w:hAnsi="宋体" w:eastAsia="宋体" w:cs="宋体"/>
          <w:color w:val="auto"/>
        </w:rPr>
        <w:t>（1）HIS需支持医嘱及标本状态追踪；</w:t>
      </w:r>
    </w:p>
    <w:p>
      <w:pPr>
        <w:ind w:firstLine="480"/>
        <w:rPr>
          <w:rFonts w:hint="eastAsia" w:ascii="宋体" w:hAnsi="宋体" w:eastAsia="宋体" w:cs="宋体"/>
          <w:color w:val="auto"/>
        </w:rPr>
      </w:pPr>
      <w:r>
        <w:rPr>
          <w:rFonts w:hint="eastAsia" w:ascii="宋体" w:hAnsi="宋体" w:eastAsia="宋体" w:cs="宋体"/>
          <w:color w:val="auto"/>
        </w:rPr>
        <w:t>（2）对申请单的多级分级处理，为不同申请机构的紧急程度进行分级；</w:t>
      </w:r>
    </w:p>
    <w:p>
      <w:pPr>
        <w:ind w:firstLine="480"/>
        <w:rPr>
          <w:rFonts w:hint="eastAsia" w:ascii="宋体" w:hAnsi="宋体" w:eastAsia="宋体" w:cs="宋体"/>
          <w:color w:val="auto"/>
        </w:rPr>
      </w:pPr>
      <w:r>
        <w:rPr>
          <w:rFonts w:hint="eastAsia" w:ascii="宋体" w:hAnsi="宋体" w:eastAsia="宋体" w:cs="宋体"/>
          <w:color w:val="auto"/>
        </w:rPr>
        <w:t>（3）需支持在线打印病理申请单和标本标签；</w:t>
      </w:r>
    </w:p>
    <w:p>
      <w:pPr>
        <w:ind w:firstLine="480"/>
        <w:rPr>
          <w:rFonts w:hint="eastAsia" w:ascii="宋体" w:hAnsi="宋体" w:eastAsia="宋体" w:cs="宋体"/>
          <w:color w:val="auto"/>
        </w:rPr>
      </w:pPr>
      <w:r>
        <w:rPr>
          <w:rFonts w:hint="eastAsia" w:ascii="宋体" w:hAnsi="宋体" w:eastAsia="宋体" w:cs="宋体"/>
          <w:color w:val="auto"/>
        </w:rPr>
        <w:t>（4）需支持标本离开临床送往病理科时，通过扫描标本的方式记录当前标本批次和人员信息；</w:t>
      </w:r>
    </w:p>
    <w:p>
      <w:pPr>
        <w:ind w:firstLine="480"/>
        <w:rPr>
          <w:rFonts w:hint="eastAsia" w:ascii="宋体" w:hAnsi="宋体" w:eastAsia="宋体" w:cs="宋体"/>
          <w:color w:val="auto"/>
        </w:rPr>
      </w:pPr>
      <w:r>
        <w:rPr>
          <w:rFonts w:hint="eastAsia" w:ascii="宋体" w:hAnsi="宋体" w:eastAsia="宋体" w:cs="宋体"/>
          <w:color w:val="auto"/>
        </w:rPr>
        <w:t>（5）需支持对标本从创建到验收之间的所有环节进行查询与监控，记录人员信息和时间；</w:t>
      </w:r>
    </w:p>
    <w:p>
      <w:pPr>
        <w:ind w:firstLine="480"/>
        <w:rPr>
          <w:rFonts w:hint="eastAsia" w:ascii="宋体" w:hAnsi="宋体" w:eastAsia="宋体" w:cs="宋体"/>
          <w:color w:val="auto"/>
        </w:rPr>
      </w:pPr>
      <w:r>
        <w:rPr>
          <w:rFonts w:hint="eastAsia" w:ascii="宋体" w:hAnsi="宋体" w:eastAsia="宋体" w:cs="宋体"/>
          <w:color w:val="auto"/>
        </w:rPr>
        <w:t>（6）需支持在医生工作站根据申请检查内容自动生成注意事项并提醒；</w:t>
      </w:r>
    </w:p>
    <w:p>
      <w:pPr>
        <w:ind w:firstLine="480"/>
        <w:rPr>
          <w:rFonts w:hint="eastAsia" w:ascii="宋体" w:hAnsi="宋体" w:eastAsia="宋体" w:cs="宋体"/>
          <w:color w:val="auto"/>
        </w:rPr>
      </w:pPr>
      <w:r>
        <w:rPr>
          <w:rFonts w:hint="eastAsia" w:ascii="宋体" w:hAnsi="宋体" w:eastAsia="宋体" w:cs="宋体"/>
          <w:color w:val="auto"/>
        </w:rPr>
        <w:t>（7）需支持手术系统生成病理医嘱，自动绑定手术来源部位（需手麻系统支持）；</w:t>
      </w:r>
    </w:p>
    <w:p>
      <w:pPr>
        <w:pStyle w:val="7"/>
        <w:spacing w:line="360" w:lineRule="auto"/>
        <w:rPr>
          <w:rFonts w:hint="eastAsia" w:ascii="宋体" w:hAnsi="宋体" w:eastAsia="宋体" w:cs="宋体"/>
          <w:color w:val="auto"/>
        </w:rPr>
      </w:pPr>
      <w:r>
        <w:rPr>
          <w:rFonts w:hint="eastAsia" w:ascii="宋体" w:hAnsi="宋体" w:eastAsia="宋体" w:cs="宋体"/>
          <w:color w:val="auto"/>
        </w:rPr>
        <w:t>病例登记模块</w:t>
      </w:r>
    </w:p>
    <w:p>
      <w:pPr>
        <w:ind w:firstLine="480"/>
        <w:rPr>
          <w:rFonts w:hint="eastAsia" w:ascii="宋体" w:hAnsi="宋体" w:eastAsia="宋体" w:cs="宋体"/>
          <w:color w:val="auto"/>
        </w:rPr>
      </w:pPr>
      <w:r>
        <w:rPr>
          <w:rFonts w:hint="eastAsia" w:ascii="宋体" w:hAnsi="宋体" w:eastAsia="宋体" w:cs="宋体"/>
          <w:color w:val="auto"/>
        </w:rPr>
        <w:t>（1）需支持手工登记，也支持从HIS系统提取信息；</w:t>
      </w:r>
    </w:p>
    <w:p>
      <w:pPr>
        <w:ind w:firstLine="480"/>
        <w:rPr>
          <w:rFonts w:hint="eastAsia" w:ascii="宋体" w:hAnsi="宋体" w:eastAsia="宋体" w:cs="宋体"/>
          <w:color w:val="auto"/>
        </w:rPr>
      </w:pPr>
      <w:r>
        <w:rPr>
          <w:rFonts w:hint="eastAsia" w:ascii="宋体" w:hAnsi="宋体" w:eastAsia="宋体" w:cs="宋体"/>
          <w:color w:val="auto"/>
        </w:rPr>
        <w:t>（2）需支持通过扫描标签识别标本种类，比如常规活检，冰冻，细胞学等；</w:t>
      </w:r>
    </w:p>
    <w:p>
      <w:pPr>
        <w:ind w:firstLine="480"/>
        <w:rPr>
          <w:rFonts w:hint="eastAsia" w:ascii="宋体" w:hAnsi="宋体" w:eastAsia="宋体" w:cs="宋体"/>
          <w:color w:val="auto"/>
        </w:rPr>
      </w:pPr>
      <w:r>
        <w:rPr>
          <w:rFonts w:hint="eastAsia" w:ascii="宋体" w:hAnsi="宋体" w:eastAsia="宋体" w:cs="宋体"/>
          <w:color w:val="auto"/>
        </w:rPr>
        <w:t>（3）需支持按病例库登记，可自定义并指定默认的病例库；</w:t>
      </w:r>
    </w:p>
    <w:p>
      <w:pPr>
        <w:ind w:firstLine="480"/>
        <w:rPr>
          <w:rFonts w:hint="eastAsia" w:ascii="宋体" w:hAnsi="宋体" w:eastAsia="宋体" w:cs="宋体"/>
          <w:color w:val="auto"/>
        </w:rPr>
      </w:pPr>
      <w:r>
        <w:rPr>
          <w:rFonts w:hint="eastAsia" w:ascii="宋体" w:hAnsi="宋体" w:eastAsia="宋体" w:cs="宋体"/>
          <w:color w:val="auto"/>
        </w:rPr>
        <w:t>（4）需支持打印标签（二维码），能够单个或批量打印；</w:t>
      </w:r>
    </w:p>
    <w:p>
      <w:pPr>
        <w:ind w:firstLine="480"/>
        <w:rPr>
          <w:rFonts w:hint="eastAsia" w:ascii="宋体" w:hAnsi="宋体" w:eastAsia="宋体" w:cs="宋体"/>
          <w:color w:val="auto"/>
        </w:rPr>
      </w:pPr>
      <w:r>
        <w:rPr>
          <w:rFonts w:hint="eastAsia" w:ascii="宋体" w:hAnsi="宋体" w:eastAsia="宋体" w:cs="宋体"/>
          <w:color w:val="auto"/>
        </w:rPr>
        <w:t>（5）需支持记录不合格标本拒收及拒收原因、操作人员、时间等，并提供统计表；</w:t>
      </w:r>
    </w:p>
    <w:p>
      <w:pPr>
        <w:ind w:firstLine="480"/>
        <w:rPr>
          <w:rFonts w:hint="eastAsia" w:ascii="宋体" w:hAnsi="宋体" w:eastAsia="宋体" w:cs="宋体"/>
          <w:color w:val="auto"/>
        </w:rPr>
      </w:pPr>
      <w:r>
        <w:rPr>
          <w:rFonts w:hint="eastAsia" w:ascii="宋体" w:hAnsi="宋体" w:eastAsia="宋体" w:cs="宋体"/>
          <w:color w:val="auto"/>
        </w:rPr>
        <w:t>（6）需支持记录送检标本的明细信息，应包括标本名称、离体时间、固定时间、接收时间等；</w:t>
      </w:r>
    </w:p>
    <w:p>
      <w:pPr>
        <w:ind w:firstLine="480"/>
        <w:rPr>
          <w:rFonts w:hint="eastAsia" w:ascii="宋体" w:hAnsi="宋体" w:eastAsia="宋体" w:cs="宋体"/>
          <w:color w:val="auto"/>
        </w:rPr>
      </w:pPr>
      <w:r>
        <w:rPr>
          <w:rFonts w:hint="eastAsia" w:ascii="宋体" w:hAnsi="宋体" w:eastAsia="宋体" w:cs="宋体"/>
          <w:color w:val="auto"/>
        </w:rPr>
        <w:t>（7）需支持按照用户需求自定义病理号编码规则，需要保证编号的唯一性及连续性；</w:t>
      </w:r>
    </w:p>
    <w:p>
      <w:pPr>
        <w:ind w:firstLine="480"/>
        <w:rPr>
          <w:rFonts w:hint="eastAsia" w:ascii="宋体" w:hAnsi="宋体" w:eastAsia="宋体" w:cs="宋体"/>
          <w:color w:val="auto"/>
        </w:rPr>
      </w:pPr>
      <w:r>
        <w:rPr>
          <w:rFonts w:hint="eastAsia" w:ascii="宋体" w:hAnsi="宋体" w:eastAsia="宋体" w:cs="宋体"/>
          <w:color w:val="auto"/>
        </w:rPr>
        <w:t>（8）需支持病历删除，并将删除保留在系统中；</w:t>
      </w:r>
    </w:p>
    <w:p>
      <w:pPr>
        <w:ind w:firstLine="480"/>
        <w:rPr>
          <w:rFonts w:hint="eastAsia" w:ascii="宋体" w:hAnsi="宋体" w:eastAsia="宋体" w:cs="宋体"/>
          <w:color w:val="auto"/>
        </w:rPr>
      </w:pPr>
      <w:r>
        <w:rPr>
          <w:rFonts w:hint="eastAsia" w:ascii="宋体" w:hAnsi="宋体" w:eastAsia="宋体" w:cs="宋体"/>
          <w:color w:val="auto"/>
        </w:rPr>
        <w:t>（9）需支持按时间范围、来源范围、患者病历号、患者姓名等条件查询登记记录；</w:t>
      </w:r>
    </w:p>
    <w:p>
      <w:pPr>
        <w:ind w:firstLine="480"/>
        <w:rPr>
          <w:rFonts w:hint="eastAsia" w:ascii="宋体" w:hAnsi="宋体" w:eastAsia="宋体" w:cs="宋体"/>
          <w:color w:val="auto"/>
        </w:rPr>
      </w:pPr>
      <w:r>
        <w:rPr>
          <w:rFonts w:hint="eastAsia" w:ascii="宋体" w:hAnsi="宋体" w:eastAsia="宋体" w:cs="宋体"/>
          <w:color w:val="auto"/>
        </w:rPr>
        <w:t>（10）可设定病理操作费用及耗材计费功能；</w:t>
      </w:r>
    </w:p>
    <w:p>
      <w:pPr>
        <w:ind w:firstLine="480"/>
        <w:rPr>
          <w:rFonts w:hint="eastAsia" w:ascii="宋体" w:hAnsi="宋体" w:eastAsia="宋体" w:cs="宋体"/>
          <w:color w:val="auto"/>
        </w:rPr>
      </w:pPr>
      <w:r>
        <w:rPr>
          <w:rFonts w:hint="eastAsia" w:ascii="宋体" w:hAnsi="宋体" w:eastAsia="宋体" w:cs="宋体"/>
          <w:color w:val="auto"/>
        </w:rPr>
        <w:t>（11）需支持门诊患者转到住院部时，病理相关项目自动从门诊收费转换为住院收费；</w:t>
      </w:r>
    </w:p>
    <w:p>
      <w:pPr>
        <w:ind w:firstLine="480"/>
        <w:rPr>
          <w:rFonts w:hint="eastAsia" w:ascii="宋体" w:hAnsi="宋体" w:eastAsia="宋体" w:cs="宋体"/>
          <w:color w:val="auto"/>
        </w:rPr>
      </w:pPr>
      <w:r>
        <w:rPr>
          <w:rFonts w:hint="eastAsia" w:ascii="宋体" w:hAnsi="宋体" w:eastAsia="宋体" w:cs="宋体"/>
          <w:color w:val="auto"/>
        </w:rPr>
        <w:t>（12）需支持扫描标签时能够查询到患者的收费情况；</w:t>
      </w:r>
    </w:p>
    <w:p>
      <w:pPr>
        <w:ind w:firstLine="480"/>
        <w:rPr>
          <w:rFonts w:hint="eastAsia" w:ascii="宋体" w:hAnsi="宋体" w:eastAsia="宋体" w:cs="宋体"/>
          <w:color w:val="auto"/>
        </w:rPr>
      </w:pPr>
      <w:r>
        <w:rPr>
          <w:rFonts w:hint="eastAsia" w:ascii="宋体" w:hAnsi="宋体" w:eastAsia="宋体" w:cs="宋体"/>
          <w:color w:val="auto"/>
        </w:rPr>
        <w:t>（13）高拍仪拍摄纸质申请单, OCR识别病例数据；</w:t>
      </w:r>
    </w:p>
    <w:p>
      <w:pPr>
        <w:ind w:firstLine="480"/>
        <w:rPr>
          <w:rFonts w:hint="eastAsia" w:ascii="宋体" w:hAnsi="宋体" w:eastAsia="宋体" w:cs="宋体"/>
          <w:color w:val="auto"/>
        </w:rPr>
      </w:pPr>
      <w:r>
        <w:rPr>
          <w:rFonts w:hint="eastAsia" w:ascii="宋体" w:hAnsi="宋体" w:eastAsia="宋体" w:cs="宋体"/>
          <w:color w:val="auto"/>
        </w:rPr>
        <w:t>（14）根据检查项目自动匹配制片流程，取材和诊断模板等；</w:t>
      </w:r>
    </w:p>
    <w:p>
      <w:pPr>
        <w:ind w:firstLine="480"/>
        <w:rPr>
          <w:rFonts w:hint="eastAsia" w:ascii="宋体" w:hAnsi="宋体" w:eastAsia="宋体" w:cs="宋体"/>
          <w:color w:val="auto"/>
        </w:rPr>
      </w:pPr>
      <w:r>
        <w:rPr>
          <w:rFonts w:hint="eastAsia" w:ascii="宋体" w:hAnsi="宋体" w:eastAsia="宋体" w:cs="宋体"/>
          <w:color w:val="auto"/>
        </w:rPr>
        <w:t>（15）需支持直接打印回执单并附有二维码，病人可通过扫描该二维码追踪病例最新状态。</w:t>
      </w:r>
    </w:p>
    <w:p>
      <w:pPr>
        <w:pStyle w:val="7"/>
        <w:spacing w:line="360" w:lineRule="auto"/>
        <w:rPr>
          <w:rFonts w:hint="eastAsia" w:ascii="宋体" w:hAnsi="宋体" w:eastAsia="宋体" w:cs="宋体"/>
          <w:color w:val="auto"/>
        </w:rPr>
      </w:pPr>
      <w:r>
        <w:rPr>
          <w:rFonts w:hint="eastAsia" w:ascii="宋体" w:hAnsi="宋体" w:eastAsia="宋体" w:cs="宋体"/>
          <w:color w:val="auto"/>
        </w:rPr>
        <w:t>取材模块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（1）需支持提示所有未取材或补取列表，补取显示开单医生及补取医嘱。按常取材类型分类展示。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（2）取材时自动提示该病例是否做过冰冻，并能查看冰冻结果，根据冰冻结果确定取材要求；</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（3）需支持对于脱钙蜡块、延时固定蜡块有特殊的处理流程；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（4）应提供针对小标本取材描述专用模板；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（5）应提供按照不同器官、不同切除方式分类的取材大体描述模板，可自定义模板；录入时自动提取关键词；</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（6）需支持记录时间、医生、记录人等信息；支持材块核对，取材状态自动更新；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（7）需支持取材明细记录、“附言”记录，“用完”“脱钙”“保留”等内容。可记录剩余标本的存放位置；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（8）需支持大体标本照相与病例关联保存。大体标本照片可进行取材明细标注、文字标注和测量工作；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（9）应提供取材工作交接管理工具，区分当日取材和非当日取材，可按照取材医生分别整理；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（10）需支持Android平板APP。</w:t>
      </w:r>
    </w:p>
    <w:p>
      <w:pPr>
        <w:pStyle w:val="7"/>
        <w:spacing w:line="360" w:lineRule="auto"/>
        <w:rPr>
          <w:rFonts w:hint="eastAsia" w:ascii="宋体" w:hAnsi="宋体" w:eastAsia="宋体" w:cs="宋体"/>
          <w:color w:val="auto"/>
        </w:rPr>
      </w:pPr>
      <w:r>
        <w:rPr>
          <w:rFonts w:hint="eastAsia" w:ascii="宋体" w:hAnsi="宋体" w:eastAsia="宋体" w:cs="宋体"/>
          <w:color w:val="auto"/>
        </w:rPr>
        <w:t>脱水模块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（1）可以记录脱水的开始时间和结束时间；</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（2）需支持按脱水框进行批量脱水操作记录；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（3）需支持按脱水筐批量转移至包埋操作员的记录；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（4）病例脱水信息分状态统计，可以快速查看蜡块的脱水状态；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（5）通过病例查询查看病例当前状态，详细记录病例的每个流程信息。</w:t>
      </w:r>
    </w:p>
    <w:p>
      <w:pPr>
        <w:pStyle w:val="7"/>
        <w:spacing w:line="360" w:lineRule="auto"/>
        <w:rPr>
          <w:rFonts w:hint="eastAsia" w:ascii="宋体" w:hAnsi="宋体" w:eastAsia="宋体" w:cs="宋体"/>
          <w:color w:val="auto"/>
        </w:rPr>
      </w:pPr>
      <w:r>
        <w:rPr>
          <w:rFonts w:hint="eastAsia" w:ascii="宋体" w:hAnsi="宋体" w:eastAsia="宋体" w:cs="宋体"/>
          <w:color w:val="auto"/>
        </w:rPr>
        <w:t>包埋模块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（1）需支持与包埋盒打号机连接，打印二维码， 取材信息与包埋盒对应，取材明细给包埋盒打号机打印；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（2）需支持可根据标本类型，自动选择包埋盒打号机打号通道，用于对不同标本包埋盒颜色的区分；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（3）需支持按照医院要求设置如“立”、“皮”、“试”等中文特殊标记的打印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（4）需支持全程二维码，提供样本扫描，包埋盒扫描，信息显示界面，扫描包埋盒验证信息的准确性；</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（5）有特别说明的包埋盒二维码时，可自动进行语音播报。语音播报的项目内容可进行自定义；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（6）应进行取材质量评价，并可进行相应取材质量的查询统计；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（7）对已进行过质量评价的每一个蜡块记录处理结果；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（8）可以列表形式提示当前病理号所有其他材块的包埋情况；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（9）应自动监控所有未包埋蜡块和当前病理号相关蜡块的包埋进度，会对未包埋完成的标本进行提示；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（10）系统应提示当前用户当日所有的已包埋蜡块列表；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（11）系统应提示所有已取材但尚未包埋病例的取材明细列表；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（12）应提示当前用户所有切片环节进行质量评价过的蜡块列表，可记录被评价过蜡块的处理结果；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（13）系统应提供包埋工作量统计报表；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（14）系统应查询每一个蜡块或切片及同一病理号下相关蜡块或切片的历史记录信息；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（15）需支持Android、平板或APP。</w:t>
      </w:r>
    </w:p>
    <w:p>
      <w:pPr>
        <w:pStyle w:val="7"/>
        <w:spacing w:line="360" w:lineRule="auto"/>
        <w:rPr>
          <w:rFonts w:hint="eastAsia" w:ascii="宋体" w:hAnsi="宋体" w:eastAsia="宋体" w:cs="宋体"/>
          <w:color w:val="auto"/>
        </w:rPr>
      </w:pPr>
      <w:r>
        <w:rPr>
          <w:rFonts w:hint="eastAsia" w:ascii="宋体" w:hAnsi="宋体" w:eastAsia="宋体" w:cs="宋体"/>
          <w:color w:val="auto"/>
        </w:rPr>
        <w:t>切片模块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（1）需支持制片医生（批量）扫描包埋盒，玻片打号机自动打印标签；批量打印切片条码；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（2）需支持以列表或卡片形式自动提示当前病理号的其他蜡块的切片情况；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（3）需支持扫描包埋盒二维码标签，从技术医嘱中提取病例信息、医嘱名称等，并打印该蜡块所有技术医嘱的玻片二维码标签；</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（4）提示所有已包埋但尚未制成切片或是有重切、深切的病例列表，下了免疫组化医嘱需切白片的病例列表；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（5）可以查看每一病例的肉眼所见和取材明细；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（6）需支持异常的制片补打印；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（7）需支持免疫组化制片的校验；</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（8）需支持对切片人、切片明细和切片信息进行确认并记录，完成后重新扫描下一个包埋盒即可进行新的制片；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（9）系统在扫描有特别说明的包埋盒二维码时，可自动语音播报，播报的项目内容可由用户自定义；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（10）需支持对包埋蜡块进行质量评价，并可进行相应蜡块质量的查询统计；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（11）需支持对已进行过质量评价的蜡块录处理结果；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（12）系统可监控所有未切片和当前病理号相关的蜡块切片进度，系统会对未切片完成的信息进行提示；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（13）提示已切片、未制成切片、被质量评价过的病例列表，可进行原因分析和处理结果的录入；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（14）提供切片交接管理，用于技师和医师交接清点对照。按取材、开单医师分类整理；打印不同工作表；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（15）提供信息查询，同一病理号相关蜡块或切片的历史记录信息、切片状态、历史制片情况、特检医嘱和技术急诊等查询；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（16）需支持相关的统计信息，不限于提供切片工作量和工作时间的精确统计等。</w:t>
      </w:r>
    </w:p>
    <w:p>
      <w:pPr>
        <w:pStyle w:val="7"/>
        <w:spacing w:line="360" w:lineRule="auto"/>
        <w:rPr>
          <w:rFonts w:hint="eastAsia" w:ascii="宋体" w:hAnsi="宋体" w:eastAsia="宋体" w:cs="宋体"/>
          <w:color w:val="auto"/>
        </w:rPr>
      </w:pPr>
      <w:r>
        <w:rPr>
          <w:rFonts w:hint="eastAsia" w:ascii="宋体" w:hAnsi="宋体" w:eastAsia="宋体" w:cs="宋体"/>
          <w:color w:val="auto"/>
        </w:rPr>
        <w:t>染封模块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（1）需支持扫描切片二维码标签，记录染色的操作者、上机与结束时间；</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（2）需支持与主流染色机对接，显示当前玻片在染色仪器的状态；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（3）监控所有未染色确认和当前病理号相关的切片染色确认进度，系统会对未染色确认的病例进行提示；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（4）需支持扫描连号切片来快速染色；</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（5）需支持列表或卡片形式提示当前病理号的其他切片的染色情况；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（6）需支持提示所有已切片但尚未进行染色确认的病例列表；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（7）需支持自动提示当前登录用户当日所有的染色切片列表；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（8）需支持染色工作量和染色确认时间的精确统计；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（9）需支持查询蜡块或切片及同一病理号下相关蜡块或切片的历史记录信息。</w:t>
      </w:r>
    </w:p>
    <w:p>
      <w:pPr>
        <w:pStyle w:val="7"/>
        <w:spacing w:line="360" w:lineRule="auto"/>
        <w:rPr>
          <w:rFonts w:hint="eastAsia" w:ascii="宋体" w:hAnsi="宋体" w:eastAsia="宋体" w:cs="宋体"/>
          <w:color w:val="auto"/>
        </w:rPr>
      </w:pPr>
      <w:r>
        <w:rPr>
          <w:rFonts w:hint="eastAsia" w:ascii="宋体" w:hAnsi="宋体" w:eastAsia="宋体" w:cs="宋体"/>
          <w:color w:val="auto"/>
        </w:rPr>
        <w:t>冰冻制片模块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（1）独立的冰冻制片流程；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（2）提供临床冰冻预约机制；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（3）提供快速冰冻会诊方案；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（4）冰冻病例自动加做常规，诊断结果自动关联；</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（5）需自动统计冰冻常规符合率；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（6）需支持打印冰冻头专用小标签纸；</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（7）需支持同RFID设备对接，写入信息到冰冻头专用RFID标签中。</w:t>
      </w:r>
    </w:p>
    <w:p>
      <w:pPr>
        <w:pStyle w:val="7"/>
        <w:spacing w:line="360" w:lineRule="auto"/>
        <w:rPr>
          <w:rFonts w:hint="eastAsia" w:ascii="宋体" w:hAnsi="宋体" w:eastAsia="宋体" w:cs="宋体"/>
          <w:color w:val="auto"/>
        </w:rPr>
      </w:pPr>
      <w:r>
        <w:rPr>
          <w:rFonts w:hint="eastAsia" w:ascii="宋体" w:hAnsi="宋体" w:eastAsia="宋体" w:cs="宋体"/>
          <w:color w:val="auto"/>
        </w:rPr>
        <w:t>细胞制片模块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（1）独立的细胞制片流程，支持手动、半自动、全自动制片流程进行对接；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（2）需支持对接宫颈细胞智能分析系统，分析结果自动关联病例；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（3）需支持对宫颈细胞诊断报告TBS分级统计；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（4）需支持同BD、Hologic Thinperp、安必平等主流全自动、半自动制片设备进行对接，一键导入制片任务到制片设备中；</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（5）需支持细胞蜡块制作流程，并支持对蜡块进行免疫组化等医嘱执行操作。</w:t>
      </w:r>
    </w:p>
    <w:p>
      <w:pPr>
        <w:pStyle w:val="7"/>
        <w:spacing w:line="360" w:lineRule="auto"/>
        <w:rPr>
          <w:rFonts w:hint="eastAsia" w:ascii="宋体" w:hAnsi="宋体" w:eastAsia="宋体" w:cs="宋体"/>
          <w:color w:val="auto"/>
        </w:rPr>
      </w:pPr>
      <w:r>
        <w:rPr>
          <w:rFonts w:hint="eastAsia" w:ascii="宋体" w:hAnsi="宋体" w:eastAsia="宋体" w:cs="宋体"/>
          <w:color w:val="auto"/>
        </w:rPr>
        <w:t>免疫组化管理模块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（1）医嘱工作站包括对特检医嘱、技术医嘱的处理；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（2）系统提示尚未执行的病例信息列表；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（3）需支持扫描包埋盒二维码标签，显示特检医嘱的相关信息，并打支持相关医嘱打印和补打印；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（4）对同一病理号不同蜡块号或不同开单时间的医嘱，系统自动提示；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（5）支持对技术医嘱类型的病例记录执行；暂缓执行项目有特殊标注进行提醒；</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（6）可以对免疫组化、特殊染色等特检医嘱进行转计价；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（7）可以对技术医嘱的病例进行转计价；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（8）需支持以列表或卡片形式自动提示特检的切片情况；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（9）系统提示用户被诊断医师免疫组化切片质量评价过的病例列表，进行原因分析和处理结果的录入；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（10）系统可以提供不限于技术医嘱和特检医嘱列表的统计数据；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（11）需支持医嘱工作站以嵌入式界面方式查看电子病历并引用病历的功能；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（12）与电子病历集成，支持电子病历结构化查询及质控功能。</w:t>
      </w:r>
    </w:p>
    <w:p>
      <w:pPr>
        <w:pStyle w:val="7"/>
        <w:spacing w:line="360" w:lineRule="auto"/>
        <w:rPr>
          <w:rFonts w:hint="eastAsia" w:ascii="宋体" w:hAnsi="宋体" w:eastAsia="宋体" w:cs="宋体"/>
          <w:color w:val="auto"/>
        </w:rPr>
      </w:pPr>
      <w:r>
        <w:rPr>
          <w:rFonts w:hint="eastAsia" w:ascii="宋体" w:hAnsi="宋体" w:eastAsia="宋体" w:cs="宋体"/>
          <w:color w:val="auto"/>
        </w:rPr>
        <w:t>分子病理管理模块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（1）接收分子病理医嘱并进行处理；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（2）分子病理工作量统计，状态统计；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（3）支持数百种分子病理报告，采用CAP标准格式；</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（4）分子病理报告支持所见即所得的编辑方式，对数据结果智能化判断；</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（5）需支持同PCR、二代测序等设备对接；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（6）对于同一患者的各类分子诊断结论能够自动汇总成整体的报告册，自动生成包括患者基础信息、分子检测结论汇总表、各项检测详细报告单、结论页的完整报告文档；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（7）临床开具的分子检测项目单能够自动与患者关联，分子诊断系统具备各类型诊断报告模板，并能根据科室需求快速编辑模板；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（8）汇总报告也可自动选择需要放入与排除的检测内容，自定义报告详情内容。可预览生成的汇总报告，可手动编辑汇总表格的具体数值。</w:t>
      </w:r>
    </w:p>
    <w:p>
      <w:pPr>
        <w:pStyle w:val="7"/>
        <w:spacing w:line="360" w:lineRule="auto"/>
        <w:rPr>
          <w:rFonts w:hint="eastAsia" w:ascii="宋体" w:hAnsi="宋体" w:eastAsia="宋体" w:cs="宋体"/>
          <w:color w:val="auto"/>
        </w:rPr>
      </w:pPr>
      <w:r>
        <w:rPr>
          <w:rFonts w:hint="eastAsia" w:ascii="宋体" w:hAnsi="宋体" w:eastAsia="宋体" w:cs="宋体"/>
          <w:color w:val="auto"/>
        </w:rPr>
        <w:t>病理诊断模块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（1）可查看病例基本信息、临床诊断、大体标本照片和描述、取材明细记录等。录入镜下所见、病理诊断、免疫组化结果、液基细胞学等诊断报告项目；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（2）支持院外标本、切片汇入，支持本院病理影像外送。生成病理远程会诊，线上讨论、生成报告；</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（3）支持丰富的报告常用词，支持书写报告时随时增减常用词，并区分科室和个人类型；支持报告自定义；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（4）支持与数字切片扫描仪对接，通过病理号自动关联查看数字切片；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（5）支持图片打印，自定义顺序，自动选择打印图片。可批量添加、拍摄和删除图片，可图片文字注释等；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（6）病理影像可汇入PACS，使用 PACS 进行影像调整优化，支持影像图片对比度、亮度设定等；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（7）需支持历史病理图像对比功能；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（8）针对经典病例，支持收藏操作；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（9）支持既往病例自动提醒，显示当前病人做过的其他检查资料，查看图片和诊断结论；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（10）根据登录用户身份，自动提示相关报告列表；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（11）可以在查看病人的历史检查时浏览对应病理号的镜下图像及取材明细；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（12）同一病人历史报告诊断提示与内容引用；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（13）提供同一病理号不限次数的独立冰冻报告，每一份冰冻报告单独记录制片和诊断报告信息，可单独进行审核并提供给临床进行查看；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（14）针对同一病理号多次的独立冰冻报告，在发放冰冻报告时需保证同一病理号前面的冰冻报告已发放；</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（15）冰冻超时报告可提示医生进行“迟发原因”的输入，可自定义迟发原因并进行选择；</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（16）支持病理报告三级医生负责制，提供定向复片、多级复片功能，初诊意见和复诊意见单独保存备查。上级医生可对初诊意见进行结果评价，可以统计复片数和复诊准确率；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（17）需支持报告历史版本与修改痕迹管理；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（18）病理报告支持结构化功能，系统自带丰富的病理诊断模板，同时方便支持用户自定义结构化模板；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（19）病理诊断报告支持双签，支持实现可以法律效率的电子签名功能；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（20）需支持报告的自动扩页功能，以适应内容较多的病理报告、分子病理报告或尸检报告；</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（21）需支持快捷查询，模糊查询，多级搜索功能；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（22）系统根据当前标本情况，自动检索相似病例，可查看肉眼所见、病理诊断等信息，为诊断提供参考；</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（23）报告打印时能设置病例库对“阴阳性”“临床符合”“冰冻符合”等描述进行检查，无内容不能打印；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（24）补打已打印过的病理报告时，自动加上“副本”字样，记录打印的历史记录；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（25）具有报告质量管控功能，病理诊断结果与性别冲突监控提示：诊断结果智能提示：可自定义特殊词汇和提示内容，在诊断中出现该词汇时，自动弹框提示；诊断结果智能预警功能：如病理诊断出现“癌”、 “瘤”、“阳性”，则字体将变红提醒等；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（26）应对报告质量进行评价；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（27）在查看取材明细时，碰到任务来源是“冰冻”时，系统自动进行提示；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（28）可发出内部技术医嘱要求，发出的内部医嘱在有相应提示，可查看内部医嘱相应的执行情况和结果；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（29）支持特检申请单打印，补打特检申请单，创建特检检查报告；</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（30）可发出特检医嘱要求，发出的特检医嘱有相应提示，系统需显示历史特检医嘱开单信息，可查看特检医嘱相应的执行情况和结果，可对免疫组化结果进行染色评价；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（31）医生开免疫组化医嘱时，系统会自动匹配本科室已开展的标记物项目，如果无此标记物项目，则系统弹出相关提示并阻止开单；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（32）通过病例状态颜色来标记当前病例在病理科所处的流程状态；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（33）提供报告应发时间管理，可自定义不同标本类型对应报告应发时间，并能自定义接收标本时间分隔点；</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（34）开免疫组化等内部医嘱时可指定系统进行报告发放时间到期提醒，内部医嘱状态可自动关联到“缓发报告原因”，并提供给临床进行查看；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（35）提供常规免疫组化和鉴别诊断类免疫组化自动关联“缓发报告原因”的差异化处理；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（36）可发出科内会诊申请，其他医生可以快速定位该会诊病例，可增加、修改、删除自己的科内会诊意见。</w:t>
      </w:r>
    </w:p>
    <w:p>
      <w:pPr>
        <w:pStyle w:val="7"/>
        <w:spacing w:line="360" w:lineRule="auto"/>
        <w:rPr>
          <w:rFonts w:hint="eastAsia" w:ascii="宋体" w:hAnsi="宋体" w:eastAsia="宋体" w:cs="宋体"/>
          <w:color w:val="auto"/>
        </w:rPr>
      </w:pPr>
      <w:r>
        <w:rPr>
          <w:rFonts w:hint="eastAsia" w:ascii="宋体" w:hAnsi="宋体" w:eastAsia="宋体" w:cs="宋体"/>
          <w:color w:val="auto"/>
        </w:rPr>
        <w:t>结构化诊断模块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（1）提供、定制并定期更新国内外先进的病理诊断的结构化模板；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（2）对模板诊断结果，自动进行TMA分级以及数据统计；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（3）需支持40余种结构化报告模板，并可在后台进行配置修改该结构化报告模板；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（4）结构化报告模板应包括但不限于如下：胃肠道间质瘤、乳腺新辅、胃肿瘤、乳腺癌、食管癌、卵巢癌、子宫肿瘤、肝癌、肾癌、前列腺癌、膀胱癌、肺癌、淋巴组织、小肠肿瘤、唾液腺等。</w:t>
      </w:r>
    </w:p>
    <w:p>
      <w:pPr>
        <w:pStyle w:val="7"/>
        <w:spacing w:line="360" w:lineRule="auto"/>
        <w:rPr>
          <w:rFonts w:hint="eastAsia" w:ascii="宋体" w:hAnsi="宋体" w:eastAsia="宋体" w:cs="宋体"/>
          <w:color w:val="auto"/>
        </w:rPr>
      </w:pPr>
      <w:r>
        <w:rPr>
          <w:rFonts w:hint="eastAsia" w:ascii="宋体" w:hAnsi="宋体" w:eastAsia="宋体" w:cs="宋体"/>
          <w:color w:val="auto"/>
        </w:rPr>
        <w:t>数据管理中心模块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（1）数字切片扫描仪无缝对接，可在系统中查看数字切片，切片扫描后可自动同病理信息管理系统相关病例关联；</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（2）临床病例数据自动关联，支持手动绑定；</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（3）需支持远程会诊，自动关联切片上传；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（4）需支持同主流对象存储、NAS存储设备进行对接，支持PB级及以上大数据量的数字切片管理；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（5）需支持全数字化病理科建设时对接病理系统；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（6）需支持同病理信息管理系统通过web service接口打通，双向可调阅。</w:t>
      </w:r>
    </w:p>
    <w:p>
      <w:pPr>
        <w:pStyle w:val="7"/>
        <w:spacing w:line="360" w:lineRule="auto"/>
        <w:rPr>
          <w:rFonts w:hint="eastAsia" w:ascii="宋体" w:hAnsi="宋体" w:eastAsia="宋体" w:cs="宋体"/>
          <w:color w:val="auto"/>
        </w:rPr>
      </w:pPr>
      <w:r>
        <w:rPr>
          <w:rFonts w:hint="eastAsia" w:ascii="宋体" w:hAnsi="宋体" w:eastAsia="宋体" w:cs="宋体"/>
          <w:color w:val="auto"/>
        </w:rPr>
        <w:t>借阅归档管理模块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（1）提供蜡块借阅归档管理，归档分状态展示，支持批量归档操作， 支持查询；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（2）提供切片借阅归档管理，归档分状态展示，支持批量归档操作， 支持查询；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（3）需支持电子标本及切片库管理，支持机器手臂操作；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（4）需支持按照病理号将蜡块、切片分别归档处理，录入具体的归档位置；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（5）需支持按照病理号、借阅状态、经办人、是否过期等筛选条件进行查询，查看蜡块、切片借还状态；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（6）需支持按照借阅类型，录入借阅内容等条件进行借阅操作；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（7）需支持多院区及医联体标本管理。</w:t>
      </w:r>
    </w:p>
    <w:p>
      <w:pPr>
        <w:pStyle w:val="7"/>
        <w:spacing w:line="360" w:lineRule="auto"/>
        <w:rPr>
          <w:rFonts w:hint="eastAsia" w:ascii="宋体" w:hAnsi="宋体" w:eastAsia="宋体" w:cs="宋体"/>
          <w:color w:val="auto"/>
        </w:rPr>
      </w:pPr>
      <w:r>
        <w:rPr>
          <w:rFonts w:hint="eastAsia" w:ascii="宋体" w:hAnsi="宋体" w:eastAsia="宋体" w:cs="宋体"/>
          <w:color w:val="auto"/>
        </w:rPr>
        <w:t>统计分析模块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应提供实时记录样本流转、操作人员、单件流原则，多种工作量统计报表，包括医生、技师、部门、标本统计表、技术医嘱量、特检医嘱量、临床送检量、外院送检量、染色机记录、标本移交表、制片汇总记录、根据评价切片的优片率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（2）应提供三甲医院复审要求的质控指标和科室管理统计分析，并提供病理科质控指标列表，并提供查询功能；冰冻/常规、液基细胞学/组织活检、初诊/复诊符合率；制片各环节合格率；宫颈液基细胞学 ASC/SIL 比例、宫颈液基细胞学TBS 标准各级别诊断数量及占比等。统计指标按时间， 部门及个人统计，并给出趋势图及统计比率图；</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（3）应提供收费、耗材、设备和免疫组化等相关统计管理，通过报表和趋势图详细展示，支持导出。</w:t>
      </w:r>
    </w:p>
    <w:p>
      <w:pPr>
        <w:pStyle w:val="7"/>
        <w:spacing w:line="360" w:lineRule="auto"/>
        <w:rPr>
          <w:rFonts w:hint="eastAsia" w:ascii="宋体" w:hAnsi="宋体" w:eastAsia="宋体" w:cs="宋体"/>
          <w:color w:val="auto"/>
        </w:rPr>
      </w:pPr>
      <w:r>
        <w:rPr>
          <w:rFonts w:hint="eastAsia" w:ascii="宋体" w:hAnsi="宋体" w:eastAsia="宋体" w:cs="宋体"/>
          <w:color w:val="auto"/>
        </w:rPr>
        <w:t>全流程质量控制管理模块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（1）应提供精细到取材、制片各环节、诊断各环节的超时时间管理和提醒功能，支持通过手机短信方式通知科室管理人员及相关技术人员；</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（2）需支持超时病例查看功能，支持按标本类型展示超时病例，展示超时时长及已用时长，可按制片步骤查看各步骤用时；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（3）需支持包括切片优良率、及时率等质控十三项功能，快速导出质控报表，支持抽检等任务功能。</w:t>
      </w:r>
    </w:p>
    <w:p>
      <w:pPr>
        <w:pStyle w:val="7"/>
        <w:spacing w:line="360" w:lineRule="auto"/>
        <w:rPr>
          <w:rFonts w:hint="eastAsia" w:ascii="宋体" w:hAnsi="宋体" w:eastAsia="宋体" w:cs="宋体"/>
          <w:color w:val="auto"/>
        </w:rPr>
      </w:pPr>
      <w:r>
        <w:rPr>
          <w:rFonts w:hint="eastAsia" w:ascii="宋体" w:hAnsi="宋体" w:eastAsia="宋体" w:cs="宋体"/>
          <w:color w:val="auto"/>
        </w:rPr>
        <w:t>资产管理模块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（1）管理科室中的各类固定资产；</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（2）维护设备维护记录；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（3）与进出库系统关联，批量导入设备；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（4）与制片等流程关联，自动绑定相关设备；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（5）需支持入库、出库、维修、报废等常规操作；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（6）需支持批量生成资产管理二维码、并一键打印；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（7）需支持使用便携式平板电脑进行资产巡检管理，可查看资产当前使用状态，维护状态；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（8）需支持录入维护人员、维护厂家信息并给出维护即将到期提醒。</w:t>
      </w:r>
    </w:p>
    <w:p>
      <w:pPr>
        <w:pStyle w:val="7"/>
        <w:spacing w:line="360" w:lineRule="auto"/>
        <w:rPr>
          <w:rFonts w:hint="eastAsia" w:ascii="宋体" w:hAnsi="宋体" w:eastAsia="宋体" w:cs="宋体"/>
          <w:color w:val="auto"/>
        </w:rPr>
      </w:pPr>
      <w:r>
        <w:rPr>
          <w:rFonts w:hint="eastAsia" w:ascii="宋体" w:hAnsi="宋体" w:eastAsia="宋体" w:cs="宋体"/>
          <w:color w:val="auto"/>
        </w:rPr>
        <w:t>耗材管理模块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（1）应提供蜡块借阅归档管理，归档分状态展示，支持批量归档，支持查询；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（2）应提供切片借阅归档管理，归档分状态展示，支持批量归档，支持查询；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（3）需支持电子标本及切片库管理，支持机器手臂操作；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（4）需支持按照病理号将蜡块、切片分别归档处理，录入具体的归档位置；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（5）需支持按照病理号、借阅状态、经办人、是否过期等筛选条件进行查询，查看蜡块、切片借还状态；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（6）需支持按照借阅类型，录入借阅内容等条件进行借阅操作；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（7）需支持多院区及医联体标本管理。</w:t>
      </w:r>
    </w:p>
    <w:p>
      <w:pPr>
        <w:pStyle w:val="7"/>
        <w:spacing w:line="360" w:lineRule="auto"/>
        <w:rPr>
          <w:rFonts w:hint="eastAsia" w:ascii="宋体" w:hAnsi="宋体" w:eastAsia="宋体" w:cs="宋体"/>
          <w:color w:val="auto"/>
        </w:rPr>
      </w:pPr>
      <w:r>
        <w:rPr>
          <w:rFonts w:hint="eastAsia" w:ascii="宋体" w:hAnsi="宋体" w:eastAsia="宋体" w:cs="宋体"/>
          <w:color w:val="auto"/>
        </w:rPr>
        <w:t>运营管理中心模块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（1）可实时查看当前系统在线用户，各用户已完成、待完成工作任务，并对任务进行批量重新分配。可无刷新实时滚动查看科室内某病例当前环节的最新操作；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（2）对接摄像头监控系统，实时监控科室运行实景图；</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（3）历史全局统计信息查看，支持病例数、标本数、蜡块数等统计维度信息显示；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（4）需支持使用双屏4K显示器进行显示；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（5）科室各类告警信息（如超时、设备故障），及时提醒并可在运营中心分配专人处理。</w:t>
      </w:r>
    </w:p>
    <w:p>
      <w:pPr>
        <w:pStyle w:val="7"/>
        <w:spacing w:line="360" w:lineRule="auto"/>
        <w:rPr>
          <w:rFonts w:hint="eastAsia" w:ascii="宋体" w:hAnsi="宋体" w:eastAsia="宋体" w:cs="宋体"/>
          <w:color w:val="auto"/>
        </w:rPr>
      </w:pPr>
      <w:r>
        <w:rPr>
          <w:rFonts w:hint="eastAsia" w:ascii="宋体" w:hAnsi="宋体" w:eastAsia="宋体" w:cs="宋体"/>
          <w:color w:val="auto"/>
        </w:rPr>
        <w:t>CNAS认证管理模块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（1）应能够查阅CNAS认证相关的认可流程、认可规则、认可指南、认可准则等正式文件；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（2）应能够以任务清单的模式管理实验室认证进度，分节点完成实验室认证流程；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（3）自动生成CNAS认证的月度质控报表，帮助科室主任进行准确决策。</w:t>
      </w:r>
    </w:p>
    <w:p>
      <w:pPr>
        <w:pStyle w:val="7"/>
        <w:spacing w:line="360" w:lineRule="auto"/>
        <w:rPr>
          <w:rFonts w:hint="eastAsia" w:ascii="宋体" w:hAnsi="宋体" w:eastAsia="宋体" w:cs="宋体"/>
          <w:color w:val="auto"/>
        </w:rPr>
      </w:pPr>
      <w:r>
        <w:rPr>
          <w:rFonts w:hint="eastAsia" w:ascii="宋体" w:hAnsi="宋体" w:eastAsia="宋体" w:cs="宋体"/>
          <w:color w:val="auto"/>
        </w:rPr>
        <w:t>病理知识库模块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（1）需支持操作规范指导，可根据样本类型直接关联相关类型的取材知识库供操作员学习；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（2）需支持病理技术指导、病理诊断与鉴别诊断、规范化病理诊断、免疫组化抗体介绍等多个病理知识库。</w:t>
      </w:r>
    </w:p>
    <w:p>
      <w:pPr>
        <w:pStyle w:val="7"/>
        <w:spacing w:line="360" w:lineRule="auto"/>
        <w:rPr>
          <w:rFonts w:hint="eastAsia" w:ascii="宋体" w:hAnsi="宋体" w:eastAsia="宋体" w:cs="宋体"/>
          <w:color w:val="auto"/>
        </w:rPr>
      </w:pPr>
      <w:r>
        <w:rPr>
          <w:rFonts w:hint="eastAsia" w:ascii="宋体" w:hAnsi="宋体" w:eastAsia="宋体" w:cs="宋体"/>
          <w:color w:val="auto"/>
        </w:rPr>
        <w:t>消息通知模块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（1）需支持短信、微信、内部消息板等进行消息推送提醒；</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（2）根据已发送信息、未读信息和已读信息进行分类列表查看；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（3）需支持对消息做分级管理提示；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（4）需支持选择消息对临床推送，报告备注，特殊信息反馈。</w:t>
      </w:r>
    </w:p>
    <w:p>
      <w:pPr>
        <w:pStyle w:val="7"/>
        <w:spacing w:line="360" w:lineRule="auto"/>
        <w:rPr>
          <w:rFonts w:hint="eastAsia" w:ascii="宋体" w:hAnsi="宋体" w:eastAsia="宋体" w:cs="宋体"/>
          <w:color w:val="auto"/>
        </w:rPr>
      </w:pPr>
      <w:r>
        <w:rPr>
          <w:rFonts w:hint="eastAsia" w:ascii="宋体" w:hAnsi="宋体" w:eastAsia="宋体" w:cs="宋体"/>
          <w:color w:val="auto"/>
        </w:rPr>
        <w:t>各类接口</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远程会诊平台模块接口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需支持同第三方远程会诊系统对接，无需跳转页面，在诊断界面中可一键推送病例信息到第三方病理远程会诊平台，会诊结果自动返回。</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HIS系统双向接口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从HIS系统中提取病人基本信息或电子申请单信息；将审核过的病理报告或未发报告原因发送到HIS中，供临床查看。</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PACS系统接口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调阅PACS系统的浏览端，让病理医生能够及时调阅影像检查信息。</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电子病历系统接口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对接电子病历，从电子病历中调取病人完整数据，同时将PIS中的数据返回至病历。</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手术麻醉系统接口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对接手术麻醉系统，病理诊断申请可由手术室直接提交，报告可直接返回至手术室。</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体检系统接口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从体检系统中提取体检人员基本信息；将审核后的体检 病理报告结果发送到体检系统，供体检系统统一打印包 含病理结果的体检报告。</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病理常规设备接口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对病理常规业务相关的设备进行对接，包括：大体摄像系统、脱水机、染色机、监控类传感器等，不限制对接设备的品牌。</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免疫组化设备接口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对接免疫组化制片设备，实现标签自动打印，制片信息获取等，不限制设备品牌。</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细胞学设备接口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对接细胞学制片设备，TCT、HPV设备等，获取检测结果或设备状态。</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数字病理扫描设备接口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对接数字扫描仪，对不同型号的扫描图像自动调取并绑定患者信息，能够在系统中自由调取患者对应的数字切片，能对数字切片数据进行整体管理。</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分子病理设备接口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对接分子病理管理系统，或调取分子病理检测结果，能够实现分子检测结果的互联互通。</w:t>
      </w:r>
    </w:p>
    <w:p>
      <w:pPr>
        <w:numPr>
          <w:ilvl w:val="0"/>
          <w:numId w:val="3"/>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实验室监控系统接口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实验室温度、通风、监控等系统的对接，支持在信息管理系统中实时监控实验室的运行状态。</w:t>
      </w:r>
    </w:p>
    <w:p>
      <w:pPr>
        <w:pStyle w:val="7"/>
        <w:spacing w:line="360" w:lineRule="auto"/>
        <w:rPr>
          <w:rFonts w:hint="eastAsia" w:ascii="宋体" w:hAnsi="宋体" w:eastAsia="宋体" w:cs="宋体"/>
          <w:color w:val="auto"/>
        </w:rPr>
      </w:pPr>
      <w:r>
        <w:rPr>
          <w:rFonts w:hint="eastAsia" w:ascii="宋体" w:hAnsi="宋体" w:eastAsia="宋体" w:cs="宋体"/>
          <w:color w:val="auto"/>
        </w:rPr>
        <w:t>病理远程会诊系统</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（1）申请端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根据病例状态，未提交，待诊断，已诊断，退回，撤回病例筛选病例；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保存病例草稿，防止信息丢失；补充资料，当专家未诊断时，可以修改病例，切片，附件等信息；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撤回病例，当会诊中心还未分配专家，申请端可以撤回改病例申请；退回病例，显示专家退回病例，可查看退回原因，待重新编辑后，提交；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查看报告，在线预览，下载，打印病理诊断报告单；查看病例，双击病例，点击查看可以查看该病例所有信息；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需支持附件分类，查询报告单，影像科报告单，病理检查单，原单位诊断意见；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既往诊断报告单，大体图，其他图片资料等；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支持图像格式（大体图等），pdf格式（病例等相关检查信息），office办公文件（病例等信息），dcn影像文件（DR,CT等影像信息），视频（取材视频等）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在线实时浏览附件信息会诊病例查询；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根据待分诊，已预约，已退回分类显示；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根据申请单位检索；分配病例，批量分配病例；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退回预约；实时提醒专家；根据申请站点，诊断日期统计检索；统计病例数，诊断报酬；导出Excel统计报告。</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（2）专家端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根据病理号或者姓名快速定位病例；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通过病理类型，常规，冰冻，细胞快速过滤病例；统计当前病例，根据常规，冰冻；树状直观病例信息，省市区域-申请单位-病例信息；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显示该分中心专家列表；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选择邀请专家，填写邀请意见；邀请意见，显示邀请专家意见；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可在诊断界面查看病例的基本信息、临床资料、大体标本的照片和描述、取材的明细记录等附件内容；可按大分类和细分病理库分列展示诊断列表；可以进行向上级专家进行复诊会诊；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医生对疑难的病例可以提交复核专家；复审专家可以对病例经常复核，退回；</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支持病例信息，附件，数字切片浏览；显示附件列表；显示附件分类；快速切换附件；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无限安装任何插件，支持图像/pdf/office/dcn/视频文件在线浏览；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根据申请站点，诊断日期统计检索；统计病例数，诊断报酬；导出Excel统计报告。</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（3）分配端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根据待分诊，已分诊，退回病例分类显示；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通过病理类型，申请站点，病理号，患者姓名检索；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根据待分诊，已预约，已退回分类显示；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根据申请单位检索；分配病例，批量分配病例；退回预约；实时提醒专家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申请医院，诊断专家，诊断日期统计病例；统计病例数，及诊断费用；导出Excel统计报告；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查看病例，查看申请端上传病例相关信息以及数字切片信息。</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（4）发布端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待发布，已发布分类显示；通过申请站点，病理号，姓名检索病例；发布报告，批量发布报告；退回发布申请；查看报告；通过申请站点，病理号，姓名检索病例；根据申请站点，诊断专家，诊断日期，统计病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（5）管理端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支持分中心管理，支持站点管理，支持分配员管理，支持专家管理，支持发布员管理，支持多专家账号管理，支持管理员管理，支持计费项目维护，支持病理类别维护，支持省市编码维护，支持诊断模板管理。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（6）微信小程序模块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支持PC端的不同角色使用，包括：申请端、专家端、分配端、发部端，能够实现PC端完整的功能。</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（7）音视频在线模块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可新建会议房间，设置房间密码。可批量上传数字切片、病例资料、教学课件。支持专家端和听众的数字切片实时同步浏览，非屏幕共享方式。支持1080P高清视频通讯。可播放会议课件，包括Word、PDF、PPT文件；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采用动态缓冲技术，根据不同网络状况实时调节缓冲区大小，在实时性和流畅性之间保持平衡，保障全景真实传送,让医生和患者面对面更加真实自然，提供更好的远程会诊服务；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具备良好的网络适应性，满足3G、卫星、WiFi、ADSL、光纤、局域网等复杂网络环境下的音视频应用，抗丢包率达21%；</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支持“一对一”、“一对多”以及“多对多”等多种模式的音频、视频交互。</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回音消除，噪音抑制，使用先进的音频信号处理算法，频谱分析，通过滤波器，消除环境噪音和回声，实现全双工流畅沟通；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会话保持：解决因用户网络短时中断造成上层业务中断的问题。可实现不同网络之间（如WiFi、4G等）切换时，视频通话不中断，改善了用户体验。</w:t>
      </w:r>
    </w:p>
    <w:p>
      <w:pPr>
        <w:pStyle w:val="7"/>
        <w:spacing w:line="360" w:lineRule="auto"/>
        <w:rPr>
          <w:rFonts w:hint="eastAsia" w:ascii="宋体" w:hAnsi="宋体" w:eastAsia="宋体" w:cs="宋体"/>
          <w:color w:val="auto"/>
        </w:rPr>
      </w:pPr>
      <w:r>
        <w:rPr>
          <w:rFonts w:hint="eastAsia" w:ascii="宋体" w:hAnsi="宋体" w:eastAsia="宋体" w:cs="宋体"/>
          <w:color w:val="auto"/>
        </w:rPr>
        <w:t>病理教学培训综合系统</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（1）平台门户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作为科室医生、医联体医生、其他基层医生学习、交流的门户入口。</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（2）在线读片会模块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支持对主流扫描仪数字切片进行解析，并能快速顺畅了进行切片在线阅片；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支持与病理信息系统数据绑定，形成完整的病史资料，快速建立读片会数据库，便捷在线分享；</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支持在线留言、评价；支持阅片过程中进行标注、备注、截图等操作。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（3）病理知识库模块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库病种学习用病例必须兼顾初学阶段基本要求和进阶阶段提升要求，二者病例数量比例约2:1，初阶学习病例严格按照住规培要求选择病种，选取典型教学病例，进阶阶段可以挑选相对复杂或疑难的病例，培养学员临床思维和诊断技能，为进一步进入专科病理培训作必要铺垫；</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例收集按照淋巴造血系统、软组织及骨肿瘤、呼吸系统、乳腺疾病、妇科疾病、消化系统疾病、皮肤肿瘤、泌尿及男生殖系统疾病、头颈及内分泌肿瘤、中枢神经系统肿瘤、细胞病理以及分子病理检查等12个专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包含专业电子书籍，文献阅读，指南和共识集锦等专项，方便用户在线学习；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所有病种必须使用世界卫生组织肿瘤分类术语或ICD疾病编码，并附英文术语便于学员检索、学习，教学软件拓展功能可包括疾病检索、链接文献检索系统、WHO分类、肿瘤TNM分期系统等，并预留互联网共享端口。</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（4）教学考核模块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住培服务平台软件用于内部教学培训，支持跨院区内网部署，不连接外网；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严格按照国家卫计委规范，并结合医院实际情况改进流程，满足病理科在规培过程中管理、培训、练习、考核、评价全方面的需求。平台权限包含管理员、责任导师、带教老师、学员、游客等角色登录入口，通过分配不同权限实现各自功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系统按照科室规培要求，支持上传素材包括视频、课件、病例、病理数字切片、影像DICOM文件等医学资源，资源内容之间可以实现超链接，包含文字、课间、视频、图片等多种呈现方式；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给对应学生开设账号，监控学习时长，含起止时间。导师和科室管理可随时对学员的学习和考核情况进行监督；可查询所有用户的住培工作进展。系统可实现各级角色之间的互相评价。学员可自主进行课程学习，学完可自主进行课程练习、通关考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系统后台可维护各亚专科的预测试试题、基本考核试题、数字阅片试题，可建立整体题库；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试可以智能组卷，在每次测试时随机生成差异试题进行考核，后台可快速统计考核结果。对理论试题和数字切片试题进行难易分级（容易、较难、疑难），不同答案可设置对应分数，可增加答案层级，细分得分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支持手机APP无限制访问，方便实时办公和查询；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支持在大型会议室，建立局域网系统的内网培训考核库，能够在不同场合进行线下培训考试，与固定的院内体系系统保持一致的功能。</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（5）在线直播模块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支持建立在线直播会议，可提前上传课件，可投屏电脑桌面、支持音视频实时交流。支持录屏课程上传；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学习时长记录：支持记录 网页浏览时长、视频观看时长、视频观看完整度等数据，按照综合权重给学习过程质量进行打分；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支持从大数据管理系统内分享读片会链接至培训平台；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可进行线上课程管理；实现课程在线公布；学员在线注册、后台审核；在线学习；现场考勤管理及学分达标统计等功能；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授课专家管理：可维护讲课专家信息，包括教室姓名、单位、职称、简介等信息；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课程维护：课程查看功能可维护具体需要举办的课程信息。可添加或维护课程，课程信息至少包含：课程名称、课程类型、是否考试、是否评价、课后抽题数量、学时、学分、授课老师等；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学员报名：学员可对已经发布的培训计划进行培训报名；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线上课程可在线学习后参加考试完成学习。</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（6）病理质控模块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中心可下发质控通知、质控指标、质控检查结果、合格证书等，通过在线系统完成原本复杂的线下质控工作；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支持被质控单位注册质控管理账号，可在账号内上报基础质控信息、质控报表、历次质控结果，可查看专家质控评价、现场检查结果，可下载质控通过证书；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支持在账号内统计所有质控单位的具体质控情况，支持查看每一家单位质控的细节结果，支持制定质控改进措施。</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（7）疑难病例库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淋巴造血系统、软组织及骨肿瘤、呼吸系统、乳腺疾病、妇科疾病、消化系统疾病、皮肤肿瘤、泌尿及男生殖系统疾病、头颈及内分泌肿瘤、中枢神经系统肿瘤、细胞病理以及分子病理检查等12个专题建立疑难病理切片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支持不同权限的医生查看相关病例库的完整资料，支持建立个人病理库，支持学习记录；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能够与病理信息系统快速绑定，快速建立疑难病理清单，自动生成切片库。</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（8）管理中心模块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权限管理，角色管理，账号密码管理，数据库管理，数字切片分类，病例资料快速绑定，数据的增删改查等。</w:t>
      </w:r>
    </w:p>
    <w:p>
      <w:pPr>
        <w:pStyle w:val="7"/>
        <w:spacing w:line="360" w:lineRule="auto"/>
        <w:rPr>
          <w:rFonts w:hint="eastAsia" w:ascii="宋体" w:hAnsi="宋体" w:eastAsia="宋体" w:cs="宋体"/>
          <w:color w:val="auto"/>
        </w:rPr>
      </w:pPr>
      <w:r>
        <w:rPr>
          <w:rFonts w:hint="eastAsia" w:ascii="宋体" w:hAnsi="宋体" w:eastAsia="宋体" w:cs="宋体"/>
          <w:color w:val="auto"/>
        </w:rPr>
        <w:t>病理标本馆数字化系统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对标本进行数字化扫描建档，包括宏观组织3d扫描，数字切片扫描；能够调取标本对应的完整病历资料。</w:t>
      </w:r>
    </w:p>
    <w:p>
      <w:pPr>
        <w:pStyle w:val="7"/>
        <w:spacing w:line="360" w:lineRule="auto"/>
        <w:rPr>
          <w:rFonts w:hint="eastAsia" w:ascii="宋体" w:hAnsi="宋体" w:eastAsia="宋体" w:cs="宋体"/>
          <w:color w:val="auto"/>
        </w:rPr>
      </w:pPr>
      <w:r>
        <w:rPr>
          <w:rFonts w:hint="eastAsia" w:ascii="宋体" w:hAnsi="宋体" w:eastAsia="宋体" w:cs="宋体"/>
          <w:color w:val="auto"/>
        </w:rPr>
        <w:t>全数字化病理系统</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（1）大数据管理模块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支持自动上传所有扫描仪的数字图像至中心服务器；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管理服务器分级，按照热存储（3个月内）、温存储（3-12月）、冷存储（12月）的规划自动传输数据至对应区划；对所有数字切片进行二次压缩与数据优化，实现更低的存储空间。相较传统存储体系，实现成本降低40%；</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兼容目前主流的数字扫描仪图像格式，包括：莱卡、3D、滨松、帝麦克斯、江丰、麦克奥迪等；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支持对所有扫描仪的运行状态进行监控，包括扫描状态、维修状态、运行进度、优先级、切片插队等，优化整体数字化进程；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支持对自动归档的数据进行手动二次标签、标记、分类。支持在基础数据库上建立考试库、读片库、疑难病例库等，用于培训系统；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支持对数据库内的数字切片进行Ai算法的测试、训练、应用。支持对所有数字切片进行Ai前处理标注，行程标准的Ai数据库。</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（2）扫描设备监控系统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对大批量数字切片扫描仪进行整体设备监控，支持管理设备的运行状态、维护状态、实时扫描状态、数据传输状态等，实时更新扫描数据；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对接不同类型的扫描仪，对扫描仪的登录、使用进行权限管理，对扫描时长、停机状态、扫描数量、数据质量等进行统计，输出直观的状态图表；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对扫描仪停机、卡片、误操作等进行提醒与通知，管理可能存在的扫描风险。</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（3）数据运营管理中心</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对科室所有数字切片的生产、存储、归档、调用进行管理，实时显示科室数字化工作的动态；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能快速调取数据相关的不同软件模块，链接关联数据并展示；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数据进行统计、分析、导出等操作；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支持对每一个病例关联的所有切片扫描过程进行展示。</w:t>
      </w:r>
    </w:p>
    <w:p>
      <w:pPr>
        <w:pStyle w:val="7"/>
        <w:spacing w:line="360" w:lineRule="auto"/>
        <w:rPr>
          <w:rFonts w:hint="eastAsia" w:ascii="宋体" w:hAnsi="宋体" w:eastAsia="宋体" w:cs="宋体"/>
          <w:color w:val="auto"/>
        </w:rPr>
      </w:pPr>
      <w:r>
        <w:rPr>
          <w:rFonts w:hint="eastAsia" w:ascii="宋体" w:hAnsi="宋体" w:eastAsia="宋体" w:cs="宋体"/>
          <w:color w:val="auto"/>
        </w:rPr>
        <w:t>病理AI诊断系统</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（1）宫颈细胞学辅助诊断系统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分析的数据为完整存储的全景切片，而非显微镜视野；</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开放试剂，兼容目前主流的制片方式和液基试剂品牌；</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软件阴性排除率≥60%；HSIL 检出率≥99.9%；LSIL 检出率≥98%；ASCH 检出率≥95%；</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软件系统功能包括图像加载，自动识别，图像浏览，报告出具，病例查询，图像和数据管理，LIS/HIS系统对接；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支持5G在线数据学习、训练，保证系统迭代速度；提供与电信运营商5G合作协议或官方证明。</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（2）胃镜活检病理辅助诊断系统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支持超过95%的扫描仪品牌，包括麦克奥迪、江丰、优纳、徕卡、滨松、罗氏、飞利浦、帝麦克斯等；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基于自研的深度分割模型，覆盖多种器官的人工智能算法；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辅助出具胃镜诊断报告；支持提供热力图辅助诊断，帮助医生快速定位高风险区域；支持待分析、已分析、分析中分类展示各类病例及其数据；支持对分析工作量进行统计；软件Group4+灵敏度≥99.6%，Group3灵敏度≥86%，特异度≥82%；</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自进化神经网络：用神经架构搜索（NAS）技术，从病理影像数据中“进化”出神经网络结构。模型结构更加轻量化，需要更少的参数，效果与效率优于最前沿的神经网络。</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（3）甲状腺病理辅助诊断系统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支持辅助出具甲状腺诊断报告；分类展示各类细胞以快速定位查看详情；分析工作量进行统计；实时显示分析状态并展示分析结果；同扫描仪直接对接，扫描完成后自动开始分析，无需人工进行额外干预；</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软件灵敏度≥95%，特异度≥50%（针对H&amp;E染色和巴氏染色的甲状腺FNA液基细胞学检查）；软件灵敏度≥98%，特异度≥70%（针对H&amp;E染色和巴氏染色的甲状腺FNA手涂片检查）；软件灵敏度≥99%，特异度≥80%（针对H&amp;E染色的甲状腺组织学病理检查）。</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（4）免疫组化病理辅助诊断系统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显示阳性、阴性细胞数量和占比；待分析、已分析、分析中分类展示各类病例及其数据；对分析工作量进行统计；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支持实时显示分析状态并展示分析结果；软件支持通用核染，膜染，浆染试剂，如（ki67，ER，PR，Her-2，CD4，CD8等）；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软件预测全图阳性细胞占比与高资历医生诊断的一致性ICC≥0.82。</w:t>
      </w:r>
    </w:p>
    <w:p>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（5）人工智能数据标注平台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配置科研项目管理，包括公共项目、账户创建的项目、用户加入的项目，同时进行分类管理；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配置文件管理：支持新增、编辑、删除、扫描二级目录，支持编辑二级目录的命名依据，当前目录下存在文件则不允许删除。支持选择目录上传切片，并可指定上传后切片的状态。能够对科研应用的数据档案、切片标注集、训练集、测试集进行统一管理。支持新增、修改、删除各个数据集。能够通过患者ID或病理号自动关联病理科信息系统数据，调取完整的患者资料。支持数据的模糊和精准查询，至少可按照病理号、姓名、医院、诊断类别（多标签）、数据状态、特检项目、送检时间段、标本名称、肉眼所见等进行搜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配置标注工具：支持对切片图像进行标注，各种形态的标注工具，包括：方框、箭头、自由曲线等形式，支持颜色修改、粗细修改、类别修改，支持增加，删除，修改，拖动标注，支持暂时保存标注状态、显示标注列表、复位标注位置等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个性化数据应用：能够自动适应所需要的像素调整，生成标准一致的标注数据；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基础AI模型提供：提供宫颈细胞学等组织的已有模型，供迁移学习训练；</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配置病例随访管理功能，对病例进行定期随访，并可以推送本平台教育相关系统进行关联课题，为临床科研提供坚实的基础；</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学术委员会审核机制，进行逐级审核，严格把控档案库病例数据质量，保证病例信息及数字切片图像的相对质量。</w:t>
      </w:r>
    </w:p>
    <w:p>
      <w:pPr>
        <w:pStyle w:val="7"/>
        <w:spacing w:line="360" w:lineRule="auto"/>
        <w:rPr>
          <w:rFonts w:hint="eastAsia" w:ascii="宋体" w:hAnsi="宋体" w:eastAsia="宋体" w:cs="宋体"/>
          <w:color w:val="auto"/>
        </w:rPr>
      </w:pPr>
      <w:r>
        <w:rPr>
          <w:rFonts w:hint="eastAsia" w:ascii="宋体" w:hAnsi="宋体" w:eastAsia="宋体" w:cs="宋体"/>
          <w:color w:val="auto"/>
        </w:rPr>
        <w:t>组织芯片库数据管理系统</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（1）系统可编辑设置样本源基本信息；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（2）系统可从HIS系统中提取样本源基本信息；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（3）系统可根据EXCEL表进行样本自动批量登记入库。登记时样本号可按照当前库类型的编号规则自动升位，也可手工调整；</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（4）系统可对多次入院病人进行自动识别，鉴别是否为同一捐赠者，并在登记界面显示同一捐赠者的不同批次标本号；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（5）系统可通过样本唯一ID区分同一捐献者唯一号（身份证号、住院号等）多次采集的标本；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支持样本的高级检索，多条件任意组合自定义查询，且可以保存检索模板，支持结果导出。能够对不合格或不符合要求的样本进行废弃或删除操作，进行统一管理，且支持还原操作，所有废弃或删除的样本永久保存且可追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（7）系统可以对样本组进行分类管理，支持不同样本类型流程配置，以及相关预警规则设置，同时配置不同样本类型下的属性模板；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（8）支持对样本生命周期进行查询及追溯，直观查看样本的完整生命周期及走向。可以监控样本采集、处理、入库、还库、转移、销毁各个阶段；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（9）系统业务操作同时自动生成样本入库、出库单据，支持下载打印，相关业务操作单据永久保存且可追溯，同时契合线下留档需要；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（10）可灵活配置出入库单相关内容递增出入库单号，日期流水号，操作人员，出入库相关样本信息；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（11）系统预制不同样本类型的形象化图标，同时支持样本建档不同附件上传。</w:t>
      </w:r>
    </w:p>
    <w:p>
      <w:pPr>
        <w:pStyle w:val="6"/>
        <w:rPr>
          <w:rFonts w:hint="eastAsia" w:ascii="宋体" w:hAnsi="宋体" w:eastAsia="宋体" w:cs="宋体"/>
          <w:color w:val="auto"/>
        </w:rPr>
      </w:pPr>
      <w:r>
        <w:rPr>
          <w:rFonts w:hint="eastAsia" w:ascii="宋体" w:hAnsi="宋体" w:eastAsia="宋体" w:cs="宋体"/>
          <w:color w:val="auto"/>
        </w:rPr>
        <w:t>医共体消毒供应中心</w:t>
      </w:r>
    </w:p>
    <w:p>
      <w:pPr>
        <w:pStyle w:val="7"/>
        <w:spacing w:line="360" w:lineRule="auto"/>
        <w:rPr>
          <w:rFonts w:hint="eastAsia" w:ascii="宋体" w:hAnsi="宋体" w:eastAsia="宋体" w:cs="宋体"/>
          <w:color w:val="auto"/>
        </w:rPr>
      </w:pPr>
      <w:r>
        <w:rPr>
          <w:rFonts w:hint="eastAsia" w:ascii="宋体" w:hAnsi="宋体" w:eastAsia="宋体" w:cs="宋体"/>
          <w:color w:val="auto"/>
        </w:rPr>
        <w:t>区域消毒供应中心追溯系统</w:t>
      </w:r>
    </w:p>
    <w:p>
      <w:pPr>
        <w:pStyle w:val="24"/>
        <w:ind w:firstLine="480"/>
        <w:rPr>
          <w:rFonts w:hint="eastAsia" w:ascii="宋体" w:hAnsi="宋体" w:eastAsia="宋体" w:cs="宋体"/>
          <w:color w:val="auto"/>
        </w:rPr>
      </w:pPr>
      <w:r>
        <w:rPr>
          <w:rFonts w:hint="eastAsia" w:ascii="宋体" w:hAnsi="宋体" w:eastAsia="宋体" w:cs="宋体"/>
          <w:color w:val="auto"/>
        </w:rPr>
        <w:t>医院消毒供应中心管理系统分为以下几个大功能模块：首页数据汇总、物品申领、消毒灭菌、物资管理、质量监测、人员管理、系统管理。</w:t>
      </w:r>
    </w:p>
    <w:p>
      <w:pPr>
        <w:pStyle w:val="24"/>
        <w:ind w:firstLine="480"/>
        <w:rPr>
          <w:rFonts w:hint="eastAsia" w:ascii="宋体" w:hAnsi="宋体" w:eastAsia="宋体" w:cs="宋体"/>
          <w:color w:val="auto"/>
        </w:rPr>
      </w:pPr>
      <w:r>
        <w:rPr>
          <w:rFonts w:hint="eastAsia" w:ascii="宋体" w:hAnsi="宋体" w:eastAsia="宋体" w:cs="宋体"/>
          <w:color w:val="auto"/>
        </w:rPr>
        <w:t>登录首页</w:t>
      </w:r>
    </w:p>
    <w:p>
      <w:pPr>
        <w:pStyle w:val="24"/>
        <w:ind w:firstLine="480"/>
        <w:rPr>
          <w:rFonts w:hint="eastAsia" w:ascii="宋体" w:hAnsi="宋体" w:eastAsia="宋体" w:cs="宋体"/>
          <w:color w:val="auto"/>
        </w:rPr>
      </w:pPr>
      <w:r>
        <w:rPr>
          <w:rFonts w:hint="eastAsia" w:ascii="宋体" w:hAnsi="宋体" w:eastAsia="宋体" w:cs="宋体"/>
          <w:color w:val="auto"/>
        </w:rPr>
        <w:t>汇总显示当天供应室治疗包洗消情况，机器当前运转情况，7天内洗消变化。清洗和灭菌的成功失败几率。</w:t>
      </w:r>
    </w:p>
    <w:p>
      <w:pPr>
        <w:pStyle w:val="24"/>
        <w:ind w:firstLine="480"/>
        <w:rPr>
          <w:rFonts w:hint="eastAsia" w:ascii="宋体" w:hAnsi="宋体" w:eastAsia="宋体" w:cs="宋体"/>
          <w:color w:val="auto"/>
        </w:rPr>
      </w:pPr>
      <w:r>
        <w:rPr>
          <w:rFonts w:hint="eastAsia" w:ascii="宋体" w:hAnsi="宋体" w:eastAsia="宋体" w:cs="宋体"/>
          <w:color w:val="auto"/>
        </w:rPr>
        <w:t>一次性物品申领</w:t>
      </w:r>
    </w:p>
    <w:p>
      <w:pPr>
        <w:pStyle w:val="24"/>
        <w:ind w:firstLine="480"/>
        <w:rPr>
          <w:rFonts w:hint="eastAsia" w:ascii="宋体" w:hAnsi="宋体" w:eastAsia="宋体" w:cs="宋体"/>
          <w:color w:val="auto"/>
        </w:rPr>
      </w:pPr>
      <w:r>
        <w:rPr>
          <w:rFonts w:hint="eastAsia" w:ascii="宋体" w:hAnsi="宋体" w:eastAsia="宋体" w:cs="宋体"/>
          <w:color w:val="auto"/>
        </w:rPr>
        <w:t>供应室追溯管理系统兼具二级库房管理功能，临床科室向供应室进行对一次性物品（如注射器，输液器，手套，试管，纱布等）的申领</w:t>
      </w:r>
    </w:p>
    <w:p>
      <w:pPr>
        <w:pStyle w:val="24"/>
        <w:ind w:firstLine="480"/>
        <w:rPr>
          <w:rFonts w:hint="eastAsia" w:ascii="宋体" w:hAnsi="宋体" w:eastAsia="宋体" w:cs="宋体"/>
          <w:color w:val="auto"/>
        </w:rPr>
      </w:pPr>
      <w:r>
        <w:rPr>
          <w:rFonts w:hint="eastAsia" w:ascii="宋体" w:hAnsi="宋体" w:eastAsia="宋体" w:cs="宋体"/>
          <w:color w:val="auto"/>
        </w:rPr>
        <w:t>1）支持库存不足无法申领。</w:t>
      </w:r>
    </w:p>
    <w:p>
      <w:pPr>
        <w:pStyle w:val="24"/>
        <w:ind w:firstLine="480"/>
        <w:rPr>
          <w:rFonts w:hint="eastAsia" w:ascii="宋体" w:hAnsi="宋体" w:eastAsia="宋体" w:cs="宋体"/>
          <w:color w:val="auto"/>
        </w:rPr>
      </w:pPr>
      <w:r>
        <w:rPr>
          <w:rFonts w:hint="eastAsia" w:ascii="宋体" w:hAnsi="宋体" w:eastAsia="宋体" w:cs="宋体"/>
          <w:color w:val="auto"/>
        </w:rPr>
        <w:t>2）支持定时限制请领。</w:t>
      </w:r>
    </w:p>
    <w:p>
      <w:pPr>
        <w:pStyle w:val="24"/>
        <w:ind w:firstLine="480"/>
        <w:rPr>
          <w:rFonts w:hint="eastAsia" w:ascii="宋体" w:hAnsi="宋体" w:eastAsia="宋体" w:cs="宋体"/>
          <w:color w:val="auto"/>
        </w:rPr>
      </w:pPr>
      <w:r>
        <w:rPr>
          <w:rFonts w:hint="eastAsia" w:ascii="宋体" w:hAnsi="宋体" w:eastAsia="宋体" w:cs="宋体"/>
          <w:color w:val="auto"/>
        </w:rPr>
        <w:t>3）支持无法重复请领。</w:t>
      </w:r>
    </w:p>
    <w:p>
      <w:pPr>
        <w:pStyle w:val="24"/>
        <w:ind w:firstLine="480"/>
        <w:rPr>
          <w:rFonts w:hint="eastAsia" w:ascii="宋体" w:hAnsi="宋体" w:eastAsia="宋体" w:cs="宋体"/>
          <w:color w:val="auto"/>
        </w:rPr>
      </w:pPr>
      <w:r>
        <w:rPr>
          <w:rFonts w:hint="eastAsia" w:ascii="宋体" w:hAnsi="宋体" w:eastAsia="宋体" w:cs="宋体"/>
          <w:color w:val="auto"/>
        </w:rPr>
        <w:t>4）支持按最小包装数整数请领。</w:t>
      </w:r>
    </w:p>
    <w:p>
      <w:pPr>
        <w:pStyle w:val="24"/>
        <w:ind w:firstLine="480"/>
        <w:rPr>
          <w:rFonts w:hint="eastAsia" w:ascii="宋体" w:hAnsi="宋体" w:eastAsia="宋体" w:cs="宋体"/>
          <w:color w:val="auto"/>
        </w:rPr>
      </w:pPr>
      <w:r>
        <w:rPr>
          <w:rFonts w:hint="eastAsia" w:ascii="宋体" w:hAnsi="宋体" w:eastAsia="宋体" w:cs="宋体"/>
          <w:color w:val="auto"/>
        </w:rPr>
        <w:t>非一次性物品申领</w:t>
      </w:r>
    </w:p>
    <w:p>
      <w:pPr>
        <w:pStyle w:val="24"/>
        <w:ind w:firstLine="480"/>
        <w:rPr>
          <w:rFonts w:hint="eastAsia" w:ascii="宋体" w:hAnsi="宋体" w:eastAsia="宋体" w:cs="宋体"/>
          <w:color w:val="auto"/>
        </w:rPr>
      </w:pPr>
      <w:r>
        <w:rPr>
          <w:rFonts w:hint="eastAsia" w:ascii="宋体" w:hAnsi="宋体" w:eastAsia="宋体" w:cs="宋体"/>
          <w:color w:val="auto"/>
        </w:rPr>
        <w:t>临床科室向供应室进行非一次性物品（即无菌包，器械包）的消毒兑换申领，</w:t>
      </w:r>
    </w:p>
    <w:p>
      <w:pPr>
        <w:pStyle w:val="24"/>
        <w:ind w:firstLine="480"/>
        <w:rPr>
          <w:rFonts w:hint="eastAsia" w:ascii="宋体" w:hAnsi="宋体" w:eastAsia="宋体" w:cs="宋体"/>
          <w:color w:val="auto"/>
        </w:rPr>
      </w:pPr>
      <w:r>
        <w:rPr>
          <w:rFonts w:hint="eastAsia" w:ascii="宋体" w:hAnsi="宋体" w:eastAsia="宋体" w:cs="宋体"/>
          <w:color w:val="auto"/>
        </w:rPr>
        <w:t>1）支持无法重复申领。</w:t>
      </w:r>
    </w:p>
    <w:p>
      <w:pPr>
        <w:pStyle w:val="24"/>
        <w:ind w:firstLine="480"/>
        <w:rPr>
          <w:rFonts w:hint="eastAsia" w:ascii="宋体" w:hAnsi="宋体" w:eastAsia="宋体" w:cs="宋体"/>
          <w:color w:val="auto"/>
        </w:rPr>
      </w:pPr>
      <w:r>
        <w:rPr>
          <w:rFonts w:hint="eastAsia" w:ascii="宋体" w:hAnsi="宋体" w:eastAsia="宋体" w:cs="宋体"/>
          <w:color w:val="auto"/>
        </w:rPr>
        <w:t>2）只可申领本科室物品等功能。</w:t>
      </w:r>
    </w:p>
    <w:p>
      <w:pPr>
        <w:pStyle w:val="24"/>
        <w:ind w:firstLine="480"/>
        <w:rPr>
          <w:rFonts w:hint="eastAsia" w:ascii="宋体" w:hAnsi="宋体" w:eastAsia="宋体" w:cs="宋体"/>
          <w:color w:val="auto"/>
        </w:rPr>
      </w:pPr>
      <w:r>
        <w:rPr>
          <w:rFonts w:hint="eastAsia" w:ascii="宋体" w:hAnsi="宋体" w:eastAsia="宋体" w:cs="宋体"/>
          <w:color w:val="auto"/>
        </w:rPr>
        <w:t>3）支持定时限制请领。</w:t>
      </w:r>
    </w:p>
    <w:p>
      <w:pPr>
        <w:pStyle w:val="24"/>
        <w:ind w:firstLine="480"/>
        <w:rPr>
          <w:rFonts w:hint="eastAsia" w:ascii="宋体" w:hAnsi="宋体" w:eastAsia="宋体" w:cs="宋体"/>
          <w:color w:val="auto"/>
        </w:rPr>
      </w:pPr>
      <w:r>
        <w:rPr>
          <w:rFonts w:hint="eastAsia" w:ascii="宋体" w:hAnsi="宋体" w:eastAsia="宋体" w:cs="宋体"/>
          <w:color w:val="auto"/>
        </w:rPr>
        <w:t>4）支持无法重复请领。</w:t>
      </w:r>
    </w:p>
    <w:p>
      <w:pPr>
        <w:pStyle w:val="24"/>
        <w:ind w:firstLine="480"/>
        <w:rPr>
          <w:rFonts w:hint="eastAsia" w:ascii="宋体" w:hAnsi="宋体" w:eastAsia="宋体" w:cs="宋体"/>
          <w:color w:val="auto"/>
        </w:rPr>
      </w:pPr>
      <w:r>
        <w:rPr>
          <w:rFonts w:hint="eastAsia" w:ascii="宋体" w:hAnsi="宋体" w:eastAsia="宋体" w:cs="宋体"/>
          <w:color w:val="auto"/>
        </w:rPr>
        <w:t>5）支持公用物品按科室基数请领。</w:t>
      </w:r>
    </w:p>
    <w:p>
      <w:pPr>
        <w:pStyle w:val="24"/>
        <w:ind w:firstLine="480"/>
        <w:rPr>
          <w:rFonts w:hint="eastAsia" w:ascii="宋体" w:hAnsi="宋体" w:eastAsia="宋体" w:cs="宋体"/>
          <w:color w:val="auto"/>
        </w:rPr>
      </w:pPr>
      <w:r>
        <w:rPr>
          <w:rFonts w:hint="eastAsia" w:ascii="宋体" w:hAnsi="宋体" w:eastAsia="宋体" w:cs="宋体"/>
          <w:color w:val="auto"/>
        </w:rPr>
        <w:t>6）支持查看图片和清单。</w:t>
      </w:r>
    </w:p>
    <w:p>
      <w:pPr>
        <w:pStyle w:val="24"/>
        <w:ind w:firstLine="480"/>
        <w:rPr>
          <w:rFonts w:hint="eastAsia" w:ascii="宋体" w:hAnsi="宋体" w:eastAsia="宋体" w:cs="宋体"/>
          <w:color w:val="auto"/>
        </w:rPr>
      </w:pPr>
      <w:r>
        <w:rPr>
          <w:rFonts w:hint="eastAsia" w:ascii="宋体" w:hAnsi="宋体" w:eastAsia="宋体" w:cs="宋体"/>
          <w:color w:val="auto"/>
        </w:rPr>
        <w:t>非一次性物品借用申请</w:t>
      </w:r>
    </w:p>
    <w:p>
      <w:pPr>
        <w:pStyle w:val="24"/>
        <w:ind w:firstLine="480"/>
        <w:rPr>
          <w:rFonts w:hint="eastAsia" w:ascii="宋体" w:hAnsi="宋体" w:eastAsia="宋体" w:cs="宋体"/>
          <w:color w:val="auto"/>
        </w:rPr>
      </w:pPr>
      <w:r>
        <w:rPr>
          <w:rFonts w:hint="eastAsia" w:ascii="宋体" w:hAnsi="宋体" w:eastAsia="宋体" w:cs="宋体"/>
          <w:color w:val="auto"/>
        </w:rPr>
        <w:t>临床科室向供应室临时借用无菌包的申领功能，支持不能重复借用功能。</w:t>
      </w:r>
    </w:p>
    <w:p>
      <w:pPr>
        <w:pStyle w:val="24"/>
        <w:ind w:firstLine="480"/>
        <w:rPr>
          <w:rFonts w:hint="eastAsia" w:ascii="宋体" w:hAnsi="宋体" w:eastAsia="宋体" w:cs="宋体"/>
          <w:color w:val="auto"/>
        </w:rPr>
      </w:pPr>
      <w:r>
        <w:rPr>
          <w:rFonts w:hint="eastAsia" w:ascii="宋体" w:hAnsi="宋体" w:eastAsia="宋体" w:cs="宋体"/>
          <w:color w:val="auto"/>
        </w:rPr>
        <w:t>非一次性物品领用申请</w:t>
      </w:r>
    </w:p>
    <w:p>
      <w:pPr>
        <w:pStyle w:val="24"/>
        <w:ind w:firstLine="480"/>
        <w:rPr>
          <w:rFonts w:hint="eastAsia" w:ascii="宋体" w:hAnsi="宋体" w:eastAsia="宋体" w:cs="宋体"/>
          <w:color w:val="auto"/>
        </w:rPr>
      </w:pPr>
      <w:r>
        <w:rPr>
          <w:rFonts w:hint="eastAsia" w:ascii="宋体" w:hAnsi="宋体" w:eastAsia="宋体" w:cs="宋体"/>
          <w:color w:val="auto"/>
        </w:rPr>
        <w:t>临床科室向供应室申领常备包功能，同时费用自动分解到各个器械用于新增计费。</w:t>
      </w:r>
    </w:p>
    <w:p>
      <w:pPr>
        <w:pStyle w:val="24"/>
        <w:ind w:firstLine="480"/>
        <w:rPr>
          <w:rFonts w:hint="eastAsia" w:ascii="宋体" w:hAnsi="宋体" w:eastAsia="宋体" w:cs="宋体"/>
          <w:color w:val="auto"/>
        </w:rPr>
      </w:pPr>
      <w:r>
        <w:rPr>
          <w:rFonts w:hint="eastAsia" w:ascii="宋体" w:hAnsi="宋体" w:eastAsia="宋体" w:cs="宋体"/>
          <w:color w:val="auto"/>
        </w:rPr>
        <w:t>外来器械登记</w:t>
      </w:r>
    </w:p>
    <w:p>
      <w:pPr>
        <w:pStyle w:val="24"/>
        <w:ind w:firstLine="480"/>
        <w:rPr>
          <w:rFonts w:hint="eastAsia" w:ascii="宋体" w:hAnsi="宋体" w:eastAsia="宋体" w:cs="宋体"/>
          <w:color w:val="auto"/>
        </w:rPr>
      </w:pPr>
      <w:r>
        <w:rPr>
          <w:rFonts w:hint="eastAsia" w:ascii="宋体" w:hAnsi="宋体" w:eastAsia="宋体" w:cs="宋体"/>
          <w:color w:val="auto"/>
        </w:rPr>
        <w:t>外来器械接收登记。</w:t>
      </w:r>
    </w:p>
    <w:p>
      <w:pPr>
        <w:pStyle w:val="24"/>
        <w:ind w:firstLine="480"/>
        <w:rPr>
          <w:rFonts w:hint="eastAsia" w:ascii="宋体" w:hAnsi="宋体" w:eastAsia="宋体" w:cs="宋体"/>
          <w:color w:val="auto"/>
        </w:rPr>
      </w:pPr>
      <w:r>
        <w:rPr>
          <w:rFonts w:hint="eastAsia" w:ascii="宋体" w:hAnsi="宋体" w:eastAsia="宋体" w:cs="宋体"/>
          <w:color w:val="auto"/>
        </w:rPr>
        <w:t>1）支持器械清单。</w:t>
      </w:r>
    </w:p>
    <w:p>
      <w:pPr>
        <w:pStyle w:val="24"/>
        <w:ind w:firstLine="480"/>
        <w:rPr>
          <w:rFonts w:hint="eastAsia" w:ascii="宋体" w:hAnsi="宋体" w:eastAsia="宋体" w:cs="宋体"/>
          <w:color w:val="auto"/>
        </w:rPr>
      </w:pPr>
      <w:r>
        <w:rPr>
          <w:rFonts w:hint="eastAsia" w:ascii="宋体" w:hAnsi="宋体" w:eastAsia="宋体" w:cs="宋体"/>
          <w:color w:val="auto"/>
        </w:rPr>
        <w:t>2）支持手术病人记录。</w:t>
      </w:r>
    </w:p>
    <w:p>
      <w:pPr>
        <w:pStyle w:val="24"/>
        <w:ind w:firstLine="480"/>
        <w:rPr>
          <w:rFonts w:hint="eastAsia" w:ascii="宋体" w:hAnsi="宋体" w:eastAsia="宋体" w:cs="宋体"/>
          <w:color w:val="auto"/>
        </w:rPr>
      </w:pPr>
      <w:r>
        <w:rPr>
          <w:rFonts w:hint="eastAsia" w:ascii="宋体" w:hAnsi="宋体" w:eastAsia="宋体" w:cs="宋体"/>
          <w:color w:val="auto"/>
        </w:rPr>
        <w:t>3）支持定制交接表单内容。</w:t>
      </w:r>
    </w:p>
    <w:p>
      <w:pPr>
        <w:pStyle w:val="24"/>
        <w:ind w:firstLine="480"/>
        <w:rPr>
          <w:rFonts w:hint="eastAsia" w:ascii="宋体" w:hAnsi="宋体" w:eastAsia="宋体" w:cs="宋体"/>
          <w:color w:val="auto"/>
        </w:rPr>
      </w:pPr>
      <w:r>
        <w:rPr>
          <w:rFonts w:hint="eastAsia" w:ascii="宋体" w:hAnsi="宋体" w:eastAsia="宋体" w:cs="宋体"/>
          <w:color w:val="auto"/>
        </w:rPr>
        <w:t>4）支持与物资系统对接直接获取信息（需要物资系统支持）。</w:t>
      </w:r>
    </w:p>
    <w:p>
      <w:pPr>
        <w:pStyle w:val="24"/>
        <w:ind w:firstLine="480"/>
        <w:rPr>
          <w:rFonts w:hint="eastAsia" w:ascii="宋体" w:hAnsi="宋体" w:eastAsia="宋体" w:cs="宋体"/>
          <w:color w:val="auto"/>
        </w:rPr>
      </w:pPr>
      <w:r>
        <w:rPr>
          <w:rFonts w:hint="eastAsia" w:ascii="宋体" w:hAnsi="宋体" w:eastAsia="宋体" w:cs="宋体"/>
          <w:color w:val="auto"/>
        </w:rPr>
        <w:t>单据查询</w:t>
      </w:r>
    </w:p>
    <w:p>
      <w:pPr>
        <w:pStyle w:val="24"/>
        <w:ind w:firstLine="480"/>
        <w:rPr>
          <w:rFonts w:hint="eastAsia" w:ascii="宋体" w:hAnsi="宋体" w:eastAsia="宋体" w:cs="宋体"/>
          <w:color w:val="auto"/>
        </w:rPr>
      </w:pPr>
      <w:r>
        <w:rPr>
          <w:rFonts w:hint="eastAsia" w:ascii="宋体" w:hAnsi="宋体" w:eastAsia="宋体" w:cs="宋体"/>
          <w:color w:val="auto"/>
        </w:rPr>
        <w:t>对前面所有单据进行查询和修改</w:t>
      </w:r>
    </w:p>
    <w:p>
      <w:pPr>
        <w:pStyle w:val="24"/>
        <w:ind w:firstLine="480"/>
        <w:rPr>
          <w:rFonts w:hint="eastAsia" w:ascii="宋体" w:hAnsi="宋体" w:eastAsia="宋体" w:cs="宋体"/>
          <w:color w:val="auto"/>
        </w:rPr>
      </w:pPr>
      <w:r>
        <w:rPr>
          <w:rFonts w:hint="eastAsia" w:ascii="宋体" w:hAnsi="宋体" w:eastAsia="宋体" w:cs="宋体"/>
          <w:color w:val="auto"/>
        </w:rPr>
        <w:t>1）支持多种查询方式，可从单据号，科室信息，时间等多个方式查询各类单据。</w:t>
      </w:r>
    </w:p>
    <w:p>
      <w:pPr>
        <w:pStyle w:val="24"/>
        <w:ind w:firstLine="480"/>
        <w:rPr>
          <w:rFonts w:hint="eastAsia" w:ascii="宋体" w:hAnsi="宋体" w:eastAsia="宋体" w:cs="宋体"/>
          <w:color w:val="auto"/>
        </w:rPr>
      </w:pPr>
      <w:r>
        <w:rPr>
          <w:rFonts w:hint="eastAsia" w:ascii="宋体" w:hAnsi="宋体" w:eastAsia="宋体" w:cs="宋体"/>
          <w:color w:val="auto"/>
        </w:rPr>
        <w:t>2）可查看单据当前状态，允许修改供应室未处理的单据。</w:t>
      </w:r>
    </w:p>
    <w:p>
      <w:pPr>
        <w:pStyle w:val="24"/>
        <w:ind w:firstLine="480"/>
        <w:rPr>
          <w:rFonts w:hint="eastAsia" w:ascii="宋体" w:hAnsi="宋体" w:eastAsia="宋体" w:cs="宋体"/>
          <w:color w:val="auto"/>
        </w:rPr>
      </w:pPr>
      <w:r>
        <w:rPr>
          <w:rFonts w:hint="eastAsia" w:ascii="宋体" w:hAnsi="宋体" w:eastAsia="宋体" w:cs="宋体"/>
          <w:color w:val="auto"/>
        </w:rPr>
        <w:t>3）可查看单据详细信息，包括申领数量，回收数量，和发放数量等流程贯穿的信息。</w:t>
      </w:r>
    </w:p>
    <w:p>
      <w:pPr>
        <w:pStyle w:val="24"/>
        <w:ind w:firstLine="480"/>
        <w:rPr>
          <w:rFonts w:hint="eastAsia" w:ascii="宋体" w:hAnsi="宋体" w:eastAsia="宋体" w:cs="宋体"/>
          <w:color w:val="auto"/>
        </w:rPr>
      </w:pPr>
      <w:r>
        <w:rPr>
          <w:rFonts w:hint="eastAsia" w:ascii="宋体" w:hAnsi="宋体" w:eastAsia="宋体" w:cs="宋体"/>
          <w:color w:val="auto"/>
        </w:rPr>
        <w:t>4）支持拍照录入签字确认单。</w:t>
      </w:r>
    </w:p>
    <w:p>
      <w:pPr>
        <w:pStyle w:val="24"/>
        <w:ind w:firstLine="480"/>
        <w:rPr>
          <w:rFonts w:hint="eastAsia" w:ascii="宋体" w:hAnsi="宋体" w:eastAsia="宋体" w:cs="宋体"/>
          <w:color w:val="auto"/>
        </w:rPr>
      </w:pPr>
      <w:r>
        <w:rPr>
          <w:rFonts w:hint="eastAsia" w:ascii="宋体" w:hAnsi="宋体" w:eastAsia="宋体" w:cs="宋体"/>
          <w:color w:val="auto"/>
        </w:rPr>
        <w:t>集中回收登记</w:t>
      </w:r>
    </w:p>
    <w:p>
      <w:pPr>
        <w:pStyle w:val="24"/>
        <w:ind w:firstLine="480"/>
        <w:rPr>
          <w:rFonts w:hint="eastAsia" w:ascii="宋体" w:hAnsi="宋体" w:eastAsia="宋体" w:cs="宋体"/>
          <w:color w:val="auto"/>
        </w:rPr>
      </w:pPr>
      <w:r>
        <w:rPr>
          <w:rFonts w:hint="eastAsia" w:ascii="宋体" w:hAnsi="宋体" w:eastAsia="宋体" w:cs="宋体"/>
          <w:color w:val="auto"/>
        </w:rPr>
        <w:t>供应室按批次回收，由临床科室发起申请单，供应室根据申请单与实物进行对应完成物品回收登记</w:t>
      </w:r>
    </w:p>
    <w:p>
      <w:pPr>
        <w:pStyle w:val="24"/>
        <w:ind w:firstLine="480"/>
        <w:rPr>
          <w:rFonts w:hint="eastAsia" w:ascii="宋体" w:hAnsi="宋体" w:eastAsia="宋体" w:cs="宋体"/>
          <w:color w:val="auto"/>
        </w:rPr>
      </w:pPr>
      <w:r>
        <w:rPr>
          <w:rFonts w:hint="eastAsia" w:ascii="宋体" w:hAnsi="宋体" w:eastAsia="宋体" w:cs="宋体"/>
          <w:color w:val="auto"/>
        </w:rPr>
        <w:t>1）可查看清单和图片。</w:t>
      </w:r>
    </w:p>
    <w:p>
      <w:pPr>
        <w:pStyle w:val="24"/>
        <w:ind w:firstLine="480"/>
        <w:rPr>
          <w:rFonts w:hint="eastAsia" w:ascii="宋体" w:hAnsi="宋体" w:eastAsia="宋体" w:cs="宋体"/>
          <w:color w:val="auto"/>
        </w:rPr>
      </w:pPr>
      <w:r>
        <w:rPr>
          <w:rFonts w:hint="eastAsia" w:ascii="宋体" w:hAnsi="宋体" w:eastAsia="宋体" w:cs="宋体"/>
          <w:color w:val="auto"/>
        </w:rPr>
        <w:t>2）支持批量回收。</w:t>
      </w:r>
    </w:p>
    <w:p>
      <w:pPr>
        <w:pStyle w:val="24"/>
        <w:ind w:firstLine="480"/>
        <w:rPr>
          <w:rFonts w:hint="eastAsia" w:ascii="宋体" w:hAnsi="宋体" w:eastAsia="宋体" w:cs="宋体"/>
          <w:color w:val="auto"/>
        </w:rPr>
      </w:pPr>
      <w:r>
        <w:rPr>
          <w:rFonts w:hint="eastAsia" w:ascii="宋体" w:hAnsi="宋体" w:eastAsia="宋体" w:cs="宋体"/>
          <w:color w:val="auto"/>
        </w:rPr>
        <w:t>手术器械扫描回收</w:t>
      </w:r>
    </w:p>
    <w:p>
      <w:pPr>
        <w:pStyle w:val="24"/>
        <w:ind w:firstLine="480"/>
        <w:rPr>
          <w:rFonts w:hint="eastAsia" w:ascii="宋体" w:hAnsi="宋体" w:eastAsia="宋体" w:cs="宋体"/>
          <w:color w:val="auto"/>
        </w:rPr>
      </w:pPr>
      <w:r>
        <w:rPr>
          <w:rFonts w:hint="eastAsia" w:ascii="宋体" w:hAnsi="宋体" w:eastAsia="宋体" w:cs="宋体"/>
          <w:color w:val="auto"/>
        </w:rPr>
        <w:t>手术器械依据WS310-2016规范，需要做到闭环管理，必须具备回收条码并进行扫码回收。</w:t>
      </w:r>
    </w:p>
    <w:p>
      <w:pPr>
        <w:pStyle w:val="24"/>
        <w:ind w:firstLine="480"/>
        <w:rPr>
          <w:rFonts w:hint="eastAsia" w:ascii="宋体" w:hAnsi="宋体" w:eastAsia="宋体" w:cs="宋体"/>
          <w:color w:val="auto"/>
        </w:rPr>
      </w:pPr>
      <w:r>
        <w:rPr>
          <w:rFonts w:hint="eastAsia" w:ascii="宋体" w:hAnsi="宋体" w:eastAsia="宋体" w:cs="宋体"/>
          <w:color w:val="auto"/>
        </w:rPr>
        <w:t>1）支持条码丢失情况下无条码回收。</w:t>
      </w:r>
    </w:p>
    <w:p>
      <w:pPr>
        <w:pStyle w:val="24"/>
        <w:ind w:firstLine="480"/>
        <w:rPr>
          <w:rFonts w:hint="eastAsia" w:ascii="宋体" w:hAnsi="宋体" w:eastAsia="宋体" w:cs="宋体"/>
          <w:color w:val="auto"/>
        </w:rPr>
      </w:pPr>
      <w:r>
        <w:rPr>
          <w:rFonts w:hint="eastAsia" w:ascii="宋体" w:hAnsi="宋体" w:eastAsia="宋体" w:cs="宋体"/>
          <w:color w:val="auto"/>
        </w:rPr>
        <w:t>2）支持显示清单和图片。</w:t>
      </w:r>
    </w:p>
    <w:p>
      <w:pPr>
        <w:pStyle w:val="24"/>
        <w:ind w:firstLine="480"/>
        <w:rPr>
          <w:rFonts w:hint="eastAsia" w:ascii="宋体" w:hAnsi="宋体" w:eastAsia="宋体" w:cs="宋体"/>
          <w:color w:val="auto"/>
        </w:rPr>
      </w:pPr>
      <w:r>
        <w:rPr>
          <w:rFonts w:hint="eastAsia" w:ascii="宋体" w:hAnsi="宋体" w:eastAsia="宋体" w:cs="宋体"/>
          <w:color w:val="auto"/>
        </w:rPr>
        <w:t>3）支持扫描语音提示。</w:t>
      </w:r>
    </w:p>
    <w:p>
      <w:pPr>
        <w:pStyle w:val="24"/>
        <w:ind w:firstLine="480"/>
        <w:rPr>
          <w:rFonts w:hint="eastAsia" w:ascii="宋体" w:hAnsi="宋体" w:eastAsia="宋体" w:cs="宋体"/>
          <w:color w:val="auto"/>
        </w:rPr>
      </w:pPr>
      <w:r>
        <w:rPr>
          <w:rFonts w:hint="eastAsia" w:ascii="宋体" w:hAnsi="宋体" w:eastAsia="宋体" w:cs="宋体"/>
          <w:color w:val="auto"/>
        </w:rPr>
        <w:t>4）支持外来器械回收，满足新规范要求外来器械手术完毕后必须回收清洗处理。</w:t>
      </w:r>
    </w:p>
    <w:p>
      <w:pPr>
        <w:pStyle w:val="24"/>
        <w:ind w:firstLine="480"/>
        <w:rPr>
          <w:rFonts w:hint="eastAsia" w:ascii="宋体" w:hAnsi="宋体" w:eastAsia="宋体" w:cs="宋体"/>
          <w:color w:val="auto"/>
        </w:rPr>
      </w:pPr>
      <w:r>
        <w:rPr>
          <w:rFonts w:hint="eastAsia" w:ascii="宋体" w:hAnsi="宋体" w:eastAsia="宋体" w:cs="宋体"/>
          <w:color w:val="auto"/>
        </w:rPr>
        <w:t>清洗</w:t>
      </w:r>
    </w:p>
    <w:p>
      <w:pPr>
        <w:pStyle w:val="24"/>
        <w:ind w:firstLine="480"/>
        <w:rPr>
          <w:rFonts w:hint="eastAsia" w:ascii="宋体" w:hAnsi="宋体" w:eastAsia="宋体" w:cs="宋体"/>
          <w:color w:val="auto"/>
        </w:rPr>
      </w:pPr>
      <w:r>
        <w:rPr>
          <w:rFonts w:hint="eastAsia" w:ascii="宋体" w:hAnsi="宋体" w:eastAsia="宋体" w:cs="宋体"/>
          <w:color w:val="auto"/>
        </w:rPr>
        <w:t>器械清洗功能，全界面化显示，同时应对机器清洗和手工清洗。</w:t>
      </w:r>
    </w:p>
    <w:p>
      <w:pPr>
        <w:pStyle w:val="24"/>
        <w:ind w:firstLine="480"/>
        <w:rPr>
          <w:rFonts w:hint="eastAsia" w:ascii="宋体" w:hAnsi="宋体" w:eastAsia="宋体" w:cs="宋体"/>
          <w:color w:val="auto"/>
        </w:rPr>
      </w:pPr>
      <w:r>
        <w:rPr>
          <w:rFonts w:hint="eastAsia" w:ascii="宋体" w:hAnsi="宋体" w:eastAsia="宋体" w:cs="宋体"/>
          <w:color w:val="auto"/>
        </w:rPr>
        <w:t>1）支持自动结束。</w:t>
      </w:r>
    </w:p>
    <w:p>
      <w:pPr>
        <w:pStyle w:val="24"/>
        <w:ind w:firstLine="480"/>
        <w:rPr>
          <w:rFonts w:hint="eastAsia" w:ascii="宋体" w:hAnsi="宋体" w:eastAsia="宋体" w:cs="宋体"/>
          <w:color w:val="auto"/>
        </w:rPr>
      </w:pPr>
      <w:r>
        <w:rPr>
          <w:rFonts w:hint="eastAsia" w:ascii="宋体" w:hAnsi="宋体" w:eastAsia="宋体" w:cs="宋体"/>
          <w:color w:val="auto"/>
        </w:rPr>
        <w:t>2）颜色区分清洗状态。</w:t>
      </w:r>
    </w:p>
    <w:p>
      <w:pPr>
        <w:pStyle w:val="24"/>
        <w:ind w:firstLine="480"/>
        <w:rPr>
          <w:rFonts w:hint="eastAsia" w:ascii="宋体" w:hAnsi="宋体" w:eastAsia="宋体" w:cs="宋体"/>
          <w:color w:val="auto"/>
        </w:rPr>
      </w:pPr>
      <w:r>
        <w:rPr>
          <w:rFonts w:hint="eastAsia" w:ascii="宋体" w:hAnsi="宋体" w:eastAsia="宋体" w:cs="宋体"/>
          <w:color w:val="auto"/>
        </w:rPr>
        <w:t>3）小于预设时间无法结束。</w:t>
      </w:r>
    </w:p>
    <w:p>
      <w:pPr>
        <w:pStyle w:val="24"/>
        <w:ind w:firstLine="480"/>
        <w:rPr>
          <w:rFonts w:hint="eastAsia" w:ascii="宋体" w:hAnsi="宋体" w:eastAsia="宋体" w:cs="宋体"/>
          <w:color w:val="auto"/>
        </w:rPr>
      </w:pPr>
      <w:r>
        <w:rPr>
          <w:rFonts w:hint="eastAsia" w:ascii="宋体" w:hAnsi="宋体" w:eastAsia="宋体" w:cs="宋体"/>
          <w:color w:val="auto"/>
        </w:rPr>
        <w:t>4）支持清洗失败重新清洗。</w:t>
      </w:r>
    </w:p>
    <w:p>
      <w:pPr>
        <w:pStyle w:val="24"/>
        <w:ind w:firstLine="480"/>
        <w:rPr>
          <w:rFonts w:hint="eastAsia" w:ascii="宋体" w:hAnsi="宋体" w:eastAsia="宋体" w:cs="宋体"/>
          <w:color w:val="auto"/>
        </w:rPr>
      </w:pPr>
      <w:r>
        <w:rPr>
          <w:rFonts w:hint="eastAsia" w:ascii="宋体" w:hAnsi="宋体" w:eastAsia="宋体" w:cs="宋体"/>
          <w:color w:val="auto"/>
        </w:rPr>
        <w:t>5）支持清洗机实时参数显示。</w:t>
      </w:r>
    </w:p>
    <w:p>
      <w:pPr>
        <w:pStyle w:val="24"/>
        <w:ind w:firstLine="480"/>
        <w:rPr>
          <w:rFonts w:hint="eastAsia" w:ascii="宋体" w:hAnsi="宋体" w:eastAsia="宋体" w:cs="宋体"/>
          <w:color w:val="auto"/>
        </w:rPr>
      </w:pPr>
      <w:r>
        <w:rPr>
          <w:rFonts w:hint="eastAsia" w:ascii="宋体" w:hAnsi="宋体" w:eastAsia="宋体" w:cs="宋体"/>
          <w:color w:val="auto"/>
        </w:rPr>
        <w:t>6）支持外来器械二次清洗。</w:t>
      </w:r>
    </w:p>
    <w:p>
      <w:pPr>
        <w:pStyle w:val="24"/>
        <w:ind w:firstLine="480"/>
        <w:rPr>
          <w:rFonts w:hint="eastAsia" w:ascii="宋体" w:hAnsi="宋体" w:eastAsia="宋体" w:cs="宋体"/>
          <w:color w:val="auto"/>
        </w:rPr>
      </w:pPr>
      <w:r>
        <w:rPr>
          <w:rFonts w:hint="eastAsia" w:ascii="宋体" w:hAnsi="宋体" w:eastAsia="宋体" w:cs="宋体"/>
          <w:color w:val="auto"/>
        </w:rPr>
        <w:t>7）同时支持界面和扫描流程。</w:t>
      </w:r>
    </w:p>
    <w:p>
      <w:pPr>
        <w:pStyle w:val="24"/>
        <w:ind w:firstLine="480"/>
        <w:rPr>
          <w:rFonts w:hint="eastAsia" w:ascii="宋体" w:hAnsi="宋体" w:eastAsia="宋体" w:cs="宋体"/>
          <w:color w:val="auto"/>
        </w:rPr>
      </w:pPr>
      <w:r>
        <w:rPr>
          <w:rFonts w:hint="eastAsia" w:ascii="宋体" w:hAnsi="宋体" w:eastAsia="宋体" w:cs="宋体"/>
          <w:color w:val="auto"/>
        </w:rPr>
        <w:t>8）支持手术器械包内标识扫描清洗。</w:t>
      </w:r>
    </w:p>
    <w:p>
      <w:pPr>
        <w:pStyle w:val="24"/>
        <w:ind w:firstLine="480"/>
        <w:rPr>
          <w:rFonts w:hint="eastAsia" w:ascii="宋体" w:hAnsi="宋体" w:eastAsia="宋体" w:cs="宋体"/>
          <w:color w:val="auto"/>
        </w:rPr>
      </w:pPr>
      <w:r>
        <w:rPr>
          <w:rFonts w:hint="eastAsia" w:ascii="宋体" w:hAnsi="宋体" w:eastAsia="宋体" w:cs="宋体"/>
          <w:color w:val="auto"/>
        </w:rPr>
        <w:t>打包</w:t>
      </w:r>
    </w:p>
    <w:p>
      <w:pPr>
        <w:pStyle w:val="24"/>
        <w:ind w:firstLine="480"/>
        <w:rPr>
          <w:rFonts w:hint="eastAsia" w:ascii="宋体" w:hAnsi="宋体" w:eastAsia="宋体" w:cs="宋体"/>
          <w:color w:val="auto"/>
        </w:rPr>
      </w:pPr>
      <w:r>
        <w:rPr>
          <w:rFonts w:hint="eastAsia" w:ascii="宋体" w:hAnsi="宋体" w:eastAsia="宋体" w:cs="宋体"/>
          <w:color w:val="auto"/>
        </w:rPr>
        <w:t>打包界面中：</w:t>
      </w:r>
    </w:p>
    <w:p>
      <w:pPr>
        <w:pStyle w:val="24"/>
        <w:ind w:firstLine="480"/>
        <w:rPr>
          <w:rFonts w:hint="eastAsia" w:ascii="宋体" w:hAnsi="宋体" w:eastAsia="宋体" w:cs="宋体"/>
          <w:color w:val="auto"/>
        </w:rPr>
      </w:pPr>
      <w:r>
        <w:rPr>
          <w:rFonts w:hint="eastAsia" w:ascii="宋体" w:hAnsi="宋体" w:eastAsia="宋体" w:cs="宋体"/>
          <w:color w:val="auto"/>
        </w:rPr>
        <w:t>1）支持敷料按申请单汇总直接打包。</w:t>
      </w:r>
    </w:p>
    <w:p>
      <w:pPr>
        <w:pStyle w:val="24"/>
        <w:ind w:firstLine="480"/>
        <w:rPr>
          <w:rFonts w:hint="eastAsia" w:ascii="宋体" w:hAnsi="宋体" w:eastAsia="宋体" w:cs="宋体"/>
          <w:color w:val="auto"/>
        </w:rPr>
      </w:pPr>
      <w:r>
        <w:rPr>
          <w:rFonts w:hint="eastAsia" w:ascii="宋体" w:hAnsi="宋体" w:eastAsia="宋体" w:cs="宋体"/>
          <w:color w:val="auto"/>
        </w:rPr>
        <w:t>2）支持监测包标签打印。</w:t>
      </w:r>
    </w:p>
    <w:p>
      <w:pPr>
        <w:pStyle w:val="24"/>
        <w:ind w:firstLine="480"/>
        <w:rPr>
          <w:rFonts w:hint="eastAsia" w:ascii="宋体" w:hAnsi="宋体" w:eastAsia="宋体" w:cs="宋体"/>
          <w:color w:val="auto"/>
        </w:rPr>
      </w:pPr>
      <w:r>
        <w:rPr>
          <w:rFonts w:hint="eastAsia" w:ascii="宋体" w:hAnsi="宋体" w:eastAsia="宋体" w:cs="宋体"/>
          <w:color w:val="auto"/>
        </w:rPr>
        <w:t>3）可临时修改包装方式，更换有效期。</w:t>
      </w:r>
    </w:p>
    <w:p>
      <w:pPr>
        <w:pStyle w:val="24"/>
        <w:ind w:firstLine="480"/>
        <w:rPr>
          <w:rFonts w:hint="eastAsia" w:ascii="宋体" w:hAnsi="宋体" w:eastAsia="宋体" w:cs="宋体"/>
          <w:color w:val="auto"/>
        </w:rPr>
      </w:pPr>
      <w:r>
        <w:rPr>
          <w:rFonts w:hint="eastAsia" w:ascii="宋体" w:hAnsi="宋体" w:eastAsia="宋体" w:cs="宋体"/>
          <w:color w:val="auto"/>
        </w:rPr>
        <w:t>4）可显示器械包图片和器械清单。</w:t>
      </w:r>
    </w:p>
    <w:p>
      <w:pPr>
        <w:pStyle w:val="24"/>
        <w:ind w:firstLine="480"/>
        <w:rPr>
          <w:rFonts w:hint="eastAsia" w:ascii="宋体" w:hAnsi="宋体" w:eastAsia="宋体" w:cs="宋体"/>
          <w:color w:val="auto"/>
        </w:rPr>
      </w:pPr>
      <w:r>
        <w:rPr>
          <w:rFonts w:hint="eastAsia" w:ascii="宋体" w:hAnsi="宋体" w:eastAsia="宋体" w:cs="宋体"/>
          <w:color w:val="auto"/>
        </w:rPr>
        <w:t>5）打印标签支持多联，可同时打印包内器械清单。</w:t>
      </w:r>
    </w:p>
    <w:p>
      <w:pPr>
        <w:pStyle w:val="24"/>
        <w:ind w:firstLine="480"/>
        <w:rPr>
          <w:rFonts w:hint="eastAsia" w:ascii="宋体" w:hAnsi="宋体" w:eastAsia="宋体" w:cs="宋体"/>
          <w:color w:val="auto"/>
        </w:rPr>
      </w:pPr>
      <w:r>
        <w:rPr>
          <w:rFonts w:hint="eastAsia" w:ascii="宋体" w:hAnsi="宋体" w:eastAsia="宋体" w:cs="宋体"/>
          <w:color w:val="auto"/>
        </w:rPr>
        <w:t>6）支持扫描逐个打包，也支持批量打包。</w:t>
      </w:r>
    </w:p>
    <w:p>
      <w:pPr>
        <w:pStyle w:val="24"/>
        <w:ind w:firstLine="480"/>
        <w:rPr>
          <w:rFonts w:hint="eastAsia" w:ascii="宋体" w:hAnsi="宋体" w:eastAsia="宋体" w:cs="宋体"/>
          <w:color w:val="auto"/>
        </w:rPr>
      </w:pPr>
      <w:r>
        <w:rPr>
          <w:rFonts w:hint="eastAsia" w:ascii="宋体" w:hAnsi="宋体" w:eastAsia="宋体" w:cs="宋体"/>
          <w:color w:val="auto"/>
        </w:rPr>
        <w:t>灭菌</w:t>
      </w:r>
    </w:p>
    <w:p>
      <w:pPr>
        <w:pStyle w:val="24"/>
        <w:ind w:firstLine="480"/>
        <w:rPr>
          <w:rFonts w:hint="eastAsia" w:ascii="宋体" w:hAnsi="宋体" w:eastAsia="宋体" w:cs="宋体"/>
          <w:color w:val="auto"/>
        </w:rPr>
      </w:pPr>
      <w:r>
        <w:rPr>
          <w:rFonts w:hint="eastAsia" w:ascii="宋体" w:hAnsi="宋体" w:eastAsia="宋体" w:cs="宋体"/>
          <w:color w:val="auto"/>
        </w:rPr>
        <w:t>无菌包灭菌操作页面中：</w:t>
      </w:r>
    </w:p>
    <w:p>
      <w:pPr>
        <w:pStyle w:val="24"/>
        <w:ind w:firstLine="480"/>
        <w:rPr>
          <w:rFonts w:hint="eastAsia" w:ascii="宋体" w:hAnsi="宋体" w:eastAsia="宋体" w:cs="宋体"/>
          <w:color w:val="auto"/>
        </w:rPr>
      </w:pPr>
      <w:r>
        <w:rPr>
          <w:rFonts w:hint="eastAsia" w:ascii="宋体" w:hAnsi="宋体" w:eastAsia="宋体" w:cs="宋体"/>
          <w:color w:val="auto"/>
        </w:rPr>
        <w:t>1）支持各种高低温灭菌器灭菌流程，物品灭菌类型限制。</w:t>
      </w:r>
    </w:p>
    <w:p>
      <w:pPr>
        <w:pStyle w:val="24"/>
        <w:ind w:firstLine="480"/>
        <w:rPr>
          <w:rFonts w:hint="eastAsia" w:ascii="宋体" w:hAnsi="宋体" w:eastAsia="宋体" w:cs="宋体"/>
          <w:color w:val="auto"/>
        </w:rPr>
      </w:pPr>
      <w:r>
        <w:rPr>
          <w:rFonts w:hint="eastAsia" w:ascii="宋体" w:hAnsi="宋体" w:eastAsia="宋体" w:cs="宋体"/>
          <w:color w:val="auto"/>
        </w:rPr>
        <w:t>2）支持BD监测控制，支持生物监测控制，外来器械必须放入生物监测包，7天必须完成一次生物监测。</w:t>
      </w:r>
    </w:p>
    <w:p>
      <w:pPr>
        <w:pStyle w:val="24"/>
        <w:ind w:firstLine="480"/>
        <w:rPr>
          <w:rFonts w:hint="eastAsia" w:ascii="宋体" w:hAnsi="宋体" w:eastAsia="宋体" w:cs="宋体"/>
          <w:color w:val="auto"/>
        </w:rPr>
      </w:pPr>
      <w:r>
        <w:rPr>
          <w:rFonts w:hint="eastAsia" w:ascii="宋体" w:hAnsi="宋体" w:eastAsia="宋体" w:cs="宋体"/>
          <w:color w:val="auto"/>
        </w:rPr>
        <w:t>3）可自动结束和限制最小结束时间。</w:t>
      </w:r>
    </w:p>
    <w:p>
      <w:pPr>
        <w:pStyle w:val="24"/>
        <w:ind w:firstLine="480"/>
        <w:rPr>
          <w:rFonts w:hint="eastAsia" w:ascii="宋体" w:hAnsi="宋体" w:eastAsia="宋体" w:cs="宋体"/>
          <w:color w:val="auto"/>
        </w:rPr>
      </w:pPr>
      <w:r>
        <w:rPr>
          <w:rFonts w:hint="eastAsia" w:ascii="宋体" w:hAnsi="宋体" w:eastAsia="宋体" w:cs="宋体"/>
          <w:color w:val="auto"/>
        </w:rPr>
        <w:t>4）支持预加载提前扫描。</w:t>
      </w:r>
    </w:p>
    <w:p>
      <w:pPr>
        <w:pStyle w:val="24"/>
        <w:ind w:firstLine="480"/>
        <w:rPr>
          <w:rFonts w:hint="eastAsia" w:ascii="宋体" w:hAnsi="宋体" w:eastAsia="宋体" w:cs="宋体"/>
          <w:color w:val="auto"/>
        </w:rPr>
      </w:pPr>
      <w:r>
        <w:rPr>
          <w:rFonts w:hint="eastAsia" w:ascii="宋体" w:hAnsi="宋体" w:eastAsia="宋体" w:cs="宋体"/>
          <w:color w:val="auto"/>
        </w:rPr>
        <w:t>5）支持灭菌器运行物理参数显示并实时刷新。</w:t>
      </w:r>
    </w:p>
    <w:p>
      <w:pPr>
        <w:pStyle w:val="24"/>
        <w:ind w:firstLine="480"/>
        <w:rPr>
          <w:rFonts w:hint="eastAsia" w:ascii="宋体" w:hAnsi="宋体" w:eastAsia="宋体" w:cs="宋体"/>
          <w:color w:val="auto"/>
        </w:rPr>
      </w:pPr>
      <w:r>
        <w:rPr>
          <w:rFonts w:hint="eastAsia" w:ascii="宋体" w:hAnsi="宋体" w:eastAsia="宋体" w:cs="宋体"/>
          <w:color w:val="auto"/>
        </w:rPr>
        <w:t>一次性物品申领发放</w:t>
      </w:r>
    </w:p>
    <w:p>
      <w:pPr>
        <w:pStyle w:val="24"/>
        <w:ind w:firstLine="480"/>
        <w:rPr>
          <w:rFonts w:hint="eastAsia" w:ascii="宋体" w:hAnsi="宋体" w:eastAsia="宋体" w:cs="宋体"/>
          <w:color w:val="auto"/>
        </w:rPr>
      </w:pPr>
      <w:r>
        <w:rPr>
          <w:rFonts w:hint="eastAsia" w:ascii="宋体" w:hAnsi="宋体" w:eastAsia="宋体" w:cs="宋体"/>
          <w:color w:val="auto"/>
        </w:rPr>
        <w:t>一次性物品的申领发放。</w:t>
      </w:r>
    </w:p>
    <w:p>
      <w:pPr>
        <w:pStyle w:val="24"/>
        <w:ind w:firstLine="480"/>
        <w:rPr>
          <w:rFonts w:hint="eastAsia" w:ascii="宋体" w:hAnsi="宋体" w:eastAsia="宋体" w:cs="宋体"/>
          <w:color w:val="auto"/>
        </w:rPr>
      </w:pPr>
      <w:r>
        <w:rPr>
          <w:rFonts w:hint="eastAsia" w:ascii="宋体" w:hAnsi="宋体" w:eastAsia="宋体" w:cs="宋体"/>
          <w:color w:val="auto"/>
        </w:rPr>
        <w:t>1）支持部分发放。</w:t>
      </w:r>
    </w:p>
    <w:p>
      <w:pPr>
        <w:pStyle w:val="24"/>
        <w:ind w:firstLine="480"/>
        <w:rPr>
          <w:rFonts w:hint="eastAsia" w:ascii="宋体" w:hAnsi="宋体" w:eastAsia="宋体" w:cs="宋体"/>
          <w:color w:val="auto"/>
        </w:rPr>
      </w:pPr>
      <w:r>
        <w:rPr>
          <w:rFonts w:hint="eastAsia" w:ascii="宋体" w:hAnsi="宋体" w:eastAsia="宋体" w:cs="宋体"/>
          <w:color w:val="auto"/>
        </w:rPr>
        <w:t>2）默认批次靠前的批次发放，也可选择批次发放。</w:t>
      </w:r>
    </w:p>
    <w:p>
      <w:pPr>
        <w:pStyle w:val="24"/>
        <w:ind w:firstLine="480"/>
        <w:rPr>
          <w:rFonts w:hint="eastAsia" w:ascii="宋体" w:hAnsi="宋体" w:eastAsia="宋体" w:cs="宋体"/>
          <w:color w:val="auto"/>
        </w:rPr>
      </w:pPr>
      <w:r>
        <w:rPr>
          <w:rFonts w:hint="eastAsia" w:ascii="宋体" w:hAnsi="宋体" w:eastAsia="宋体" w:cs="宋体"/>
          <w:color w:val="auto"/>
        </w:rPr>
        <w:t>3）库存不足或过期不允许发放。</w:t>
      </w:r>
    </w:p>
    <w:p>
      <w:pPr>
        <w:pStyle w:val="24"/>
        <w:ind w:firstLine="480"/>
        <w:rPr>
          <w:rFonts w:hint="eastAsia" w:ascii="宋体" w:hAnsi="宋体" w:eastAsia="宋体" w:cs="宋体"/>
          <w:color w:val="auto"/>
        </w:rPr>
      </w:pPr>
      <w:r>
        <w:rPr>
          <w:rFonts w:hint="eastAsia" w:ascii="宋体" w:hAnsi="宋体" w:eastAsia="宋体" w:cs="宋体"/>
          <w:color w:val="auto"/>
        </w:rPr>
        <w:t>非一次性物品发放</w:t>
      </w:r>
    </w:p>
    <w:p>
      <w:pPr>
        <w:pStyle w:val="24"/>
        <w:ind w:firstLine="480"/>
        <w:rPr>
          <w:rFonts w:hint="eastAsia" w:ascii="宋体" w:hAnsi="宋体" w:eastAsia="宋体" w:cs="宋体"/>
          <w:color w:val="auto"/>
        </w:rPr>
      </w:pPr>
      <w:r>
        <w:rPr>
          <w:rFonts w:hint="eastAsia" w:ascii="宋体" w:hAnsi="宋体" w:eastAsia="宋体" w:cs="宋体"/>
          <w:color w:val="auto"/>
        </w:rPr>
        <w:t>无菌物品，治疗包的发放页面中：</w:t>
      </w:r>
    </w:p>
    <w:p>
      <w:pPr>
        <w:pStyle w:val="24"/>
        <w:ind w:firstLine="480"/>
        <w:rPr>
          <w:rFonts w:hint="eastAsia" w:ascii="宋体" w:hAnsi="宋体" w:eastAsia="宋体" w:cs="宋体"/>
          <w:color w:val="auto"/>
        </w:rPr>
      </w:pPr>
      <w:r>
        <w:rPr>
          <w:rFonts w:hint="eastAsia" w:ascii="宋体" w:hAnsi="宋体" w:eastAsia="宋体" w:cs="宋体"/>
          <w:color w:val="auto"/>
        </w:rPr>
        <w:t>1）严格按照质控管理，未灭菌提示，数量过去提示，物品不符合提示，过期提示，均不允许发放。</w:t>
      </w:r>
    </w:p>
    <w:p>
      <w:pPr>
        <w:pStyle w:val="24"/>
        <w:ind w:firstLine="480"/>
        <w:rPr>
          <w:rFonts w:hint="eastAsia" w:ascii="宋体" w:hAnsi="宋体" w:eastAsia="宋体" w:cs="宋体"/>
          <w:color w:val="auto"/>
        </w:rPr>
      </w:pPr>
      <w:r>
        <w:rPr>
          <w:rFonts w:hint="eastAsia" w:ascii="宋体" w:hAnsi="宋体" w:eastAsia="宋体" w:cs="宋体"/>
          <w:color w:val="auto"/>
        </w:rPr>
        <w:t>2）成功失败以及包名语音提示。</w:t>
      </w:r>
    </w:p>
    <w:p>
      <w:pPr>
        <w:pStyle w:val="24"/>
        <w:ind w:firstLine="480"/>
        <w:rPr>
          <w:rFonts w:hint="eastAsia" w:ascii="宋体" w:hAnsi="宋体" w:eastAsia="宋体" w:cs="宋体"/>
          <w:color w:val="auto"/>
        </w:rPr>
      </w:pPr>
      <w:r>
        <w:rPr>
          <w:rFonts w:hint="eastAsia" w:ascii="宋体" w:hAnsi="宋体" w:eastAsia="宋体" w:cs="宋体"/>
          <w:color w:val="auto"/>
        </w:rPr>
        <w:t>3）支持不同类型单据汇总扫描发放。</w:t>
      </w:r>
    </w:p>
    <w:p>
      <w:pPr>
        <w:pStyle w:val="24"/>
        <w:ind w:firstLine="480"/>
        <w:rPr>
          <w:rFonts w:hint="eastAsia" w:ascii="宋体" w:hAnsi="宋体" w:eastAsia="宋体" w:cs="宋体"/>
          <w:color w:val="auto"/>
        </w:rPr>
      </w:pPr>
      <w:r>
        <w:rPr>
          <w:rFonts w:hint="eastAsia" w:ascii="宋体" w:hAnsi="宋体" w:eastAsia="宋体" w:cs="宋体"/>
          <w:color w:val="auto"/>
        </w:rPr>
        <w:t>4）高水平消毒物品打包后直接入库扫描发放。</w:t>
      </w:r>
    </w:p>
    <w:p>
      <w:pPr>
        <w:pStyle w:val="24"/>
        <w:ind w:firstLine="480"/>
        <w:rPr>
          <w:rFonts w:hint="eastAsia" w:ascii="宋体" w:hAnsi="宋体" w:eastAsia="宋体" w:cs="宋体"/>
          <w:color w:val="auto"/>
        </w:rPr>
      </w:pPr>
      <w:r>
        <w:rPr>
          <w:rFonts w:hint="eastAsia" w:ascii="宋体" w:hAnsi="宋体" w:eastAsia="宋体" w:cs="宋体"/>
          <w:color w:val="auto"/>
        </w:rPr>
        <w:t>手术器械发放</w:t>
      </w:r>
    </w:p>
    <w:p>
      <w:pPr>
        <w:pStyle w:val="24"/>
        <w:ind w:firstLine="480"/>
        <w:rPr>
          <w:rFonts w:hint="eastAsia" w:ascii="宋体" w:hAnsi="宋体" w:eastAsia="宋体" w:cs="宋体"/>
          <w:color w:val="auto"/>
        </w:rPr>
      </w:pPr>
      <w:r>
        <w:rPr>
          <w:rFonts w:hint="eastAsia" w:ascii="宋体" w:hAnsi="宋体" w:eastAsia="宋体" w:cs="宋体"/>
          <w:color w:val="auto"/>
        </w:rPr>
        <w:t>手术器械闭环发放，有单独的发放模块，支持多个手术室。</w:t>
      </w:r>
    </w:p>
    <w:p>
      <w:pPr>
        <w:pStyle w:val="24"/>
        <w:ind w:firstLine="480"/>
        <w:rPr>
          <w:rFonts w:hint="eastAsia" w:ascii="宋体" w:hAnsi="宋体" w:eastAsia="宋体" w:cs="宋体"/>
          <w:color w:val="auto"/>
        </w:rPr>
      </w:pPr>
      <w:r>
        <w:rPr>
          <w:rFonts w:hint="eastAsia" w:ascii="宋体" w:hAnsi="宋体" w:eastAsia="宋体" w:cs="宋体"/>
          <w:color w:val="auto"/>
        </w:rPr>
        <w:t>5外来器械送回</w:t>
      </w:r>
    </w:p>
    <w:p>
      <w:pPr>
        <w:pStyle w:val="24"/>
        <w:ind w:firstLine="480"/>
        <w:rPr>
          <w:rFonts w:hint="eastAsia" w:ascii="宋体" w:hAnsi="宋体" w:eastAsia="宋体" w:cs="宋体"/>
          <w:color w:val="auto"/>
        </w:rPr>
      </w:pPr>
      <w:r>
        <w:rPr>
          <w:rFonts w:hint="eastAsia" w:ascii="宋体" w:hAnsi="宋体" w:eastAsia="宋体" w:cs="宋体"/>
          <w:color w:val="auto"/>
        </w:rPr>
        <w:t>外来器械经过回收清洗后由器械师拿走时进行相关登记。</w:t>
      </w:r>
    </w:p>
    <w:p>
      <w:pPr>
        <w:pStyle w:val="24"/>
        <w:ind w:firstLine="480"/>
        <w:rPr>
          <w:rFonts w:hint="eastAsia" w:ascii="宋体" w:hAnsi="宋体" w:eastAsia="宋体" w:cs="宋体"/>
          <w:color w:val="auto"/>
        </w:rPr>
      </w:pPr>
      <w:r>
        <w:rPr>
          <w:rFonts w:hint="eastAsia" w:ascii="宋体" w:hAnsi="宋体" w:eastAsia="宋体" w:cs="宋体"/>
          <w:color w:val="auto"/>
        </w:rPr>
        <w:t>查询/追溯</w:t>
      </w:r>
    </w:p>
    <w:p>
      <w:pPr>
        <w:pStyle w:val="24"/>
        <w:ind w:firstLine="480"/>
        <w:rPr>
          <w:rFonts w:hint="eastAsia" w:ascii="宋体" w:hAnsi="宋体" w:eastAsia="宋体" w:cs="宋体"/>
          <w:color w:val="auto"/>
        </w:rPr>
      </w:pPr>
      <w:r>
        <w:rPr>
          <w:rFonts w:hint="eastAsia" w:ascii="宋体" w:hAnsi="宋体" w:eastAsia="宋体" w:cs="宋体"/>
          <w:color w:val="auto"/>
        </w:rPr>
        <w:t>查询部分包括治疗包状态查询，手术器械回收查询，清洗、打包、灭菌过程查询，非一次性物品过程追溯等功能。其中，非一次性物品过程追溯功能显示了物品整个处理过程中的相关信息。</w:t>
      </w:r>
    </w:p>
    <w:p>
      <w:pPr>
        <w:pStyle w:val="24"/>
        <w:ind w:firstLine="480"/>
        <w:rPr>
          <w:rFonts w:hint="eastAsia" w:ascii="宋体" w:hAnsi="宋体" w:eastAsia="宋体" w:cs="宋体"/>
          <w:color w:val="auto"/>
        </w:rPr>
      </w:pPr>
      <w:r>
        <w:rPr>
          <w:rFonts w:hint="eastAsia" w:ascii="宋体" w:hAnsi="宋体" w:eastAsia="宋体" w:cs="宋体"/>
          <w:color w:val="auto"/>
        </w:rPr>
        <w:t>1）支持追溯同批次洗消物品。</w:t>
      </w:r>
    </w:p>
    <w:p>
      <w:pPr>
        <w:pStyle w:val="24"/>
        <w:ind w:firstLine="480"/>
        <w:rPr>
          <w:rFonts w:hint="eastAsia" w:ascii="宋体" w:hAnsi="宋体" w:eastAsia="宋体" w:cs="宋体"/>
          <w:color w:val="auto"/>
        </w:rPr>
      </w:pPr>
      <w:r>
        <w:rPr>
          <w:rFonts w:hint="eastAsia" w:ascii="宋体" w:hAnsi="宋体" w:eastAsia="宋体" w:cs="宋体"/>
          <w:color w:val="auto"/>
        </w:rPr>
        <w:t>2）支持清洗失败后的重新清洗的记录。</w:t>
      </w:r>
    </w:p>
    <w:p>
      <w:pPr>
        <w:pStyle w:val="24"/>
        <w:ind w:firstLine="480"/>
        <w:rPr>
          <w:rFonts w:hint="eastAsia" w:ascii="宋体" w:hAnsi="宋体" w:eastAsia="宋体" w:cs="宋体"/>
          <w:color w:val="auto"/>
        </w:rPr>
      </w:pPr>
      <w:r>
        <w:rPr>
          <w:rFonts w:hint="eastAsia" w:ascii="宋体" w:hAnsi="宋体" w:eastAsia="宋体" w:cs="宋体"/>
          <w:color w:val="auto"/>
        </w:rPr>
        <w:t>3）外来器械支持二次清洗和退回信息查看。</w:t>
      </w:r>
    </w:p>
    <w:p>
      <w:pPr>
        <w:pStyle w:val="24"/>
        <w:ind w:firstLine="480"/>
        <w:rPr>
          <w:rFonts w:hint="eastAsia" w:ascii="宋体" w:hAnsi="宋体" w:eastAsia="宋体" w:cs="宋体"/>
          <w:color w:val="auto"/>
        </w:rPr>
      </w:pPr>
      <w:r>
        <w:rPr>
          <w:rFonts w:hint="eastAsia" w:ascii="宋体" w:hAnsi="宋体" w:eastAsia="宋体" w:cs="宋体"/>
          <w:color w:val="auto"/>
        </w:rPr>
        <w:t>无菌库房管理</w:t>
      </w:r>
    </w:p>
    <w:p>
      <w:pPr>
        <w:pStyle w:val="24"/>
        <w:ind w:firstLine="480"/>
        <w:rPr>
          <w:rFonts w:hint="eastAsia" w:ascii="宋体" w:hAnsi="宋体" w:eastAsia="宋体" w:cs="宋体"/>
          <w:color w:val="auto"/>
        </w:rPr>
      </w:pPr>
      <w:r>
        <w:rPr>
          <w:rFonts w:hint="eastAsia" w:ascii="宋体" w:hAnsi="宋体" w:eastAsia="宋体" w:cs="宋体"/>
          <w:color w:val="auto"/>
        </w:rPr>
        <w:t>无菌库房管理包括无菌库房一次性物品库存和非一次性物品库存。</w:t>
      </w:r>
    </w:p>
    <w:p>
      <w:pPr>
        <w:pStyle w:val="24"/>
        <w:ind w:firstLine="480"/>
        <w:rPr>
          <w:rFonts w:hint="eastAsia" w:ascii="宋体" w:hAnsi="宋体" w:eastAsia="宋体" w:cs="宋体"/>
          <w:color w:val="auto"/>
        </w:rPr>
      </w:pPr>
      <w:r>
        <w:rPr>
          <w:rFonts w:hint="eastAsia" w:ascii="宋体" w:hAnsi="宋体" w:eastAsia="宋体" w:cs="宋体"/>
          <w:color w:val="auto"/>
        </w:rPr>
        <w:t>1）支持一次性，非一次性物品过期提醒，库存不足提醒等提醒功能。</w:t>
      </w:r>
    </w:p>
    <w:p>
      <w:pPr>
        <w:pStyle w:val="24"/>
        <w:ind w:firstLine="480"/>
        <w:rPr>
          <w:rFonts w:hint="eastAsia" w:ascii="宋体" w:hAnsi="宋体" w:eastAsia="宋体" w:cs="宋体"/>
          <w:color w:val="auto"/>
        </w:rPr>
      </w:pPr>
      <w:r>
        <w:rPr>
          <w:rFonts w:hint="eastAsia" w:ascii="宋体" w:hAnsi="宋体" w:eastAsia="宋体" w:cs="宋体"/>
          <w:color w:val="auto"/>
        </w:rPr>
        <w:t>2）支持一次性物品的盘库统计等功能。</w:t>
      </w:r>
    </w:p>
    <w:p>
      <w:pPr>
        <w:pStyle w:val="24"/>
        <w:ind w:firstLine="480"/>
        <w:rPr>
          <w:rFonts w:hint="eastAsia" w:ascii="宋体" w:hAnsi="宋体" w:eastAsia="宋体" w:cs="宋体"/>
          <w:color w:val="auto"/>
        </w:rPr>
      </w:pPr>
      <w:r>
        <w:rPr>
          <w:rFonts w:hint="eastAsia" w:ascii="宋体" w:hAnsi="宋体" w:eastAsia="宋体" w:cs="宋体"/>
          <w:color w:val="auto"/>
        </w:rPr>
        <w:t>物资库房管理</w:t>
      </w:r>
    </w:p>
    <w:p>
      <w:pPr>
        <w:pStyle w:val="24"/>
        <w:ind w:firstLine="480"/>
        <w:rPr>
          <w:rFonts w:hint="eastAsia" w:ascii="宋体" w:hAnsi="宋体" w:eastAsia="宋体" w:cs="宋体"/>
          <w:color w:val="auto"/>
        </w:rPr>
      </w:pPr>
      <w:r>
        <w:rPr>
          <w:rFonts w:hint="eastAsia" w:ascii="宋体" w:hAnsi="宋体" w:eastAsia="宋体" w:cs="宋体"/>
          <w:color w:val="auto"/>
        </w:rPr>
        <w:t>物资库房指的是供应室存放直接进货的一次性物品和非一次性物品的地方。</w:t>
      </w:r>
    </w:p>
    <w:p>
      <w:pPr>
        <w:pStyle w:val="24"/>
        <w:ind w:firstLine="480"/>
        <w:rPr>
          <w:rFonts w:hint="eastAsia" w:ascii="宋体" w:hAnsi="宋体" w:eastAsia="宋体" w:cs="宋体"/>
          <w:color w:val="auto"/>
        </w:rPr>
      </w:pPr>
      <w:r>
        <w:rPr>
          <w:rFonts w:hint="eastAsia" w:ascii="宋体" w:hAnsi="宋体" w:eastAsia="宋体" w:cs="宋体"/>
          <w:color w:val="auto"/>
        </w:rPr>
        <w:t>1）一次性物品入出库的登记。</w:t>
      </w:r>
    </w:p>
    <w:p>
      <w:pPr>
        <w:pStyle w:val="24"/>
        <w:ind w:firstLine="480"/>
        <w:rPr>
          <w:rFonts w:hint="eastAsia" w:ascii="宋体" w:hAnsi="宋体" w:eastAsia="宋体" w:cs="宋体"/>
          <w:color w:val="auto"/>
        </w:rPr>
      </w:pPr>
      <w:r>
        <w:rPr>
          <w:rFonts w:hint="eastAsia" w:ascii="宋体" w:hAnsi="宋体" w:eastAsia="宋体" w:cs="宋体"/>
          <w:color w:val="auto"/>
        </w:rPr>
        <w:t>2）一次性物品库存量的查询。</w:t>
      </w:r>
    </w:p>
    <w:p>
      <w:pPr>
        <w:pStyle w:val="24"/>
        <w:ind w:firstLine="480"/>
        <w:rPr>
          <w:rFonts w:hint="eastAsia" w:ascii="宋体" w:hAnsi="宋体" w:eastAsia="宋体" w:cs="宋体"/>
          <w:color w:val="auto"/>
        </w:rPr>
      </w:pPr>
      <w:r>
        <w:rPr>
          <w:rFonts w:hint="eastAsia" w:ascii="宋体" w:hAnsi="宋体" w:eastAsia="宋体" w:cs="宋体"/>
          <w:color w:val="auto"/>
        </w:rPr>
        <w:t>3）入出库记录查询。</w:t>
      </w:r>
    </w:p>
    <w:p>
      <w:pPr>
        <w:pStyle w:val="24"/>
        <w:ind w:firstLine="480"/>
        <w:rPr>
          <w:rFonts w:hint="eastAsia" w:ascii="宋体" w:hAnsi="宋体" w:eastAsia="宋体" w:cs="宋体"/>
          <w:color w:val="auto"/>
        </w:rPr>
      </w:pPr>
      <w:r>
        <w:rPr>
          <w:rFonts w:hint="eastAsia" w:ascii="宋体" w:hAnsi="宋体" w:eastAsia="宋体" w:cs="宋体"/>
          <w:color w:val="auto"/>
        </w:rPr>
        <w:t>4）冲账记录查询。</w:t>
      </w:r>
    </w:p>
    <w:p>
      <w:pPr>
        <w:pStyle w:val="24"/>
        <w:ind w:firstLine="480"/>
        <w:rPr>
          <w:rFonts w:hint="eastAsia" w:ascii="宋体" w:hAnsi="宋体" w:eastAsia="宋体" w:cs="宋体"/>
          <w:color w:val="auto"/>
        </w:rPr>
      </w:pPr>
      <w:r>
        <w:rPr>
          <w:rFonts w:hint="eastAsia" w:ascii="宋体" w:hAnsi="宋体" w:eastAsia="宋体" w:cs="宋体"/>
          <w:color w:val="auto"/>
        </w:rPr>
        <w:t>5）消耗物品（自耗材料）库存出入库以及库存管理功能。</w:t>
      </w:r>
    </w:p>
    <w:p>
      <w:pPr>
        <w:pStyle w:val="24"/>
        <w:ind w:firstLine="480"/>
        <w:rPr>
          <w:rFonts w:hint="eastAsia" w:ascii="宋体" w:hAnsi="宋体" w:eastAsia="宋体" w:cs="宋体"/>
          <w:color w:val="auto"/>
        </w:rPr>
      </w:pPr>
      <w:r>
        <w:rPr>
          <w:rFonts w:hint="eastAsia" w:ascii="宋体" w:hAnsi="宋体" w:eastAsia="宋体" w:cs="宋体"/>
          <w:color w:val="auto"/>
        </w:rPr>
        <w:t>6）支持与医院总库存进行数据接口交互。</w:t>
      </w:r>
    </w:p>
    <w:p>
      <w:pPr>
        <w:pStyle w:val="24"/>
        <w:ind w:firstLine="480"/>
        <w:rPr>
          <w:rFonts w:hint="eastAsia" w:ascii="宋体" w:hAnsi="宋体" w:eastAsia="宋体" w:cs="宋体"/>
          <w:color w:val="auto"/>
        </w:rPr>
      </w:pPr>
      <w:r>
        <w:rPr>
          <w:rFonts w:hint="eastAsia" w:ascii="宋体" w:hAnsi="宋体" w:eastAsia="宋体" w:cs="宋体"/>
          <w:color w:val="auto"/>
        </w:rPr>
        <w:t>手术物品管理</w:t>
      </w:r>
    </w:p>
    <w:p>
      <w:pPr>
        <w:pStyle w:val="24"/>
        <w:ind w:firstLine="480"/>
        <w:rPr>
          <w:rFonts w:hint="eastAsia" w:ascii="宋体" w:hAnsi="宋体" w:eastAsia="宋体" w:cs="宋体"/>
          <w:color w:val="auto"/>
        </w:rPr>
      </w:pPr>
      <w:r>
        <w:rPr>
          <w:rFonts w:hint="eastAsia" w:ascii="宋体" w:hAnsi="宋体" w:eastAsia="宋体" w:cs="宋体"/>
          <w:color w:val="auto"/>
        </w:rPr>
        <w:t>1）手术器械包的库存情况，接收手术器械以及出库管理。</w:t>
      </w:r>
    </w:p>
    <w:p>
      <w:pPr>
        <w:pStyle w:val="24"/>
        <w:ind w:firstLine="480"/>
        <w:rPr>
          <w:rFonts w:hint="eastAsia" w:ascii="宋体" w:hAnsi="宋体" w:eastAsia="宋体" w:cs="宋体"/>
          <w:color w:val="auto"/>
        </w:rPr>
      </w:pPr>
      <w:r>
        <w:rPr>
          <w:rFonts w:hint="eastAsia" w:ascii="宋体" w:hAnsi="宋体" w:eastAsia="宋体" w:cs="宋体"/>
          <w:color w:val="auto"/>
        </w:rPr>
        <w:t>2）手术物品使用模块，可直接调取手术列表，提供给手术室针对需手术的病人进行扫描治疗包登记使用，同时通过病人ID号从HIS中得到具体详细的病人信息与治疗包进行相关联。</w:t>
      </w:r>
    </w:p>
    <w:p>
      <w:pPr>
        <w:pStyle w:val="24"/>
        <w:ind w:firstLine="480"/>
        <w:rPr>
          <w:rFonts w:hint="eastAsia" w:ascii="宋体" w:hAnsi="宋体" w:eastAsia="宋体" w:cs="宋体"/>
          <w:color w:val="auto"/>
        </w:rPr>
      </w:pPr>
      <w:r>
        <w:rPr>
          <w:rFonts w:hint="eastAsia" w:ascii="宋体" w:hAnsi="宋体" w:eastAsia="宋体" w:cs="宋体"/>
          <w:color w:val="auto"/>
        </w:rPr>
        <w:t>4）手术包状态查询，可查询手术器械包当前位置，并可查看包内唯一编号。</w:t>
      </w:r>
    </w:p>
    <w:p>
      <w:pPr>
        <w:pStyle w:val="24"/>
        <w:ind w:firstLine="480"/>
        <w:rPr>
          <w:rFonts w:hint="eastAsia" w:ascii="宋体" w:hAnsi="宋体" w:eastAsia="宋体" w:cs="宋体"/>
          <w:color w:val="auto"/>
        </w:rPr>
      </w:pPr>
      <w:r>
        <w:rPr>
          <w:rFonts w:hint="eastAsia" w:ascii="宋体" w:hAnsi="宋体" w:eastAsia="宋体" w:cs="宋体"/>
          <w:color w:val="auto"/>
        </w:rPr>
        <w:t>5）手术器械包永久追溯查询，可查询有包内器械编号的手术包每一次的使用情况和洗消流程。</w:t>
      </w:r>
    </w:p>
    <w:p>
      <w:pPr>
        <w:pStyle w:val="24"/>
        <w:ind w:firstLine="480"/>
        <w:rPr>
          <w:rFonts w:hint="eastAsia" w:ascii="宋体" w:hAnsi="宋体" w:eastAsia="宋体" w:cs="宋体"/>
          <w:color w:val="auto"/>
        </w:rPr>
      </w:pPr>
      <w:r>
        <w:rPr>
          <w:rFonts w:hint="eastAsia" w:ascii="宋体" w:hAnsi="宋体" w:eastAsia="宋体" w:cs="宋体"/>
          <w:color w:val="auto"/>
        </w:rPr>
        <w:t>6）消耗器械（高值耗材）管理，复用多次的高值耗材（如超声刀）次数管理，标签次数记录。到达使用次数限制后不再可以回收清洗。</w:t>
      </w:r>
    </w:p>
    <w:p>
      <w:pPr>
        <w:pStyle w:val="24"/>
        <w:ind w:firstLine="480"/>
        <w:rPr>
          <w:rFonts w:hint="eastAsia" w:ascii="宋体" w:hAnsi="宋体" w:eastAsia="宋体" w:cs="宋体"/>
          <w:color w:val="auto"/>
        </w:rPr>
      </w:pPr>
      <w:r>
        <w:rPr>
          <w:rFonts w:hint="eastAsia" w:ascii="宋体" w:hAnsi="宋体" w:eastAsia="宋体" w:cs="宋体"/>
          <w:color w:val="auto"/>
        </w:rPr>
        <w:t>科室物品管理</w:t>
      </w:r>
    </w:p>
    <w:p>
      <w:pPr>
        <w:pStyle w:val="24"/>
        <w:ind w:firstLine="480"/>
        <w:rPr>
          <w:rFonts w:hint="eastAsia" w:ascii="宋体" w:hAnsi="宋体" w:eastAsia="宋体" w:cs="宋体"/>
          <w:color w:val="auto"/>
        </w:rPr>
      </w:pPr>
      <w:r>
        <w:rPr>
          <w:rFonts w:hint="eastAsia" w:ascii="宋体" w:hAnsi="宋体" w:eastAsia="宋体" w:cs="宋体"/>
          <w:color w:val="auto"/>
        </w:rPr>
        <w:t>临床科室的无菌物品管理功能，主要包括科室物品接收，科室物品使用，科室物品库存管理等功能。临床科室可管理自己的无菌物品，同时对病人使用进行记录。</w:t>
      </w:r>
    </w:p>
    <w:p>
      <w:pPr>
        <w:pStyle w:val="24"/>
        <w:ind w:firstLine="480"/>
        <w:rPr>
          <w:rFonts w:hint="eastAsia" w:ascii="宋体" w:hAnsi="宋体" w:eastAsia="宋体" w:cs="宋体"/>
          <w:color w:val="auto"/>
        </w:rPr>
      </w:pPr>
      <w:r>
        <w:rPr>
          <w:rFonts w:hint="eastAsia" w:ascii="宋体" w:hAnsi="宋体" w:eastAsia="宋体" w:cs="宋体"/>
          <w:color w:val="auto"/>
        </w:rPr>
        <w:t>统计</w:t>
      </w:r>
    </w:p>
    <w:p>
      <w:pPr>
        <w:pStyle w:val="24"/>
        <w:ind w:firstLine="480"/>
        <w:rPr>
          <w:rFonts w:hint="eastAsia" w:ascii="宋体" w:hAnsi="宋体" w:eastAsia="宋体" w:cs="宋体"/>
          <w:color w:val="auto"/>
        </w:rPr>
      </w:pPr>
      <w:r>
        <w:rPr>
          <w:rFonts w:hint="eastAsia" w:ascii="宋体" w:hAnsi="宋体" w:eastAsia="宋体" w:cs="宋体"/>
          <w:color w:val="auto"/>
        </w:rPr>
        <w:t>实现按单科室或者全部科室、时间段进行查询、打印；</w:t>
      </w:r>
    </w:p>
    <w:p>
      <w:pPr>
        <w:pStyle w:val="24"/>
        <w:ind w:firstLine="480"/>
        <w:rPr>
          <w:rFonts w:hint="eastAsia" w:ascii="宋体" w:hAnsi="宋体" w:eastAsia="宋体" w:cs="宋体"/>
          <w:color w:val="auto"/>
        </w:rPr>
      </w:pPr>
      <w:r>
        <w:rPr>
          <w:rFonts w:hint="eastAsia" w:ascii="宋体" w:hAnsi="宋体" w:eastAsia="宋体" w:cs="宋体"/>
          <w:color w:val="auto"/>
        </w:rPr>
        <w:t>1）实现以EXCEL的方式进行报表导出功能；</w:t>
      </w:r>
    </w:p>
    <w:p>
      <w:pPr>
        <w:pStyle w:val="24"/>
        <w:ind w:firstLine="480"/>
        <w:rPr>
          <w:rFonts w:hint="eastAsia" w:ascii="宋体" w:hAnsi="宋体" w:eastAsia="宋体" w:cs="宋体"/>
          <w:color w:val="auto"/>
        </w:rPr>
      </w:pPr>
      <w:r>
        <w:rPr>
          <w:rFonts w:hint="eastAsia" w:ascii="宋体" w:hAnsi="宋体" w:eastAsia="宋体" w:cs="宋体"/>
          <w:color w:val="auto"/>
        </w:rPr>
        <w:t>2）报表信息可包含：物品编号、物品名称、物品规格、单位、物品单价、数量、总金额、申请科室、科室申请人、申请时间等相关信息；点击详细可查看明细出库记录等信息。</w:t>
      </w:r>
    </w:p>
    <w:p>
      <w:pPr>
        <w:pStyle w:val="24"/>
        <w:ind w:firstLine="480"/>
        <w:rPr>
          <w:rFonts w:hint="eastAsia" w:ascii="宋体" w:hAnsi="宋体" w:eastAsia="宋体" w:cs="宋体"/>
          <w:color w:val="auto"/>
        </w:rPr>
      </w:pPr>
      <w:r>
        <w:rPr>
          <w:rFonts w:hint="eastAsia" w:ascii="宋体" w:hAnsi="宋体" w:eastAsia="宋体" w:cs="宋体"/>
          <w:color w:val="auto"/>
        </w:rPr>
        <w:t>3）报表的样式规格可根据医院的实际情况进行个性化定制（可实现与财务要求的统一标准数据字段进行定制导出，便与财务进行数据的导入）。</w:t>
      </w:r>
    </w:p>
    <w:p>
      <w:pPr>
        <w:pStyle w:val="24"/>
        <w:ind w:firstLine="480"/>
        <w:rPr>
          <w:rFonts w:hint="eastAsia" w:ascii="宋体" w:hAnsi="宋体" w:eastAsia="宋体" w:cs="宋体"/>
          <w:color w:val="auto"/>
        </w:rPr>
      </w:pPr>
      <w:r>
        <w:rPr>
          <w:rFonts w:hint="eastAsia" w:ascii="宋体" w:hAnsi="宋体" w:eastAsia="宋体" w:cs="宋体"/>
          <w:color w:val="auto"/>
        </w:rPr>
        <w:t>提醒</w:t>
      </w:r>
    </w:p>
    <w:p>
      <w:pPr>
        <w:pStyle w:val="24"/>
        <w:ind w:firstLine="480"/>
        <w:rPr>
          <w:rFonts w:hint="eastAsia" w:ascii="宋体" w:hAnsi="宋体" w:eastAsia="宋体" w:cs="宋体"/>
          <w:color w:val="auto"/>
        </w:rPr>
      </w:pPr>
      <w:r>
        <w:rPr>
          <w:rFonts w:hint="eastAsia" w:ascii="宋体" w:hAnsi="宋体" w:eastAsia="宋体" w:cs="宋体"/>
          <w:color w:val="auto"/>
        </w:rPr>
        <w:t>自动提醒包括5种：无菌区科室物品过期提醒、无菌区手术物品过期提醒、手术室物品过期提醒、借单归还提醒、一次性物品过期提醒。</w:t>
      </w:r>
    </w:p>
    <w:p>
      <w:pPr>
        <w:pStyle w:val="24"/>
        <w:ind w:firstLine="480"/>
        <w:rPr>
          <w:rFonts w:hint="eastAsia" w:ascii="宋体" w:hAnsi="宋体" w:eastAsia="宋体" w:cs="宋体"/>
          <w:color w:val="auto"/>
        </w:rPr>
      </w:pPr>
      <w:r>
        <w:rPr>
          <w:rFonts w:hint="eastAsia" w:ascii="宋体" w:hAnsi="宋体" w:eastAsia="宋体" w:cs="宋体"/>
          <w:color w:val="auto"/>
        </w:rPr>
        <w:t>当设置了自动提醒功能后，如到达指定时间，且有提醒消息，系统会有自动提示。</w:t>
      </w:r>
    </w:p>
    <w:p>
      <w:pPr>
        <w:pStyle w:val="24"/>
        <w:ind w:firstLine="480"/>
        <w:rPr>
          <w:rFonts w:hint="eastAsia" w:ascii="宋体" w:hAnsi="宋体" w:eastAsia="宋体" w:cs="宋体"/>
          <w:color w:val="auto"/>
        </w:rPr>
      </w:pPr>
      <w:r>
        <w:rPr>
          <w:rFonts w:hint="eastAsia" w:ascii="宋体" w:hAnsi="宋体" w:eastAsia="宋体" w:cs="宋体"/>
          <w:color w:val="auto"/>
        </w:rPr>
        <w:t>质量监测</w:t>
      </w:r>
    </w:p>
    <w:p>
      <w:pPr>
        <w:pStyle w:val="24"/>
        <w:ind w:firstLine="480"/>
        <w:rPr>
          <w:rFonts w:hint="eastAsia" w:ascii="宋体" w:hAnsi="宋体" w:eastAsia="宋体" w:cs="宋体"/>
          <w:color w:val="auto"/>
        </w:rPr>
      </w:pPr>
      <w:r>
        <w:rPr>
          <w:rFonts w:hint="eastAsia" w:ascii="宋体" w:hAnsi="宋体" w:eastAsia="宋体" w:cs="宋体"/>
          <w:color w:val="auto"/>
        </w:rPr>
        <w:t>质量监测模块实现了对供应室内清洗消毒和灭菌质量监测记录的管理，对每种监测类型，系统都提供了登记、查询和打印功能。</w:t>
      </w:r>
    </w:p>
    <w:p>
      <w:pPr>
        <w:pStyle w:val="24"/>
        <w:ind w:firstLine="480"/>
        <w:rPr>
          <w:rFonts w:hint="eastAsia" w:ascii="宋体" w:hAnsi="宋体" w:eastAsia="宋体" w:cs="宋体"/>
          <w:color w:val="auto"/>
        </w:rPr>
      </w:pPr>
      <w:r>
        <w:rPr>
          <w:rFonts w:hint="eastAsia" w:ascii="宋体" w:hAnsi="宋体" w:eastAsia="宋体" w:cs="宋体"/>
          <w:color w:val="auto"/>
        </w:rPr>
        <w:t>支持质控管理，报表分析。</w:t>
      </w:r>
    </w:p>
    <w:p>
      <w:pPr>
        <w:pStyle w:val="24"/>
        <w:ind w:firstLine="480"/>
        <w:rPr>
          <w:rFonts w:hint="eastAsia" w:ascii="宋体" w:hAnsi="宋体" w:eastAsia="宋体" w:cs="宋体"/>
          <w:color w:val="auto"/>
        </w:rPr>
      </w:pPr>
      <w:r>
        <w:rPr>
          <w:rFonts w:hint="eastAsia" w:ascii="宋体" w:hAnsi="宋体" w:eastAsia="宋体" w:cs="宋体"/>
          <w:color w:val="auto"/>
        </w:rPr>
        <w:t>人员管理</w:t>
      </w:r>
    </w:p>
    <w:p>
      <w:pPr>
        <w:pStyle w:val="24"/>
        <w:ind w:firstLine="480"/>
        <w:rPr>
          <w:rFonts w:hint="eastAsia" w:ascii="宋体" w:hAnsi="宋体" w:eastAsia="宋体" w:cs="宋体"/>
          <w:color w:val="auto"/>
        </w:rPr>
      </w:pPr>
      <w:r>
        <w:rPr>
          <w:rFonts w:hint="eastAsia" w:ascii="宋体" w:hAnsi="宋体" w:eastAsia="宋体" w:cs="宋体"/>
          <w:color w:val="auto"/>
        </w:rPr>
        <w:t>人员管理模块包括了人员资料的管理、人员排班、培训考核记录的登记和查询功能。</w:t>
      </w:r>
    </w:p>
    <w:p>
      <w:pPr>
        <w:pStyle w:val="24"/>
        <w:ind w:firstLine="480"/>
        <w:rPr>
          <w:rFonts w:hint="eastAsia" w:ascii="宋体" w:hAnsi="宋体" w:eastAsia="宋体" w:cs="宋体"/>
          <w:color w:val="auto"/>
        </w:rPr>
      </w:pPr>
      <w:r>
        <w:rPr>
          <w:rFonts w:hint="eastAsia" w:ascii="宋体" w:hAnsi="宋体" w:eastAsia="宋体" w:cs="宋体"/>
          <w:color w:val="auto"/>
        </w:rPr>
        <w:t>基础字典管理和权限设置</w:t>
      </w:r>
    </w:p>
    <w:p>
      <w:pPr>
        <w:pStyle w:val="24"/>
        <w:ind w:firstLine="480"/>
        <w:rPr>
          <w:rFonts w:hint="eastAsia" w:ascii="宋体" w:hAnsi="宋体" w:eastAsia="宋体" w:cs="宋体"/>
          <w:color w:val="auto"/>
        </w:rPr>
      </w:pPr>
      <w:r>
        <w:rPr>
          <w:rFonts w:hint="eastAsia" w:ascii="宋体" w:hAnsi="宋体" w:eastAsia="宋体" w:cs="宋体"/>
          <w:color w:val="auto"/>
        </w:rPr>
        <w:t xml:space="preserve">系统维护模块提供了基本信息的维护和系统设置功能 </w:t>
      </w:r>
    </w:p>
    <w:p>
      <w:pPr>
        <w:pStyle w:val="24"/>
        <w:ind w:firstLine="480"/>
        <w:rPr>
          <w:rFonts w:hint="eastAsia" w:ascii="宋体" w:hAnsi="宋体" w:eastAsia="宋体" w:cs="宋体"/>
          <w:color w:val="auto"/>
        </w:rPr>
      </w:pPr>
      <w:r>
        <w:rPr>
          <w:rFonts w:hint="eastAsia" w:ascii="宋体" w:hAnsi="宋体" w:eastAsia="宋体" w:cs="宋体"/>
          <w:color w:val="auto"/>
        </w:rPr>
        <w:t>其中，维护部分指的是对数据库中的基本信息的查看和修改，只有管理员有权限。本地设置是指本机功能的配置，比如是否需要定期提醒功能，在何时提醒等。</w:t>
      </w:r>
    </w:p>
    <w:p>
      <w:pPr>
        <w:pStyle w:val="24"/>
        <w:ind w:firstLine="480"/>
        <w:rPr>
          <w:rFonts w:hint="eastAsia" w:ascii="宋体" w:hAnsi="宋体" w:eastAsia="宋体" w:cs="宋体"/>
          <w:color w:val="auto"/>
        </w:rPr>
      </w:pPr>
      <w:r>
        <w:rPr>
          <w:rFonts w:hint="eastAsia" w:ascii="宋体" w:hAnsi="宋体" w:eastAsia="宋体" w:cs="宋体"/>
          <w:color w:val="auto"/>
        </w:rPr>
        <w:t>人员工作量分析</w:t>
      </w:r>
    </w:p>
    <w:p>
      <w:pPr>
        <w:pStyle w:val="24"/>
        <w:ind w:firstLine="480"/>
        <w:rPr>
          <w:rFonts w:hint="eastAsia" w:ascii="宋体" w:hAnsi="宋体" w:eastAsia="宋体" w:cs="宋体"/>
          <w:color w:val="auto"/>
        </w:rPr>
      </w:pPr>
      <w:r>
        <w:rPr>
          <w:rFonts w:hint="eastAsia" w:ascii="宋体" w:hAnsi="宋体" w:eastAsia="宋体" w:cs="宋体"/>
          <w:color w:val="auto"/>
        </w:rPr>
        <w:t>工作人员的各岗位工作量的情况汇总，支持记分模式，可查看详细清单。</w:t>
      </w:r>
    </w:p>
    <w:p>
      <w:pPr>
        <w:pStyle w:val="24"/>
        <w:ind w:firstLine="480"/>
        <w:rPr>
          <w:rFonts w:hint="eastAsia" w:ascii="宋体" w:hAnsi="宋体" w:eastAsia="宋体" w:cs="宋体"/>
          <w:color w:val="auto"/>
        </w:rPr>
      </w:pPr>
      <w:r>
        <w:rPr>
          <w:rFonts w:hint="eastAsia" w:ascii="宋体" w:hAnsi="宋体" w:eastAsia="宋体" w:cs="宋体"/>
          <w:color w:val="auto"/>
        </w:rPr>
        <w:t>流程数据修改</w:t>
      </w:r>
    </w:p>
    <w:p>
      <w:pPr>
        <w:pStyle w:val="24"/>
        <w:ind w:firstLine="480"/>
        <w:rPr>
          <w:rFonts w:hint="eastAsia" w:ascii="宋体" w:hAnsi="宋体" w:eastAsia="宋体" w:cs="宋体"/>
          <w:color w:val="auto"/>
        </w:rPr>
      </w:pPr>
      <w:r>
        <w:rPr>
          <w:rFonts w:hint="eastAsia" w:ascii="宋体" w:hAnsi="宋体" w:eastAsia="宋体" w:cs="宋体"/>
          <w:color w:val="auto"/>
        </w:rPr>
        <w:t>对系统操作失误导致的问题进行后台数据修改，只限管理员权限。并对修改记录进行保存。</w:t>
      </w:r>
    </w:p>
    <w:p>
      <w:pPr>
        <w:pStyle w:val="24"/>
        <w:ind w:firstLine="480"/>
        <w:rPr>
          <w:rFonts w:hint="eastAsia" w:ascii="宋体" w:hAnsi="宋体" w:eastAsia="宋体" w:cs="宋体"/>
          <w:color w:val="auto"/>
        </w:rPr>
      </w:pPr>
      <w:r>
        <w:rPr>
          <w:rFonts w:hint="eastAsia" w:ascii="宋体" w:hAnsi="宋体" w:eastAsia="宋体" w:cs="宋体"/>
          <w:color w:val="auto"/>
        </w:rPr>
        <w:t>主要针对于清洗，灭菌，发放等扫描操作漏扫，多扫以及错误的开始结束时间。</w:t>
      </w:r>
    </w:p>
    <w:p>
      <w:pPr>
        <w:pStyle w:val="7"/>
        <w:spacing w:line="360" w:lineRule="auto"/>
        <w:rPr>
          <w:rFonts w:hint="eastAsia" w:ascii="宋体" w:hAnsi="宋体" w:eastAsia="宋体" w:cs="宋体"/>
          <w:color w:val="auto"/>
        </w:rPr>
      </w:pPr>
      <w:r>
        <w:rPr>
          <w:rFonts w:hint="eastAsia" w:ascii="宋体" w:hAnsi="宋体" w:eastAsia="宋体" w:cs="宋体"/>
          <w:color w:val="auto"/>
        </w:rPr>
        <w:t>区域追溯质控平台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应包含以下功能模块：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物品申领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物品申领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各区域医院向中心医院进行物品申请。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对区域科室物品发放后接收进行管理。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手术物品使用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显示该区域单位手术安排信息，区域无菌物品绑定病人，由区域手术室用户操作，连接HIS获取病人信息。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科室物品使用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区域无菌物品绑定病人，由科室用户操作，连接HIS获取病人信息。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物品发放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通过扫描包号，将物品分发给下属各个科室或下级卫生服务中心。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库房管理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区域医院无菌物品库房数量的管理。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费用查询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区域医院无菌物品产生数量，费用，消耗情况。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流程监管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区域无菌物品位置，数量。区域无菌物品质控流程，各环节情况，是否有不良操作的情况。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接收统计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物品接收情况统计。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追溯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查询无菌包各个洗消环节的情况，完成流程追溯。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发放统计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发放到下属科室及卫生机构的数据统计核算。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人员管理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维护登录人员信息。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下属科室管理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维护下属科室和社区卫生服务中心信息。</w:t>
      </w:r>
    </w:p>
    <w:p>
      <w:pPr>
        <w:pStyle w:val="6"/>
        <w:rPr>
          <w:rFonts w:hint="eastAsia" w:ascii="宋体" w:hAnsi="宋体" w:eastAsia="宋体" w:cs="宋体"/>
          <w:color w:val="auto"/>
        </w:rPr>
      </w:pPr>
      <w:r>
        <w:rPr>
          <w:rFonts w:hint="eastAsia" w:ascii="宋体" w:hAnsi="宋体" w:eastAsia="宋体" w:cs="宋体"/>
          <w:color w:val="auto"/>
        </w:rPr>
        <w:t>集中审方中心</w:t>
      </w:r>
    </w:p>
    <w:p>
      <w:pPr>
        <w:pStyle w:val="7"/>
        <w:rPr>
          <w:rFonts w:hint="eastAsia" w:ascii="宋体" w:hAnsi="宋体" w:eastAsia="宋体" w:cs="宋体"/>
          <w:color w:val="auto"/>
        </w:rPr>
      </w:pPr>
      <w:r>
        <w:rPr>
          <w:rFonts w:hint="eastAsia" w:ascii="宋体" w:hAnsi="宋体" w:eastAsia="宋体" w:cs="宋体"/>
          <w:color w:val="auto"/>
        </w:rPr>
        <w:t>系统审查功能要求</w:t>
      </w:r>
    </w:p>
    <w:p>
      <w:pPr>
        <w:pStyle w:val="8"/>
        <w:rPr>
          <w:rFonts w:hint="eastAsia" w:ascii="宋体" w:hAnsi="宋体" w:eastAsia="宋体" w:cs="宋体"/>
          <w:color w:val="auto"/>
        </w:rPr>
      </w:pPr>
      <w:r>
        <w:rPr>
          <w:rFonts w:hint="eastAsia" w:ascii="宋体" w:hAnsi="宋体" w:eastAsia="宋体" w:cs="宋体"/>
          <w:color w:val="auto"/>
        </w:rPr>
        <w:t>处方（医嘱）用药审查功能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住院医嘱支持用药天数预警。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超多日用量审查可管控提前取药患者药量累计持有天数。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可为医生提供TPN处方的营养均衡性、肠外营养浓度、溶液中渗透压浓度计算功能。</w:t>
      </w:r>
    </w:p>
    <w:p>
      <w:pPr>
        <w:pStyle w:val="8"/>
        <w:rPr>
          <w:rFonts w:hint="eastAsia" w:ascii="宋体" w:hAnsi="宋体" w:eastAsia="宋体" w:cs="宋体"/>
          <w:color w:val="auto"/>
        </w:rPr>
      </w:pPr>
      <w:r>
        <w:rPr>
          <w:rFonts w:hint="eastAsia" w:ascii="宋体" w:hAnsi="宋体" w:eastAsia="宋体" w:cs="宋体"/>
          <w:color w:val="auto"/>
        </w:rPr>
        <w:t>药品信息提示功能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可快捷查看药品相关重要信息；药品厂家说明书，并可查看药监局发布的说明书修订勘误，修改和新增药品说明书内容；查询相应药品的中药材专论信息。</w:t>
      </w:r>
    </w:p>
    <w:p>
      <w:pPr>
        <w:pStyle w:val="8"/>
        <w:rPr>
          <w:rFonts w:hint="eastAsia" w:ascii="宋体" w:hAnsi="宋体" w:eastAsia="宋体" w:cs="宋体"/>
          <w:color w:val="auto"/>
        </w:rPr>
      </w:pPr>
      <w:r>
        <w:rPr>
          <w:rFonts w:hint="eastAsia" w:ascii="宋体" w:hAnsi="宋体" w:eastAsia="宋体" w:cs="宋体"/>
          <w:color w:val="auto"/>
        </w:rPr>
        <w:t>质子泵抑制药专项管控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医生开具质子泵抑制剂药品时，需填写用药评估单。提供评估单专项统计分析。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系统可评估患者病生状态，若存在应激性溃疡风险，提供质子泵抑制剂用药建议。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围术期不合理使用质子泵抑制剂时，系统可警示医生。</w:t>
      </w:r>
    </w:p>
    <w:p>
      <w:pPr>
        <w:pStyle w:val="8"/>
        <w:rPr>
          <w:rFonts w:hint="eastAsia" w:ascii="宋体" w:hAnsi="宋体" w:eastAsia="宋体" w:cs="宋体"/>
          <w:color w:val="auto"/>
        </w:rPr>
      </w:pPr>
      <w:r>
        <w:rPr>
          <w:rFonts w:hint="eastAsia" w:ascii="宋体" w:hAnsi="宋体" w:eastAsia="宋体" w:cs="宋体"/>
          <w:color w:val="auto"/>
        </w:rPr>
        <w:t>协定方专项管控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系统提供医院中药协定方证型适宜性审查。</w:t>
      </w:r>
    </w:p>
    <w:p>
      <w:pPr>
        <w:pStyle w:val="8"/>
        <w:rPr>
          <w:rFonts w:hint="eastAsia" w:ascii="宋体" w:hAnsi="宋体" w:eastAsia="宋体" w:cs="宋体"/>
          <w:color w:val="auto"/>
        </w:rPr>
      </w:pPr>
      <w:r>
        <w:rPr>
          <w:rFonts w:hint="eastAsia" w:ascii="宋体" w:hAnsi="宋体" w:eastAsia="宋体" w:cs="宋体"/>
          <w:color w:val="auto"/>
        </w:rPr>
        <w:t>经验性用药专项管控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系统提供抗肿瘤药物过敏反应预处理用药合理性审查。</w:t>
      </w:r>
    </w:p>
    <w:p>
      <w:pPr>
        <w:pStyle w:val="8"/>
        <w:rPr>
          <w:rFonts w:hint="eastAsia" w:ascii="宋体" w:hAnsi="宋体" w:eastAsia="宋体" w:cs="宋体"/>
          <w:color w:val="auto"/>
        </w:rPr>
      </w:pPr>
      <w:r>
        <w:rPr>
          <w:rFonts w:hint="eastAsia" w:ascii="宋体" w:hAnsi="宋体" w:eastAsia="宋体" w:cs="宋体"/>
          <w:color w:val="auto"/>
        </w:rPr>
        <w:t>抗菌药物专项管控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医生开具预防用抗菌药物时，需填写用药评估单，评估单区分非手术预防用药和手术预防用药。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系统提供抗菌药物用药指征审查。医生开具抗菌药物必须有用药指征，否则系统将予以警示。</w:t>
      </w:r>
    </w:p>
    <w:p>
      <w:pPr>
        <w:pStyle w:val="8"/>
        <w:rPr>
          <w:rFonts w:hint="eastAsia" w:ascii="宋体" w:hAnsi="宋体" w:eastAsia="宋体" w:cs="宋体"/>
          <w:color w:val="auto"/>
        </w:rPr>
      </w:pPr>
      <w:r>
        <w:rPr>
          <w:rFonts w:hint="eastAsia" w:ascii="宋体" w:hAnsi="宋体" w:eastAsia="宋体" w:cs="宋体"/>
          <w:color w:val="auto"/>
        </w:rPr>
        <w:t>审查提示屏蔽功能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pPr>
        <w:pStyle w:val="8"/>
        <w:rPr>
          <w:rFonts w:hint="eastAsia" w:ascii="宋体" w:hAnsi="宋体" w:eastAsia="宋体" w:cs="宋体"/>
          <w:color w:val="auto"/>
        </w:rPr>
      </w:pPr>
      <w:r>
        <w:rPr>
          <w:rFonts w:hint="eastAsia" w:ascii="宋体" w:hAnsi="宋体" w:eastAsia="宋体" w:cs="宋体"/>
          <w:color w:val="auto"/>
        </w:rPr>
        <w:t>审查规则自定义功能（医院专家知识库）</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1.系统可以提供多种自定义方式：</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（1）基于系统审查数据自定义方式，节省药师工作量；</w:t>
      </w:r>
    </w:p>
    <w:p>
      <w:pPr>
        <w:pStyle w:val="25"/>
        <w:numPr>
          <w:ilvl w:val="0"/>
          <w:numId w:val="4"/>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可完全由用户新建审查规则包括审查要素和审查逻辑。</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2.用户可自定义药品警示、拦截规则，被拦截的问题处方必须返回修改，否则不可进行下一步操作。用户可设置已执行的长期医嘱是否拦截。</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3.其中部分审查项目可支持以下功能：</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剂量：可显示某个药品在本院近一个月医嘱用量统计，查看不同科室的剂量使用情况。用户只需维护药品一种给药单位的剂量审查规则，系统可自动将规则匹配到该药品其余给药单位。</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体外注射剂配伍：可设置小剂量胰岛素不参与体外配伍审查，具体剂量标准可由用户自行设置。</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可设置应激性溃疡风险的预警规则；设置可预防使用质子泵抑制剂的手术、质子泵抑制剂药品及术后质子泵抑制剂用药疗程；</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用户可维护医院协定方及对应证型；</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用户可设置抗肿瘤药物过敏反应预防药品品种。</w:t>
      </w:r>
    </w:p>
    <w:p>
      <w:pPr>
        <w:pStyle w:val="25"/>
        <w:widowControl w:val="0"/>
        <w:numPr>
          <w:ilvl w:val="0"/>
          <w:numId w:val="5"/>
        </w:numPr>
        <w:spacing w:line="360" w:lineRule="auto"/>
        <w:ind w:left="0" w:firstLine="480" w:firstLineChars="200"/>
        <w:jc w:val="both"/>
        <w:rPr>
          <w:rFonts w:hint="eastAsia" w:ascii="宋体" w:hAnsi="宋体" w:eastAsia="宋体" w:cs="宋体"/>
          <w:bCs/>
          <w:color w:val="auto"/>
        </w:rPr>
      </w:pPr>
      <w:r>
        <w:rPr>
          <w:rFonts w:hint="eastAsia" w:ascii="宋体" w:hAnsi="宋体" w:eastAsia="宋体" w:cs="宋体"/>
          <w:bCs/>
          <w:color w:val="auto"/>
        </w:rPr>
        <w:t>用户可设置质子泵抑制药、抗菌药物用药评估单模板。</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4.规则复制功能：系统支持将其它药品已有的自定义规则分模块复制到被选择的药品上。</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5.豁免对象：可根据药品、医生、科室等条件设置特定对象不参与某些模块审查，并可按照模块查看对各种豁免情况的统计。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6.自定义规则查询：可查询药品、科室以及各模块的自定义规则。</w:t>
      </w:r>
    </w:p>
    <w:p>
      <w:pPr>
        <w:pStyle w:val="8"/>
        <w:rPr>
          <w:rFonts w:hint="eastAsia" w:ascii="宋体" w:hAnsi="宋体" w:eastAsia="宋体" w:cs="宋体"/>
          <w:color w:val="auto"/>
        </w:rPr>
      </w:pPr>
      <w:r>
        <w:rPr>
          <w:rFonts w:hint="eastAsia" w:ascii="宋体" w:hAnsi="宋体" w:eastAsia="宋体" w:cs="宋体"/>
          <w:color w:val="auto"/>
        </w:rPr>
        <w:t>统计分析功能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问题处方（医嘱）保存、查询，以及不合理问题统计分析。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提供不合理问题评估功能，便于药师在做回顾性分析时对已评估的问题做记录。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用药理由统计</w:t>
      </w:r>
    </w:p>
    <w:p>
      <w:pPr>
        <w:pStyle w:val="8"/>
        <w:rPr>
          <w:rFonts w:hint="eastAsia" w:ascii="宋体" w:hAnsi="宋体" w:eastAsia="宋体" w:cs="宋体"/>
          <w:color w:val="auto"/>
        </w:rPr>
      </w:pPr>
      <w:r>
        <w:rPr>
          <w:rFonts w:hint="eastAsia" w:ascii="宋体" w:hAnsi="宋体" w:eastAsia="宋体" w:cs="宋体"/>
          <w:color w:val="auto"/>
        </w:rPr>
        <w:t>通讯功能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系统应提供药师和医生的在线沟通平台，提供截图、发送图片、文件传输、消息撤回、消息已读提示功能。</w:t>
      </w:r>
    </w:p>
    <w:p>
      <w:pPr>
        <w:pStyle w:val="7"/>
        <w:rPr>
          <w:rFonts w:hint="eastAsia" w:ascii="宋体" w:hAnsi="宋体" w:eastAsia="宋体" w:cs="宋体"/>
          <w:color w:val="auto"/>
        </w:rPr>
      </w:pPr>
      <w:r>
        <w:rPr>
          <w:rFonts w:hint="eastAsia" w:ascii="宋体" w:hAnsi="宋体" w:eastAsia="宋体" w:cs="宋体"/>
          <w:color w:val="auto"/>
        </w:rPr>
        <w:t>处方点评功能要求</w:t>
      </w:r>
    </w:p>
    <w:p>
      <w:pPr>
        <w:pStyle w:val="8"/>
        <w:rPr>
          <w:rFonts w:hint="eastAsia" w:ascii="宋体" w:hAnsi="宋体" w:eastAsia="宋体" w:cs="宋体"/>
          <w:color w:val="auto"/>
        </w:rPr>
      </w:pPr>
      <w:r>
        <w:rPr>
          <w:rFonts w:hint="eastAsia" w:ascii="宋体" w:hAnsi="宋体" w:eastAsia="宋体" w:cs="宋体"/>
          <w:color w:val="auto"/>
        </w:rPr>
        <w:t>智慧中心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系统主页应能显示门诊/住院点评率、合理率、住院抗菌药物使用强度、门诊基本药物占比、住院静脉输液使用率等指标。</w:t>
      </w:r>
    </w:p>
    <w:p>
      <w:pPr>
        <w:pStyle w:val="8"/>
        <w:rPr>
          <w:rFonts w:hint="eastAsia" w:ascii="宋体" w:hAnsi="宋体" w:eastAsia="宋体" w:cs="宋体"/>
          <w:color w:val="auto"/>
        </w:rPr>
      </w:pPr>
      <w:r>
        <w:rPr>
          <w:rFonts w:hint="eastAsia" w:ascii="宋体" w:hAnsi="宋体" w:eastAsia="宋体" w:cs="宋体"/>
          <w:color w:val="auto"/>
        </w:rPr>
        <w:t>读取和查看病人信息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系统应能筛选患者并查看患者基本信息、医嘱、检查、检验、手术、费用、会诊、病程等信息，同时能提供EMR、PACS、LIS超链接功能，帮助药师快速切换。</w:t>
      </w:r>
    </w:p>
    <w:p>
      <w:pPr>
        <w:pStyle w:val="8"/>
        <w:rPr>
          <w:rFonts w:hint="eastAsia" w:ascii="宋体" w:hAnsi="宋体" w:eastAsia="宋体" w:cs="宋体"/>
          <w:color w:val="auto"/>
        </w:rPr>
      </w:pPr>
      <w:r>
        <w:rPr>
          <w:rFonts w:hint="eastAsia" w:ascii="宋体" w:hAnsi="宋体" w:eastAsia="宋体" w:cs="宋体"/>
          <w:color w:val="auto"/>
        </w:rPr>
        <w:t>处方点评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系统应结合国家处方点评相关政策要求，实现对处方（医嘱）电子化评价功能。 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系统应提供双盲点评设置、医生处理点评结果逾期设置、增补处方或病人、高亮显示被点评药品功能，方便药师点评。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系统应能自定义点评模板及点评点，实现个性化点评需求。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系统应能自动生成住院患者用药联用图、时序图，并支持自定义。住院患者时序图包含患者体征、用药、手术和检验信息等内容。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系统应能自动生成点评相关报表及任务完成情况等管理报表。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pPr>
        <w:pStyle w:val="8"/>
        <w:rPr>
          <w:rFonts w:hint="eastAsia" w:ascii="宋体" w:hAnsi="宋体" w:eastAsia="宋体" w:cs="宋体"/>
          <w:color w:val="auto"/>
        </w:rPr>
      </w:pPr>
      <w:r>
        <w:rPr>
          <w:rFonts w:hint="eastAsia" w:ascii="宋体" w:hAnsi="宋体" w:eastAsia="宋体" w:cs="宋体"/>
          <w:color w:val="auto"/>
        </w:rPr>
        <w:t>抗菌药物临床应用监测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p>
      <w:pPr>
        <w:pStyle w:val="8"/>
        <w:rPr>
          <w:rFonts w:hint="eastAsia" w:ascii="宋体" w:hAnsi="宋体" w:eastAsia="宋体" w:cs="宋体"/>
          <w:color w:val="auto"/>
        </w:rPr>
      </w:pPr>
      <w:r>
        <w:rPr>
          <w:rFonts w:hint="eastAsia" w:ascii="宋体" w:hAnsi="宋体" w:eastAsia="宋体" w:cs="宋体"/>
          <w:color w:val="auto"/>
        </w:rPr>
        <w:t>电子药历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系统应提供工作药历、教学药历填写模块，并提供自定义药历内容、药历审阅和工作量统计。</w:t>
      </w:r>
    </w:p>
    <w:p>
      <w:pPr>
        <w:pStyle w:val="8"/>
        <w:rPr>
          <w:rFonts w:hint="eastAsia" w:ascii="宋体" w:hAnsi="宋体" w:eastAsia="宋体" w:cs="宋体"/>
          <w:color w:val="auto"/>
        </w:rPr>
      </w:pPr>
      <w:r>
        <w:rPr>
          <w:rFonts w:hint="eastAsia" w:ascii="宋体" w:hAnsi="宋体" w:eastAsia="宋体" w:cs="宋体"/>
          <w:color w:val="auto"/>
        </w:rPr>
        <w:t>统计分析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系统应提供对医院合理用药指标及药品使用情况的统计分析，并能自定义显示和导出。同时提供关键字检索功能，便于快速查询指标。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自定义合理用药指标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系统应提供自定义合理用药指标功能，可自行设置指标分子、分母进行统计。自定义要素包含药品、治疗金额、药品金额、处方数、病人数、药品品种数、使用量DDDs、人天数、用药医嘱条目数。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 药品使用强度统计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药品金额、数量、DDDs统计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 药品使用人次统计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注射剂/大容量注射液统计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药品品种/费用构成统计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 门（急）诊大处方分析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 抗菌药物使用清单及统计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 基本药物使用清单及统计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 麻精药品管理处方登记表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2.10 国家三级公立医院绩效考核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全国抗菌药物临床应用管理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国家卫生计生委抗菌药物临床应用管理数据上报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 全国合理用药监测系统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2.14 抗肿瘤药物临床应用情况调查表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 住院患者静脉输液使用情况抽样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2.16 省、市报表中心</w:t>
      </w:r>
    </w:p>
    <w:p>
      <w:pPr>
        <w:pStyle w:val="8"/>
        <w:rPr>
          <w:rFonts w:hint="eastAsia" w:ascii="宋体" w:hAnsi="宋体" w:eastAsia="宋体" w:cs="宋体"/>
          <w:color w:val="auto"/>
        </w:rPr>
      </w:pPr>
      <w:r>
        <w:rPr>
          <w:rFonts w:hint="eastAsia" w:ascii="宋体" w:hAnsi="宋体" w:eastAsia="宋体" w:cs="宋体"/>
          <w:color w:val="auto"/>
        </w:rPr>
        <w:t>其它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自维护功能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系统应对医院药品属性、给药途径、给药频次、感染疾病类型、检验申请/结果/收费项目类型、手术分类、科室类型、医生抗菌药物权限、围术期用药等基础数据进行程序自动维护。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权限管理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系统应对各项功能设置严格的权限管理，包括处方点评权限、报表的统计权限、打印/导出权限等。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系统应提供用户操作日志、版本更新内容查询功能。</w:t>
      </w:r>
    </w:p>
    <w:p>
      <w:pPr>
        <w:pStyle w:val="7"/>
        <w:rPr>
          <w:rFonts w:hint="eastAsia" w:ascii="宋体" w:hAnsi="宋体" w:eastAsia="宋体" w:cs="宋体"/>
          <w:color w:val="auto"/>
        </w:rPr>
      </w:pPr>
      <w:r>
        <w:rPr>
          <w:rFonts w:hint="eastAsia" w:ascii="宋体" w:hAnsi="宋体" w:eastAsia="宋体" w:cs="宋体"/>
          <w:color w:val="auto"/>
        </w:rPr>
        <w:t>药师审方干预功能要求</w:t>
      </w:r>
    </w:p>
    <w:p>
      <w:pPr>
        <w:pStyle w:val="8"/>
        <w:rPr>
          <w:rFonts w:hint="eastAsia" w:ascii="宋体" w:hAnsi="宋体" w:eastAsia="宋体" w:cs="宋体"/>
          <w:color w:val="auto"/>
        </w:rPr>
      </w:pPr>
      <w:r>
        <w:rPr>
          <w:rFonts w:hint="eastAsia" w:ascii="宋体" w:hAnsi="宋体" w:eastAsia="宋体" w:cs="宋体"/>
          <w:color w:val="auto"/>
        </w:rPr>
        <w:t>审方时机和过程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p>
      <w:pPr>
        <w:pStyle w:val="8"/>
        <w:rPr>
          <w:rFonts w:hint="eastAsia" w:ascii="宋体" w:hAnsi="宋体" w:eastAsia="宋体" w:cs="宋体"/>
          <w:color w:val="auto"/>
        </w:rPr>
      </w:pPr>
      <w:r>
        <w:rPr>
          <w:rFonts w:hint="eastAsia" w:ascii="宋体" w:hAnsi="宋体" w:eastAsia="宋体" w:cs="宋体"/>
          <w:color w:val="auto"/>
        </w:rPr>
        <w:t>审方干预功能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系统可主动分配任务给药师，任务来临时可用弹框提醒药师，点击弹框后即可跳转至审方页面。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药师可设置单次可获取任务数，所获取的任务按时间先后顺序排列。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药师审查时，可在审查界面一体化查看当前处方（医嘱）历史干预记录，如医生操作、用药理由等。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药师审查时可查看当前处方（医嘱）历史修改版本信息。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药师可选择审核意见中的重点文字变色处理后发给医生。药师还可预设常用问题模板。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药师可以根据不同任务情况选择医生处方（医嘱）直接双签通过还是需要药师复核。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若一张处方（医嘱）通过前有多个修改版本，系统可以标记每个版本的处置状态。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系统支持根据医生提交至药师处的中药处方智能检索近似经典方剂供药师参考。</w:t>
      </w:r>
    </w:p>
    <w:p>
      <w:pPr>
        <w:pStyle w:val="8"/>
        <w:rPr>
          <w:rFonts w:hint="eastAsia" w:ascii="宋体" w:hAnsi="宋体" w:eastAsia="宋体" w:cs="宋体"/>
          <w:color w:val="auto"/>
        </w:rPr>
      </w:pPr>
      <w:r>
        <w:rPr>
          <w:rFonts w:hint="eastAsia" w:ascii="宋体" w:hAnsi="宋体" w:eastAsia="宋体" w:cs="宋体"/>
          <w:color w:val="auto"/>
        </w:rPr>
        <w:t>质量评价功能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系统提供多种筛选方案设置功能，进行待评价任务筛选。评价人可对每个任务输入审核意见并打分。系统可自动生成任务评分表，并可导出到Excel。</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评价人可评估历史审核任务并设置问题推荐处置方案，供审方药师审核同一问题时参考。</w:t>
      </w:r>
    </w:p>
    <w:p>
      <w:pPr>
        <w:pStyle w:val="8"/>
        <w:rPr>
          <w:rFonts w:hint="eastAsia" w:ascii="宋体" w:hAnsi="宋体" w:eastAsia="宋体" w:cs="宋体"/>
          <w:color w:val="auto"/>
        </w:rPr>
      </w:pPr>
      <w:r>
        <w:rPr>
          <w:rFonts w:hint="eastAsia" w:ascii="宋体" w:hAnsi="宋体" w:eastAsia="宋体" w:cs="宋体"/>
          <w:color w:val="auto"/>
        </w:rPr>
        <w:t>审方干预自定义功能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可将任意科室、医生、患者、疾病、药品设置为重点关注，可按科室、医生、患者、疾病、药品、问题类型、警示级别多条件组合设置重点关注，包含重点关注信息的处方由药师进行全面审查。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用户可根据使用习惯进行个性化设置，如任务提示音（支持上传），处置按钮顺序及样式，审方界面字体及颜色，发送给医生的常用语等。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用户可设置自动干预模式，并设置医生填写用药理由的模式。药师不在岗时，系统自动干预，医生填写用药理由后方可执行，支持全院和分科室设置。</w:t>
      </w:r>
    </w:p>
    <w:p>
      <w:pPr>
        <w:pStyle w:val="8"/>
        <w:rPr>
          <w:rFonts w:hint="eastAsia" w:ascii="宋体" w:hAnsi="宋体" w:eastAsia="宋体" w:cs="宋体"/>
          <w:color w:val="auto"/>
        </w:rPr>
      </w:pPr>
      <w:r>
        <w:rPr>
          <w:rFonts w:hint="eastAsia" w:ascii="宋体" w:hAnsi="宋体" w:eastAsia="宋体" w:cs="宋体"/>
          <w:color w:val="auto"/>
        </w:rPr>
        <w:t>系统审查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系统审查项目、规则等应与医生端审方系统保持一致，并能实现无缝对接，即药师端可查看医生端审方系统的详细审查结果信息，同时药师审核问题标准可按医生端审方系统的审查项目和问题级别进行设置。</w:t>
      </w:r>
    </w:p>
    <w:p>
      <w:pPr>
        <w:pStyle w:val="8"/>
        <w:rPr>
          <w:rFonts w:hint="eastAsia" w:ascii="宋体" w:hAnsi="宋体" w:eastAsia="宋体" w:cs="宋体"/>
          <w:color w:val="auto"/>
        </w:rPr>
      </w:pPr>
      <w:r>
        <w:rPr>
          <w:rFonts w:hint="eastAsia" w:ascii="宋体" w:hAnsi="宋体" w:eastAsia="宋体" w:cs="宋体"/>
          <w:color w:val="auto"/>
        </w:rPr>
        <w:t>统计分析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可以分别统计门诊、住院任务的审核率、干预率、合格率等重要指标，并可提供统计图。可按照科室、医生、药品、药师、药物类进行干预情况分类统计。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可以统计每个药师的监测时长、审核工作量、干预工作量和干预有效率，并可提供统计图。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可以提供不合理问题统计分析，支持按时间、问题类型、警示等级等条件进行统计，并可生成统计图。可以查看在人工审方时药师主动添加的问题的发生次数、发生率。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可以分科室、医生、药品、问题类型提供干预效果追踪，并以统计图的方式体现干预效果。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rPr>
        <w:tab/>
      </w:r>
      <w:r>
        <w:rPr>
          <w:rFonts w:hint="eastAsia" w:ascii="宋体" w:hAnsi="宋体" w:eastAsia="宋体" w:cs="宋体"/>
          <w:color w:val="auto"/>
          <w:sz w:val="24"/>
          <w:szCs w:val="24"/>
        </w:rPr>
        <w:t>可按不同的处方（医嘱）通过状态进行统计，并可生成统计图。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医生端可通过用药自查，查看自身任务的审核干预相关统计数据。</w:t>
      </w:r>
    </w:p>
    <w:p>
      <w:pPr>
        <w:pStyle w:val="8"/>
        <w:rPr>
          <w:rFonts w:hint="eastAsia" w:ascii="宋体" w:hAnsi="宋体" w:eastAsia="宋体" w:cs="宋体"/>
          <w:color w:val="auto"/>
        </w:rPr>
      </w:pPr>
      <w:r>
        <w:rPr>
          <w:rFonts w:hint="eastAsia" w:ascii="宋体" w:hAnsi="宋体" w:eastAsia="宋体" w:cs="宋体"/>
          <w:color w:val="auto"/>
        </w:rPr>
        <w:t>大屏展示功能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系统应支持将重要审方指标通过图表在用户大屏上展示。</w:t>
      </w:r>
    </w:p>
    <w:p>
      <w:pPr>
        <w:pStyle w:val="5"/>
        <w:rPr>
          <w:rFonts w:hint="eastAsia" w:ascii="宋体" w:hAnsi="宋体" w:eastAsia="宋体" w:cs="宋体"/>
          <w:color w:val="auto"/>
        </w:rPr>
      </w:pPr>
      <w:r>
        <w:rPr>
          <w:rFonts w:hint="eastAsia" w:ascii="宋体" w:hAnsi="宋体" w:eastAsia="宋体" w:cs="宋体"/>
          <w:color w:val="auto"/>
        </w:rPr>
        <w:t>医共体综合监管</w:t>
      </w:r>
    </w:p>
    <w:p>
      <w:pPr>
        <w:pStyle w:val="6"/>
        <w:rPr>
          <w:rFonts w:hint="eastAsia" w:ascii="宋体" w:hAnsi="宋体" w:eastAsia="宋体" w:cs="宋体"/>
          <w:color w:val="auto"/>
        </w:rPr>
      </w:pPr>
      <w:r>
        <w:rPr>
          <w:rFonts w:hint="eastAsia" w:ascii="宋体" w:hAnsi="宋体" w:eastAsia="宋体" w:cs="宋体"/>
          <w:color w:val="auto"/>
        </w:rPr>
        <w:t>公立医院绩效考核监管</w:t>
      </w:r>
    </w:p>
    <w:p>
      <w:pPr>
        <w:pStyle w:val="24"/>
        <w:ind w:firstLine="480"/>
        <w:rPr>
          <w:rFonts w:hint="eastAsia" w:ascii="宋体" w:hAnsi="宋体" w:eastAsia="宋体" w:cs="宋体"/>
          <w:color w:val="auto"/>
        </w:rPr>
      </w:pPr>
      <w:r>
        <w:rPr>
          <w:rFonts w:hint="eastAsia" w:ascii="宋体" w:hAnsi="宋体" w:eastAsia="宋体" w:cs="宋体"/>
          <w:color w:val="auto"/>
        </w:rPr>
        <w:t>支持对医疗质量进行监管，主要包含：功能定位、质量安全、合理用药、服务流程；</w:t>
      </w:r>
    </w:p>
    <w:p>
      <w:pPr>
        <w:pStyle w:val="24"/>
        <w:ind w:firstLine="480"/>
        <w:rPr>
          <w:rFonts w:hint="eastAsia" w:ascii="宋体" w:hAnsi="宋体" w:eastAsia="宋体" w:cs="宋体"/>
          <w:color w:val="auto"/>
        </w:rPr>
      </w:pPr>
      <w:r>
        <w:rPr>
          <w:rFonts w:hint="eastAsia" w:ascii="宋体" w:hAnsi="宋体" w:eastAsia="宋体" w:cs="宋体"/>
          <w:color w:val="auto"/>
        </w:rPr>
        <w:t>支持对运营效率进行监管，主要包含：资源效率、收支结构、费用控制、经济管理；</w:t>
      </w:r>
    </w:p>
    <w:p>
      <w:pPr>
        <w:pStyle w:val="24"/>
        <w:ind w:firstLine="480"/>
        <w:rPr>
          <w:rFonts w:hint="eastAsia" w:ascii="宋体" w:hAnsi="宋体" w:eastAsia="宋体" w:cs="宋体"/>
          <w:color w:val="auto"/>
        </w:rPr>
      </w:pPr>
      <w:r>
        <w:rPr>
          <w:rFonts w:hint="eastAsia" w:ascii="宋体" w:hAnsi="宋体" w:eastAsia="宋体" w:cs="宋体"/>
          <w:color w:val="auto"/>
        </w:rPr>
        <w:t>支持对持续发展进行监管，主要包含：人员结构、人才培养、学科建设、信用建设；</w:t>
      </w:r>
    </w:p>
    <w:p>
      <w:pPr>
        <w:pStyle w:val="24"/>
        <w:ind w:firstLine="480"/>
        <w:rPr>
          <w:rFonts w:hint="eastAsia" w:ascii="宋体" w:hAnsi="宋体" w:eastAsia="宋体" w:cs="宋体"/>
          <w:color w:val="auto"/>
        </w:rPr>
      </w:pPr>
      <w:r>
        <w:rPr>
          <w:rFonts w:hint="eastAsia" w:ascii="宋体" w:hAnsi="宋体" w:eastAsia="宋体" w:cs="宋体"/>
          <w:color w:val="auto"/>
        </w:rPr>
        <w:t>支持对满意度评价进行监管，主要包含：患者满意度、医务人员满意度。</w:t>
      </w:r>
    </w:p>
    <w:p>
      <w:pPr>
        <w:pStyle w:val="6"/>
        <w:rPr>
          <w:rFonts w:hint="eastAsia" w:ascii="宋体" w:hAnsi="宋体" w:eastAsia="宋体" w:cs="宋体"/>
          <w:color w:val="auto"/>
        </w:rPr>
      </w:pPr>
      <w:r>
        <w:rPr>
          <w:rFonts w:hint="eastAsia" w:ascii="宋体" w:hAnsi="宋体" w:eastAsia="宋体" w:cs="宋体"/>
          <w:color w:val="auto"/>
        </w:rPr>
        <w:t>基层机构绩效考核监管</w:t>
      </w:r>
    </w:p>
    <w:p>
      <w:pPr>
        <w:pStyle w:val="24"/>
        <w:ind w:firstLine="480"/>
        <w:rPr>
          <w:rFonts w:hint="eastAsia" w:ascii="宋体" w:hAnsi="宋体" w:eastAsia="宋体" w:cs="宋体"/>
          <w:color w:val="auto"/>
        </w:rPr>
      </w:pPr>
      <w:r>
        <w:rPr>
          <w:rFonts w:hint="eastAsia" w:ascii="宋体" w:hAnsi="宋体" w:eastAsia="宋体" w:cs="宋体"/>
          <w:color w:val="auto"/>
        </w:rPr>
        <w:t>支持对服务提供情况进行监管，主要包含：基层医疗卫生机构功能定位、服务效率、医疗质量与安全；</w:t>
      </w:r>
    </w:p>
    <w:p>
      <w:pPr>
        <w:pStyle w:val="24"/>
        <w:ind w:firstLine="480"/>
        <w:rPr>
          <w:rFonts w:hint="eastAsia" w:ascii="宋体" w:hAnsi="宋体" w:eastAsia="宋体" w:cs="宋体"/>
          <w:color w:val="auto"/>
        </w:rPr>
      </w:pPr>
      <w:r>
        <w:rPr>
          <w:rFonts w:hint="eastAsia" w:ascii="宋体" w:hAnsi="宋体" w:eastAsia="宋体" w:cs="宋体"/>
          <w:color w:val="auto"/>
        </w:rPr>
        <w:t>支持对综合管理情况进行监管，主要包含：经济管理、信息管理和协同服务。</w:t>
      </w:r>
    </w:p>
    <w:p>
      <w:pPr>
        <w:pStyle w:val="24"/>
        <w:ind w:firstLine="480"/>
        <w:rPr>
          <w:rFonts w:hint="eastAsia" w:ascii="宋体" w:hAnsi="宋体" w:eastAsia="宋体" w:cs="宋体"/>
          <w:color w:val="auto"/>
        </w:rPr>
      </w:pPr>
      <w:r>
        <w:rPr>
          <w:rFonts w:hint="eastAsia" w:ascii="宋体" w:hAnsi="宋体" w:eastAsia="宋体" w:cs="宋体"/>
          <w:color w:val="auto"/>
        </w:rPr>
        <w:t>支持对可持续发展情况进行监管，主要包含：人力配置和人员结构情况。</w:t>
      </w:r>
    </w:p>
    <w:p>
      <w:pPr>
        <w:pStyle w:val="24"/>
        <w:ind w:firstLine="480"/>
        <w:rPr>
          <w:rFonts w:hint="eastAsia" w:ascii="宋体" w:hAnsi="宋体" w:eastAsia="宋体" w:cs="宋体"/>
          <w:color w:val="auto"/>
        </w:rPr>
      </w:pPr>
      <w:r>
        <w:rPr>
          <w:rFonts w:hint="eastAsia" w:ascii="宋体" w:hAnsi="宋体" w:eastAsia="宋体" w:cs="宋体"/>
          <w:color w:val="auto"/>
        </w:rPr>
        <w:t>支持对满意度评价情况进行监管，主要包含：患者满意度和医务人员满意度。</w:t>
      </w:r>
    </w:p>
    <w:p>
      <w:pPr>
        <w:rPr>
          <w:rFonts w:hint="eastAsia" w:ascii="宋体" w:hAnsi="宋体" w:eastAsia="宋体" w:cs="宋体"/>
          <w:color w:val="auto"/>
        </w:rPr>
      </w:pPr>
    </w:p>
    <w:p>
      <w:pPr>
        <w:pStyle w:val="5"/>
        <w:rPr>
          <w:rFonts w:hint="eastAsia" w:ascii="宋体" w:hAnsi="宋体" w:eastAsia="宋体" w:cs="宋体"/>
          <w:color w:val="auto"/>
        </w:rPr>
      </w:pPr>
      <w:r>
        <w:rPr>
          <w:rFonts w:hint="eastAsia" w:ascii="宋体" w:hAnsi="宋体" w:eastAsia="宋体" w:cs="宋体"/>
          <w:color w:val="auto"/>
        </w:rPr>
        <w:t>医共体移动综管</w:t>
      </w:r>
    </w:p>
    <w:p>
      <w:pPr>
        <w:pStyle w:val="6"/>
        <w:rPr>
          <w:rFonts w:hint="eastAsia" w:ascii="宋体" w:hAnsi="宋体" w:eastAsia="宋体" w:cs="宋体"/>
          <w:color w:val="auto"/>
          <w:lang w:eastAsia="zh-Hans"/>
        </w:rPr>
      </w:pPr>
      <w:bookmarkStart w:id="3" w:name="_Toc165993321"/>
      <w:r>
        <w:rPr>
          <w:rFonts w:hint="eastAsia" w:ascii="宋体" w:hAnsi="宋体" w:eastAsia="宋体" w:cs="宋体"/>
          <w:color w:val="auto"/>
          <w:lang w:eastAsia="zh-Hans"/>
        </w:rPr>
        <w:t>医疗服务分析</w:t>
      </w:r>
      <w:bookmarkEnd w:id="3"/>
    </w:p>
    <w:p>
      <w:pPr>
        <w:pStyle w:val="24"/>
        <w:ind w:firstLine="480"/>
        <w:rPr>
          <w:rFonts w:hint="eastAsia" w:ascii="宋体" w:hAnsi="宋体" w:eastAsia="宋体" w:cs="宋体"/>
          <w:color w:val="auto"/>
        </w:rPr>
      </w:pPr>
      <w:r>
        <w:rPr>
          <w:rFonts w:hint="eastAsia" w:ascii="宋体" w:hAnsi="宋体" w:eastAsia="宋体" w:cs="宋体"/>
          <w:color w:val="auto"/>
        </w:rPr>
        <w:t>主要分析指标应包括：门诊人次、入院人次、出院人次、手术人次、平均住院日、医疗费用、门诊费用、住院费用、预约人次、检查费、化验费、药品费、治疗费、挂号费、平均住院日、一级手术人次占比、二级手术人次占比、三级手术人次占比、四级手术人次占比。</w:t>
      </w:r>
    </w:p>
    <w:p>
      <w:pPr>
        <w:pStyle w:val="6"/>
        <w:rPr>
          <w:rFonts w:hint="eastAsia" w:ascii="宋体" w:hAnsi="宋体" w:eastAsia="宋体" w:cs="宋体"/>
          <w:color w:val="auto"/>
          <w:lang w:eastAsia="zh-Hans"/>
        </w:rPr>
      </w:pPr>
      <w:bookmarkStart w:id="4" w:name="_Toc165993322"/>
      <w:r>
        <w:rPr>
          <w:rFonts w:hint="eastAsia" w:ascii="宋体" w:hAnsi="宋体" w:eastAsia="宋体" w:cs="宋体"/>
          <w:color w:val="auto"/>
          <w:lang w:eastAsia="zh-Hans"/>
        </w:rPr>
        <w:t>公共卫生分析</w:t>
      </w:r>
      <w:bookmarkEnd w:id="4"/>
    </w:p>
    <w:p>
      <w:pPr>
        <w:pStyle w:val="24"/>
        <w:ind w:firstLine="480"/>
        <w:rPr>
          <w:rFonts w:hint="eastAsia" w:ascii="宋体" w:hAnsi="宋体" w:eastAsia="宋体" w:cs="宋体"/>
          <w:color w:val="auto"/>
        </w:rPr>
      </w:pPr>
      <w:r>
        <w:rPr>
          <w:rFonts w:hint="eastAsia" w:ascii="宋体" w:hAnsi="宋体" w:eastAsia="宋体" w:cs="宋体"/>
          <w:color w:val="auto"/>
        </w:rPr>
        <w:t>主要分析指标应包括：居民健康档案建档率、全人群签约覆盖率、血压控制率、血糖控制率、儿童健康管理率、老年人健康管理率、儿童健康管理人数、孕产妇管理数、儿童健康管理率、孕产妇管理率、老年人签约率、儿童签约率、糖尿病患者签约率、高血压患者签约率、孕产妇签约率、残疾人签约率、肺结核签约率、困难家庭签约率、传染病疫情报告率、传染病报告及时率、国家免疫规划疫苗接种率。</w:t>
      </w:r>
    </w:p>
    <w:p>
      <w:pPr>
        <w:rPr>
          <w:rFonts w:hint="eastAsia" w:ascii="宋体" w:hAnsi="宋体" w:eastAsia="宋体" w:cs="宋体"/>
          <w:color w:val="auto"/>
        </w:rPr>
      </w:pPr>
    </w:p>
    <w:p>
      <w:pPr>
        <w:pStyle w:val="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医共体人财物监管</w:t>
      </w:r>
    </w:p>
    <w:p>
      <w:pPr>
        <w:pStyle w:val="6"/>
        <w:spacing w:line="360" w:lineRule="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科室成本</w:t>
      </w:r>
    </w:p>
    <w:p>
      <w:pPr>
        <w:widowControl/>
        <w:spacing w:line="360" w:lineRule="auto"/>
        <w:ind w:right="91"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科室成本的主要功能是先是将各科室直接发生的成本直接计入到该科室，然后按照管理科室成本分摊方法、医辅科室成本分摊方法、医技科室成本分摊方法，逐级将医院总成本归集和分配到临床类科室；其中科研教学类科室成本不再向临床科室分摊。</w:t>
      </w:r>
    </w:p>
    <w:p>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1、建立核算体系实现全成本核算</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符合新的《政府会计制度》；</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建立医院全成本核算体系；</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实现医院的科室全成本核算；</w:t>
      </w:r>
    </w:p>
    <w:p>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2、有效控制成本，知道科室经营</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通过成本分析，准确找到科室的成本控制点，进行成本的有效控制；</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指导科室的经营管理，找到成本控制方法和提升效益方法；</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为高层管理者提供重大投资预测和决策的数据分析依据；</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具备从医保、物价、上级管理部门获得公平的社会补偿的数据依据和基础；</w:t>
      </w:r>
    </w:p>
    <w:p>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3、为预算和绩效提供依据</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成本核算的结果，为编制预算提供详实的数据依据；</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成本核算的结果，为绩效考核提供数据参考；</w:t>
      </w:r>
    </w:p>
    <w:p>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4、支持多级分摊设置</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满足制度要求的三级分摊；</w:t>
      </w:r>
    </w:p>
    <w:p>
      <w:pPr>
        <w:pStyle w:val="25"/>
        <w:autoSpaceDE w:val="0"/>
        <w:autoSpaceDN w:val="0"/>
        <w:adjustRightInd w:val="0"/>
        <w:spacing w:line="360" w:lineRule="auto"/>
        <w:ind w:left="480"/>
        <w:jc w:val="left"/>
        <w:rPr>
          <w:rFonts w:hint="eastAsia" w:ascii="宋体" w:hAnsi="宋体" w:eastAsia="宋体" w:cs="宋体"/>
          <w:color w:val="auto"/>
        </w:rPr>
      </w:pPr>
      <w:r>
        <w:rPr>
          <w:rFonts w:hint="eastAsia" w:ascii="宋体" w:hAnsi="宋体" w:eastAsia="宋体" w:cs="宋体"/>
          <w:color w:val="auto"/>
        </w:rPr>
        <w:t>支持分摊级次的扩展，且自动汇总三级分摊结果；</w:t>
      </w:r>
    </w:p>
    <w:p>
      <w:pPr>
        <w:autoSpaceDE w:val="0"/>
        <w:autoSpaceDN w:val="0"/>
        <w:adjustRightInd w:val="0"/>
        <w:spacing w:line="360" w:lineRule="auto"/>
        <w:jc w:val="left"/>
        <w:rPr>
          <w:rFonts w:hint="eastAsia" w:ascii="宋体" w:hAnsi="宋体" w:eastAsia="宋体" w:cs="宋体"/>
          <w:color w:val="auto"/>
          <w:kern w:val="0"/>
          <w:sz w:val="24"/>
          <w:szCs w:val="24"/>
        </w:rPr>
      </w:pPr>
      <w:bookmarkStart w:id="5" w:name="_Toc11834325"/>
      <w:r>
        <w:rPr>
          <w:rFonts w:hint="eastAsia" w:ascii="宋体" w:hAnsi="宋体" w:eastAsia="宋体" w:cs="宋体"/>
          <w:color w:val="auto"/>
          <w:kern w:val="0"/>
          <w:sz w:val="24"/>
          <w:szCs w:val="24"/>
        </w:rPr>
        <w:t>支持查询分析报表</w:t>
      </w:r>
      <w:bookmarkEnd w:id="5"/>
      <w:r>
        <w:rPr>
          <w:rFonts w:hint="eastAsia" w:ascii="宋体" w:hAnsi="宋体" w:eastAsia="宋体" w:cs="宋体"/>
          <w:color w:val="auto"/>
          <w:kern w:val="0"/>
          <w:sz w:val="24"/>
          <w:szCs w:val="24"/>
        </w:rPr>
        <w:t>：</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科室医疗成本分摊表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医疗成本分类分摊表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科室医疗成本差异比较分析表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医院医疗成本分类比较分析表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医疗技术类科室收益排序表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科室直接成本控制排序表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科室医疗成本控制排序表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科室收入汇总分析</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院级收入汇总分析</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每门诊人次收入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住院均次收入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科室直接成本明细表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科室全成本汇总表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科室成本组成明细表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门诊本量利分析表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住院本量利分析表</w:t>
      </w:r>
    </w:p>
    <w:p>
      <w:pPr>
        <w:pStyle w:val="6"/>
        <w:spacing w:line="360" w:lineRule="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预算管理</w:t>
      </w:r>
    </w:p>
    <w:p>
      <w:pPr>
        <w:pStyle w:val="7"/>
        <w:spacing w:line="360" w:lineRule="auto"/>
        <w:rPr>
          <w:rFonts w:hint="eastAsia" w:ascii="宋体" w:hAnsi="宋体" w:eastAsia="宋体" w:cs="宋体"/>
          <w:color w:val="auto"/>
          <w:lang w:eastAsia="zh-Hans"/>
        </w:rPr>
      </w:pPr>
      <w:bookmarkStart w:id="6" w:name="_Toc91583333"/>
      <w:r>
        <w:rPr>
          <w:rFonts w:hint="eastAsia" w:ascii="宋体" w:hAnsi="宋体" w:eastAsia="宋体" w:cs="宋体"/>
          <w:color w:val="auto"/>
          <w:lang w:eastAsia="zh-Hans"/>
        </w:rPr>
        <w:t>应建立完整的预算管理体系平台</w:t>
      </w:r>
    </w:p>
    <w:p>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在医院现有预算体系的基础上，结合新会计制度的各项要求，构建医院完整的预算管理体系，实现预算的精细化管理。构建预算管理全过程、全内容和全体人员的在线应用的信息平台。</w:t>
      </w:r>
    </w:p>
    <w:p>
      <w:pPr>
        <w:pStyle w:val="7"/>
        <w:spacing w:line="360" w:lineRule="auto"/>
        <w:rPr>
          <w:rFonts w:hint="eastAsia" w:ascii="宋体" w:hAnsi="宋体" w:eastAsia="宋体" w:cs="宋体"/>
          <w:color w:val="auto"/>
          <w:lang w:eastAsia="zh-Hans"/>
        </w:rPr>
      </w:pPr>
      <w:r>
        <w:rPr>
          <w:rFonts w:hint="eastAsia" w:ascii="宋体" w:hAnsi="宋体" w:eastAsia="宋体" w:cs="宋体"/>
          <w:color w:val="auto"/>
          <w:lang w:eastAsia="zh-Hans"/>
        </w:rPr>
        <w:t>应完成快速的预算编制</w:t>
      </w:r>
    </w:p>
    <w:p>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完成医院三级预算管理组织在“两上两下”的预算编制流程管理。进行科学合理的业务测算和资源配置</w:t>
      </w:r>
    </w:p>
    <w:p>
      <w:pPr>
        <w:pStyle w:val="7"/>
        <w:spacing w:line="360" w:lineRule="auto"/>
        <w:rPr>
          <w:rFonts w:hint="eastAsia" w:ascii="宋体" w:hAnsi="宋体" w:eastAsia="宋体" w:cs="宋体"/>
          <w:color w:val="auto"/>
          <w:lang w:eastAsia="zh-Hans"/>
        </w:rPr>
      </w:pPr>
      <w:r>
        <w:rPr>
          <w:rFonts w:hint="eastAsia" w:ascii="宋体" w:hAnsi="宋体" w:eastAsia="宋体" w:cs="宋体"/>
          <w:color w:val="auto"/>
          <w:lang w:eastAsia="zh-Hans"/>
        </w:rPr>
        <w:t>灵活及时的预算执行控制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针对预算执行难的问题，加强预算执行过程中的控制，对科研项目预算、日常支出预算实现节点控制，确保预算的有效执行。</w:t>
      </w:r>
    </w:p>
    <w:p>
      <w:pPr>
        <w:pStyle w:val="7"/>
        <w:spacing w:line="360" w:lineRule="auto"/>
        <w:rPr>
          <w:rFonts w:hint="eastAsia" w:ascii="宋体" w:hAnsi="宋体" w:eastAsia="宋体" w:cs="宋体"/>
          <w:color w:val="auto"/>
          <w:lang w:eastAsia="zh-Hans"/>
        </w:rPr>
      </w:pPr>
      <w:r>
        <w:rPr>
          <w:rFonts w:hint="eastAsia" w:ascii="宋体" w:hAnsi="宋体" w:eastAsia="宋体" w:cs="宋体"/>
          <w:color w:val="auto"/>
          <w:lang w:eastAsia="zh-Hans"/>
        </w:rPr>
        <w:t>迅捷合理的完成预算调整</w:t>
      </w:r>
    </w:p>
    <w:p>
      <w:pPr>
        <w:pStyle w:val="7"/>
        <w:spacing w:line="360" w:lineRule="auto"/>
        <w:rPr>
          <w:rFonts w:hint="eastAsia" w:ascii="宋体" w:hAnsi="宋体" w:eastAsia="宋体" w:cs="宋体"/>
          <w:color w:val="auto"/>
          <w:lang w:eastAsia="zh-Hans"/>
        </w:rPr>
      </w:pPr>
      <w:r>
        <w:rPr>
          <w:rFonts w:hint="eastAsia" w:ascii="宋体" w:hAnsi="宋体" w:eastAsia="宋体" w:cs="宋体"/>
          <w:color w:val="auto"/>
          <w:lang w:eastAsia="zh-Hans"/>
        </w:rPr>
        <w:t>应快速准确的出具预算执行分析和预决算报告，为绩效考核奠定基础</w:t>
      </w:r>
    </w:p>
    <w:p>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预算的编制结果和执行状况进行及时有效分析，发现预算管理中存在的问题，对预算执行风险进行提前预测。在满足内部各级部门的预算执行信息的服务需求之外，自动出具符合监管部门要求的预决算分析报告。</w:t>
      </w:r>
    </w:p>
    <w:p>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通过预算体系构建医院目标责任体系，实现以预算为考核目标的医院绩效考核体系，为绩效的精细化管理奠定基础。</w:t>
      </w:r>
    </w:p>
    <w:bookmarkEnd w:id="6"/>
    <w:p>
      <w:pPr>
        <w:pStyle w:val="4"/>
        <w:rPr>
          <w:rFonts w:hint="eastAsia" w:ascii="宋体" w:hAnsi="宋体" w:eastAsia="宋体" w:cs="宋体"/>
          <w:color w:val="auto"/>
        </w:rPr>
      </w:pPr>
      <w:bookmarkStart w:id="7" w:name="_Toc1767"/>
      <w:r>
        <w:rPr>
          <w:rFonts w:hint="eastAsia" w:ascii="宋体" w:hAnsi="宋体" w:eastAsia="宋体" w:cs="宋体"/>
          <w:color w:val="auto"/>
        </w:rPr>
        <w:t>智慧健康通（区域互联网服务）</w:t>
      </w:r>
      <w:bookmarkEnd w:id="7"/>
    </w:p>
    <w:p>
      <w:pPr>
        <w:pStyle w:val="5"/>
        <w:rPr>
          <w:rFonts w:hint="eastAsia" w:ascii="宋体" w:hAnsi="宋体" w:eastAsia="宋体" w:cs="宋体"/>
          <w:color w:val="auto"/>
        </w:rPr>
      </w:pPr>
      <w:r>
        <w:rPr>
          <w:rFonts w:hint="eastAsia" w:ascii="宋体" w:hAnsi="宋体" w:eastAsia="宋体" w:cs="宋体"/>
          <w:color w:val="auto"/>
        </w:rPr>
        <w:t>智慧健康通-便捷就医系统</w:t>
      </w:r>
    </w:p>
    <w:p>
      <w:pPr>
        <w:pStyle w:val="6"/>
        <w:rPr>
          <w:rFonts w:hint="eastAsia" w:ascii="宋体" w:hAnsi="宋体" w:eastAsia="宋体" w:cs="宋体"/>
          <w:color w:val="auto"/>
        </w:rPr>
      </w:pPr>
      <w:bookmarkStart w:id="8" w:name="_Toc161851632"/>
      <w:bookmarkStart w:id="9" w:name="_Toc162365738"/>
      <w:bookmarkStart w:id="10" w:name="_Toc164243134"/>
      <w:r>
        <w:rPr>
          <w:rFonts w:hint="eastAsia" w:ascii="宋体" w:hAnsi="宋体" w:eastAsia="宋体" w:cs="宋体"/>
          <w:color w:val="auto"/>
        </w:rPr>
        <w:t>门诊挂号缴费管理</w:t>
      </w:r>
      <w:bookmarkEnd w:id="8"/>
      <w:bookmarkEnd w:id="9"/>
      <w:bookmarkEnd w:id="10"/>
    </w:p>
    <w:p>
      <w:pPr>
        <w:pStyle w:val="7"/>
        <w:rPr>
          <w:rFonts w:hint="eastAsia" w:ascii="宋体" w:hAnsi="宋体" w:eastAsia="宋体" w:cs="宋体"/>
          <w:color w:val="auto"/>
        </w:rPr>
      </w:pPr>
      <w:r>
        <w:rPr>
          <w:rFonts w:hint="eastAsia" w:ascii="宋体" w:hAnsi="宋体" w:eastAsia="宋体" w:cs="宋体"/>
          <w:color w:val="auto"/>
        </w:rPr>
        <w:t>医院介绍</w:t>
      </w:r>
    </w:p>
    <w:p>
      <w:pPr>
        <w:pStyle w:val="24"/>
        <w:ind w:firstLine="480"/>
        <w:rPr>
          <w:rFonts w:hint="eastAsia" w:ascii="宋体" w:hAnsi="宋体" w:eastAsia="宋体" w:cs="宋体"/>
          <w:color w:val="auto"/>
        </w:rPr>
      </w:pPr>
      <w:r>
        <w:rPr>
          <w:rFonts w:hint="eastAsia" w:ascii="宋体" w:hAnsi="宋体" w:eastAsia="宋体" w:cs="宋体"/>
          <w:color w:val="auto"/>
        </w:rPr>
        <w:t>需支持用户通过手机对医院相关情况进行查询，包含医院介绍、就医流程介绍等内容。</w:t>
      </w:r>
    </w:p>
    <w:p>
      <w:pPr>
        <w:pStyle w:val="7"/>
        <w:rPr>
          <w:rFonts w:hint="eastAsia" w:ascii="宋体" w:hAnsi="宋体" w:eastAsia="宋体" w:cs="宋体"/>
          <w:color w:val="auto"/>
        </w:rPr>
      </w:pPr>
      <w:r>
        <w:rPr>
          <w:rFonts w:hint="eastAsia" w:ascii="宋体" w:hAnsi="宋体" w:eastAsia="宋体" w:cs="宋体"/>
          <w:color w:val="auto"/>
        </w:rPr>
        <w:t>科室介绍</w:t>
      </w:r>
    </w:p>
    <w:p>
      <w:pPr>
        <w:pStyle w:val="24"/>
        <w:ind w:firstLine="480"/>
        <w:rPr>
          <w:rFonts w:hint="eastAsia" w:ascii="宋体" w:hAnsi="宋体" w:eastAsia="宋体" w:cs="宋体"/>
          <w:color w:val="auto"/>
        </w:rPr>
      </w:pPr>
      <w:r>
        <w:rPr>
          <w:rFonts w:hint="eastAsia" w:ascii="宋体" w:hAnsi="宋体" w:eastAsia="宋体" w:cs="宋体"/>
          <w:color w:val="auto"/>
        </w:rPr>
        <w:t>需支持用户通过手机对科室相关情况进行查询。</w:t>
      </w:r>
    </w:p>
    <w:p>
      <w:pPr>
        <w:pStyle w:val="7"/>
        <w:rPr>
          <w:rFonts w:hint="eastAsia" w:ascii="宋体" w:hAnsi="宋体" w:eastAsia="宋体" w:cs="宋体"/>
          <w:color w:val="auto"/>
        </w:rPr>
      </w:pPr>
      <w:r>
        <w:rPr>
          <w:rFonts w:hint="eastAsia" w:ascii="宋体" w:hAnsi="宋体" w:eastAsia="宋体" w:cs="宋体"/>
          <w:color w:val="auto"/>
        </w:rPr>
        <w:t>医生介绍</w:t>
      </w:r>
    </w:p>
    <w:p>
      <w:pPr>
        <w:pStyle w:val="24"/>
        <w:ind w:firstLine="480"/>
        <w:rPr>
          <w:rFonts w:hint="eastAsia" w:ascii="宋体" w:hAnsi="宋体" w:eastAsia="宋体" w:cs="宋体"/>
          <w:color w:val="auto"/>
        </w:rPr>
      </w:pPr>
      <w:r>
        <w:rPr>
          <w:rFonts w:hint="eastAsia" w:ascii="宋体" w:hAnsi="宋体" w:eastAsia="宋体" w:cs="宋体"/>
          <w:color w:val="auto"/>
        </w:rPr>
        <w:t>需支持用户通过手机对医生信息进行查询。支持查阅医生擅长、排班等信息，支持收藏医生，对已收藏的医生，可以通过我的收藏快速找到。</w:t>
      </w:r>
    </w:p>
    <w:p>
      <w:pPr>
        <w:pStyle w:val="7"/>
        <w:rPr>
          <w:rFonts w:hint="eastAsia" w:ascii="宋体" w:hAnsi="宋体" w:eastAsia="宋体" w:cs="宋体"/>
          <w:color w:val="auto"/>
        </w:rPr>
      </w:pPr>
      <w:r>
        <w:rPr>
          <w:rFonts w:hint="eastAsia" w:ascii="宋体" w:hAnsi="宋体" w:eastAsia="宋体" w:cs="宋体"/>
          <w:color w:val="auto"/>
        </w:rPr>
        <w:t>便捷寻医</w:t>
      </w:r>
    </w:p>
    <w:p>
      <w:pPr>
        <w:pStyle w:val="24"/>
        <w:ind w:firstLine="480"/>
        <w:rPr>
          <w:rFonts w:hint="eastAsia" w:ascii="宋体" w:hAnsi="宋体" w:eastAsia="宋体" w:cs="宋体"/>
          <w:color w:val="auto"/>
        </w:rPr>
      </w:pPr>
      <w:r>
        <w:rPr>
          <w:rFonts w:hint="eastAsia" w:ascii="宋体" w:hAnsi="宋体" w:eastAsia="宋体" w:cs="宋体"/>
          <w:color w:val="auto"/>
        </w:rPr>
        <w:t>系统需支持便捷寻医功能，向患者提供一个多维度的寻医方式，患者可通过收藏的医生、疾病、医院等，选择自己希望前往的医院。为方便患者找到医院。在患者服务门户端，用户可以通过点击查询到医院地图，选择交通指引功能，系统支持跳转第三方地图服务，如高德地图、百度地图，实现患者所在位置到医院的定位导航。</w:t>
      </w:r>
    </w:p>
    <w:p>
      <w:pPr>
        <w:pStyle w:val="24"/>
        <w:ind w:firstLine="480"/>
        <w:rPr>
          <w:rFonts w:hint="eastAsia" w:ascii="宋体" w:hAnsi="宋体" w:eastAsia="宋体" w:cs="宋体"/>
          <w:color w:val="auto"/>
        </w:rPr>
      </w:pPr>
      <w:r>
        <w:rPr>
          <w:rFonts w:hint="eastAsia" w:ascii="宋体" w:hAnsi="宋体" w:eastAsia="宋体" w:cs="宋体"/>
          <w:color w:val="auto"/>
        </w:rPr>
        <w:t>需支持查询医院各个楼层的室内静态平面图。方便患者按照自身就医需求寻找到对应的科室。</w:t>
      </w:r>
    </w:p>
    <w:p>
      <w:pPr>
        <w:pStyle w:val="7"/>
        <w:rPr>
          <w:rFonts w:hint="eastAsia" w:ascii="宋体" w:hAnsi="宋体" w:eastAsia="宋体" w:cs="宋体"/>
          <w:color w:val="auto"/>
        </w:rPr>
      </w:pPr>
      <w:r>
        <w:rPr>
          <w:rFonts w:hint="eastAsia" w:ascii="宋体" w:hAnsi="宋体" w:eastAsia="宋体" w:cs="宋体"/>
          <w:color w:val="auto"/>
        </w:rPr>
        <w:t>门诊就医指引</w:t>
      </w:r>
    </w:p>
    <w:p>
      <w:pPr>
        <w:pStyle w:val="24"/>
        <w:ind w:firstLine="480"/>
        <w:rPr>
          <w:rFonts w:hint="eastAsia" w:ascii="宋体" w:hAnsi="宋体" w:eastAsia="宋体" w:cs="宋体"/>
          <w:color w:val="auto"/>
        </w:rPr>
      </w:pPr>
      <w:r>
        <w:rPr>
          <w:rFonts w:hint="eastAsia" w:ascii="宋体" w:hAnsi="宋体" w:eastAsia="宋体" w:cs="宋体"/>
          <w:color w:val="auto"/>
        </w:rPr>
        <w:t>需支持通过移动端向用户展示门诊就医流程指引，包括挂号、候诊、缴费、检查检验、取药流程。支持以卡片形式展示用户本人和家人的门诊待办事项，以便查看详情及快速完成服务。</w:t>
      </w:r>
    </w:p>
    <w:p>
      <w:pPr>
        <w:pStyle w:val="7"/>
        <w:rPr>
          <w:rFonts w:hint="eastAsia" w:ascii="宋体" w:hAnsi="宋体" w:eastAsia="宋体" w:cs="宋体"/>
          <w:color w:val="auto"/>
        </w:rPr>
      </w:pPr>
      <w:r>
        <w:rPr>
          <w:rFonts w:hint="eastAsia" w:ascii="宋体" w:hAnsi="宋体" w:eastAsia="宋体" w:cs="宋体"/>
          <w:color w:val="auto"/>
        </w:rPr>
        <w:t>电子健康卡对接</w:t>
      </w:r>
    </w:p>
    <w:p>
      <w:pPr>
        <w:pStyle w:val="24"/>
        <w:ind w:firstLine="480"/>
        <w:rPr>
          <w:rFonts w:hint="eastAsia" w:ascii="宋体" w:hAnsi="宋体" w:eastAsia="宋体" w:cs="宋体"/>
          <w:color w:val="auto"/>
          <w:lang w:val="zh-TW"/>
        </w:rPr>
      </w:pPr>
      <w:r>
        <w:rPr>
          <w:rFonts w:hint="eastAsia" w:ascii="宋体" w:hAnsi="宋体" w:eastAsia="宋体" w:cs="宋体"/>
          <w:color w:val="auto"/>
          <w:lang w:val="zh-TW"/>
        </w:rPr>
        <w:t>通过对接电子健康卡系统，支持用户在线申领电子健康卡、完善个人电子健康卡相关信息、并支持在线使用电子健康卡处理就诊业务。</w:t>
      </w:r>
    </w:p>
    <w:p>
      <w:pPr>
        <w:pStyle w:val="7"/>
        <w:rPr>
          <w:rFonts w:hint="eastAsia" w:ascii="宋体" w:hAnsi="宋体" w:eastAsia="宋体" w:cs="宋体"/>
          <w:color w:val="auto"/>
        </w:rPr>
      </w:pPr>
      <w:r>
        <w:rPr>
          <w:rFonts w:hint="eastAsia" w:ascii="宋体" w:hAnsi="宋体" w:eastAsia="宋体" w:cs="宋体"/>
          <w:color w:val="auto"/>
        </w:rPr>
        <w:t>价格公示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rPr>
        <w:t>需支持</w:t>
      </w:r>
      <w:r>
        <w:rPr>
          <w:rFonts w:hint="eastAsia" w:ascii="宋体" w:hAnsi="宋体" w:eastAsia="宋体" w:cs="宋体"/>
          <w:color w:val="auto"/>
          <w:sz w:val="24"/>
        </w:rPr>
        <w:t>在移动端对医院药品和检查治疗等项目的价格进行公示，用户可以通过中文名或拼音首字母查询的形式定位到相应项目。</w:t>
      </w:r>
    </w:p>
    <w:p>
      <w:pPr>
        <w:pStyle w:val="7"/>
        <w:rPr>
          <w:rFonts w:hint="eastAsia" w:ascii="宋体" w:hAnsi="宋体" w:eastAsia="宋体" w:cs="宋体"/>
          <w:color w:val="auto"/>
        </w:rPr>
      </w:pPr>
      <w:r>
        <w:rPr>
          <w:rFonts w:hint="eastAsia" w:ascii="宋体" w:hAnsi="宋体" w:eastAsia="宋体" w:cs="宋体"/>
          <w:color w:val="auto"/>
        </w:rPr>
        <w:t>个人信息</w:t>
      </w:r>
    </w:p>
    <w:p>
      <w:pPr>
        <w:pStyle w:val="24"/>
        <w:ind w:firstLine="480"/>
        <w:rPr>
          <w:rFonts w:hint="eastAsia" w:ascii="宋体" w:hAnsi="宋体" w:eastAsia="宋体" w:cs="宋体"/>
          <w:color w:val="auto"/>
          <w:lang w:val="zh-TW"/>
        </w:rPr>
      </w:pPr>
      <w:r>
        <w:rPr>
          <w:rFonts w:hint="eastAsia" w:ascii="宋体" w:hAnsi="宋体" w:eastAsia="宋体" w:cs="宋体"/>
          <w:color w:val="auto"/>
        </w:rPr>
        <w:t>需支持</w:t>
      </w:r>
      <w:r>
        <w:rPr>
          <w:rFonts w:hint="eastAsia" w:ascii="宋体" w:hAnsi="宋体" w:eastAsia="宋体" w:cs="宋体"/>
          <w:color w:val="auto"/>
          <w:lang w:val="zh-TW"/>
        </w:rPr>
        <w:t>用户对自身资料进编辑，用户注册账户之后，系统支持完善用户个人信息，需填写姓名、证件类型、证件号码、性别、出生日期、手机号码。</w:t>
      </w:r>
    </w:p>
    <w:p>
      <w:pPr>
        <w:pStyle w:val="7"/>
        <w:rPr>
          <w:rFonts w:hint="eastAsia" w:ascii="宋体" w:hAnsi="宋体" w:eastAsia="宋体" w:cs="宋体"/>
          <w:color w:val="auto"/>
        </w:rPr>
      </w:pPr>
      <w:r>
        <w:rPr>
          <w:rFonts w:hint="eastAsia" w:ascii="宋体" w:hAnsi="宋体" w:eastAsia="宋体" w:cs="宋体"/>
          <w:color w:val="auto"/>
        </w:rPr>
        <w:t>就诊人管理</w:t>
      </w:r>
    </w:p>
    <w:p>
      <w:pPr>
        <w:pStyle w:val="24"/>
        <w:ind w:firstLine="480"/>
        <w:rPr>
          <w:rFonts w:hint="eastAsia" w:ascii="宋体" w:hAnsi="宋体" w:eastAsia="宋体" w:cs="宋体"/>
          <w:color w:val="auto"/>
        </w:rPr>
      </w:pPr>
      <w:r>
        <w:rPr>
          <w:rFonts w:hint="eastAsia" w:ascii="宋体" w:hAnsi="宋体" w:eastAsia="宋体" w:cs="宋体"/>
          <w:color w:val="auto"/>
        </w:rPr>
        <w:t>就诊人管理需支持用户新增、修改、删除就诊人。</w:t>
      </w:r>
    </w:p>
    <w:p>
      <w:pPr>
        <w:pStyle w:val="7"/>
        <w:rPr>
          <w:rFonts w:hint="eastAsia" w:ascii="宋体" w:hAnsi="宋体" w:eastAsia="宋体" w:cs="宋体"/>
          <w:color w:val="auto"/>
        </w:rPr>
      </w:pPr>
      <w:r>
        <w:rPr>
          <w:rFonts w:hint="eastAsia" w:ascii="宋体" w:hAnsi="宋体" w:eastAsia="宋体" w:cs="宋体"/>
          <w:color w:val="auto"/>
        </w:rPr>
        <w:t>实名认证</w:t>
      </w:r>
    </w:p>
    <w:p>
      <w:pPr>
        <w:pStyle w:val="24"/>
        <w:ind w:firstLine="480"/>
        <w:rPr>
          <w:rFonts w:hint="eastAsia" w:ascii="宋体" w:hAnsi="宋体" w:eastAsia="宋体" w:cs="宋体"/>
          <w:color w:val="auto"/>
        </w:rPr>
      </w:pPr>
      <w:r>
        <w:rPr>
          <w:rFonts w:hint="eastAsia" w:ascii="宋体" w:hAnsi="宋体" w:eastAsia="宋体" w:cs="宋体"/>
          <w:color w:val="auto"/>
        </w:rPr>
        <w:t>系统需支持对接实名认证通道。</w:t>
      </w:r>
    </w:p>
    <w:p>
      <w:pPr>
        <w:pStyle w:val="7"/>
        <w:rPr>
          <w:rFonts w:hint="eastAsia" w:ascii="宋体" w:hAnsi="宋体" w:eastAsia="宋体" w:cs="宋体"/>
          <w:color w:val="auto"/>
        </w:rPr>
      </w:pPr>
      <w:r>
        <w:rPr>
          <w:rFonts w:hint="eastAsia" w:ascii="宋体" w:hAnsi="宋体" w:eastAsia="宋体" w:cs="宋体"/>
          <w:color w:val="auto"/>
        </w:rPr>
        <w:t>门诊账户充值</w:t>
      </w:r>
    </w:p>
    <w:p>
      <w:pPr>
        <w:pStyle w:val="24"/>
        <w:ind w:firstLine="480"/>
        <w:rPr>
          <w:rFonts w:hint="eastAsia" w:ascii="宋体" w:hAnsi="宋体" w:eastAsia="宋体" w:cs="宋体"/>
          <w:color w:val="auto"/>
        </w:rPr>
      </w:pPr>
      <w:r>
        <w:rPr>
          <w:rFonts w:hint="eastAsia" w:ascii="宋体" w:hAnsi="宋体" w:eastAsia="宋体" w:cs="宋体"/>
          <w:color w:val="auto"/>
        </w:rPr>
        <w:t>需支持患者通过微信、支付宝等途径对账户进行充值并可对账户余额、充值记录进行实时的查询，账户额度可用于就诊费用的快捷支付。</w:t>
      </w:r>
    </w:p>
    <w:p>
      <w:pPr>
        <w:pStyle w:val="7"/>
        <w:rPr>
          <w:rFonts w:hint="eastAsia" w:ascii="宋体" w:hAnsi="宋体" w:eastAsia="宋体" w:cs="宋体"/>
          <w:color w:val="auto"/>
        </w:rPr>
      </w:pPr>
      <w:r>
        <w:rPr>
          <w:rFonts w:hint="eastAsia" w:ascii="宋体" w:hAnsi="宋体" w:eastAsia="宋体" w:cs="宋体"/>
          <w:color w:val="auto"/>
        </w:rPr>
        <w:t>门诊预约挂号</w:t>
      </w:r>
    </w:p>
    <w:p>
      <w:pPr>
        <w:pStyle w:val="24"/>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rPr>
      </w:pPr>
      <w:r>
        <w:rPr>
          <w:rFonts w:hint="eastAsia" w:ascii="宋体" w:hAnsi="宋体" w:eastAsia="宋体" w:cs="宋体"/>
          <w:color w:val="auto"/>
        </w:rPr>
        <w:t>需支持用户通过移动端应用随时随地便捷预约挂号功能。基于医院的挂号资源进行开发，可以结合分时段预约系统实现对应时间段的全号源预约服务。</w:t>
      </w:r>
    </w:p>
    <w:p>
      <w:pPr>
        <w:pStyle w:val="24"/>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rPr>
      </w:pPr>
      <w:r>
        <w:rPr>
          <w:rFonts w:hint="eastAsia" w:ascii="宋体" w:hAnsi="宋体" w:eastAsia="宋体" w:cs="宋体"/>
          <w:color w:val="auto"/>
        </w:rPr>
        <w:t>用户可以使用当日挂号功能进行当天号源选择并挂号。</w:t>
      </w:r>
    </w:p>
    <w:p>
      <w:pPr>
        <w:pStyle w:val="7"/>
        <w:rPr>
          <w:rFonts w:hint="eastAsia" w:ascii="宋体" w:hAnsi="宋体" w:eastAsia="宋体" w:cs="宋体"/>
          <w:color w:val="auto"/>
        </w:rPr>
      </w:pPr>
      <w:r>
        <w:rPr>
          <w:rFonts w:hint="eastAsia" w:ascii="宋体" w:hAnsi="宋体" w:eastAsia="宋体" w:cs="宋体"/>
          <w:color w:val="auto"/>
        </w:rPr>
        <w:t>门诊缴费</w:t>
      </w:r>
    </w:p>
    <w:p>
      <w:pPr>
        <w:pStyle w:val="24"/>
        <w:ind w:firstLine="480"/>
        <w:rPr>
          <w:rFonts w:hint="eastAsia" w:ascii="宋体" w:hAnsi="宋体" w:eastAsia="宋体" w:cs="宋体"/>
          <w:color w:val="auto"/>
        </w:rPr>
      </w:pPr>
      <w:r>
        <w:rPr>
          <w:rFonts w:hint="eastAsia" w:ascii="宋体" w:hAnsi="宋体" w:eastAsia="宋体" w:cs="宋体"/>
          <w:color w:val="auto"/>
        </w:rPr>
        <w:t>需支持用户对门诊待支付项目进行查询，方便用户选择待支付项目进行诊间支付，支持支付宝、微信、银联等第三方支付与掌上储值账户支付。同时支持对已支付项目进行查询，便于用户掌握自己的支付历史情况。</w:t>
      </w:r>
    </w:p>
    <w:p>
      <w:pPr>
        <w:pStyle w:val="7"/>
        <w:rPr>
          <w:rFonts w:hint="eastAsia" w:ascii="宋体" w:hAnsi="宋体" w:eastAsia="宋体" w:cs="宋体"/>
          <w:color w:val="auto"/>
        </w:rPr>
      </w:pPr>
      <w:r>
        <w:rPr>
          <w:rFonts w:hint="eastAsia" w:ascii="宋体" w:hAnsi="宋体" w:eastAsia="宋体" w:cs="宋体"/>
          <w:color w:val="auto"/>
        </w:rPr>
        <w:t>扫码执行</w:t>
      </w:r>
    </w:p>
    <w:p>
      <w:pPr>
        <w:pStyle w:val="24"/>
        <w:ind w:firstLine="480"/>
        <w:rPr>
          <w:rFonts w:hint="eastAsia" w:ascii="宋体" w:hAnsi="宋体" w:eastAsia="宋体" w:cs="宋体"/>
          <w:color w:val="auto"/>
        </w:rPr>
      </w:pPr>
      <w:r>
        <w:rPr>
          <w:rFonts w:hint="eastAsia" w:ascii="宋体" w:hAnsi="宋体" w:eastAsia="宋体" w:cs="宋体"/>
          <w:color w:val="auto"/>
        </w:rPr>
        <w:t>需支持已支付的项目在移动端应用生成业务信息条码，并引导用户到相应窗口执行下一步操作，包括检查取药在内的流程，都可以通过扫码对信息进行识别。医护人员扫描条形码完成业务操作的核对及记录。</w:t>
      </w:r>
    </w:p>
    <w:p>
      <w:pPr>
        <w:pStyle w:val="7"/>
        <w:rPr>
          <w:rFonts w:hint="eastAsia" w:ascii="宋体" w:hAnsi="宋体" w:eastAsia="宋体" w:cs="宋体"/>
          <w:color w:val="auto"/>
        </w:rPr>
      </w:pPr>
      <w:r>
        <w:rPr>
          <w:rFonts w:hint="eastAsia" w:ascii="宋体" w:hAnsi="宋体" w:eastAsia="宋体" w:cs="宋体"/>
          <w:color w:val="auto"/>
        </w:rPr>
        <w:t>门诊流调表</w:t>
      </w:r>
    </w:p>
    <w:p>
      <w:pPr>
        <w:pStyle w:val="24"/>
        <w:ind w:firstLine="480"/>
        <w:rPr>
          <w:rFonts w:hint="eastAsia" w:ascii="宋体" w:hAnsi="宋体" w:eastAsia="宋体" w:cs="宋体"/>
          <w:color w:val="auto"/>
        </w:rPr>
      </w:pPr>
      <w:r>
        <w:rPr>
          <w:rFonts w:hint="eastAsia" w:ascii="宋体" w:hAnsi="宋体" w:eastAsia="宋体" w:cs="宋体"/>
          <w:color w:val="auto"/>
        </w:rPr>
        <w:t>需支持患者通过填写流行病学调查表，获取门诊患者院内通行码。</w:t>
      </w:r>
    </w:p>
    <w:p>
      <w:pPr>
        <w:pStyle w:val="24"/>
        <w:ind w:firstLine="480"/>
        <w:rPr>
          <w:rFonts w:hint="eastAsia" w:ascii="宋体" w:hAnsi="宋体" w:eastAsia="宋体" w:cs="宋体"/>
          <w:color w:val="auto"/>
        </w:rPr>
      </w:pPr>
      <w:r>
        <w:rPr>
          <w:rFonts w:hint="eastAsia" w:ascii="宋体" w:hAnsi="宋体" w:eastAsia="宋体" w:cs="宋体"/>
          <w:color w:val="auto"/>
        </w:rPr>
        <w:t>场景一：居民在预约挂号成功后，收到短信填写流调表通知后，前往此功能模块下填写流调表，生成健康码</w:t>
      </w:r>
    </w:p>
    <w:p>
      <w:pPr>
        <w:pStyle w:val="24"/>
        <w:ind w:firstLine="480"/>
        <w:rPr>
          <w:rFonts w:hint="eastAsia" w:ascii="宋体" w:hAnsi="宋体" w:eastAsia="宋体" w:cs="宋体"/>
          <w:color w:val="auto"/>
        </w:rPr>
      </w:pPr>
      <w:r>
        <w:rPr>
          <w:rFonts w:hint="eastAsia" w:ascii="宋体" w:hAnsi="宋体" w:eastAsia="宋体" w:cs="宋体"/>
          <w:color w:val="auto"/>
        </w:rPr>
        <w:t>场景二：居民在预约挂号时，由于后台设置强制填写流调表方可挂号成功，则在提交预约时校验就诊人一段时间内是否已填写，未填写的弹窗提示跳转至填写页面，填写完成后跳转至预约挂号提交确定页。</w:t>
      </w:r>
    </w:p>
    <w:p>
      <w:pPr>
        <w:pStyle w:val="7"/>
        <w:rPr>
          <w:rFonts w:hint="eastAsia" w:ascii="宋体" w:hAnsi="宋体" w:eastAsia="宋体" w:cs="宋体"/>
          <w:color w:val="auto"/>
        </w:rPr>
      </w:pPr>
      <w:r>
        <w:rPr>
          <w:rFonts w:hint="eastAsia" w:ascii="宋体" w:hAnsi="宋体" w:eastAsia="宋体" w:cs="宋体"/>
          <w:color w:val="auto"/>
        </w:rPr>
        <w:t>健康资讯</w:t>
      </w:r>
    </w:p>
    <w:p>
      <w:pPr>
        <w:pStyle w:val="24"/>
        <w:ind w:firstLine="480"/>
        <w:rPr>
          <w:rFonts w:hint="eastAsia" w:ascii="宋体" w:hAnsi="宋体" w:eastAsia="宋体" w:cs="宋体"/>
          <w:color w:val="auto"/>
        </w:rPr>
      </w:pPr>
      <w:r>
        <w:rPr>
          <w:rFonts w:hint="eastAsia" w:ascii="宋体" w:hAnsi="宋体" w:eastAsia="宋体" w:cs="宋体"/>
          <w:color w:val="auto"/>
        </w:rPr>
        <w:t>为用户提供健康教育、线下活动、相关政策等健康指导信息：如根据季节、天气变化等提供疾病预防相关提醒信息；针对孕妇、老人、儿童等特殊人群提供医疗卫生保健知识；针对高血压、糖尿病等慢性病患者提供健康行为、饮食运动等指导信息。</w:t>
      </w:r>
    </w:p>
    <w:p>
      <w:pPr>
        <w:pStyle w:val="7"/>
        <w:rPr>
          <w:rFonts w:hint="eastAsia" w:ascii="宋体" w:hAnsi="宋体" w:eastAsia="宋体" w:cs="宋体"/>
          <w:color w:val="auto"/>
        </w:rPr>
      </w:pPr>
      <w:r>
        <w:rPr>
          <w:rFonts w:hint="eastAsia" w:ascii="宋体" w:hAnsi="宋体" w:eastAsia="宋体" w:cs="宋体"/>
          <w:color w:val="auto"/>
        </w:rPr>
        <w:t>智能导诊对接</w:t>
      </w:r>
    </w:p>
    <w:p>
      <w:pPr>
        <w:pStyle w:val="24"/>
        <w:ind w:firstLine="480"/>
        <w:rPr>
          <w:rFonts w:hint="eastAsia" w:ascii="宋体" w:hAnsi="宋体" w:eastAsia="宋体" w:cs="宋体"/>
          <w:color w:val="auto"/>
        </w:rPr>
      </w:pPr>
      <w:r>
        <w:rPr>
          <w:rFonts w:hint="eastAsia" w:ascii="宋体" w:hAnsi="宋体" w:eastAsia="宋体" w:cs="宋体"/>
          <w:color w:val="auto"/>
        </w:rPr>
        <w:t>系统需支持对接第三方导诊服务，针对患者盲目就诊或者不知道如何就诊的情况，通过专业分诊规则知识库实现患者通过移动端应用获取自我健康筛查及相关导诊服务。</w:t>
      </w:r>
    </w:p>
    <w:p>
      <w:pPr>
        <w:pStyle w:val="6"/>
        <w:rPr>
          <w:rFonts w:hint="eastAsia" w:ascii="宋体" w:hAnsi="宋体" w:eastAsia="宋体" w:cs="宋体"/>
          <w:color w:val="auto"/>
        </w:rPr>
      </w:pPr>
      <w:bookmarkStart w:id="11" w:name="_Toc162365739"/>
      <w:bookmarkStart w:id="12" w:name="_Toc164243135"/>
      <w:bookmarkStart w:id="13" w:name="_Toc161851633"/>
      <w:r>
        <w:rPr>
          <w:rFonts w:hint="eastAsia" w:ascii="宋体" w:hAnsi="宋体" w:eastAsia="宋体" w:cs="宋体"/>
          <w:color w:val="auto"/>
        </w:rPr>
        <w:t>住院缴费结算管理</w:t>
      </w:r>
      <w:bookmarkEnd w:id="11"/>
      <w:bookmarkEnd w:id="12"/>
      <w:bookmarkEnd w:id="13"/>
    </w:p>
    <w:p>
      <w:pPr>
        <w:pStyle w:val="7"/>
        <w:rPr>
          <w:rFonts w:hint="eastAsia" w:ascii="宋体" w:hAnsi="宋体" w:eastAsia="宋体" w:cs="宋体"/>
          <w:color w:val="auto"/>
        </w:rPr>
      </w:pPr>
      <w:r>
        <w:rPr>
          <w:rFonts w:hint="eastAsia" w:ascii="宋体" w:hAnsi="宋体" w:eastAsia="宋体" w:cs="宋体"/>
          <w:color w:val="auto"/>
        </w:rPr>
        <w:t>住院预交金</w:t>
      </w:r>
    </w:p>
    <w:p>
      <w:pPr>
        <w:pStyle w:val="24"/>
        <w:ind w:firstLine="480"/>
        <w:rPr>
          <w:rFonts w:hint="eastAsia" w:ascii="宋体" w:hAnsi="宋体" w:eastAsia="宋体" w:cs="宋体"/>
          <w:color w:val="auto"/>
        </w:rPr>
      </w:pPr>
      <w:r>
        <w:rPr>
          <w:rFonts w:hint="eastAsia" w:ascii="宋体" w:hAnsi="宋体" w:eastAsia="宋体" w:cs="宋体"/>
          <w:color w:val="auto"/>
        </w:rPr>
        <w:t>实现用户通过移动端应用在线充值住院预缴金，也支持对历史充值明细信息、预缴金余额信息进行查询</w:t>
      </w:r>
    </w:p>
    <w:p>
      <w:pPr>
        <w:pStyle w:val="7"/>
        <w:rPr>
          <w:rFonts w:hint="eastAsia" w:ascii="宋体" w:hAnsi="宋体" w:eastAsia="宋体" w:cs="宋体"/>
          <w:color w:val="auto"/>
        </w:rPr>
      </w:pPr>
      <w:r>
        <w:rPr>
          <w:rFonts w:hint="eastAsia" w:ascii="宋体" w:hAnsi="宋体" w:eastAsia="宋体" w:cs="宋体"/>
          <w:color w:val="auto"/>
        </w:rPr>
        <w:t>每日清单</w:t>
      </w:r>
    </w:p>
    <w:p>
      <w:pPr>
        <w:pStyle w:val="24"/>
        <w:ind w:firstLine="480"/>
        <w:rPr>
          <w:rFonts w:hint="eastAsia" w:ascii="宋体" w:hAnsi="宋体" w:eastAsia="宋体" w:cs="宋体"/>
          <w:color w:val="auto"/>
        </w:rPr>
      </w:pPr>
      <w:r>
        <w:rPr>
          <w:rFonts w:hint="eastAsia" w:ascii="宋体" w:hAnsi="宋体" w:eastAsia="宋体" w:cs="宋体"/>
          <w:color w:val="auto"/>
        </w:rPr>
        <w:t>针对住院用户，需支持通过移动端应用对住院费用清单进行查询，了解自己当日所花费用的明细情况。</w:t>
      </w:r>
    </w:p>
    <w:p>
      <w:pPr>
        <w:pStyle w:val="7"/>
        <w:rPr>
          <w:rFonts w:hint="eastAsia" w:ascii="宋体" w:hAnsi="宋体" w:eastAsia="宋体" w:cs="宋体"/>
          <w:color w:val="auto"/>
        </w:rPr>
      </w:pPr>
      <w:r>
        <w:rPr>
          <w:rFonts w:hint="eastAsia" w:ascii="宋体" w:hAnsi="宋体" w:eastAsia="宋体" w:cs="宋体"/>
          <w:color w:val="auto"/>
        </w:rPr>
        <w:t>出院结算</w:t>
      </w:r>
    </w:p>
    <w:p>
      <w:pPr>
        <w:pStyle w:val="24"/>
        <w:ind w:firstLine="480"/>
        <w:rPr>
          <w:rFonts w:hint="eastAsia" w:ascii="宋体" w:hAnsi="宋体" w:eastAsia="宋体" w:cs="宋体"/>
          <w:color w:val="auto"/>
        </w:rPr>
      </w:pPr>
      <w:r>
        <w:rPr>
          <w:rFonts w:hint="eastAsia" w:ascii="宋体" w:hAnsi="宋体" w:eastAsia="宋体" w:cs="宋体"/>
          <w:color w:val="auto"/>
        </w:rPr>
        <w:t>需支持住院患者在线查询住院期间的结算信息，并支持自费患者在移动端进行出院前的费用结算。</w:t>
      </w:r>
    </w:p>
    <w:p>
      <w:pPr>
        <w:pStyle w:val="24"/>
        <w:ind w:firstLine="480"/>
        <w:rPr>
          <w:rFonts w:hint="eastAsia" w:ascii="宋体" w:hAnsi="宋体" w:eastAsia="宋体" w:cs="宋体"/>
          <w:color w:val="auto"/>
        </w:rPr>
      </w:pPr>
      <w:r>
        <w:rPr>
          <w:rFonts w:hint="eastAsia" w:ascii="宋体" w:hAnsi="宋体" w:eastAsia="宋体" w:cs="宋体"/>
          <w:color w:val="auto"/>
        </w:rPr>
        <w:t>系统需支持对接院内系统，在下达出院医嘱后，院内系统可将患者费用进行结算，对于自费患者需要补缴的部分，患者可以通过患者端进行费用补缴。</w:t>
      </w:r>
    </w:p>
    <w:p>
      <w:pPr>
        <w:pStyle w:val="7"/>
        <w:rPr>
          <w:rFonts w:hint="eastAsia" w:ascii="宋体" w:hAnsi="宋体" w:eastAsia="宋体" w:cs="宋体"/>
          <w:color w:val="auto"/>
        </w:rPr>
      </w:pPr>
      <w:r>
        <w:rPr>
          <w:rFonts w:hint="eastAsia" w:ascii="宋体" w:hAnsi="宋体" w:eastAsia="宋体" w:cs="宋体"/>
          <w:color w:val="auto"/>
        </w:rPr>
        <w:t>住院宣教</w:t>
      </w:r>
    </w:p>
    <w:p>
      <w:pPr>
        <w:pStyle w:val="24"/>
        <w:ind w:firstLine="480"/>
        <w:rPr>
          <w:rFonts w:hint="eastAsia" w:ascii="宋体" w:hAnsi="宋体" w:eastAsia="宋体" w:cs="宋体"/>
          <w:color w:val="auto"/>
        </w:rPr>
      </w:pPr>
      <w:r>
        <w:rPr>
          <w:rFonts w:hint="eastAsia" w:ascii="宋体" w:hAnsi="宋体" w:eastAsia="宋体" w:cs="宋体"/>
          <w:color w:val="auto"/>
        </w:rPr>
        <w:t>需支持门诊患者和住院患者可查看系统推送给患者的健康宣教内容，支持文字、音频和视频模式。</w:t>
      </w:r>
    </w:p>
    <w:p>
      <w:pPr>
        <w:pStyle w:val="6"/>
        <w:rPr>
          <w:rFonts w:hint="eastAsia" w:ascii="宋体" w:hAnsi="宋体" w:eastAsia="宋体" w:cs="宋体"/>
          <w:color w:val="auto"/>
        </w:rPr>
      </w:pPr>
      <w:bookmarkStart w:id="14" w:name="_Toc162365740"/>
      <w:bookmarkStart w:id="15" w:name="_Toc161851634"/>
      <w:bookmarkStart w:id="16" w:name="_Toc164243136"/>
      <w:r>
        <w:rPr>
          <w:rFonts w:hint="eastAsia" w:ascii="宋体" w:hAnsi="宋体" w:eastAsia="宋体" w:cs="宋体"/>
          <w:color w:val="auto"/>
        </w:rPr>
        <w:t>移动端就诊服务管理</w:t>
      </w:r>
      <w:bookmarkEnd w:id="14"/>
      <w:bookmarkEnd w:id="15"/>
      <w:bookmarkEnd w:id="16"/>
    </w:p>
    <w:p>
      <w:pPr>
        <w:pStyle w:val="7"/>
        <w:rPr>
          <w:rFonts w:hint="eastAsia" w:ascii="宋体" w:hAnsi="宋体" w:eastAsia="宋体" w:cs="宋体"/>
          <w:color w:val="auto"/>
        </w:rPr>
      </w:pPr>
      <w:r>
        <w:rPr>
          <w:rFonts w:hint="eastAsia" w:ascii="宋体" w:hAnsi="宋体" w:eastAsia="宋体" w:cs="宋体"/>
          <w:color w:val="auto"/>
        </w:rPr>
        <w:t>院内导航对接</w:t>
      </w:r>
    </w:p>
    <w:p>
      <w:pPr>
        <w:pStyle w:val="24"/>
        <w:ind w:firstLine="480"/>
        <w:rPr>
          <w:rFonts w:hint="eastAsia" w:ascii="宋体" w:hAnsi="宋体" w:eastAsia="宋体" w:cs="宋体"/>
          <w:color w:val="auto"/>
        </w:rPr>
      </w:pPr>
      <w:r>
        <w:rPr>
          <w:rFonts w:hint="eastAsia" w:ascii="宋体" w:hAnsi="宋体" w:eastAsia="宋体" w:cs="宋体"/>
          <w:color w:val="auto"/>
        </w:rPr>
        <w:t>系统需支持对接院内导航服务，集物理定位和业务信息为一体，打造移动化、自助化、智能化的院内导航、移动导诊服务体系。</w:t>
      </w:r>
    </w:p>
    <w:p>
      <w:pPr>
        <w:pStyle w:val="7"/>
        <w:rPr>
          <w:rFonts w:hint="eastAsia" w:ascii="宋体" w:hAnsi="宋体" w:eastAsia="宋体" w:cs="宋体"/>
          <w:color w:val="auto"/>
        </w:rPr>
      </w:pPr>
      <w:r>
        <w:rPr>
          <w:rFonts w:hint="eastAsia" w:ascii="宋体" w:hAnsi="宋体" w:eastAsia="宋体" w:cs="宋体"/>
          <w:color w:val="auto"/>
        </w:rPr>
        <w:t>签到取号</w:t>
      </w:r>
    </w:p>
    <w:p>
      <w:pPr>
        <w:pStyle w:val="24"/>
        <w:ind w:firstLine="480"/>
        <w:rPr>
          <w:rFonts w:hint="eastAsia" w:ascii="宋体" w:hAnsi="宋体" w:eastAsia="宋体" w:cs="宋体"/>
          <w:color w:val="auto"/>
        </w:rPr>
      </w:pPr>
      <w:r>
        <w:rPr>
          <w:rFonts w:hint="eastAsia" w:ascii="宋体" w:hAnsi="宋体" w:eastAsia="宋体" w:cs="宋体"/>
          <w:color w:val="auto"/>
        </w:rPr>
        <w:t>已进行过挂号预约的用户当天到医院以后，在医院方圆1000米（支持系统定义实际签到距离）以内，就可以通过手机进行签到取号，无需到自助机或窗口排队取号。</w:t>
      </w:r>
    </w:p>
    <w:p>
      <w:pPr>
        <w:pStyle w:val="7"/>
        <w:rPr>
          <w:rFonts w:hint="eastAsia" w:ascii="宋体" w:hAnsi="宋体" w:eastAsia="宋体" w:cs="宋体"/>
          <w:color w:val="auto"/>
        </w:rPr>
      </w:pPr>
      <w:r>
        <w:rPr>
          <w:rFonts w:hint="eastAsia" w:ascii="宋体" w:hAnsi="宋体" w:eastAsia="宋体" w:cs="宋体"/>
          <w:color w:val="auto"/>
        </w:rPr>
        <w:t>排队叫号</w:t>
      </w:r>
    </w:p>
    <w:p>
      <w:pPr>
        <w:pStyle w:val="24"/>
        <w:ind w:firstLine="480"/>
        <w:rPr>
          <w:rFonts w:hint="eastAsia" w:ascii="宋体" w:hAnsi="宋体" w:eastAsia="宋体" w:cs="宋体"/>
          <w:color w:val="auto"/>
        </w:rPr>
      </w:pPr>
      <w:r>
        <w:rPr>
          <w:rFonts w:hint="eastAsia" w:ascii="宋体" w:hAnsi="宋体" w:eastAsia="宋体" w:cs="宋体"/>
          <w:color w:val="auto"/>
          <w:szCs w:val="24"/>
        </w:rPr>
        <w:t>签到取号完成后，进入科室排队叫号队列。</w:t>
      </w:r>
    </w:p>
    <w:p>
      <w:pPr>
        <w:pStyle w:val="24"/>
        <w:ind w:firstLine="480"/>
        <w:rPr>
          <w:rFonts w:hint="eastAsia" w:ascii="宋体" w:hAnsi="宋体" w:eastAsia="宋体" w:cs="宋体"/>
          <w:color w:val="auto"/>
        </w:rPr>
      </w:pPr>
      <w:r>
        <w:rPr>
          <w:rFonts w:hint="eastAsia" w:ascii="宋体" w:hAnsi="宋体" w:eastAsia="宋体" w:cs="宋体"/>
          <w:color w:val="auto"/>
        </w:rPr>
        <w:t>用户可以通过候诊队列信息查询功能，实时展示用户当前候诊队列信息，帮助用户对候诊时间进行大致估算。</w:t>
      </w:r>
    </w:p>
    <w:p>
      <w:pPr>
        <w:pStyle w:val="7"/>
        <w:rPr>
          <w:rFonts w:hint="eastAsia" w:ascii="宋体" w:hAnsi="宋体" w:eastAsia="宋体" w:cs="宋体"/>
          <w:color w:val="auto"/>
        </w:rPr>
      </w:pPr>
      <w:r>
        <w:rPr>
          <w:rFonts w:hint="eastAsia" w:ascii="宋体" w:hAnsi="宋体" w:eastAsia="宋体" w:cs="宋体"/>
          <w:color w:val="auto"/>
        </w:rPr>
        <w:t>病历复印</w:t>
      </w:r>
    </w:p>
    <w:p>
      <w:pPr>
        <w:pStyle w:val="24"/>
        <w:ind w:firstLine="0" w:firstLineChars="0"/>
        <w:rPr>
          <w:rFonts w:hint="eastAsia" w:ascii="宋体" w:hAnsi="宋体" w:eastAsia="宋体" w:cs="宋体"/>
          <w:color w:val="auto"/>
        </w:rPr>
      </w:pPr>
      <w:r>
        <w:rPr>
          <w:rFonts w:hint="eastAsia" w:ascii="宋体" w:hAnsi="宋体" w:eastAsia="宋体" w:cs="宋体"/>
          <w:color w:val="auto"/>
        </w:rPr>
        <w:t xml:space="preserve">   需支持患者出院后，在移动端办理出院病案复印申请、预约自提、快递邮寄、状态查询等业务。</w:t>
      </w:r>
    </w:p>
    <w:p>
      <w:pPr>
        <w:pStyle w:val="7"/>
        <w:rPr>
          <w:rFonts w:hint="eastAsia" w:ascii="宋体" w:hAnsi="宋体" w:eastAsia="宋体" w:cs="宋体"/>
          <w:color w:val="auto"/>
        </w:rPr>
      </w:pPr>
      <w:r>
        <w:rPr>
          <w:rFonts w:hint="eastAsia" w:ascii="宋体" w:hAnsi="宋体" w:eastAsia="宋体" w:cs="宋体"/>
          <w:color w:val="auto"/>
        </w:rPr>
        <w:t>住院电子通行证</w:t>
      </w:r>
    </w:p>
    <w:p>
      <w:pPr>
        <w:pStyle w:val="24"/>
        <w:ind w:firstLine="480"/>
        <w:rPr>
          <w:rFonts w:hint="eastAsia" w:ascii="宋体" w:hAnsi="宋体" w:eastAsia="宋体" w:cs="宋体"/>
          <w:color w:val="auto"/>
        </w:rPr>
      </w:pPr>
      <w:r>
        <w:rPr>
          <w:rFonts w:hint="eastAsia" w:ascii="宋体" w:hAnsi="宋体" w:eastAsia="宋体" w:cs="宋体"/>
          <w:color w:val="auto"/>
        </w:rPr>
        <w:t>需支持住院患者家属可在线申请住院患者陪护证，查询审核结果。审核通过后，陪护人可凭借陪护证进出医院。</w:t>
      </w:r>
    </w:p>
    <w:p>
      <w:pPr>
        <w:pStyle w:val="24"/>
        <w:ind w:firstLine="480"/>
        <w:rPr>
          <w:rFonts w:hint="eastAsia" w:ascii="宋体" w:hAnsi="宋体" w:eastAsia="宋体" w:cs="宋体"/>
          <w:color w:val="auto"/>
        </w:rPr>
      </w:pPr>
      <w:r>
        <w:rPr>
          <w:rFonts w:hint="eastAsia" w:ascii="宋体" w:hAnsi="宋体" w:eastAsia="宋体" w:cs="宋体"/>
          <w:color w:val="auto"/>
        </w:rPr>
        <w:t>住院患者家属可在线申请住院患者探视证预约指定日期的探视，查询审核结果。审核通过后，可至病区核销探视证，进入病区探视。管理后台可设置每日探视人数预约上限，单次探视时长等。</w:t>
      </w:r>
    </w:p>
    <w:p>
      <w:pPr>
        <w:pStyle w:val="6"/>
        <w:rPr>
          <w:rFonts w:hint="eastAsia" w:ascii="宋体" w:hAnsi="宋体" w:eastAsia="宋体" w:cs="宋体"/>
          <w:color w:val="auto"/>
        </w:rPr>
      </w:pPr>
      <w:bookmarkStart w:id="17" w:name="_Toc162365741"/>
      <w:bookmarkStart w:id="18" w:name="_Toc164243137"/>
      <w:bookmarkStart w:id="19" w:name="_Toc161851635"/>
      <w:r>
        <w:rPr>
          <w:rFonts w:hint="eastAsia" w:ascii="宋体" w:hAnsi="宋体" w:eastAsia="宋体" w:cs="宋体"/>
          <w:color w:val="auto"/>
        </w:rPr>
        <w:t>移动端预约服务管理</w:t>
      </w:r>
      <w:bookmarkEnd w:id="17"/>
      <w:bookmarkEnd w:id="18"/>
      <w:bookmarkEnd w:id="19"/>
    </w:p>
    <w:p>
      <w:pPr>
        <w:pStyle w:val="7"/>
        <w:rPr>
          <w:rFonts w:hint="eastAsia" w:ascii="宋体" w:hAnsi="宋体" w:eastAsia="宋体" w:cs="宋体"/>
          <w:color w:val="auto"/>
        </w:rPr>
      </w:pPr>
      <w:r>
        <w:rPr>
          <w:rFonts w:hint="eastAsia" w:ascii="宋体" w:hAnsi="宋体" w:eastAsia="宋体" w:cs="宋体"/>
          <w:color w:val="auto"/>
        </w:rPr>
        <w:t>检验预约对接</w:t>
      </w:r>
    </w:p>
    <w:p>
      <w:pPr>
        <w:pStyle w:val="24"/>
        <w:ind w:firstLine="480"/>
        <w:rPr>
          <w:rFonts w:hint="eastAsia" w:ascii="宋体" w:hAnsi="宋体" w:eastAsia="宋体" w:cs="宋体"/>
          <w:color w:val="auto"/>
        </w:rPr>
      </w:pPr>
      <w:r>
        <w:rPr>
          <w:rFonts w:hint="eastAsia" w:ascii="宋体" w:hAnsi="宋体" w:eastAsia="宋体" w:cs="宋体"/>
          <w:color w:val="auto"/>
        </w:rPr>
        <w:t>需支持对接检验预约平台或者全院资源统一预约平台进行检验资源预约。</w:t>
      </w:r>
    </w:p>
    <w:p>
      <w:pPr>
        <w:pStyle w:val="7"/>
        <w:rPr>
          <w:rFonts w:hint="eastAsia" w:ascii="宋体" w:hAnsi="宋体" w:eastAsia="宋体" w:cs="宋体"/>
          <w:color w:val="auto"/>
        </w:rPr>
      </w:pPr>
      <w:r>
        <w:rPr>
          <w:rFonts w:hint="eastAsia" w:ascii="宋体" w:hAnsi="宋体" w:eastAsia="宋体" w:cs="宋体"/>
          <w:color w:val="auto"/>
        </w:rPr>
        <w:t>检查预约对接</w:t>
      </w:r>
    </w:p>
    <w:p>
      <w:pPr>
        <w:pStyle w:val="24"/>
        <w:ind w:firstLine="480"/>
        <w:rPr>
          <w:rFonts w:hint="eastAsia" w:ascii="宋体" w:hAnsi="宋体" w:eastAsia="宋体" w:cs="宋体"/>
          <w:color w:val="auto"/>
        </w:rPr>
      </w:pPr>
      <w:r>
        <w:rPr>
          <w:rFonts w:hint="eastAsia" w:ascii="宋体" w:hAnsi="宋体" w:eastAsia="宋体" w:cs="宋体"/>
          <w:color w:val="auto"/>
        </w:rPr>
        <w:t>需支持对接检查预约平台或者全院资源统一预约平台进行检验资源预约。</w:t>
      </w:r>
    </w:p>
    <w:p>
      <w:pPr>
        <w:pStyle w:val="7"/>
        <w:rPr>
          <w:rFonts w:hint="eastAsia" w:ascii="宋体" w:hAnsi="宋体" w:eastAsia="宋体" w:cs="宋体"/>
          <w:color w:val="auto"/>
        </w:rPr>
      </w:pPr>
      <w:r>
        <w:rPr>
          <w:rFonts w:hint="eastAsia" w:ascii="宋体" w:hAnsi="宋体" w:eastAsia="宋体" w:cs="宋体"/>
          <w:color w:val="auto"/>
        </w:rPr>
        <w:t>住院预约对接</w:t>
      </w:r>
    </w:p>
    <w:p>
      <w:pPr>
        <w:pStyle w:val="24"/>
        <w:ind w:firstLine="480"/>
        <w:rPr>
          <w:rFonts w:hint="eastAsia" w:ascii="宋体" w:hAnsi="宋体" w:eastAsia="宋体" w:cs="宋体"/>
          <w:color w:val="auto"/>
        </w:rPr>
      </w:pPr>
      <w:r>
        <w:rPr>
          <w:rFonts w:hint="eastAsia" w:ascii="宋体" w:hAnsi="宋体" w:eastAsia="宋体" w:cs="宋体"/>
          <w:color w:val="auto"/>
        </w:rPr>
        <w:t>需支持对接入院准备中心系统，在医生开出电子住院单后，平台支持用户通过移动端应用进行住院预约，包含住院日期、床位，住院基本信息确认登记，入院准备中心工作人员审核确认后，反馈给用户预约结果。</w:t>
      </w:r>
    </w:p>
    <w:p>
      <w:pPr>
        <w:pStyle w:val="7"/>
        <w:rPr>
          <w:rFonts w:hint="eastAsia" w:ascii="宋体" w:hAnsi="宋体" w:eastAsia="宋体" w:cs="宋体"/>
          <w:color w:val="auto"/>
        </w:rPr>
      </w:pPr>
      <w:r>
        <w:rPr>
          <w:rFonts w:hint="eastAsia" w:ascii="宋体" w:hAnsi="宋体" w:eastAsia="宋体" w:cs="宋体"/>
          <w:color w:val="auto"/>
        </w:rPr>
        <w:t>治疗预约对接</w:t>
      </w:r>
    </w:p>
    <w:p>
      <w:pPr>
        <w:pStyle w:val="24"/>
        <w:ind w:firstLine="480"/>
        <w:rPr>
          <w:rFonts w:hint="eastAsia" w:ascii="宋体" w:hAnsi="宋体" w:eastAsia="宋体" w:cs="宋体"/>
          <w:color w:val="auto"/>
        </w:rPr>
      </w:pPr>
      <w:r>
        <w:rPr>
          <w:rFonts w:hint="eastAsia" w:ascii="宋体" w:hAnsi="宋体" w:eastAsia="宋体" w:cs="宋体"/>
          <w:color w:val="auto"/>
        </w:rPr>
        <w:t>平台需支持对接治疗预约系统，支持用户通过互联网医院进行治疗套餐、项目的预约、支付以及治疗注意事项的提醒，支持用户支持对治疗报告结果进行查询。</w:t>
      </w:r>
    </w:p>
    <w:p>
      <w:pPr>
        <w:pStyle w:val="7"/>
        <w:rPr>
          <w:rFonts w:hint="eastAsia" w:ascii="宋体" w:hAnsi="宋体" w:eastAsia="宋体" w:cs="宋体"/>
          <w:color w:val="auto"/>
        </w:rPr>
      </w:pPr>
      <w:r>
        <w:rPr>
          <w:rFonts w:hint="eastAsia" w:ascii="宋体" w:hAnsi="宋体" w:eastAsia="宋体" w:cs="宋体"/>
          <w:color w:val="auto"/>
        </w:rPr>
        <w:t>手术预约对接</w:t>
      </w:r>
    </w:p>
    <w:p>
      <w:pPr>
        <w:pStyle w:val="24"/>
        <w:ind w:firstLine="480"/>
        <w:rPr>
          <w:rFonts w:hint="eastAsia" w:ascii="宋体" w:hAnsi="宋体" w:eastAsia="宋体" w:cs="宋体"/>
          <w:color w:val="auto"/>
        </w:rPr>
      </w:pPr>
      <w:r>
        <w:rPr>
          <w:rFonts w:hint="eastAsia" w:ascii="宋体" w:hAnsi="宋体" w:eastAsia="宋体" w:cs="宋体"/>
          <w:color w:val="auto"/>
        </w:rPr>
        <w:t>需支持对接日间手术预约管理系统。管理系统开放号源，在患者支付对应费用后，可向患者提供可供预约的号源。结合医生、患者自身时间安排，提前进行预约，提升患者对于日间手术的满意度。</w:t>
      </w:r>
    </w:p>
    <w:p>
      <w:pPr>
        <w:pStyle w:val="6"/>
        <w:rPr>
          <w:rFonts w:hint="eastAsia" w:ascii="宋体" w:hAnsi="宋体" w:eastAsia="宋体" w:cs="宋体"/>
          <w:color w:val="auto"/>
        </w:rPr>
      </w:pPr>
      <w:bookmarkStart w:id="20" w:name="_Toc164243138"/>
      <w:bookmarkStart w:id="21" w:name="_Toc162365742"/>
      <w:bookmarkStart w:id="22" w:name="_Toc161851636"/>
      <w:r>
        <w:rPr>
          <w:rFonts w:hint="eastAsia" w:ascii="宋体" w:hAnsi="宋体" w:eastAsia="宋体" w:cs="宋体"/>
          <w:color w:val="auto"/>
        </w:rPr>
        <w:t>移动端就诊查询管理</w:t>
      </w:r>
      <w:bookmarkEnd w:id="20"/>
      <w:bookmarkEnd w:id="21"/>
      <w:bookmarkEnd w:id="22"/>
    </w:p>
    <w:p>
      <w:pPr>
        <w:pStyle w:val="7"/>
        <w:rPr>
          <w:rFonts w:hint="eastAsia" w:ascii="宋体" w:hAnsi="宋体" w:eastAsia="宋体" w:cs="宋体"/>
          <w:color w:val="auto"/>
        </w:rPr>
      </w:pPr>
      <w:r>
        <w:rPr>
          <w:rFonts w:hint="eastAsia" w:ascii="宋体" w:hAnsi="宋体" w:eastAsia="宋体" w:cs="宋体"/>
          <w:color w:val="auto"/>
        </w:rPr>
        <w:t>费用查询</w:t>
      </w:r>
    </w:p>
    <w:p>
      <w:pPr>
        <w:pStyle w:val="24"/>
        <w:ind w:firstLine="480"/>
        <w:rPr>
          <w:rFonts w:hint="eastAsia" w:ascii="宋体" w:hAnsi="宋体" w:eastAsia="宋体" w:cs="宋体"/>
          <w:color w:val="auto"/>
        </w:rPr>
      </w:pPr>
      <w:r>
        <w:rPr>
          <w:rFonts w:hint="eastAsia" w:ascii="宋体" w:hAnsi="宋体" w:eastAsia="宋体" w:cs="宋体"/>
          <w:color w:val="auto"/>
        </w:rPr>
        <w:t>针对门诊用户，平台需支持实现用户通过移动端应用对门诊过程中产生的相关费用明细情况进行查询的功能，让用户能够明确了解自己每一笔门诊费用支出情况。</w:t>
      </w:r>
    </w:p>
    <w:p>
      <w:pPr>
        <w:pStyle w:val="7"/>
        <w:rPr>
          <w:rFonts w:hint="eastAsia" w:ascii="宋体" w:hAnsi="宋体" w:eastAsia="宋体" w:cs="宋体"/>
          <w:color w:val="auto"/>
        </w:rPr>
      </w:pPr>
      <w:r>
        <w:rPr>
          <w:rFonts w:hint="eastAsia" w:ascii="宋体" w:hAnsi="宋体" w:eastAsia="宋体" w:cs="宋体"/>
          <w:color w:val="auto"/>
        </w:rPr>
        <w:t>报告查询</w:t>
      </w:r>
    </w:p>
    <w:p>
      <w:pPr>
        <w:pStyle w:val="24"/>
        <w:ind w:firstLine="480"/>
        <w:rPr>
          <w:rFonts w:hint="eastAsia" w:ascii="宋体" w:hAnsi="宋体" w:eastAsia="宋体" w:cs="宋体"/>
          <w:color w:val="auto"/>
        </w:rPr>
      </w:pPr>
      <w:r>
        <w:rPr>
          <w:rFonts w:hint="eastAsia" w:ascii="宋体" w:hAnsi="宋体" w:eastAsia="宋体" w:cs="宋体"/>
          <w:color w:val="auto"/>
        </w:rPr>
        <w:t>需支持门诊、住院报告的在线查询服务。用户在医院做完检查检验项目，出具报告后，能够通过移动端应用收到完成的通知，并对检查、检验报告的详细内容进行查询，方便用户继续完成就诊或复诊。</w:t>
      </w:r>
    </w:p>
    <w:p>
      <w:pPr>
        <w:pStyle w:val="7"/>
        <w:rPr>
          <w:rFonts w:hint="eastAsia" w:ascii="宋体" w:hAnsi="宋体" w:eastAsia="宋体" w:cs="宋体"/>
          <w:color w:val="auto"/>
        </w:rPr>
      </w:pPr>
      <w:r>
        <w:rPr>
          <w:rFonts w:hint="eastAsia" w:ascii="宋体" w:hAnsi="宋体" w:eastAsia="宋体" w:cs="宋体"/>
          <w:color w:val="auto"/>
        </w:rPr>
        <w:t>手术查询</w:t>
      </w:r>
    </w:p>
    <w:p>
      <w:pPr>
        <w:pStyle w:val="24"/>
        <w:ind w:firstLine="480"/>
        <w:rPr>
          <w:rFonts w:hint="eastAsia" w:ascii="宋体" w:hAnsi="宋体" w:eastAsia="宋体" w:cs="宋体"/>
          <w:color w:val="auto"/>
        </w:rPr>
      </w:pPr>
      <w:r>
        <w:rPr>
          <w:rFonts w:hint="eastAsia" w:ascii="宋体" w:hAnsi="宋体" w:eastAsia="宋体" w:cs="宋体"/>
          <w:color w:val="auto"/>
        </w:rPr>
        <w:t>患者家属能够在移动端实时查询手术进展情况；手术状态变化时，推送消息提醒家属，方便家属了解患者的手术情况。</w:t>
      </w:r>
    </w:p>
    <w:p>
      <w:pPr>
        <w:pStyle w:val="7"/>
        <w:rPr>
          <w:rFonts w:hint="eastAsia" w:ascii="宋体" w:hAnsi="宋体" w:eastAsia="宋体" w:cs="宋体"/>
          <w:color w:val="auto"/>
        </w:rPr>
      </w:pPr>
      <w:r>
        <w:rPr>
          <w:rFonts w:hint="eastAsia" w:ascii="宋体" w:hAnsi="宋体" w:eastAsia="宋体" w:cs="宋体"/>
          <w:color w:val="auto"/>
        </w:rPr>
        <w:t>健康记录</w:t>
      </w:r>
    </w:p>
    <w:p>
      <w:pPr>
        <w:pStyle w:val="8"/>
        <w:rPr>
          <w:rFonts w:hint="eastAsia" w:ascii="宋体" w:hAnsi="宋体" w:eastAsia="宋体" w:cs="宋体"/>
          <w:color w:val="auto"/>
        </w:rPr>
      </w:pPr>
      <w:r>
        <w:rPr>
          <w:rFonts w:hint="eastAsia" w:ascii="宋体" w:hAnsi="宋体" w:eastAsia="宋体" w:cs="宋体"/>
          <w:color w:val="auto"/>
        </w:rPr>
        <w:t>预约记录</w:t>
      </w:r>
    </w:p>
    <w:p>
      <w:pPr>
        <w:pStyle w:val="24"/>
        <w:ind w:firstLine="480"/>
        <w:rPr>
          <w:rFonts w:hint="eastAsia" w:ascii="宋体" w:hAnsi="宋体" w:eastAsia="宋体" w:cs="宋体"/>
          <w:color w:val="auto"/>
        </w:rPr>
      </w:pPr>
      <w:r>
        <w:rPr>
          <w:rFonts w:hint="eastAsia" w:ascii="宋体" w:hAnsi="宋体" w:eastAsia="宋体" w:cs="宋体"/>
          <w:color w:val="auto"/>
        </w:rPr>
        <w:t>需支持用户查看通过移动端预约的门诊预约挂号记录，并对预约详情进行查询，若用户日程有变化，可以通过预约记录，取消本次预约。</w:t>
      </w:r>
    </w:p>
    <w:p>
      <w:pPr>
        <w:pStyle w:val="8"/>
        <w:rPr>
          <w:rFonts w:hint="eastAsia" w:ascii="宋体" w:hAnsi="宋体" w:eastAsia="宋体" w:cs="宋体"/>
          <w:color w:val="auto"/>
        </w:rPr>
      </w:pPr>
      <w:r>
        <w:rPr>
          <w:rFonts w:hint="eastAsia" w:ascii="宋体" w:hAnsi="宋体" w:eastAsia="宋体" w:cs="宋体"/>
          <w:color w:val="auto"/>
        </w:rPr>
        <w:t>病历查询</w:t>
      </w:r>
    </w:p>
    <w:p>
      <w:pPr>
        <w:pStyle w:val="24"/>
        <w:ind w:firstLine="480"/>
        <w:rPr>
          <w:rFonts w:hint="eastAsia" w:ascii="宋体" w:hAnsi="宋体" w:eastAsia="宋体" w:cs="宋体"/>
          <w:color w:val="auto"/>
        </w:rPr>
      </w:pPr>
      <w:r>
        <w:rPr>
          <w:rFonts w:hint="eastAsia" w:ascii="宋体" w:hAnsi="宋体" w:eastAsia="宋体" w:cs="宋体"/>
          <w:color w:val="auto"/>
        </w:rPr>
        <w:t>需支持用户在移动端查询历史的门诊就诊记录、住院记录、云门诊记录、复诊配药记录，以及相应的就诊病历信息，包含门诊病历、处方、处置、检查检验报告、出院小结等。</w:t>
      </w:r>
    </w:p>
    <w:p>
      <w:pPr>
        <w:pStyle w:val="7"/>
        <w:rPr>
          <w:rFonts w:hint="eastAsia" w:ascii="宋体" w:hAnsi="宋体" w:eastAsia="宋体" w:cs="宋体"/>
          <w:color w:val="auto"/>
        </w:rPr>
      </w:pPr>
      <w:r>
        <w:rPr>
          <w:rFonts w:hint="eastAsia" w:ascii="宋体" w:hAnsi="宋体" w:eastAsia="宋体" w:cs="宋体"/>
          <w:color w:val="auto"/>
        </w:rPr>
        <w:t>自我健康助手</w:t>
      </w:r>
    </w:p>
    <w:p>
      <w:pPr>
        <w:pStyle w:val="8"/>
        <w:rPr>
          <w:rFonts w:hint="eastAsia" w:ascii="宋体" w:hAnsi="宋体" w:eastAsia="宋体" w:cs="宋体"/>
          <w:color w:val="auto"/>
        </w:rPr>
      </w:pPr>
      <w:r>
        <w:rPr>
          <w:rFonts w:hint="eastAsia" w:ascii="宋体" w:hAnsi="宋体" w:eastAsia="宋体" w:cs="宋体"/>
          <w:color w:val="auto"/>
        </w:rPr>
        <w:t xml:space="preserve">用药提醒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用药提醒功能实现用户通过移动端应用对自我或者家人的用药情况进行提醒。</w:t>
      </w:r>
    </w:p>
    <w:p>
      <w:pPr>
        <w:pStyle w:val="8"/>
        <w:rPr>
          <w:rFonts w:hint="eastAsia" w:ascii="宋体" w:hAnsi="宋体" w:eastAsia="宋体" w:cs="宋体"/>
          <w:color w:val="auto"/>
        </w:rPr>
      </w:pPr>
      <w:r>
        <w:rPr>
          <w:rFonts w:hint="eastAsia" w:ascii="宋体" w:hAnsi="宋体" w:eastAsia="宋体" w:cs="宋体"/>
          <w:color w:val="auto"/>
        </w:rPr>
        <w:t>健康宣教</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通过管理后台，相关人员可以维护发布健康宣教知识，支持对知识进行分类发布。管理员审核通过后，居民即可通过移动端查询已发布的健康宣教，起到医学知识宣贯的作用。</w:t>
      </w:r>
    </w:p>
    <w:p>
      <w:pPr>
        <w:pStyle w:val="8"/>
        <w:rPr>
          <w:rFonts w:hint="eastAsia" w:ascii="宋体" w:hAnsi="宋体" w:eastAsia="宋体" w:cs="宋体"/>
          <w:color w:val="auto"/>
        </w:rPr>
      </w:pPr>
      <w:r>
        <w:rPr>
          <w:rFonts w:hint="eastAsia" w:ascii="宋体" w:hAnsi="宋体" w:eastAsia="宋体" w:cs="宋体"/>
          <w:color w:val="auto"/>
        </w:rPr>
        <w:t>健康资讯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rPr>
        <w:t>需支持</w:t>
      </w:r>
      <w:r>
        <w:rPr>
          <w:rFonts w:hint="eastAsia" w:ascii="宋体" w:hAnsi="宋体" w:eastAsia="宋体" w:cs="宋体"/>
          <w:color w:val="auto"/>
          <w:sz w:val="24"/>
        </w:rPr>
        <w:t>健康资讯功能，可以定时或者不定时的发布相关健康资讯详情，可以针对广大群众基础进行科普教育。</w:t>
      </w:r>
    </w:p>
    <w:p>
      <w:pPr>
        <w:pStyle w:val="8"/>
        <w:rPr>
          <w:rFonts w:hint="eastAsia" w:ascii="宋体" w:hAnsi="宋体" w:eastAsia="宋体" w:cs="宋体"/>
          <w:color w:val="auto"/>
        </w:rPr>
      </w:pPr>
      <w:r>
        <w:rPr>
          <w:rFonts w:hint="eastAsia" w:ascii="宋体" w:hAnsi="宋体" w:eastAsia="宋体" w:cs="宋体"/>
          <w:color w:val="auto"/>
        </w:rPr>
        <w:t>健康百科</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rPr>
        <w:t>需支持</w:t>
      </w:r>
      <w:r>
        <w:rPr>
          <w:rFonts w:hint="eastAsia" w:ascii="宋体" w:hAnsi="宋体" w:eastAsia="宋体" w:cs="宋体"/>
          <w:color w:val="auto"/>
          <w:sz w:val="24"/>
        </w:rPr>
        <w:t>对接临床知识库内核，通过对接临床知识库的知识查询页面，将知识库内容进行梳理展现，提升居民的医学素养，包含：疾病库、药品库、检验库、检查库、临床路径等专业医学知识，提升居民对医学知识的掌握程度，提升对于医生治疗方案的配合度。</w:t>
      </w:r>
    </w:p>
    <w:p>
      <w:pPr>
        <w:pStyle w:val="7"/>
        <w:rPr>
          <w:rFonts w:hint="eastAsia" w:ascii="宋体" w:hAnsi="宋体" w:eastAsia="宋体" w:cs="宋体"/>
          <w:color w:val="auto"/>
        </w:rPr>
      </w:pPr>
      <w:r>
        <w:rPr>
          <w:rFonts w:hint="eastAsia" w:ascii="宋体" w:hAnsi="宋体" w:eastAsia="宋体" w:cs="宋体"/>
          <w:color w:val="auto"/>
        </w:rPr>
        <w:t>出院带药</w:t>
      </w:r>
    </w:p>
    <w:p>
      <w:pPr>
        <w:pStyle w:val="24"/>
        <w:ind w:firstLine="480"/>
        <w:rPr>
          <w:rFonts w:hint="eastAsia" w:ascii="宋体" w:hAnsi="宋体" w:eastAsia="宋体" w:cs="宋体"/>
          <w:color w:val="auto"/>
        </w:rPr>
      </w:pPr>
      <w:r>
        <w:rPr>
          <w:rFonts w:hint="eastAsia" w:ascii="宋体" w:hAnsi="宋体" w:eastAsia="宋体" w:cs="宋体"/>
          <w:color w:val="auto"/>
        </w:rPr>
        <w:t>需支持患者出院后，在移动端应用上查看历次出院带药的处方信息、药品服用方式等信息。</w:t>
      </w:r>
    </w:p>
    <w:p>
      <w:pPr>
        <w:pStyle w:val="5"/>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智慧健康通-互联网诊疗系统</w:t>
      </w:r>
    </w:p>
    <w:p>
      <w:pPr>
        <w:pStyle w:val="5"/>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在线诊疗</w:t>
      </w:r>
    </w:p>
    <w:p>
      <w:pPr>
        <w:pStyle w:val="5"/>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问诊</w:t>
      </w:r>
    </w:p>
    <w:p>
      <w:pPr>
        <w:pStyle w:val="5"/>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云诊室-患者端</w:t>
      </w:r>
    </w:p>
    <w:p>
      <w:pPr>
        <w:pStyle w:val="26"/>
        <w:keepNext w:val="0"/>
        <w:keepLines w:val="0"/>
        <w:pageBreakBefore w:val="0"/>
        <w:widowControl w:val="0"/>
        <w:kinsoku/>
        <w:wordWrap/>
        <w:overflowPunct/>
        <w:topLinePunct w:val="0"/>
        <w:autoSpaceDE/>
        <w:autoSpaceDN/>
        <w:bidi w:val="0"/>
        <w:adjustRightInd/>
        <w:snapToGrid/>
        <w:spacing w:before="0" w:line="36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居民可以通过移动端应用预约有在云诊室排班的专家医生在云诊室提供医患视频互动、互联网诊疗服务。</w:t>
      </w:r>
    </w:p>
    <w:p>
      <w:pPr>
        <w:pStyle w:val="9"/>
        <w:rPr>
          <w:rFonts w:hint="eastAsia" w:ascii="宋体" w:hAnsi="宋体" w:eastAsia="宋体" w:cs="宋体"/>
          <w:color w:val="auto"/>
        </w:rPr>
      </w:pPr>
      <w:bookmarkStart w:id="23" w:name="_Toc517774782"/>
      <w:bookmarkStart w:id="24" w:name="_Toc19866634"/>
      <w:r>
        <w:rPr>
          <w:rFonts w:hint="eastAsia" w:ascii="宋体" w:hAnsi="宋体" w:eastAsia="宋体" w:cs="宋体"/>
          <w:color w:val="auto"/>
        </w:rPr>
        <w:t>云预约</w:t>
      </w:r>
      <w:bookmarkEnd w:id="23"/>
      <w:bookmarkEnd w:id="24"/>
    </w:p>
    <w:p>
      <w:pPr>
        <w:pStyle w:val="24"/>
        <w:ind w:firstLine="480"/>
        <w:rPr>
          <w:rFonts w:hint="eastAsia" w:ascii="宋体" w:hAnsi="宋体" w:eastAsia="宋体" w:cs="宋体"/>
          <w:color w:val="auto"/>
        </w:rPr>
      </w:pPr>
      <w:r>
        <w:rPr>
          <w:rFonts w:hint="eastAsia" w:ascii="宋体" w:hAnsi="宋体" w:eastAsia="宋体" w:cs="宋体"/>
          <w:color w:val="auto"/>
        </w:rPr>
        <w:t>系统管理人员在后台对云诊室医生进行排班后，需支持患者可使用云预约模块根据自身需求快速预约云诊室号源。预约之后需要填写病情描述及历史诊断，可以上传病历图片。</w:t>
      </w:r>
    </w:p>
    <w:p>
      <w:pPr>
        <w:pStyle w:val="9"/>
        <w:rPr>
          <w:rFonts w:hint="eastAsia" w:ascii="宋体" w:hAnsi="宋体" w:eastAsia="宋体" w:cs="宋体"/>
          <w:color w:val="auto"/>
        </w:rPr>
      </w:pPr>
      <w:bookmarkStart w:id="25" w:name="_Toc19866636"/>
      <w:bookmarkStart w:id="26" w:name="_Toc517774784"/>
      <w:r>
        <w:rPr>
          <w:rFonts w:hint="eastAsia" w:ascii="宋体" w:hAnsi="宋体" w:eastAsia="宋体" w:cs="宋体"/>
          <w:color w:val="auto"/>
        </w:rPr>
        <w:t>云支付</w:t>
      </w:r>
      <w:bookmarkEnd w:id="25"/>
      <w:bookmarkEnd w:id="26"/>
    </w:p>
    <w:p>
      <w:pPr>
        <w:pStyle w:val="24"/>
        <w:ind w:firstLine="480"/>
        <w:rPr>
          <w:rFonts w:hint="eastAsia" w:ascii="宋体" w:hAnsi="宋体" w:eastAsia="宋体" w:cs="宋体"/>
          <w:color w:val="auto"/>
        </w:rPr>
      </w:pPr>
      <w:r>
        <w:rPr>
          <w:rFonts w:hint="eastAsia" w:ascii="宋体" w:hAnsi="宋体" w:eastAsia="宋体" w:cs="宋体"/>
          <w:color w:val="auto"/>
        </w:rPr>
        <w:t>患者预约挂号完成后，需支持通过移动端应用直接对挂号费用进行支付，支付后，即可进行云候诊。</w:t>
      </w:r>
    </w:p>
    <w:p>
      <w:pPr>
        <w:pStyle w:val="9"/>
        <w:rPr>
          <w:rFonts w:hint="eastAsia" w:ascii="宋体" w:hAnsi="宋体" w:eastAsia="宋体" w:cs="宋体"/>
          <w:color w:val="auto"/>
        </w:rPr>
      </w:pPr>
      <w:bookmarkStart w:id="27" w:name="_Toc517774785"/>
      <w:bookmarkStart w:id="28" w:name="_Toc19866637"/>
      <w:r>
        <w:rPr>
          <w:rFonts w:hint="eastAsia" w:ascii="宋体" w:hAnsi="宋体" w:eastAsia="宋体" w:cs="宋体"/>
          <w:color w:val="auto"/>
        </w:rPr>
        <w:t>云候诊</w:t>
      </w:r>
      <w:bookmarkEnd w:id="27"/>
      <w:bookmarkEnd w:id="28"/>
    </w:p>
    <w:p>
      <w:pPr>
        <w:pStyle w:val="24"/>
        <w:ind w:firstLine="480"/>
        <w:rPr>
          <w:rFonts w:hint="eastAsia" w:ascii="宋体" w:hAnsi="宋体" w:eastAsia="宋体" w:cs="宋体"/>
          <w:color w:val="auto"/>
        </w:rPr>
      </w:pPr>
      <w:r>
        <w:rPr>
          <w:rFonts w:hint="eastAsia" w:ascii="宋体" w:hAnsi="宋体" w:eastAsia="宋体" w:cs="宋体"/>
          <w:color w:val="auto"/>
        </w:rPr>
        <w:t>云候诊功能即线上的叫号模块，患者进入候诊队列等待医生叫号，可通过此模块查询当前医生队列候诊情况，在到达预约时间前一段时间平台会以短信或消息的方式提醒居民。</w:t>
      </w:r>
    </w:p>
    <w:p>
      <w:pPr>
        <w:pStyle w:val="9"/>
        <w:rPr>
          <w:rFonts w:hint="eastAsia" w:ascii="宋体" w:hAnsi="宋体" w:eastAsia="宋体" w:cs="宋体"/>
          <w:color w:val="auto"/>
        </w:rPr>
      </w:pPr>
      <w:bookmarkStart w:id="29" w:name="_Toc19866638"/>
      <w:bookmarkStart w:id="30" w:name="_Toc517774786"/>
      <w:r>
        <w:rPr>
          <w:rFonts w:hint="eastAsia" w:ascii="宋体" w:hAnsi="宋体" w:eastAsia="宋体" w:cs="宋体"/>
          <w:color w:val="auto"/>
        </w:rPr>
        <w:t>在线问诊</w:t>
      </w:r>
      <w:bookmarkEnd w:id="29"/>
      <w:bookmarkEnd w:id="30"/>
    </w:p>
    <w:p>
      <w:pPr>
        <w:pStyle w:val="24"/>
        <w:ind w:firstLine="480"/>
        <w:rPr>
          <w:rFonts w:hint="eastAsia" w:ascii="宋体" w:hAnsi="宋体" w:eastAsia="宋体" w:cs="宋体"/>
          <w:color w:val="auto"/>
        </w:rPr>
      </w:pPr>
      <w:r>
        <w:rPr>
          <w:rFonts w:hint="eastAsia" w:ascii="宋体" w:hAnsi="宋体" w:eastAsia="宋体" w:cs="宋体"/>
          <w:color w:val="auto"/>
        </w:rPr>
        <w:t>根据居民预约情况，医生向居民发起在线视频问诊请求。居民接受后即可通过音视频通道与医生进行实时沟通。</w:t>
      </w:r>
    </w:p>
    <w:p>
      <w:pPr>
        <w:pStyle w:val="8"/>
        <w:rPr>
          <w:rFonts w:hint="eastAsia" w:ascii="宋体" w:hAnsi="宋体" w:eastAsia="宋体" w:cs="宋体"/>
          <w:color w:val="auto"/>
        </w:rPr>
      </w:pPr>
      <w:r>
        <w:rPr>
          <w:rFonts w:hint="eastAsia" w:ascii="宋体" w:hAnsi="宋体" w:eastAsia="宋体" w:cs="宋体"/>
          <w:color w:val="auto"/>
        </w:rPr>
        <w:t>云诊室-医生端</w:t>
      </w:r>
    </w:p>
    <w:p>
      <w:pPr>
        <w:pStyle w:val="24"/>
        <w:ind w:firstLine="480"/>
        <w:rPr>
          <w:rFonts w:hint="eastAsia" w:ascii="宋体" w:hAnsi="宋体" w:eastAsia="宋体" w:cs="宋体"/>
          <w:color w:val="auto"/>
        </w:rPr>
      </w:pPr>
      <w:r>
        <w:rPr>
          <w:rFonts w:hint="eastAsia" w:ascii="宋体" w:hAnsi="宋体" w:eastAsia="宋体" w:cs="宋体"/>
          <w:color w:val="auto"/>
        </w:rPr>
        <w:t>需支持医生查看预约自己云诊室号源的患者，确认接诊后医生与患者进行图文沟通，录入电子病历，开具处方。</w:t>
      </w:r>
    </w:p>
    <w:p>
      <w:pPr>
        <w:pStyle w:val="9"/>
        <w:rPr>
          <w:rFonts w:hint="eastAsia" w:ascii="宋体" w:hAnsi="宋体" w:eastAsia="宋体" w:cs="宋体"/>
          <w:color w:val="auto"/>
        </w:rPr>
      </w:pPr>
      <w:r>
        <w:rPr>
          <w:rFonts w:hint="eastAsia" w:ascii="宋体" w:hAnsi="宋体" w:eastAsia="宋体" w:cs="宋体"/>
          <w:color w:val="auto"/>
        </w:rPr>
        <w:t>云诊室患者管理</w:t>
      </w:r>
    </w:p>
    <w:p>
      <w:pPr>
        <w:pStyle w:val="24"/>
        <w:ind w:firstLine="480"/>
        <w:rPr>
          <w:rFonts w:hint="eastAsia" w:ascii="宋体" w:hAnsi="宋体" w:eastAsia="宋体" w:cs="宋体"/>
          <w:color w:val="auto"/>
        </w:rPr>
      </w:pPr>
      <w:r>
        <w:rPr>
          <w:rFonts w:hint="eastAsia" w:ascii="宋体" w:hAnsi="宋体" w:eastAsia="宋体" w:cs="宋体"/>
          <w:color w:val="auto"/>
        </w:rPr>
        <w:t>平台需支持医生通过Web应用、移动端对自己的云诊室预约列表进行查询，方便医生及时了解自己的工作任务以及对应患者的具体健康信息，对工作进行规划安排。</w:t>
      </w:r>
    </w:p>
    <w:p>
      <w:pPr>
        <w:pStyle w:val="9"/>
        <w:rPr>
          <w:rFonts w:hint="eastAsia" w:ascii="宋体" w:hAnsi="宋体" w:eastAsia="宋体" w:cs="宋体"/>
          <w:color w:val="auto"/>
        </w:rPr>
      </w:pPr>
      <w:r>
        <w:rPr>
          <w:rFonts w:hint="eastAsia" w:ascii="宋体" w:hAnsi="宋体" w:eastAsia="宋体" w:cs="宋体"/>
          <w:color w:val="auto"/>
        </w:rPr>
        <w:t>视频问诊</w:t>
      </w:r>
    </w:p>
    <w:p>
      <w:pPr>
        <w:pStyle w:val="24"/>
        <w:ind w:firstLine="480"/>
        <w:rPr>
          <w:rFonts w:hint="eastAsia" w:ascii="宋体" w:hAnsi="宋体" w:eastAsia="宋体" w:cs="宋体"/>
          <w:color w:val="auto"/>
        </w:rPr>
      </w:pPr>
      <w:r>
        <w:rPr>
          <w:rFonts w:hint="eastAsia" w:ascii="宋体" w:hAnsi="宋体" w:eastAsia="宋体" w:cs="宋体"/>
          <w:color w:val="auto"/>
        </w:rPr>
        <w:t>医生可在到达预约时间向居民发起视频请求，居民通过后即可实现在线的视频诊疗；如果居民未及时响应，医生可将该居民的排队序号根据设置的规则安排一个新的排队序号。</w:t>
      </w:r>
    </w:p>
    <w:p>
      <w:pPr>
        <w:pStyle w:val="9"/>
        <w:rPr>
          <w:rFonts w:hint="eastAsia" w:ascii="宋体" w:hAnsi="宋体" w:eastAsia="宋体" w:cs="宋体"/>
          <w:color w:val="auto"/>
        </w:rPr>
      </w:pPr>
      <w:r>
        <w:rPr>
          <w:rFonts w:hint="eastAsia" w:ascii="宋体" w:hAnsi="宋体" w:eastAsia="宋体" w:cs="宋体"/>
          <w:color w:val="auto"/>
        </w:rPr>
        <w:t>即时通讯</w:t>
      </w:r>
    </w:p>
    <w:p>
      <w:pPr>
        <w:pStyle w:val="24"/>
        <w:ind w:firstLine="480"/>
        <w:rPr>
          <w:rFonts w:hint="eastAsia" w:ascii="宋体" w:hAnsi="宋体" w:eastAsia="宋体" w:cs="宋体"/>
          <w:color w:val="auto"/>
        </w:rPr>
      </w:pPr>
      <w:r>
        <w:rPr>
          <w:rFonts w:hint="eastAsia" w:ascii="宋体" w:hAnsi="宋体" w:eastAsia="宋体" w:cs="宋体"/>
          <w:color w:val="auto"/>
        </w:rPr>
        <w:t>需支持医患双方通过即时通讯进行在线文字、语音、图片互动。</w:t>
      </w:r>
    </w:p>
    <w:p>
      <w:pPr>
        <w:pStyle w:val="7"/>
        <w:rPr>
          <w:rFonts w:hint="eastAsia" w:ascii="宋体" w:hAnsi="宋体" w:eastAsia="宋体" w:cs="宋体"/>
          <w:color w:val="auto"/>
        </w:rPr>
      </w:pPr>
      <w:r>
        <w:rPr>
          <w:rFonts w:hint="eastAsia" w:ascii="宋体" w:hAnsi="宋体" w:eastAsia="宋体" w:cs="宋体"/>
          <w:color w:val="auto"/>
        </w:rPr>
        <w:t>在线医嘱</w:t>
      </w:r>
    </w:p>
    <w:p>
      <w:pPr>
        <w:pStyle w:val="8"/>
        <w:rPr>
          <w:rFonts w:hint="eastAsia" w:ascii="宋体" w:hAnsi="宋体" w:eastAsia="宋体" w:cs="宋体"/>
          <w:color w:val="auto"/>
        </w:rPr>
      </w:pPr>
      <w:r>
        <w:rPr>
          <w:rFonts w:hint="eastAsia" w:ascii="宋体" w:hAnsi="宋体" w:eastAsia="宋体" w:cs="宋体"/>
          <w:color w:val="auto"/>
        </w:rPr>
        <w:t>在线处方</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视频问诊结束后，</w:t>
      </w:r>
      <w:r>
        <w:rPr>
          <w:rFonts w:hint="eastAsia" w:ascii="宋体" w:hAnsi="宋体" w:eastAsia="宋体" w:cs="宋体"/>
          <w:color w:val="auto"/>
        </w:rPr>
        <w:t>需支持</w:t>
      </w:r>
      <w:r>
        <w:rPr>
          <w:rFonts w:hint="eastAsia" w:ascii="宋体" w:hAnsi="宋体" w:eastAsia="宋体" w:cs="宋体"/>
          <w:color w:val="auto"/>
          <w:sz w:val="24"/>
          <w:szCs w:val="24"/>
        </w:rPr>
        <w:t>医生在线书写就诊病历，提交后回传至院内病历管理系统。</w:t>
      </w:r>
    </w:p>
    <w:p>
      <w:pPr>
        <w:pStyle w:val="8"/>
        <w:rPr>
          <w:rFonts w:hint="eastAsia" w:ascii="宋体" w:hAnsi="宋体" w:eastAsia="宋体" w:cs="宋体"/>
          <w:color w:val="auto"/>
        </w:rPr>
      </w:pPr>
      <w:bookmarkStart w:id="31" w:name="_Toc38469491"/>
      <w:r>
        <w:rPr>
          <w:rFonts w:hint="eastAsia" w:ascii="宋体" w:hAnsi="宋体" w:eastAsia="宋体" w:cs="宋体"/>
          <w:color w:val="auto"/>
        </w:rPr>
        <w:t>处方基础服务</w:t>
      </w:r>
      <w:bookmarkEnd w:id="31"/>
    </w:p>
    <w:p>
      <w:pPr>
        <w:pStyle w:val="24"/>
        <w:ind w:firstLine="480"/>
        <w:rPr>
          <w:rFonts w:hint="eastAsia" w:ascii="宋体" w:hAnsi="宋体" w:eastAsia="宋体" w:cs="宋体"/>
          <w:color w:val="auto"/>
        </w:rPr>
      </w:pPr>
      <w:r>
        <w:rPr>
          <w:rFonts w:hint="eastAsia" w:ascii="宋体" w:hAnsi="宋体" w:eastAsia="宋体" w:cs="宋体"/>
          <w:color w:val="auto"/>
        </w:rPr>
        <w:t>患者历史就诊记录、自述病情资料等信息作为医生为患者进行疾病诊治的辅助依据，在明确病情后，医生可酌情在线为复诊患者开具电子处方以对症治疗。</w:t>
      </w:r>
    </w:p>
    <w:p>
      <w:pPr>
        <w:pStyle w:val="9"/>
        <w:rPr>
          <w:rFonts w:hint="eastAsia" w:ascii="宋体" w:hAnsi="宋体" w:eastAsia="宋体" w:cs="宋体"/>
          <w:color w:val="auto"/>
        </w:rPr>
      </w:pPr>
      <w:r>
        <w:rPr>
          <w:rFonts w:hint="eastAsia" w:ascii="宋体" w:hAnsi="宋体" w:eastAsia="宋体" w:cs="宋体"/>
          <w:color w:val="auto"/>
        </w:rPr>
        <w:t>基础服务</w:t>
      </w:r>
    </w:p>
    <w:p>
      <w:pPr>
        <w:pStyle w:val="24"/>
        <w:ind w:firstLine="480"/>
        <w:rPr>
          <w:rFonts w:hint="eastAsia" w:ascii="宋体" w:hAnsi="宋体" w:eastAsia="宋体" w:cs="宋体"/>
          <w:color w:val="auto"/>
        </w:rPr>
      </w:pPr>
      <w:r>
        <w:rPr>
          <w:rFonts w:hint="eastAsia" w:ascii="宋体" w:hAnsi="宋体" w:eastAsia="宋体" w:cs="宋体"/>
          <w:color w:val="auto"/>
        </w:rPr>
        <w:t>对接平台APP、Web等相关应用，提供在线处方相关的后台基础服务。</w:t>
      </w:r>
    </w:p>
    <w:p>
      <w:pPr>
        <w:pStyle w:val="9"/>
        <w:rPr>
          <w:rFonts w:hint="eastAsia" w:ascii="宋体" w:hAnsi="宋体" w:eastAsia="宋体" w:cs="宋体"/>
          <w:color w:val="auto"/>
        </w:rPr>
      </w:pPr>
      <w:bookmarkStart w:id="32" w:name="_Toc38469492"/>
      <w:r>
        <w:rPr>
          <w:rFonts w:hint="eastAsia" w:ascii="宋体" w:hAnsi="宋体" w:eastAsia="宋体" w:cs="宋体"/>
          <w:color w:val="auto"/>
        </w:rPr>
        <w:t>药品目录</w:t>
      </w:r>
      <w:bookmarkEnd w:id="32"/>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实现互联网医院平台互联网诊疗标准药品目录的维护。</w:t>
      </w:r>
    </w:p>
    <w:p>
      <w:pPr>
        <w:pStyle w:val="9"/>
        <w:rPr>
          <w:rFonts w:hint="eastAsia" w:ascii="宋体" w:hAnsi="宋体" w:eastAsia="宋体" w:cs="宋体"/>
          <w:color w:val="auto"/>
        </w:rPr>
      </w:pPr>
      <w:bookmarkStart w:id="33" w:name="_Toc38469493"/>
      <w:r>
        <w:rPr>
          <w:rFonts w:hint="eastAsia" w:ascii="宋体" w:hAnsi="宋体" w:eastAsia="宋体" w:cs="宋体"/>
          <w:color w:val="auto"/>
        </w:rPr>
        <w:t>药品对照</w:t>
      </w:r>
      <w:bookmarkEnd w:id="33"/>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设置本机构药品目录，并与标准目录进行对照。</w:t>
      </w:r>
    </w:p>
    <w:p>
      <w:pPr>
        <w:pStyle w:val="9"/>
        <w:rPr>
          <w:rFonts w:hint="eastAsia" w:ascii="宋体" w:hAnsi="宋体" w:eastAsia="宋体" w:cs="宋体"/>
          <w:color w:val="auto"/>
        </w:rPr>
      </w:pPr>
      <w:bookmarkStart w:id="34" w:name="_Toc38469494"/>
      <w:r>
        <w:rPr>
          <w:rFonts w:hint="eastAsia" w:ascii="宋体" w:hAnsi="宋体" w:eastAsia="宋体" w:cs="宋体"/>
          <w:color w:val="auto"/>
        </w:rPr>
        <w:t>库存管理</w:t>
      </w:r>
      <w:bookmarkEnd w:id="34"/>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对接相应药房，获取库存信息。</w:t>
      </w:r>
    </w:p>
    <w:p>
      <w:pPr>
        <w:pStyle w:val="9"/>
        <w:rPr>
          <w:rFonts w:hint="eastAsia" w:ascii="宋体" w:hAnsi="宋体" w:eastAsia="宋体" w:cs="宋体"/>
          <w:color w:val="auto"/>
        </w:rPr>
      </w:pPr>
      <w:bookmarkStart w:id="35" w:name="_Toc38469495"/>
      <w:r>
        <w:rPr>
          <w:rFonts w:hint="eastAsia" w:ascii="宋体" w:hAnsi="宋体" w:eastAsia="宋体" w:cs="宋体"/>
          <w:color w:val="auto"/>
        </w:rPr>
        <w:t>在线开方</w:t>
      </w:r>
      <w:bookmarkEnd w:id="35"/>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需支持医生开具互联网诊疗在线处方，提供处方录入的新组、删除、新处方、删除处方、复制处方、保存、关闭等操作功能，同时提供常用药等助手功能。</w:t>
      </w:r>
    </w:p>
    <w:p>
      <w:pPr>
        <w:pStyle w:val="9"/>
        <w:rPr>
          <w:rFonts w:hint="eastAsia" w:ascii="宋体" w:hAnsi="宋体" w:eastAsia="宋体" w:cs="宋体"/>
          <w:color w:val="auto"/>
        </w:rPr>
      </w:pPr>
      <w:bookmarkStart w:id="36" w:name="_Toc38469496"/>
      <w:r>
        <w:rPr>
          <w:rFonts w:hint="eastAsia" w:ascii="宋体" w:hAnsi="宋体" w:eastAsia="宋体" w:cs="宋体"/>
          <w:color w:val="auto"/>
        </w:rPr>
        <w:t>订单管理</w:t>
      </w:r>
      <w:bookmarkEnd w:id="36"/>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平台药品订单的全程追踪，要求实现闭环管理。</w:t>
      </w:r>
    </w:p>
    <w:p>
      <w:pPr>
        <w:pStyle w:val="9"/>
        <w:rPr>
          <w:rFonts w:hint="eastAsia" w:ascii="宋体" w:hAnsi="宋体" w:eastAsia="宋体" w:cs="宋体"/>
          <w:color w:val="auto"/>
        </w:rPr>
      </w:pPr>
      <w:bookmarkStart w:id="37" w:name="_Toc38469497"/>
      <w:r>
        <w:rPr>
          <w:rFonts w:hint="eastAsia" w:ascii="宋体" w:hAnsi="宋体" w:eastAsia="宋体" w:cs="宋体"/>
          <w:color w:val="auto"/>
        </w:rPr>
        <w:t>物流对接</w:t>
      </w:r>
      <w:bookmarkEnd w:id="37"/>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对接物流对接系统，满足药品送货上门需求。</w:t>
      </w:r>
    </w:p>
    <w:p>
      <w:pPr>
        <w:pStyle w:val="9"/>
        <w:rPr>
          <w:rFonts w:hint="eastAsia" w:ascii="宋体" w:hAnsi="宋体" w:eastAsia="宋体" w:cs="宋体"/>
          <w:color w:val="auto"/>
        </w:rPr>
      </w:pPr>
      <w:bookmarkStart w:id="38" w:name="_Toc38469498"/>
      <w:r>
        <w:rPr>
          <w:rFonts w:hint="eastAsia" w:ascii="宋体" w:hAnsi="宋体" w:eastAsia="宋体" w:cs="宋体"/>
          <w:color w:val="auto"/>
        </w:rPr>
        <w:t>处方流转对接</w:t>
      </w:r>
      <w:bookmarkEnd w:id="38"/>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预留处方流转平台接口，满足项目未来处方流转的需求。</w:t>
      </w:r>
    </w:p>
    <w:p>
      <w:pPr>
        <w:pStyle w:val="9"/>
        <w:rPr>
          <w:rFonts w:hint="eastAsia" w:ascii="宋体" w:hAnsi="宋体" w:eastAsia="宋体" w:cs="宋体"/>
          <w:color w:val="auto"/>
        </w:rPr>
      </w:pPr>
      <w:r>
        <w:rPr>
          <w:rFonts w:hint="eastAsia" w:ascii="宋体" w:hAnsi="宋体" w:eastAsia="宋体" w:cs="宋体"/>
          <w:color w:val="auto"/>
        </w:rPr>
        <w:t>检查检验开单</w:t>
      </w:r>
    </w:p>
    <w:p>
      <w:pPr>
        <w:pStyle w:val="24"/>
        <w:ind w:firstLine="480"/>
        <w:rPr>
          <w:rFonts w:hint="eastAsia" w:ascii="宋体" w:hAnsi="宋体" w:eastAsia="宋体" w:cs="宋体"/>
          <w:color w:val="auto"/>
        </w:rPr>
      </w:pPr>
      <w:r>
        <w:rPr>
          <w:rFonts w:hint="eastAsia" w:ascii="宋体" w:hAnsi="宋体" w:eastAsia="宋体" w:cs="宋体"/>
          <w:color w:val="auto"/>
        </w:rPr>
        <w:t>医生可以在线给患者下达医嘱，医嘱支持多种类型，除了药品处方外，还需支持检查检验申请。</w:t>
      </w:r>
    </w:p>
    <w:p>
      <w:pPr>
        <w:pStyle w:val="7"/>
        <w:rPr>
          <w:rFonts w:hint="eastAsia" w:ascii="宋体" w:hAnsi="宋体" w:eastAsia="宋体" w:cs="宋体"/>
          <w:color w:val="auto"/>
        </w:rPr>
      </w:pPr>
      <w:bookmarkStart w:id="39" w:name="_Hlk130392920"/>
      <w:r>
        <w:rPr>
          <w:rFonts w:hint="eastAsia" w:ascii="宋体" w:hAnsi="宋体" w:eastAsia="宋体" w:cs="宋体"/>
          <w:color w:val="auto"/>
        </w:rPr>
        <w:t>协同门诊</w:t>
      </w:r>
    </w:p>
    <w:p>
      <w:pPr>
        <w:pStyle w:val="24"/>
        <w:ind w:firstLine="480"/>
        <w:rPr>
          <w:rFonts w:hint="eastAsia" w:ascii="宋体" w:hAnsi="宋体" w:eastAsia="宋体" w:cs="宋体"/>
          <w:color w:val="auto"/>
        </w:rPr>
      </w:pPr>
      <w:r>
        <w:rPr>
          <w:rFonts w:hint="eastAsia" w:ascii="宋体" w:hAnsi="宋体" w:eastAsia="宋体" w:cs="宋体"/>
          <w:color w:val="auto"/>
        </w:rPr>
        <w:t>患者可在基层医生陪同下通过协同门诊功能，预约上级医院医生的视频协同门诊。</w:t>
      </w:r>
    </w:p>
    <w:p>
      <w:pPr>
        <w:pStyle w:val="8"/>
        <w:rPr>
          <w:rFonts w:hint="eastAsia" w:ascii="宋体" w:hAnsi="宋体" w:eastAsia="宋体" w:cs="宋体"/>
          <w:color w:val="auto"/>
        </w:rPr>
      </w:pPr>
      <w:r>
        <w:rPr>
          <w:rFonts w:hint="eastAsia" w:ascii="宋体" w:hAnsi="宋体" w:eastAsia="宋体" w:cs="宋体"/>
          <w:color w:val="auto"/>
        </w:rPr>
        <w:t>发起预约</w:t>
      </w:r>
    </w:p>
    <w:p>
      <w:pPr>
        <w:pStyle w:val="24"/>
        <w:ind w:firstLine="480"/>
        <w:rPr>
          <w:rFonts w:hint="eastAsia" w:ascii="宋体" w:hAnsi="宋体" w:eastAsia="宋体" w:cs="宋体"/>
          <w:color w:val="auto"/>
        </w:rPr>
      </w:pPr>
      <w:r>
        <w:rPr>
          <w:rFonts w:hint="eastAsia" w:ascii="宋体" w:hAnsi="宋体" w:eastAsia="宋体" w:cs="宋体"/>
          <w:bCs/>
          <w:color w:val="auto"/>
        </w:rPr>
        <w:t>基层医生按照上级对接医院的排班号源，依次选择需要预约的机构、科室及专家医生查看医生排班，随后选择预约的日期，最后选择选择号源的时间段。</w:t>
      </w:r>
    </w:p>
    <w:p>
      <w:pPr>
        <w:pStyle w:val="8"/>
        <w:rPr>
          <w:rFonts w:hint="eastAsia" w:ascii="宋体" w:hAnsi="宋体" w:eastAsia="宋体" w:cs="宋体"/>
          <w:color w:val="auto"/>
        </w:rPr>
      </w:pPr>
      <w:r>
        <w:rPr>
          <w:rFonts w:hint="eastAsia" w:ascii="宋体" w:hAnsi="宋体" w:eastAsia="宋体" w:cs="宋体"/>
          <w:color w:val="auto"/>
        </w:rPr>
        <w:t>双方在线视频问诊</w:t>
      </w:r>
    </w:p>
    <w:p>
      <w:pPr>
        <w:pStyle w:val="24"/>
        <w:ind w:firstLine="480"/>
        <w:rPr>
          <w:rFonts w:hint="eastAsia" w:ascii="宋体" w:hAnsi="宋体" w:eastAsia="宋体" w:cs="宋体"/>
          <w:color w:val="auto"/>
        </w:rPr>
      </w:pPr>
      <w:r>
        <w:rPr>
          <w:rFonts w:hint="eastAsia" w:ascii="宋体" w:hAnsi="宋体" w:eastAsia="宋体" w:cs="宋体"/>
          <w:color w:val="auto"/>
        </w:rPr>
        <w:t>在就诊当日基层医生提前登录云诊室平台，患者、基层医生、上级医生进行三方会诊沟通。</w:t>
      </w:r>
    </w:p>
    <w:bookmarkEnd w:id="39"/>
    <w:p>
      <w:pPr>
        <w:pStyle w:val="7"/>
        <w:rPr>
          <w:rFonts w:hint="eastAsia" w:ascii="宋体" w:hAnsi="宋体" w:eastAsia="宋体" w:cs="宋体"/>
          <w:color w:val="auto"/>
        </w:rPr>
      </w:pPr>
      <w:r>
        <w:rPr>
          <w:rFonts w:hint="eastAsia" w:ascii="宋体" w:hAnsi="宋体" w:eastAsia="宋体" w:cs="宋体"/>
          <w:color w:val="auto"/>
        </w:rPr>
        <w:t>复诊配药</w:t>
      </w:r>
    </w:p>
    <w:p>
      <w:pPr>
        <w:pStyle w:val="8"/>
        <w:rPr>
          <w:rFonts w:hint="eastAsia" w:ascii="宋体" w:hAnsi="宋体" w:eastAsia="宋体" w:cs="宋体"/>
          <w:color w:val="auto"/>
        </w:rPr>
      </w:pPr>
      <w:r>
        <w:rPr>
          <w:rFonts w:hint="eastAsia" w:ascii="宋体" w:hAnsi="宋体" w:eastAsia="宋体" w:cs="宋体"/>
          <w:color w:val="auto"/>
        </w:rPr>
        <w:t>复诊配药-患者端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对于在离院后3月内有常见病、慢性病线下就诊记录的患者用户，系统</w:t>
      </w:r>
      <w:r>
        <w:rPr>
          <w:rFonts w:hint="eastAsia" w:ascii="宋体" w:hAnsi="宋体" w:eastAsia="宋体" w:cs="宋体"/>
          <w:color w:val="auto"/>
        </w:rPr>
        <w:t>需支持</w:t>
      </w:r>
      <w:r>
        <w:rPr>
          <w:rFonts w:hint="eastAsia" w:ascii="宋体" w:hAnsi="宋体" w:eastAsia="宋体" w:cs="宋体"/>
          <w:color w:val="auto"/>
          <w:sz w:val="24"/>
          <w:szCs w:val="24"/>
        </w:rPr>
        <w:t>发起在线复诊配药。</w:t>
      </w:r>
    </w:p>
    <w:p>
      <w:pPr>
        <w:pStyle w:val="8"/>
        <w:rPr>
          <w:rFonts w:hint="eastAsia" w:ascii="宋体" w:hAnsi="宋体" w:eastAsia="宋体" w:cs="宋体"/>
          <w:color w:val="auto"/>
        </w:rPr>
      </w:pPr>
      <w:r>
        <w:rPr>
          <w:rFonts w:hint="eastAsia" w:ascii="宋体" w:hAnsi="宋体" w:eastAsia="宋体" w:cs="宋体"/>
          <w:color w:val="auto"/>
        </w:rPr>
        <w:t xml:space="preserve">复诊配药-医生端  </w:t>
      </w:r>
    </w:p>
    <w:p>
      <w:pPr>
        <w:pStyle w:val="26"/>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需支持医生通过APP在线为慢病患者进行复诊续方。</w:t>
      </w:r>
    </w:p>
    <w:p>
      <w:pPr>
        <w:pStyle w:val="7"/>
        <w:rPr>
          <w:rFonts w:hint="eastAsia" w:ascii="宋体" w:hAnsi="宋体" w:eastAsia="宋体" w:cs="宋体"/>
          <w:color w:val="auto"/>
        </w:rPr>
      </w:pPr>
      <w:r>
        <w:rPr>
          <w:rFonts w:hint="eastAsia" w:ascii="宋体" w:hAnsi="宋体" w:eastAsia="宋体" w:cs="宋体"/>
          <w:color w:val="auto"/>
        </w:rPr>
        <w:t>在线咨询</w:t>
      </w:r>
    </w:p>
    <w:p>
      <w:pPr>
        <w:pStyle w:val="8"/>
        <w:rPr>
          <w:rFonts w:hint="eastAsia" w:ascii="宋体" w:hAnsi="宋体" w:eastAsia="宋体" w:cs="宋体"/>
          <w:color w:val="auto"/>
        </w:rPr>
      </w:pPr>
      <w:r>
        <w:rPr>
          <w:rFonts w:hint="eastAsia" w:ascii="宋体" w:hAnsi="宋体" w:eastAsia="宋体" w:cs="宋体"/>
          <w:color w:val="auto"/>
        </w:rPr>
        <w:t>在线咨询-患者端</w:t>
      </w:r>
    </w:p>
    <w:p>
      <w:pPr>
        <w:pStyle w:val="9"/>
        <w:rPr>
          <w:rFonts w:hint="eastAsia" w:ascii="宋体" w:hAnsi="宋体" w:eastAsia="宋体" w:cs="宋体"/>
          <w:color w:val="auto"/>
        </w:rPr>
      </w:pPr>
      <w:r>
        <w:rPr>
          <w:rFonts w:hint="eastAsia" w:ascii="宋体" w:hAnsi="宋体" w:eastAsia="宋体" w:cs="宋体"/>
          <w:color w:val="auto"/>
        </w:rPr>
        <w:t>咨询申请</w:t>
      </w:r>
    </w:p>
    <w:p>
      <w:pPr>
        <w:pStyle w:val="24"/>
        <w:ind w:firstLine="480"/>
        <w:rPr>
          <w:rFonts w:hint="eastAsia" w:ascii="宋体" w:hAnsi="宋体" w:eastAsia="宋体" w:cs="宋体"/>
          <w:color w:val="auto"/>
        </w:rPr>
      </w:pPr>
      <w:r>
        <w:rPr>
          <w:rFonts w:hint="eastAsia" w:ascii="宋体" w:hAnsi="宋体" w:eastAsia="宋体" w:cs="宋体"/>
          <w:color w:val="auto"/>
        </w:rPr>
        <w:t>需支持患者通过移动端应用查询平台提供在线咨询服务的医生，支持对医生的擅长、简介、历史评价等信息进行查询。根据自身需求选择图文咨询、电话咨询、视频咨询，并上传个人病情描述及相关照片，并支付咨询费用。选择电话、视频咨询的患者需要选择咨询时间。</w:t>
      </w:r>
    </w:p>
    <w:p>
      <w:pPr>
        <w:pStyle w:val="9"/>
        <w:rPr>
          <w:rFonts w:hint="eastAsia" w:ascii="宋体" w:hAnsi="宋体" w:eastAsia="宋体" w:cs="宋体"/>
          <w:color w:val="auto"/>
        </w:rPr>
      </w:pPr>
      <w:r>
        <w:rPr>
          <w:rFonts w:hint="eastAsia" w:ascii="宋体" w:hAnsi="宋体" w:eastAsia="宋体" w:cs="宋体"/>
          <w:color w:val="auto"/>
        </w:rPr>
        <w:t>图文咨询</w:t>
      </w:r>
    </w:p>
    <w:p>
      <w:pPr>
        <w:pStyle w:val="24"/>
        <w:ind w:firstLine="480"/>
        <w:rPr>
          <w:rFonts w:hint="eastAsia" w:ascii="宋体" w:hAnsi="宋体" w:eastAsia="宋体" w:cs="宋体"/>
          <w:color w:val="auto"/>
        </w:rPr>
      </w:pPr>
      <w:r>
        <w:rPr>
          <w:rFonts w:hint="eastAsia" w:ascii="宋体" w:hAnsi="宋体" w:eastAsia="宋体" w:cs="宋体"/>
          <w:color w:val="auto"/>
        </w:rPr>
        <w:t>申请图文咨询服务的患者，能够通过文字、图片、语音形式，与医生进行咨询互动。</w:t>
      </w:r>
    </w:p>
    <w:p>
      <w:pPr>
        <w:pStyle w:val="9"/>
        <w:rPr>
          <w:rFonts w:hint="eastAsia" w:ascii="宋体" w:hAnsi="宋体" w:eastAsia="宋体" w:cs="宋体"/>
          <w:color w:val="auto"/>
        </w:rPr>
      </w:pPr>
      <w:r>
        <w:rPr>
          <w:rFonts w:hint="eastAsia" w:ascii="宋体" w:hAnsi="宋体" w:eastAsia="宋体" w:cs="宋体"/>
          <w:color w:val="auto"/>
        </w:rPr>
        <w:t>电话咨询</w:t>
      </w:r>
    </w:p>
    <w:p>
      <w:pPr>
        <w:pStyle w:val="24"/>
        <w:ind w:firstLine="480"/>
        <w:rPr>
          <w:rFonts w:hint="eastAsia" w:ascii="宋体" w:hAnsi="宋体" w:eastAsia="宋体" w:cs="宋体"/>
          <w:color w:val="auto"/>
        </w:rPr>
      </w:pPr>
      <w:r>
        <w:rPr>
          <w:rFonts w:hint="eastAsia" w:ascii="宋体" w:hAnsi="宋体" w:eastAsia="宋体" w:cs="宋体"/>
          <w:color w:val="auto"/>
        </w:rPr>
        <w:t>申请电话咨询服务的患者，能够通过文字、图片、语音及电话的形式，与医生进行咨询互动，电话由医生发起，平台会对双方号码做隐私保护。</w:t>
      </w:r>
    </w:p>
    <w:p>
      <w:pPr>
        <w:pStyle w:val="9"/>
        <w:rPr>
          <w:rFonts w:hint="eastAsia" w:ascii="宋体" w:hAnsi="宋体" w:eastAsia="宋体" w:cs="宋体"/>
          <w:color w:val="auto"/>
        </w:rPr>
      </w:pPr>
      <w:r>
        <w:rPr>
          <w:rFonts w:hint="eastAsia" w:ascii="宋体" w:hAnsi="宋体" w:eastAsia="宋体" w:cs="宋体"/>
          <w:color w:val="auto"/>
        </w:rPr>
        <w:t>视频咨询</w:t>
      </w:r>
    </w:p>
    <w:p>
      <w:pPr>
        <w:pStyle w:val="24"/>
        <w:ind w:firstLine="480"/>
        <w:rPr>
          <w:rFonts w:hint="eastAsia" w:ascii="宋体" w:hAnsi="宋体" w:eastAsia="宋体" w:cs="宋体"/>
          <w:color w:val="auto"/>
        </w:rPr>
      </w:pPr>
      <w:r>
        <w:rPr>
          <w:rFonts w:hint="eastAsia" w:ascii="宋体" w:hAnsi="宋体" w:eastAsia="宋体" w:cs="宋体"/>
          <w:color w:val="auto"/>
        </w:rPr>
        <w:t>申请视频咨询服务的患者，能够通过文字、图片、语音及视频通话的形式，与医生进行咨询互动，视频通话申请由医生发起。</w:t>
      </w:r>
    </w:p>
    <w:p>
      <w:pPr>
        <w:pStyle w:val="8"/>
        <w:rPr>
          <w:rFonts w:hint="eastAsia" w:ascii="宋体" w:hAnsi="宋体" w:eastAsia="宋体" w:cs="宋体"/>
          <w:color w:val="auto"/>
        </w:rPr>
      </w:pPr>
      <w:r>
        <w:rPr>
          <w:rFonts w:hint="eastAsia" w:ascii="宋体" w:hAnsi="宋体" w:eastAsia="宋体" w:cs="宋体"/>
          <w:color w:val="auto"/>
        </w:rPr>
        <w:t>在线咨询-医生端</w:t>
      </w:r>
    </w:p>
    <w:p>
      <w:pPr>
        <w:pStyle w:val="9"/>
        <w:rPr>
          <w:rFonts w:hint="eastAsia" w:ascii="宋体" w:hAnsi="宋体" w:eastAsia="宋体" w:cs="宋体"/>
          <w:color w:val="auto"/>
        </w:rPr>
      </w:pPr>
      <w:r>
        <w:rPr>
          <w:rFonts w:hint="eastAsia" w:ascii="宋体" w:hAnsi="宋体" w:eastAsia="宋体" w:cs="宋体"/>
          <w:color w:val="auto"/>
        </w:rPr>
        <w:t>申请查询</w:t>
      </w:r>
    </w:p>
    <w:p>
      <w:pPr>
        <w:pStyle w:val="24"/>
        <w:ind w:firstLine="480"/>
        <w:rPr>
          <w:rFonts w:hint="eastAsia" w:ascii="宋体" w:hAnsi="宋体" w:eastAsia="宋体" w:cs="宋体"/>
          <w:color w:val="auto"/>
        </w:rPr>
      </w:pPr>
      <w:r>
        <w:rPr>
          <w:rFonts w:hint="eastAsia" w:ascii="宋体" w:hAnsi="宋体" w:eastAsia="宋体" w:cs="宋体"/>
          <w:color w:val="auto"/>
        </w:rPr>
        <w:t>支持医生通过平台查询自己在线咨询服务的申请信息，以及患者上传的病情描述和图片信息，选择是否接诊。</w:t>
      </w:r>
    </w:p>
    <w:p>
      <w:pPr>
        <w:pStyle w:val="9"/>
        <w:rPr>
          <w:rFonts w:hint="eastAsia" w:ascii="宋体" w:hAnsi="宋体" w:eastAsia="宋体" w:cs="宋体"/>
          <w:color w:val="auto"/>
        </w:rPr>
      </w:pPr>
      <w:r>
        <w:rPr>
          <w:rFonts w:hint="eastAsia" w:ascii="宋体" w:hAnsi="宋体" w:eastAsia="宋体" w:cs="宋体"/>
          <w:color w:val="auto"/>
        </w:rPr>
        <w:t>图文咨询</w:t>
      </w:r>
    </w:p>
    <w:p>
      <w:pPr>
        <w:pStyle w:val="24"/>
        <w:ind w:firstLine="480"/>
        <w:rPr>
          <w:rFonts w:hint="eastAsia" w:ascii="宋体" w:hAnsi="宋体" w:eastAsia="宋体" w:cs="宋体"/>
          <w:color w:val="auto"/>
        </w:rPr>
      </w:pPr>
      <w:r>
        <w:rPr>
          <w:rFonts w:hint="eastAsia" w:ascii="宋体" w:hAnsi="宋体" w:eastAsia="宋体" w:cs="宋体"/>
          <w:color w:val="auto"/>
        </w:rPr>
        <w:t>图文咨询服务，能够通过文字、图片、语音形式，与患者进行咨询互动。</w:t>
      </w:r>
    </w:p>
    <w:p>
      <w:pPr>
        <w:pStyle w:val="9"/>
        <w:rPr>
          <w:rFonts w:hint="eastAsia" w:ascii="宋体" w:hAnsi="宋体" w:eastAsia="宋体" w:cs="宋体"/>
          <w:color w:val="auto"/>
        </w:rPr>
      </w:pPr>
      <w:r>
        <w:rPr>
          <w:rFonts w:hint="eastAsia" w:ascii="宋体" w:hAnsi="宋体" w:eastAsia="宋体" w:cs="宋体"/>
          <w:color w:val="auto"/>
        </w:rPr>
        <w:t>电话咨询</w:t>
      </w:r>
    </w:p>
    <w:p>
      <w:pPr>
        <w:pStyle w:val="24"/>
        <w:ind w:firstLine="480"/>
        <w:rPr>
          <w:rFonts w:hint="eastAsia" w:ascii="宋体" w:hAnsi="宋体" w:eastAsia="宋体" w:cs="宋体"/>
          <w:color w:val="auto"/>
        </w:rPr>
      </w:pPr>
      <w:r>
        <w:rPr>
          <w:rFonts w:hint="eastAsia" w:ascii="宋体" w:hAnsi="宋体" w:eastAsia="宋体" w:cs="宋体"/>
          <w:color w:val="auto"/>
        </w:rPr>
        <w:t>电话咨询服务，能够通过文字、图片、语音及电话的形式，与患者进行咨询互动，电话由医生发起，平台会对双方号码做隐私保护。咨询服务结束之后，需要录入问诊小结。</w:t>
      </w:r>
    </w:p>
    <w:p>
      <w:pPr>
        <w:pStyle w:val="9"/>
        <w:rPr>
          <w:rFonts w:hint="eastAsia" w:ascii="宋体" w:hAnsi="宋体" w:eastAsia="宋体" w:cs="宋体"/>
          <w:color w:val="auto"/>
        </w:rPr>
      </w:pPr>
      <w:r>
        <w:rPr>
          <w:rFonts w:hint="eastAsia" w:ascii="宋体" w:hAnsi="宋体" w:eastAsia="宋体" w:cs="宋体"/>
          <w:color w:val="auto"/>
        </w:rPr>
        <w:t>视频咨询</w:t>
      </w:r>
    </w:p>
    <w:p>
      <w:pPr>
        <w:pStyle w:val="24"/>
        <w:ind w:firstLine="480"/>
        <w:rPr>
          <w:rFonts w:hint="eastAsia" w:ascii="宋体" w:hAnsi="宋体" w:eastAsia="宋体" w:cs="宋体"/>
          <w:color w:val="auto"/>
        </w:rPr>
      </w:pPr>
      <w:r>
        <w:rPr>
          <w:rFonts w:hint="eastAsia" w:ascii="宋体" w:hAnsi="宋体" w:eastAsia="宋体" w:cs="宋体"/>
          <w:color w:val="auto"/>
        </w:rPr>
        <w:t>视频咨询服务，能够通过文字、图片、语音及视频通话的形式，与患者进行咨询互动，视频通话申请由医生发起。咨询服务结束之后，需要录入问诊小结。</w:t>
      </w:r>
    </w:p>
    <w:p>
      <w:pPr>
        <w:rPr>
          <w:rFonts w:hint="eastAsia" w:ascii="宋体" w:hAnsi="宋体" w:eastAsia="宋体" w:cs="宋体"/>
          <w:color w:val="auto"/>
        </w:rPr>
      </w:pPr>
    </w:p>
    <w:p>
      <w:pPr>
        <w:pStyle w:val="5"/>
        <w:rPr>
          <w:rFonts w:hint="eastAsia" w:ascii="宋体" w:hAnsi="宋体" w:eastAsia="宋体" w:cs="宋体"/>
          <w:color w:val="auto"/>
        </w:rPr>
      </w:pPr>
      <w:r>
        <w:rPr>
          <w:rFonts w:hint="eastAsia" w:ascii="宋体" w:hAnsi="宋体" w:eastAsia="宋体" w:cs="宋体"/>
          <w:color w:val="auto"/>
        </w:rPr>
        <w:t>智慧健康通-掌上医护系统</w:t>
      </w:r>
    </w:p>
    <w:p>
      <w:pPr>
        <w:pStyle w:val="6"/>
        <w:rPr>
          <w:rFonts w:hint="eastAsia" w:ascii="宋体" w:hAnsi="宋体" w:eastAsia="宋体" w:cs="宋体"/>
          <w:color w:val="auto"/>
        </w:rPr>
      </w:pPr>
      <w:bookmarkStart w:id="40" w:name="_Toc162365746"/>
      <w:bookmarkStart w:id="41" w:name="_Toc164243142"/>
      <w:bookmarkStart w:id="42" w:name="_Toc161851640"/>
      <w:r>
        <w:rPr>
          <w:rFonts w:hint="eastAsia" w:ascii="宋体" w:hAnsi="宋体" w:eastAsia="宋体" w:cs="宋体"/>
          <w:color w:val="auto"/>
        </w:rPr>
        <w:t>掌上医护</w:t>
      </w:r>
      <w:bookmarkEnd w:id="40"/>
      <w:bookmarkEnd w:id="41"/>
      <w:bookmarkEnd w:id="42"/>
    </w:p>
    <w:p>
      <w:pPr>
        <w:pStyle w:val="7"/>
        <w:rPr>
          <w:rFonts w:hint="eastAsia" w:ascii="宋体" w:hAnsi="宋体" w:eastAsia="宋体" w:cs="宋体"/>
          <w:color w:val="auto"/>
        </w:rPr>
      </w:pPr>
      <w:r>
        <w:rPr>
          <w:rFonts w:hint="eastAsia" w:ascii="宋体" w:hAnsi="宋体" w:eastAsia="宋体" w:cs="宋体"/>
          <w:color w:val="auto"/>
        </w:rPr>
        <w:t>门诊患者管理</w:t>
      </w:r>
    </w:p>
    <w:p>
      <w:pPr>
        <w:pStyle w:val="24"/>
        <w:ind w:firstLine="480"/>
        <w:rPr>
          <w:rFonts w:hint="eastAsia" w:ascii="宋体" w:hAnsi="宋体" w:eastAsia="宋体" w:cs="宋体"/>
          <w:color w:val="auto"/>
        </w:rPr>
      </w:pPr>
      <w:r>
        <w:rPr>
          <w:rFonts w:hint="eastAsia" w:ascii="宋体" w:hAnsi="宋体" w:eastAsia="宋体" w:cs="宋体"/>
          <w:color w:val="auto"/>
        </w:rPr>
        <w:t>需支持以列表的形式对预约前来门诊就诊以及已就诊的患者进行查询，并对患者的本次及历史就诊信息，例如检查检验报告、以往门诊病历、药品处方、处置记录等信息进行查询。</w:t>
      </w:r>
    </w:p>
    <w:p>
      <w:pPr>
        <w:pStyle w:val="7"/>
        <w:rPr>
          <w:rFonts w:hint="eastAsia" w:ascii="宋体" w:hAnsi="宋体" w:eastAsia="宋体" w:cs="宋体"/>
          <w:color w:val="auto"/>
        </w:rPr>
      </w:pPr>
      <w:r>
        <w:rPr>
          <w:rFonts w:hint="eastAsia" w:ascii="宋体" w:hAnsi="宋体" w:eastAsia="宋体" w:cs="宋体"/>
          <w:color w:val="auto"/>
        </w:rPr>
        <w:t>住院患者管理</w:t>
      </w:r>
    </w:p>
    <w:p>
      <w:pPr>
        <w:pStyle w:val="24"/>
        <w:ind w:firstLine="480"/>
        <w:rPr>
          <w:rFonts w:hint="eastAsia" w:ascii="宋体" w:hAnsi="宋体" w:eastAsia="宋体" w:cs="宋体"/>
          <w:color w:val="auto"/>
        </w:rPr>
      </w:pPr>
      <w:r>
        <w:rPr>
          <w:rFonts w:hint="eastAsia" w:ascii="宋体" w:hAnsi="宋体" w:eastAsia="宋体" w:cs="宋体"/>
          <w:color w:val="auto"/>
        </w:rPr>
        <w:t>需支持以列表的形式对住院患者的医疗信息数据进行查询。包括住院患者的医嘱信息、报告信息、费用信息以及患者病情的危重状态，过敏药物提醒，欠费提醒。</w:t>
      </w:r>
    </w:p>
    <w:p>
      <w:pPr>
        <w:pStyle w:val="7"/>
        <w:rPr>
          <w:rFonts w:hint="eastAsia" w:ascii="宋体" w:hAnsi="宋体" w:eastAsia="宋体" w:cs="宋体"/>
          <w:color w:val="auto"/>
        </w:rPr>
      </w:pPr>
      <w:r>
        <w:rPr>
          <w:rFonts w:hint="eastAsia" w:ascii="宋体" w:hAnsi="宋体" w:eastAsia="宋体" w:cs="宋体"/>
          <w:color w:val="auto"/>
        </w:rPr>
        <w:t>病历审核</w:t>
      </w:r>
    </w:p>
    <w:p>
      <w:pPr>
        <w:pStyle w:val="24"/>
        <w:ind w:firstLine="480"/>
        <w:rPr>
          <w:rFonts w:hint="eastAsia" w:ascii="宋体" w:hAnsi="宋体" w:eastAsia="宋体" w:cs="宋体"/>
          <w:color w:val="auto"/>
        </w:rPr>
      </w:pPr>
      <w:r>
        <w:rPr>
          <w:rFonts w:hint="eastAsia" w:ascii="宋体" w:hAnsi="宋体" w:eastAsia="宋体" w:cs="宋体"/>
          <w:color w:val="auto"/>
        </w:rPr>
        <w:t>医生可以在移动端收到需要质控的病历提醒消息，医生可以在线查看质控详情并进行处理确认。</w:t>
      </w:r>
    </w:p>
    <w:p>
      <w:pPr>
        <w:pStyle w:val="7"/>
        <w:rPr>
          <w:rFonts w:hint="eastAsia" w:ascii="宋体" w:hAnsi="宋体" w:eastAsia="宋体" w:cs="宋体"/>
          <w:color w:val="auto"/>
        </w:rPr>
      </w:pPr>
      <w:r>
        <w:rPr>
          <w:rFonts w:hint="eastAsia" w:ascii="宋体" w:hAnsi="宋体" w:eastAsia="宋体" w:cs="宋体"/>
          <w:color w:val="auto"/>
        </w:rPr>
        <w:t>手术排班</w:t>
      </w:r>
    </w:p>
    <w:p>
      <w:pPr>
        <w:pStyle w:val="24"/>
        <w:ind w:firstLine="480"/>
        <w:rPr>
          <w:rFonts w:hint="eastAsia" w:ascii="宋体" w:hAnsi="宋体" w:eastAsia="宋体" w:cs="宋体"/>
          <w:color w:val="auto"/>
        </w:rPr>
      </w:pPr>
      <w:r>
        <w:rPr>
          <w:rFonts w:hint="eastAsia" w:ascii="宋体" w:hAnsi="宋体" w:eastAsia="宋体" w:cs="宋体"/>
          <w:color w:val="auto"/>
        </w:rPr>
        <w:t>需支持医生在线查询自己的手术排班信息，提前进行手术准备工作。支持医生查看本人和全科的手术排班信息。</w:t>
      </w:r>
    </w:p>
    <w:p>
      <w:pPr>
        <w:pStyle w:val="7"/>
        <w:rPr>
          <w:rFonts w:hint="eastAsia" w:ascii="宋体" w:hAnsi="宋体" w:eastAsia="宋体" w:cs="宋体"/>
          <w:color w:val="auto"/>
        </w:rPr>
      </w:pPr>
      <w:r>
        <w:rPr>
          <w:rFonts w:hint="eastAsia" w:ascii="宋体" w:hAnsi="宋体" w:eastAsia="宋体" w:cs="宋体"/>
          <w:color w:val="auto"/>
        </w:rPr>
        <w:t>院内会诊</w:t>
      </w:r>
    </w:p>
    <w:p>
      <w:pPr>
        <w:pStyle w:val="24"/>
        <w:ind w:firstLine="480"/>
        <w:rPr>
          <w:rFonts w:hint="eastAsia" w:ascii="宋体" w:hAnsi="宋体" w:eastAsia="宋体" w:cs="宋体"/>
          <w:color w:val="auto"/>
          <w:szCs w:val="24"/>
        </w:rPr>
      </w:pPr>
      <w:r>
        <w:rPr>
          <w:rFonts w:hint="eastAsia" w:ascii="宋体" w:hAnsi="宋体" w:eastAsia="宋体" w:cs="宋体"/>
          <w:color w:val="auto"/>
        </w:rPr>
        <w:t>需支持对接院内会诊系统，实现院内会诊申请、审批功能。</w:t>
      </w:r>
      <w:r>
        <w:rPr>
          <w:rFonts w:hint="eastAsia" w:ascii="宋体" w:hAnsi="宋体" w:eastAsia="宋体" w:cs="宋体"/>
          <w:color w:val="auto"/>
          <w:szCs w:val="24"/>
        </w:rPr>
        <w:t>医生在医生站发起院内会诊申请后，系统及时通知到受邀医生，通过掌上医护移动端实时查看会诊详情，在参与会诊结束后，可直接在移动端录入提交会诊意见，同时申请医生也可实时查看会诊进度和会诊意见。</w:t>
      </w:r>
    </w:p>
    <w:p>
      <w:pPr>
        <w:pStyle w:val="7"/>
        <w:rPr>
          <w:rFonts w:hint="eastAsia" w:ascii="宋体" w:hAnsi="宋体" w:eastAsia="宋体" w:cs="宋体"/>
          <w:color w:val="auto"/>
        </w:rPr>
      </w:pPr>
      <w:r>
        <w:rPr>
          <w:rFonts w:hint="eastAsia" w:ascii="宋体" w:hAnsi="宋体" w:eastAsia="宋体" w:cs="宋体"/>
          <w:color w:val="auto"/>
        </w:rPr>
        <w:t>危急值管理</w:t>
      </w:r>
    </w:p>
    <w:p>
      <w:pPr>
        <w:pStyle w:val="24"/>
        <w:ind w:firstLine="480"/>
        <w:rPr>
          <w:rFonts w:hint="eastAsia" w:ascii="宋体" w:hAnsi="宋体" w:eastAsia="宋体" w:cs="宋体"/>
          <w:color w:val="auto"/>
        </w:rPr>
      </w:pPr>
      <w:r>
        <w:rPr>
          <w:rFonts w:hint="eastAsia" w:ascii="宋体" w:hAnsi="宋体" w:eastAsia="宋体" w:cs="宋体"/>
          <w:color w:val="auto"/>
        </w:rPr>
        <w:t>需支持提醒医生关注患者的危急值信息，若医生未在规定时间内处理提醒信息，会按照规则逐级通知下一级处理人员。</w:t>
      </w:r>
    </w:p>
    <w:p>
      <w:pPr>
        <w:pStyle w:val="7"/>
        <w:rPr>
          <w:rFonts w:hint="eastAsia" w:ascii="宋体" w:hAnsi="宋体" w:eastAsia="宋体" w:cs="宋体"/>
          <w:color w:val="auto"/>
        </w:rPr>
      </w:pPr>
      <w:r>
        <w:rPr>
          <w:rFonts w:hint="eastAsia" w:ascii="宋体" w:hAnsi="宋体" w:eastAsia="宋体" w:cs="宋体"/>
          <w:color w:val="auto"/>
        </w:rPr>
        <w:t>抗菌药物管理</w:t>
      </w:r>
    </w:p>
    <w:p>
      <w:pPr>
        <w:pStyle w:val="24"/>
        <w:ind w:firstLine="480"/>
        <w:rPr>
          <w:rFonts w:hint="eastAsia" w:ascii="宋体" w:hAnsi="宋体" w:eastAsia="宋体" w:cs="宋体"/>
          <w:color w:val="auto"/>
        </w:rPr>
      </w:pPr>
      <w:r>
        <w:rPr>
          <w:rFonts w:hint="eastAsia" w:ascii="宋体" w:hAnsi="宋体" w:eastAsia="宋体" w:cs="宋体"/>
          <w:color w:val="auto"/>
        </w:rPr>
        <w:t>根据医生权限，需支持医生通过移动端应用发起抗菌药物申请或者对其他医生的药物申请进行审核。</w:t>
      </w:r>
    </w:p>
    <w:p>
      <w:pPr>
        <w:pStyle w:val="7"/>
        <w:rPr>
          <w:rFonts w:hint="eastAsia" w:ascii="宋体" w:hAnsi="宋体" w:eastAsia="宋体" w:cs="宋体"/>
          <w:color w:val="auto"/>
        </w:rPr>
      </w:pPr>
      <w:r>
        <w:rPr>
          <w:rFonts w:hint="eastAsia" w:ascii="宋体" w:hAnsi="宋体" w:eastAsia="宋体" w:cs="宋体"/>
          <w:color w:val="auto"/>
        </w:rPr>
        <w:t>门诊排班</w:t>
      </w:r>
    </w:p>
    <w:p>
      <w:pPr>
        <w:pStyle w:val="24"/>
        <w:ind w:firstLine="480"/>
        <w:rPr>
          <w:rFonts w:hint="eastAsia" w:ascii="宋体" w:hAnsi="宋体" w:eastAsia="宋体" w:cs="宋体"/>
          <w:color w:val="auto"/>
        </w:rPr>
      </w:pPr>
      <w:r>
        <w:rPr>
          <w:rFonts w:hint="eastAsia" w:ascii="宋体" w:hAnsi="宋体" w:eastAsia="宋体" w:cs="宋体"/>
          <w:color w:val="auto"/>
        </w:rPr>
        <w:t>需支持医生查看本人门诊业务的排班情况，也可搜索查看院内他人的排班情况；也支持按照需求申请停诊。</w:t>
      </w:r>
    </w:p>
    <w:p>
      <w:pPr>
        <w:pStyle w:val="24"/>
        <w:ind w:firstLine="480"/>
        <w:rPr>
          <w:rFonts w:hint="eastAsia" w:ascii="宋体" w:hAnsi="宋体" w:eastAsia="宋体" w:cs="宋体"/>
          <w:color w:val="auto"/>
        </w:rPr>
      </w:pPr>
      <w:r>
        <w:rPr>
          <w:rFonts w:hint="eastAsia" w:ascii="宋体" w:hAnsi="宋体" w:eastAsia="宋体" w:cs="宋体"/>
          <w:color w:val="auto"/>
        </w:rPr>
        <w:t>通过APP查询管理门诊排班情况和互联网诊疗排班情况，有权限的医生可以对自己的互联网诊疗排版进行在线维护，并可通过对接HIS，实现在线停诊申请。</w:t>
      </w:r>
    </w:p>
    <w:p>
      <w:pPr>
        <w:pStyle w:val="7"/>
        <w:rPr>
          <w:rFonts w:hint="eastAsia" w:ascii="宋体" w:hAnsi="宋体" w:eastAsia="宋体" w:cs="宋体"/>
          <w:color w:val="auto"/>
        </w:rPr>
      </w:pPr>
      <w:r>
        <w:rPr>
          <w:rFonts w:hint="eastAsia" w:ascii="宋体" w:hAnsi="宋体" w:eastAsia="宋体" w:cs="宋体"/>
          <w:color w:val="auto"/>
        </w:rPr>
        <w:t>电子通行证核发</w:t>
      </w:r>
    </w:p>
    <w:p>
      <w:pPr>
        <w:pStyle w:val="24"/>
        <w:ind w:firstLine="480"/>
        <w:rPr>
          <w:rFonts w:hint="eastAsia" w:ascii="宋体" w:hAnsi="宋体" w:eastAsia="宋体" w:cs="宋体"/>
          <w:color w:val="auto"/>
        </w:rPr>
      </w:pPr>
      <w:r>
        <w:rPr>
          <w:rFonts w:hint="eastAsia" w:ascii="宋体" w:hAnsi="宋体" w:eastAsia="宋体" w:cs="宋体"/>
          <w:color w:val="auto"/>
        </w:rPr>
        <w:t>需支持针对住院患者陪护人员和探视人员的信息化管理。需实现住院患者家属可在线申请住院患者陪护证，查询审核结果。医生可以通过移动端进行审核，审核通过后，陪护人可凭借陪护证进出医院。</w:t>
      </w:r>
    </w:p>
    <w:p>
      <w:pPr>
        <w:pStyle w:val="24"/>
        <w:ind w:firstLine="480"/>
        <w:rPr>
          <w:rFonts w:hint="eastAsia" w:ascii="宋体" w:hAnsi="宋体" w:eastAsia="宋体" w:cs="宋体"/>
          <w:color w:val="auto"/>
        </w:rPr>
      </w:pPr>
      <w:r>
        <w:rPr>
          <w:rFonts w:hint="eastAsia" w:ascii="宋体" w:hAnsi="宋体" w:eastAsia="宋体" w:cs="宋体"/>
          <w:color w:val="auto"/>
        </w:rPr>
        <w:t>住院患者家属可在线申请住院患者探视证预约指定日期的探视，查询审核结果。审核通过后，可至病区核销探视证，进入病区探视。管理后台可设置每日探视人数预约上限，单次探视时长等。</w:t>
      </w:r>
    </w:p>
    <w:p>
      <w:pPr>
        <w:pStyle w:val="7"/>
        <w:rPr>
          <w:rFonts w:hint="eastAsia" w:ascii="宋体" w:hAnsi="宋体" w:eastAsia="宋体" w:cs="宋体"/>
          <w:color w:val="auto"/>
        </w:rPr>
      </w:pPr>
      <w:r>
        <w:rPr>
          <w:rFonts w:hint="eastAsia" w:ascii="宋体" w:hAnsi="宋体" w:eastAsia="宋体" w:cs="宋体"/>
          <w:color w:val="auto"/>
        </w:rPr>
        <w:t>停诊申请审批</w:t>
      </w:r>
    </w:p>
    <w:p>
      <w:pPr>
        <w:pStyle w:val="24"/>
        <w:ind w:firstLine="480"/>
        <w:rPr>
          <w:rFonts w:hint="eastAsia" w:ascii="宋体" w:hAnsi="宋体" w:eastAsia="宋体" w:cs="宋体"/>
          <w:color w:val="auto"/>
          <w:kern w:val="0"/>
          <w:szCs w:val="24"/>
          <w:u w:color="000000"/>
        </w:rPr>
      </w:pPr>
      <w:r>
        <w:rPr>
          <w:rFonts w:hint="eastAsia" w:ascii="宋体" w:hAnsi="宋体" w:eastAsia="宋体" w:cs="宋体"/>
          <w:color w:val="auto"/>
          <w:kern w:val="0"/>
          <w:szCs w:val="24"/>
          <w:u w:color="000000"/>
          <w:lang w:val="zh-TW"/>
        </w:rPr>
        <w:t>具备</w:t>
      </w:r>
      <w:r>
        <w:rPr>
          <w:rFonts w:hint="eastAsia" w:ascii="宋体" w:hAnsi="宋体" w:eastAsia="宋体" w:cs="宋体"/>
          <w:color w:val="auto"/>
          <w:kern w:val="0"/>
          <w:szCs w:val="24"/>
          <w:u w:color="000000"/>
        </w:rPr>
        <w:t>审核</w:t>
      </w:r>
      <w:r>
        <w:rPr>
          <w:rFonts w:hint="eastAsia" w:ascii="宋体" w:hAnsi="宋体" w:eastAsia="宋体" w:cs="宋体"/>
          <w:color w:val="auto"/>
          <w:kern w:val="0"/>
          <w:szCs w:val="24"/>
          <w:u w:color="000000"/>
          <w:lang w:val="zh-TW"/>
        </w:rPr>
        <w:t>权限的医生，可在移动端</w:t>
      </w:r>
      <w:r>
        <w:rPr>
          <w:rFonts w:hint="eastAsia" w:ascii="宋体" w:hAnsi="宋体" w:eastAsia="宋体" w:cs="宋体"/>
          <w:color w:val="auto"/>
          <w:kern w:val="0"/>
          <w:szCs w:val="24"/>
          <w:u w:color="000000"/>
        </w:rPr>
        <w:t>收到并</w:t>
      </w:r>
      <w:r>
        <w:rPr>
          <w:rFonts w:hint="eastAsia" w:ascii="宋体" w:hAnsi="宋体" w:eastAsia="宋体" w:cs="宋体"/>
          <w:color w:val="auto"/>
          <w:kern w:val="0"/>
          <w:szCs w:val="24"/>
          <w:u w:color="000000"/>
          <w:lang w:val="zh-TW"/>
        </w:rPr>
        <w:t>查看</w:t>
      </w:r>
      <w:r>
        <w:rPr>
          <w:rFonts w:hint="eastAsia" w:ascii="宋体" w:hAnsi="宋体" w:eastAsia="宋体" w:cs="宋体"/>
          <w:color w:val="auto"/>
          <w:kern w:val="0"/>
          <w:szCs w:val="24"/>
          <w:u w:color="000000"/>
        </w:rPr>
        <w:t>其他医生发出的停诊申请，可在线完成审核。</w:t>
      </w:r>
    </w:p>
    <w:p>
      <w:pPr>
        <w:pStyle w:val="7"/>
        <w:rPr>
          <w:rFonts w:hint="eastAsia" w:ascii="宋体" w:hAnsi="宋体" w:eastAsia="宋体" w:cs="宋体"/>
          <w:color w:val="auto"/>
        </w:rPr>
      </w:pPr>
      <w:r>
        <w:rPr>
          <w:rFonts w:hint="eastAsia" w:ascii="宋体" w:hAnsi="宋体" w:eastAsia="宋体" w:cs="宋体"/>
          <w:color w:val="auto"/>
        </w:rPr>
        <w:t>院内公告</w:t>
      </w:r>
    </w:p>
    <w:p>
      <w:pPr>
        <w:pStyle w:val="24"/>
        <w:ind w:firstLine="480"/>
        <w:rPr>
          <w:rFonts w:hint="eastAsia" w:ascii="宋体" w:hAnsi="宋体" w:eastAsia="宋体" w:cs="宋体"/>
          <w:color w:val="auto"/>
        </w:rPr>
      </w:pPr>
      <w:r>
        <w:rPr>
          <w:rFonts w:hint="eastAsia" w:ascii="宋体" w:hAnsi="宋体" w:eastAsia="宋体" w:cs="宋体"/>
          <w:color w:val="auto"/>
        </w:rPr>
        <w:t>系统需支持医生日常工作中通过医生端及时获取院内最新的公告信息，如医院资讯、院内通知、信息公告等。</w:t>
      </w:r>
    </w:p>
    <w:p>
      <w:pPr>
        <w:pStyle w:val="7"/>
        <w:rPr>
          <w:rFonts w:hint="eastAsia" w:ascii="宋体" w:hAnsi="宋体" w:eastAsia="宋体" w:cs="宋体"/>
          <w:color w:val="auto"/>
        </w:rPr>
      </w:pPr>
      <w:r>
        <w:rPr>
          <w:rFonts w:hint="eastAsia" w:ascii="宋体" w:hAnsi="宋体" w:eastAsia="宋体" w:cs="宋体"/>
          <w:color w:val="auto"/>
        </w:rPr>
        <w:t>病例夹</w:t>
      </w:r>
    </w:p>
    <w:p>
      <w:pPr>
        <w:pStyle w:val="24"/>
        <w:ind w:firstLine="480"/>
        <w:rPr>
          <w:rFonts w:hint="eastAsia" w:ascii="宋体" w:hAnsi="宋体" w:eastAsia="宋体" w:cs="宋体"/>
          <w:color w:val="auto"/>
        </w:rPr>
      </w:pPr>
      <w:r>
        <w:rPr>
          <w:rFonts w:hint="eastAsia" w:ascii="宋体" w:hAnsi="宋体" w:eastAsia="宋体" w:cs="宋体"/>
          <w:color w:val="auto"/>
        </w:rPr>
        <w:t>医生可以对自身管理的病例进行收藏，并可通过病例夹功能，对收藏的病例进行资料调阅。</w:t>
      </w:r>
    </w:p>
    <w:p>
      <w:pPr>
        <w:pStyle w:val="7"/>
        <w:rPr>
          <w:rFonts w:hint="eastAsia" w:ascii="宋体" w:hAnsi="宋体" w:eastAsia="宋体" w:cs="宋体"/>
          <w:color w:val="auto"/>
        </w:rPr>
      </w:pPr>
      <w:r>
        <w:rPr>
          <w:rFonts w:hint="eastAsia" w:ascii="宋体" w:hAnsi="宋体" w:eastAsia="宋体" w:cs="宋体"/>
          <w:color w:val="auto"/>
        </w:rPr>
        <w:t>健康百科</w:t>
      </w:r>
    </w:p>
    <w:p>
      <w:pPr>
        <w:pStyle w:val="24"/>
        <w:ind w:firstLine="480"/>
        <w:rPr>
          <w:rFonts w:hint="eastAsia" w:ascii="宋体" w:hAnsi="宋体" w:eastAsia="宋体" w:cs="宋体"/>
          <w:color w:val="auto"/>
          <w:lang w:val="zh-TW"/>
        </w:rPr>
      </w:pPr>
      <w:r>
        <w:rPr>
          <w:rFonts w:hint="eastAsia" w:ascii="宋体" w:hAnsi="宋体" w:eastAsia="宋体" w:cs="宋体"/>
          <w:color w:val="auto"/>
          <w:lang w:val="zh-TW"/>
        </w:rPr>
        <w:t>通过对接医院临床知识库提供的相关查询页面，提供给医生使用的医学辅助工具，包括药品百科、疾病百科、检查百科、检验百科、临床路径等。</w:t>
      </w:r>
    </w:p>
    <w:p>
      <w:pPr>
        <w:pStyle w:val="7"/>
        <w:rPr>
          <w:rFonts w:hint="eastAsia" w:ascii="宋体" w:hAnsi="宋体" w:eastAsia="宋体" w:cs="宋体"/>
          <w:color w:val="auto"/>
        </w:rPr>
      </w:pPr>
      <w:r>
        <w:rPr>
          <w:rFonts w:hint="eastAsia" w:ascii="宋体" w:hAnsi="宋体" w:eastAsia="宋体" w:cs="宋体"/>
          <w:color w:val="auto"/>
        </w:rPr>
        <w:t>医学计算</w:t>
      </w:r>
    </w:p>
    <w:p>
      <w:pPr>
        <w:pStyle w:val="24"/>
        <w:ind w:firstLine="480"/>
        <w:rPr>
          <w:rFonts w:hint="eastAsia" w:ascii="宋体" w:hAnsi="宋体" w:eastAsia="宋体" w:cs="宋体"/>
          <w:color w:val="auto"/>
        </w:rPr>
      </w:pPr>
      <w:r>
        <w:rPr>
          <w:rFonts w:hint="eastAsia" w:ascii="宋体" w:hAnsi="宋体" w:eastAsia="宋体" w:cs="宋体"/>
          <w:color w:val="auto"/>
        </w:rPr>
        <w:t>提供给医生各种医学计算器，辅助医学诊疗，提高效率。支持医生收藏常用的医学计算器。</w:t>
      </w:r>
    </w:p>
    <w:p>
      <w:pPr>
        <w:pStyle w:val="7"/>
        <w:rPr>
          <w:rFonts w:hint="eastAsia" w:ascii="宋体" w:hAnsi="宋体" w:eastAsia="宋体" w:cs="宋体"/>
          <w:color w:val="auto"/>
        </w:rPr>
      </w:pPr>
      <w:r>
        <w:rPr>
          <w:rFonts w:hint="eastAsia" w:ascii="宋体" w:hAnsi="宋体" w:eastAsia="宋体" w:cs="宋体"/>
          <w:color w:val="auto"/>
        </w:rPr>
        <w:t>数字水印</w:t>
      </w:r>
    </w:p>
    <w:p>
      <w:pPr>
        <w:pStyle w:val="24"/>
        <w:ind w:firstLine="480"/>
        <w:rPr>
          <w:rFonts w:hint="eastAsia" w:ascii="宋体" w:hAnsi="宋体" w:eastAsia="宋体" w:cs="宋体"/>
          <w:color w:val="auto"/>
        </w:rPr>
      </w:pPr>
      <w:r>
        <w:rPr>
          <w:rFonts w:hint="eastAsia" w:ascii="宋体" w:hAnsi="宋体" w:eastAsia="宋体" w:cs="宋体"/>
          <w:color w:val="auto"/>
        </w:rPr>
        <w:t>为了确保用户信息安全，在数据安全的前提下，对医生移动化办公进行相应管理。医生在查询患者病历、患者医嘱等资料时，需支持显示自身姓名及工号和姓名。</w:t>
      </w:r>
    </w:p>
    <w:p>
      <w:pPr>
        <w:pStyle w:val="5"/>
        <w:rPr>
          <w:rFonts w:hint="eastAsia" w:ascii="宋体" w:hAnsi="宋体" w:eastAsia="宋体" w:cs="宋体"/>
          <w:color w:val="auto"/>
        </w:rPr>
      </w:pPr>
      <w:r>
        <w:rPr>
          <w:rFonts w:hint="eastAsia" w:ascii="宋体" w:hAnsi="宋体" w:eastAsia="宋体" w:cs="宋体"/>
          <w:color w:val="auto"/>
        </w:rPr>
        <w:t>智慧健康通-随访管理系统</w:t>
      </w:r>
    </w:p>
    <w:p>
      <w:pPr>
        <w:pStyle w:val="6"/>
        <w:rPr>
          <w:rFonts w:hint="eastAsia" w:ascii="宋体" w:hAnsi="宋体" w:eastAsia="宋体" w:cs="宋体"/>
          <w:color w:val="auto"/>
        </w:rPr>
      </w:pPr>
      <w:bookmarkStart w:id="43" w:name="_Toc161851642"/>
      <w:bookmarkStart w:id="44" w:name="_Toc162365748"/>
      <w:bookmarkStart w:id="45" w:name="_Toc164243144"/>
      <w:r>
        <w:rPr>
          <w:rFonts w:hint="eastAsia" w:ascii="宋体" w:hAnsi="宋体" w:eastAsia="宋体" w:cs="宋体"/>
          <w:color w:val="auto"/>
        </w:rPr>
        <w:t>专科随访</w:t>
      </w:r>
      <w:bookmarkEnd w:id="43"/>
      <w:bookmarkEnd w:id="44"/>
      <w:bookmarkEnd w:id="45"/>
    </w:p>
    <w:p>
      <w:pPr>
        <w:pStyle w:val="7"/>
        <w:rPr>
          <w:rFonts w:hint="eastAsia" w:ascii="宋体" w:hAnsi="宋体" w:eastAsia="宋体" w:cs="宋体"/>
          <w:color w:val="auto"/>
        </w:rPr>
      </w:pPr>
      <w:r>
        <w:rPr>
          <w:rFonts w:hint="eastAsia" w:ascii="宋体" w:hAnsi="宋体" w:eastAsia="宋体" w:cs="宋体"/>
          <w:color w:val="auto"/>
        </w:rPr>
        <w:t>医生首页</w:t>
      </w:r>
    </w:p>
    <w:p>
      <w:pPr>
        <w:pStyle w:val="24"/>
        <w:ind w:firstLine="480"/>
        <w:rPr>
          <w:rFonts w:hint="eastAsia" w:ascii="宋体" w:hAnsi="宋体" w:eastAsia="宋体" w:cs="宋体"/>
          <w:color w:val="auto"/>
        </w:rPr>
      </w:pPr>
      <w:r>
        <w:rPr>
          <w:rFonts w:hint="eastAsia" w:ascii="宋体" w:hAnsi="宋体" w:eastAsia="宋体" w:cs="宋体"/>
          <w:color w:val="auto"/>
        </w:rPr>
        <w:t>首页需支持直观展现包括异常提醒、随访任务、入组申请、我的诊室、患者留言、病例订阅在内的信息。异常提醒支持随访管理医生对检验检查报告的异常值及自测指标的危急值提醒消息做出处理。随访任务能够对医生今日的随访工作情况（待随访人数、已随访人数）、申请入组的专病患者，重点关注的病例等进行查询，也可以按门诊服务、电话随访等随访内容进行提醒。我的诊室展示医生相关的健康咨询申请或进展情况。</w:t>
      </w:r>
    </w:p>
    <w:p>
      <w:pPr>
        <w:pStyle w:val="7"/>
        <w:rPr>
          <w:rFonts w:hint="eastAsia" w:ascii="宋体" w:hAnsi="宋体" w:eastAsia="宋体" w:cs="宋体"/>
          <w:color w:val="auto"/>
        </w:rPr>
      </w:pPr>
      <w:r>
        <w:rPr>
          <w:rFonts w:hint="eastAsia" w:ascii="宋体" w:hAnsi="宋体" w:eastAsia="宋体" w:cs="宋体"/>
          <w:color w:val="auto"/>
        </w:rPr>
        <w:t>健康档案</w:t>
      </w:r>
    </w:p>
    <w:p>
      <w:pPr>
        <w:pStyle w:val="24"/>
        <w:ind w:firstLine="480"/>
        <w:rPr>
          <w:rFonts w:hint="eastAsia" w:ascii="宋体" w:hAnsi="宋体" w:eastAsia="宋体" w:cs="宋体"/>
          <w:color w:val="auto"/>
        </w:rPr>
      </w:pPr>
      <w:r>
        <w:rPr>
          <w:rFonts w:hint="eastAsia" w:ascii="宋体" w:hAnsi="宋体" w:eastAsia="宋体" w:cs="宋体"/>
          <w:color w:val="auto"/>
        </w:rPr>
        <w:t>通过对接医院HIS系统，需支持在医院就诊过的患者健康档案信息综合查询功能。包含门诊患者、住院患者，医生可以查询患者个人基本信息、病史信息等基本资料，并以时间顺序展现关联的平台内历次门诊诊疗信息（包括就诊记录、病历、处方、检验、检查等），住院诊疗信息（包括入院登记、医嘱信息、出院小结、手术记录），以及患者手工录入或可穿戴设备监测的血糖、血压、体重等自测指标。</w:t>
      </w:r>
    </w:p>
    <w:p>
      <w:pPr>
        <w:pStyle w:val="7"/>
        <w:rPr>
          <w:rFonts w:hint="eastAsia" w:ascii="宋体" w:hAnsi="宋体" w:eastAsia="宋体" w:cs="宋体"/>
          <w:color w:val="auto"/>
        </w:rPr>
      </w:pPr>
      <w:r>
        <w:rPr>
          <w:rFonts w:hint="eastAsia" w:ascii="宋体" w:hAnsi="宋体" w:eastAsia="宋体" w:cs="宋体"/>
          <w:color w:val="auto"/>
        </w:rPr>
        <w:t>病例订阅</w:t>
      </w:r>
    </w:p>
    <w:p>
      <w:pPr>
        <w:pStyle w:val="24"/>
        <w:ind w:firstLine="480"/>
        <w:rPr>
          <w:rFonts w:hint="eastAsia" w:ascii="宋体" w:hAnsi="宋体" w:eastAsia="宋体" w:cs="宋体"/>
          <w:color w:val="auto"/>
        </w:rPr>
      </w:pPr>
      <w:r>
        <w:rPr>
          <w:rFonts w:hint="eastAsia" w:ascii="宋体" w:hAnsi="宋体" w:eastAsia="宋体" w:cs="宋体"/>
          <w:color w:val="auto"/>
        </w:rPr>
        <w:t>系统需支持对接医院HIS系统，提供医院历史就诊患者的查询与订阅功能，可通过就诊的科室、诊断、病案号等筛选门诊、住院患者；高级检索订阅功能，需支持通过患者的实验室检查，影像学检查报告，如检验指标，影像所见，特殊用药等对高危患者进行筛查，当患者存在高危指标时，及时通知到医生。</w:t>
      </w:r>
    </w:p>
    <w:p>
      <w:pPr>
        <w:pStyle w:val="7"/>
        <w:rPr>
          <w:rFonts w:hint="eastAsia" w:ascii="宋体" w:hAnsi="宋体" w:eastAsia="宋体" w:cs="宋体"/>
          <w:color w:val="auto"/>
        </w:rPr>
      </w:pPr>
      <w:bookmarkStart w:id="46" w:name="_Toc159852002"/>
      <w:r>
        <w:rPr>
          <w:rFonts w:hint="eastAsia" w:ascii="宋体" w:hAnsi="宋体" w:eastAsia="宋体" w:cs="宋体"/>
          <w:color w:val="auto"/>
        </w:rPr>
        <w:t>专病随访</w:t>
      </w:r>
      <w:bookmarkEnd w:id="46"/>
      <w:r>
        <w:rPr>
          <w:rFonts w:hint="eastAsia" w:ascii="宋体" w:hAnsi="宋体" w:eastAsia="宋体" w:cs="宋体"/>
          <w:color w:val="auto"/>
        </w:rPr>
        <w:t>业务</w:t>
      </w:r>
    </w:p>
    <w:p>
      <w:pPr>
        <w:pStyle w:val="8"/>
        <w:rPr>
          <w:rFonts w:hint="eastAsia" w:ascii="宋体" w:hAnsi="宋体" w:eastAsia="宋体" w:cs="宋体"/>
          <w:color w:val="auto"/>
        </w:rPr>
      </w:pPr>
      <w:r>
        <w:rPr>
          <w:rFonts w:hint="eastAsia" w:ascii="宋体" w:hAnsi="宋体" w:eastAsia="宋体" w:cs="宋体"/>
          <w:color w:val="auto"/>
        </w:rPr>
        <w:t>患者管理</w:t>
      </w:r>
    </w:p>
    <w:p>
      <w:pPr>
        <w:pStyle w:val="24"/>
        <w:ind w:firstLine="480"/>
        <w:rPr>
          <w:rFonts w:hint="eastAsia" w:ascii="宋体" w:hAnsi="宋体" w:eastAsia="宋体" w:cs="宋体"/>
          <w:color w:val="auto"/>
        </w:rPr>
      </w:pPr>
      <w:r>
        <w:rPr>
          <w:rFonts w:hint="eastAsia" w:ascii="宋体" w:hAnsi="宋体" w:eastAsia="宋体" w:cs="宋体"/>
          <w:color w:val="auto"/>
        </w:rPr>
        <w:t>患者管理需支持患者入组管理、患者导入、患者出组管理和患者健康档案查询等功能，实现医生对高价值患者的筛选和发掘。</w:t>
      </w:r>
    </w:p>
    <w:p>
      <w:pPr>
        <w:pStyle w:val="9"/>
        <w:rPr>
          <w:rFonts w:hint="eastAsia" w:ascii="宋体" w:hAnsi="宋体" w:eastAsia="宋体" w:cs="宋体"/>
          <w:color w:val="auto"/>
        </w:rPr>
      </w:pPr>
      <w:r>
        <w:rPr>
          <w:rFonts w:hint="eastAsia" w:ascii="宋体" w:hAnsi="宋体" w:eastAsia="宋体" w:cs="宋体"/>
          <w:color w:val="auto"/>
        </w:rPr>
        <w:t>患者入组</w:t>
      </w:r>
    </w:p>
    <w:p>
      <w:pPr>
        <w:pStyle w:val="24"/>
        <w:ind w:firstLine="480"/>
        <w:rPr>
          <w:rFonts w:hint="eastAsia" w:ascii="宋体" w:hAnsi="宋体" w:eastAsia="宋体" w:cs="宋体"/>
          <w:color w:val="auto"/>
        </w:rPr>
      </w:pPr>
      <w:r>
        <w:rPr>
          <w:rFonts w:hint="eastAsia" w:ascii="宋体" w:hAnsi="宋体" w:eastAsia="宋体" w:cs="宋体"/>
          <w:color w:val="auto"/>
        </w:rPr>
        <w:t>针对有持续随访需求和价值的患者，医生可以邀请患者入组。入组时需要选择该患者所属的病种、主管医生和所属的专病随访团队。</w:t>
      </w:r>
    </w:p>
    <w:p>
      <w:pPr>
        <w:pStyle w:val="9"/>
        <w:rPr>
          <w:rFonts w:hint="eastAsia" w:ascii="宋体" w:hAnsi="宋体" w:eastAsia="宋体" w:cs="宋体"/>
          <w:color w:val="auto"/>
        </w:rPr>
      </w:pPr>
      <w:r>
        <w:rPr>
          <w:rFonts w:hint="eastAsia" w:ascii="宋体" w:hAnsi="宋体" w:eastAsia="宋体" w:cs="宋体"/>
          <w:color w:val="auto"/>
        </w:rPr>
        <w:t>入组审核</w:t>
      </w:r>
    </w:p>
    <w:p>
      <w:pPr>
        <w:pStyle w:val="24"/>
        <w:ind w:firstLine="480"/>
        <w:rPr>
          <w:rFonts w:hint="eastAsia" w:ascii="宋体" w:hAnsi="宋体" w:eastAsia="宋体" w:cs="宋体"/>
          <w:color w:val="auto"/>
        </w:rPr>
      </w:pPr>
      <w:r>
        <w:rPr>
          <w:rFonts w:hint="eastAsia" w:ascii="宋体" w:hAnsi="宋体" w:eastAsia="宋体" w:cs="宋体"/>
          <w:color w:val="auto"/>
        </w:rPr>
        <w:t>需支持患者通过扫描医生二维码的方式申请加入随访小组。对于患者的入组申请需要经过医生审核后方可通过。</w:t>
      </w:r>
    </w:p>
    <w:p>
      <w:pPr>
        <w:pStyle w:val="9"/>
        <w:rPr>
          <w:rFonts w:hint="eastAsia" w:ascii="宋体" w:hAnsi="宋体" w:eastAsia="宋体" w:cs="宋体"/>
          <w:color w:val="auto"/>
        </w:rPr>
      </w:pPr>
      <w:r>
        <w:rPr>
          <w:rFonts w:hint="eastAsia" w:ascii="宋体" w:hAnsi="宋体" w:eastAsia="宋体" w:cs="宋体"/>
          <w:color w:val="auto"/>
        </w:rPr>
        <w:t>患者出组</w:t>
      </w:r>
    </w:p>
    <w:p>
      <w:pPr>
        <w:pStyle w:val="24"/>
        <w:ind w:firstLine="480"/>
        <w:rPr>
          <w:rFonts w:hint="eastAsia" w:ascii="宋体" w:hAnsi="宋体" w:eastAsia="宋体" w:cs="宋体"/>
          <w:color w:val="auto"/>
        </w:rPr>
      </w:pPr>
      <w:r>
        <w:rPr>
          <w:rFonts w:hint="eastAsia" w:ascii="宋体" w:hAnsi="宋体" w:eastAsia="宋体" w:cs="宋体"/>
          <w:color w:val="auto"/>
        </w:rPr>
        <w:t>对于不再需要或者无法继续提供随访服务的患者，管理医生可以设置患者出组。</w:t>
      </w:r>
    </w:p>
    <w:p>
      <w:pPr>
        <w:pStyle w:val="8"/>
        <w:rPr>
          <w:rFonts w:hint="eastAsia" w:ascii="宋体" w:hAnsi="宋体" w:eastAsia="宋体" w:cs="宋体"/>
          <w:color w:val="auto"/>
        </w:rPr>
      </w:pPr>
      <w:r>
        <w:rPr>
          <w:rFonts w:hint="eastAsia" w:ascii="宋体" w:hAnsi="宋体" w:eastAsia="宋体" w:cs="宋体"/>
          <w:color w:val="auto"/>
        </w:rPr>
        <w:t>专病视图</w:t>
      </w:r>
    </w:p>
    <w:p>
      <w:pPr>
        <w:pStyle w:val="24"/>
        <w:ind w:firstLine="480"/>
        <w:rPr>
          <w:rFonts w:hint="eastAsia" w:ascii="宋体" w:hAnsi="宋体" w:eastAsia="宋体" w:cs="宋体"/>
          <w:color w:val="auto"/>
        </w:rPr>
      </w:pPr>
      <w:r>
        <w:rPr>
          <w:rFonts w:hint="eastAsia" w:ascii="宋体" w:hAnsi="宋体" w:eastAsia="宋体" w:cs="宋体"/>
          <w:color w:val="auto"/>
        </w:rPr>
        <w:t>专病视图以患者单病种为基础，从病程发展，用药、手术、治疗等干预措施，关键指标趋势跟踪等多个维度，将患者在多个系统等碎片化的就诊信息整合，帮助临床全方位了解分析患者病情。</w:t>
      </w:r>
    </w:p>
    <w:p>
      <w:pPr>
        <w:pStyle w:val="8"/>
        <w:rPr>
          <w:rFonts w:hint="eastAsia" w:ascii="宋体" w:hAnsi="宋体" w:eastAsia="宋体" w:cs="宋体"/>
          <w:color w:val="auto"/>
        </w:rPr>
      </w:pPr>
      <w:r>
        <w:rPr>
          <w:rFonts w:hint="eastAsia" w:ascii="宋体" w:hAnsi="宋体" w:eastAsia="宋体" w:cs="宋体"/>
          <w:color w:val="auto"/>
        </w:rPr>
        <w:t>随访计划</w:t>
      </w:r>
    </w:p>
    <w:p>
      <w:pPr>
        <w:pStyle w:val="24"/>
        <w:ind w:firstLine="480"/>
        <w:rPr>
          <w:rFonts w:hint="eastAsia" w:ascii="宋体" w:hAnsi="宋体" w:eastAsia="宋体" w:cs="宋体"/>
          <w:color w:val="auto"/>
        </w:rPr>
      </w:pPr>
      <w:r>
        <w:rPr>
          <w:rFonts w:hint="eastAsia" w:ascii="宋体" w:hAnsi="宋体" w:eastAsia="宋体" w:cs="宋体"/>
          <w:color w:val="auto"/>
        </w:rPr>
        <w:t>针对不同病种的患者，需要采取不同的随访方式及干预措施，系统根据患者的诊断、关键指标、就诊时间、医嘱、手术等因素，结合专病随访路径的设置，系统需支持自动生成每位患者的随访计划。</w:t>
      </w:r>
    </w:p>
    <w:p>
      <w:pPr>
        <w:pStyle w:val="8"/>
        <w:rPr>
          <w:rFonts w:hint="eastAsia" w:ascii="宋体" w:hAnsi="宋体" w:eastAsia="宋体" w:cs="宋体"/>
          <w:color w:val="auto"/>
        </w:rPr>
      </w:pPr>
      <w:r>
        <w:rPr>
          <w:rFonts w:hint="eastAsia" w:ascii="宋体" w:hAnsi="宋体" w:eastAsia="宋体" w:cs="宋体"/>
          <w:color w:val="auto"/>
        </w:rPr>
        <w:t>随访执行</w:t>
      </w:r>
    </w:p>
    <w:p>
      <w:pPr>
        <w:pStyle w:val="24"/>
        <w:ind w:firstLine="480"/>
        <w:rPr>
          <w:rFonts w:hint="eastAsia" w:ascii="宋体" w:hAnsi="宋体" w:eastAsia="宋体" w:cs="宋体"/>
          <w:color w:val="auto"/>
        </w:rPr>
      </w:pPr>
      <w:r>
        <w:rPr>
          <w:rFonts w:hint="eastAsia" w:ascii="宋体" w:hAnsi="宋体" w:eastAsia="宋体" w:cs="宋体"/>
          <w:color w:val="auto"/>
        </w:rPr>
        <w:t>支持医生根据随访计划对随访工作进行执行和记录。需支持在一个页面上实现患者健康档案的查询、本次随访内容和随访情况的记录，自动获取患者在院内的门诊住院病历，检查检验结果，并且支持院外病历资料的文档的上传和结果导入。</w:t>
      </w:r>
    </w:p>
    <w:p>
      <w:pPr>
        <w:pStyle w:val="7"/>
        <w:rPr>
          <w:rFonts w:hint="eastAsia" w:ascii="宋体" w:hAnsi="宋体" w:eastAsia="宋体" w:cs="宋体"/>
          <w:color w:val="auto"/>
        </w:rPr>
      </w:pPr>
      <w:bookmarkStart w:id="47" w:name="_Toc159852003"/>
      <w:r>
        <w:rPr>
          <w:rFonts w:hint="eastAsia" w:ascii="宋体" w:hAnsi="宋体" w:eastAsia="宋体" w:cs="宋体"/>
          <w:color w:val="auto"/>
        </w:rPr>
        <w:t>随访设置</w:t>
      </w:r>
      <w:bookmarkEnd w:id="47"/>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系统需支持医院不同科室根据相应随访管理要求对随访的路径、表单以及专病病种进行设置，便于后续管理工作的开展。设置完成后，系统即可根据不同类型的随访对象自动生成随访计划。</w:t>
      </w:r>
    </w:p>
    <w:p>
      <w:pPr>
        <w:pStyle w:val="8"/>
        <w:rPr>
          <w:rFonts w:hint="eastAsia" w:ascii="宋体" w:hAnsi="宋体" w:eastAsia="宋体" w:cs="宋体"/>
          <w:color w:val="auto"/>
        </w:rPr>
      </w:pPr>
      <w:r>
        <w:rPr>
          <w:rFonts w:hint="eastAsia" w:ascii="宋体" w:hAnsi="宋体" w:eastAsia="宋体" w:cs="宋体"/>
          <w:color w:val="auto"/>
        </w:rPr>
        <w:t>随访路径维护</w:t>
      </w:r>
    </w:p>
    <w:p>
      <w:pPr>
        <w:pStyle w:val="24"/>
        <w:ind w:firstLine="480"/>
        <w:rPr>
          <w:rFonts w:hint="eastAsia" w:ascii="宋体" w:hAnsi="宋体" w:eastAsia="宋体" w:cs="宋体"/>
          <w:color w:val="auto"/>
        </w:rPr>
      </w:pPr>
      <w:r>
        <w:rPr>
          <w:rFonts w:hint="eastAsia" w:ascii="宋体" w:hAnsi="宋体" w:eastAsia="宋体" w:cs="宋体"/>
          <w:color w:val="auto"/>
        </w:rPr>
        <w:t>按随访大类进行各类随访路径设置，包含随访的对象、使用的随访表单、随访的方式、事件（如复诊提醒、健康宣教、满意度调查等）规则，根据设置好的路径生成随访计划，提醒工作人员进行随访。</w:t>
      </w:r>
    </w:p>
    <w:p>
      <w:pPr>
        <w:pStyle w:val="8"/>
        <w:rPr>
          <w:rFonts w:hint="eastAsia" w:ascii="宋体" w:hAnsi="宋体" w:eastAsia="宋体" w:cs="宋体"/>
          <w:color w:val="auto"/>
        </w:rPr>
      </w:pPr>
      <w:r>
        <w:rPr>
          <w:rFonts w:hint="eastAsia" w:ascii="宋体" w:hAnsi="宋体" w:eastAsia="宋体" w:cs="宋体"/>
          <w:color w:val="auto"/>
        </w:rPr>
        <w:t>随访表单设置</w:t>
      </w:r>
    </w:p>
    <w:p>
      <w:pPr>
        <w:pStyle w:val="24"/>
        <w:ind w:firstLine="480"/>
        <w:rPr>
          <w:rFonts w:hint="eastAsia" w:ascii="宋体" w:hAnsi="宋体" w:eastAsia="宋体" w:cs="宋体"/>
          <w:color w:val="auto"/>
        </w:rPr>
      </w:pPr>
      <w:r>
        <w:rPr>
          <w:rFonts w:hint="eastAsia" w:ascii="宋体" w:hAnsi="宋体" w:eastAsia="宋体" w:cs="宋体"/>
          <w:color w:val="auto"/>
        </w:rPr>
        <w:t>系统需支持医生自定义维护随访问卷表单模板（如内分泌问卷，骨科随访问卷等），表单内容包含模板名称、科室属性，通过常规的模板控件和系统定义好的标准电子病历信息，自由维护表单模板内容。</w:t>
      </w:r>
    </w:p>
    <w:p>
      <w:pPr>
        <w:pStyle w:val="8"/>
        <w:rPr>
          <w:rFonts w:hint="eastAsia" w:ascii="宋体" w:hAnsi="宋体" w:eastAsia="宋体" w:cs="宋体"/>
          <w:color w:val="auto"/>
        </w:rPr>
      </w:pPr>
      <w:r>
        <w:rPr>
          <w:rFonts w:hint="eastAsia" w:ascii="宋体" w:hAnsi="宋体" w:eastAsia="宋体" w:cs="宋体"/>
          <w:color w:val="auto"/>
        </w:rPr>
        <w:t>专病病种设置</w:t>
      </w:r>
    </w:p>
    <w:p>
      <w:pPr>
        <w:pStyle w:val="24"/>
        <w:ind w:firstLine="480"/>
        <w:rPr>
          <w:rFonts w:hint="eastAsia" w:ascii="宋体" w:hAnsi="宋体" w:eastAsia="宋体" w:cs="宋体"/>
          <w:color w:val="auto"/>
        </w:rPr>
      </w:pPr>
      <w:r>
        <w:rPr>
          <w:rFonts w:hint="eastAsia" w:ascii="宋体" w:hAnsi="宋体" w:eastAsia="宋体" w:cs="宋体"/>
          <w:color w:val="auto"/>
        </w:rPr>
        <w:t>根据医院专病管理要求，设置专病病种。围绕已设置的专病病种关联需要监测的指标、并发症、治疗、手术等。</w:t>
      </w:r>
    </w:p>
    <w:p>
      <w:pPr>
        <w:pStyle w:val="7"/>
        <w:rPr>
          <w:rFonts w:hint="eastAsia" w:ascii="宋体" w:hAnsi="宋体" w:eastAsia="宋体" w:cs="宋体"/>
          <w:color w:val="auto"/>
        </w:rPr>
      </w:pPr>
      <w:bookmarkStart w:id="48" w:name="_Toc159852004"/>
      <w:r>
        <w:rPr>
          <w:rFonts w:hint="eastAsia" w:ascii="宋体" w:hAnsi="宋体" w:eastAsia="宋体" w:cs="宋体"/>
          <w:color w:val="auto"/>
        </w:rPr>
        <w:t>知识库管理</w:t>
      </w:r>
      <w:bookmarkEnd w:id="48"/>
      <w:r>
        <w:rPr>
          <w:rFonts w:hint="eastAsia" w:ascii="宋体" w:hAnsi="宋体" w:eastAsia="宋体" w:cs="宋体"/>
          <w:color w:val="auto"/>
        </w:rPr>
        <w:tab/>
      </w:r>
    </w:p>
    <w:p>
      <w:pPr>
        <w:pStyle w:val="8"/>
        <w:rPr>
          <w:rFonts w:hint="eastAsia" w:ascii="宋体" w:hAnsi="宋体" w:eastAsia="宋体" w:cs="宋体"/>
          <w:color w:val="auto"/>
        </w:rPr>
      </w:pPr>
      <w:r>
        <w:rPr>
          <w:rFonts w:hint="eastAsia" w:ascii="宋体" w:hAnsi="宋体" w:eastAsia="宋体" w:cs="宋体"/>
          <w:color w:val="auto"/>
        </w:rPr>
        <w:t>关联指标设置</w:t>
      </w:r>
    </w:p>
    <w:p>
      <w:pPr>
        <w:pStyle w:val="24"/>
        <w:ind w:firstLine="480"/>
        <w:rPr>
          <w:rFonts w:hint="eastAsia" w:ascii="宋体" w:hAnsi="宋体" w:eastAsia="宋体" w:cs="宋体"/>
          <w:color w:val="auto"/>
        </w:rPr>
      </w:pPr>
      <w:r>
        <w:rPr>
          <w:rFonts w:hint="eastAsia" w:ascii="宋体" w:hAnsi="宋体" w:eastAsia="宋体" w:cs="宋体"/>
          <w:color w:val="auto"/>
        </w:rPr>
        <w:t>实现平台不同类型的关键指标（包含检查、检查、病理、体征指标）与医院内LIS、检查系统的项目的对应以及指标结果是否正常的自动判断。</w:t>
      </w:r>
    </w:p>
    <w:p>
      <w:pPr>
        <w:pStyle w:val="8"/>
        <w:rPr>
          <w:rFonts w:hint="eastAsia" w:ascii="宋体" w:hAnsi="宋体" w:eastAsia="宋体" w:cs="宋体"/>
          <w:color w:val="auto"/>
        </w:rPr>
      </w:pPr>
      <w:r>
        <w:rPr>
          <w:rFonts w:hint="eastAsia" w:ascii="宋体" w:hAnsi="宋体" w:eastAsia="宋体" w:cs="宋体"/>
          <w:color w:val="auto"/>
        </w:rPr>
        <w:t>医学字典设置</w:t>
      </w:r>
    </w:p>
    <w:p>
      <w:pPr>
        <w:pStyle w:val="24"/>
        <w:ind w:firstLine="480"/>
        <w:rPr>
          <w:rFonts w:hint="eastAsia" w:ascii="宋体" w:hAnsi="宋体" w:eastAsia="宋体" w:cs="宋体"/>
          <w:color w:val="auto"/>
        </w:rPr>
      </w:pPr>
      <w:r>
        <w:rPr>
          <w:rFonts w:hint="eastAsia" w:ascii="宋体" w:hAnsi="宋体" w:eastAsia="宋体" w:cs="宋体"/>
          <w:color w:val="auto"/>
        </w:rPr>
        <w:t>维护随访过程中需要用到的医学字典信息，如医学术语、症状字典、主诉字典、病史字典等。</w:t>
      </w:r>
    </w:p>
    <w:p>
      <w:pPr>
        <w:pStyle w:val="8"/>
        <w:rPr>
          <w:rFonts w:hint="eastAsia" w:ascii="宋体" w:hAnsi="宋体" w:eastAsia="宋体" w:cs="宋体"/>
          <w:color w:val="auto"/>
        </w:rPr>
      </w:pPr>
      <w:r>
        <w:rPr>
          <w:rFonts w:hint="eastAsia" w:ascii="宋体" w:hAnsi="宋体" w:eastAsia="宋体" w:cs="宋体"/>
          <w:color w:val="auto"/>
        </w:rPr>
        <w:t>健康宣教知识库</w:t>
      </w:r>
    </w:p>
    <w:p>
      <w:pPr>
        <w:pStyle w:val="24"/>
        <w:ind w:firstLine="480"/>
        <w:rPr>
          <w:rFonts w:hint="eastAsia" w:ascii="宋体" w:hAnsi="宋体" w:eastAsia="宋体" w:cs="宋体"/>
          <w:color w:val="auto"/>
        </w:rPr>
      </w:pPr>
      <w:r>
        <w:rPr>
          <w:rFonts w:hint="eastAsia" w:ascii="宋体" w:hAnsi="宋体" w:eastAsia="宋体" w:cs="宋体"/>
          <w:color w:val="auto"/>
        </w:rPr>
        <w:t>维护管理健康宣教内容，可上传宣教相关的文档、视频等。</w:t>
      </w:r>
    </w:p>
    <w:p>
      <w:pPr>
        <w:pStyle w:val="8"/>
        <w:rPr>
          <w:rFonts w:hint="eastAsia" w:ascii="宋体" w:hAnsi="宋体" w:eastAsia="宋体" w:cs="宋体"/>
          <w:color w:val="auto"/>
        </w:rPr>
      </w:pPr>
      <w:r>
        <w:rPr>
          <w:rFonts w:hint="eastAsia" w:ascii="宋体" w:hAnsi="宋体" w:eastAsia="宋体" w:cs="宋体"/>
          <w:color w:val="auto"/>
        </w:rPr>
        <w:t>随访问卷知识库</w:t>
      </w:r>
    </w:p>
    <w:p>
      <w:pPr>
        <w:pStyle w:val="24"/>
        <w:ind w:firstLine="480"/>
        <w:rPr>
          <w:rFonts w:hint="eastAsia" w:ascii="宋体" w:hAnsi="宋体" w:eastAsia="宋体" w:cs="宋体"/>
          <w:color w:val="auto"/>
        </w:rPr>
      </w:pPr>
      <w:r>
        <w:rPr>
          <w:rFonts w:hint="eastAsia" w:ascii="宋体" w:hAnsi="宋体" w:eastAsia="宋体" w:cs="宋体"/>
          <w:color w:val="auto"/>
        </w:rPr>
        <w:t>支持按照临床各个科室不同随访表单的格式要求，定义不同的随访问卷，且支持问卷中期调整。</w:t>
      </w:r>
    </w:p>
    <w:p>
      <w:pPr>
        <w:pStyle w:val="7"/>
        <w:rPr>
          <w:rFonts w:hint="eastAsia" w:ascii="宋体" w:hAnsi="宋体" w:eastAsia="宋体" w:cs="宋体"/>
          <w:color w:val="auto"/>
        </w:rPr>
      </w:pPr>
      <w:bookmarkStart w:id="49" w:name="_Toc159852005"/>
      <w:r>
        <w:rPr>
          <w:rFonts w:hint="eastAsia" w:ascii="宋体" w:hAnsi="宋体" w:eastAsia="宋体" w:cs="宋体"/>
          <w:color w:val="auto"/>
        </w:rPr>
        <w:t>临床辅助服务</w:t>
      </w:r>
      <w:bookmarkEnd w:id="49"/>
    </w:p>
    <w:p>
      <w:pPr>
        <w:pStyle w:val="24"/>
        <w:ind w:firstLine="480"/>
        <w:rPr>
          <w:rFonts w:hint="eastAsia" w:ascii="宋体" w:hAnsi="宋体" w:eastAsia="宋体" w:cs="宋体"/>
          <w:color w:val="auto"/>
        </w:rPr>
      </w:pPr>
      <w:r>
        <w:rPr>
          <w:rFonts w:hint="eastAsia" w:ascii="宋体" w:hAnsi="宋体" w:eastAsia="宋体" w:cs="宋体"/>
          <w:color w:val="auto"/>
        </w:rPr>
        <w:t>医护人员在开展随访工作时，需支持通过临床辅助服务查询院内的排班号源、床位情况、手术安排记录，帮助患者根据院内资源合理安排下一步的治疗计划。</w:t>
      </w:r>
    </w:p>
    <w:p>
      <w:pPr>
        <w:pStyle w:val="8"/>
        <w:rPr>
          <w:rFonts w:hint="eastAsia" w:ascii="宋体" w:hAnsi="宋体" w:eastAsia="宋体" w:cs="宋体"/>
          <w:color w:val="auto"/>
        </w:rPr>
      </w:pPr>
      <w:r>
        <w:rPr>
          <w:rFonts w:hint="eastAsia" w:ascii="宋体" w:hAnsi="宋体" w:eastAsia="宋体" w:cs="宋体"/>
          <w:color w:val="auto"/>
        </w:rPr>
        <w:t>预约挂号</w:t>
      </w:r>
    </w:p>
    <w:p>
      <w:pPr>
        <w:pStyle w:val="24"/>
        <w:ind w:firstLine="480"/>
        <w:rPr>
          <w:rFonts w:hint="eastAsia" w:ascii="宋体" w:hAnsi="宋体" w:eastAsia="宋体" w:cs="宋体"/>
          <w:color w:val="auto"/>
        </w:rPr>
      </w:pPr>
      <w:r>
        <w:rPr>
          <w:rFonts w:hint="eastAsia" w:ascii="宋体" w:hAnsi="宋体" w:eastAsia="宋体" w:cs="宋体"/>
          <w:color w:val="auto"/>
        </w:rPr>
        <w:t>需支持医护人员查询本机构的门诊号源及医生排班情况，可按医生、按日期两个维度展示医生排班列表，为随访过程的患者预约所需号源。</w:t>
      </w:r>
    </w:p>
    <w:p>
      <w:pPr>
        <w:pStyle w:val="8"/>
        <w:rPr>
          <w:rFonts w:hint="eastAsia" w:ascii="宋体" w:hAnsi="宋体" w:eastAsia="宋体" w:cs="宋体"/>
          <w:color w:val="auto"/>
        </w:rPr>
      </w:pPr>
      <w:r>
        <w:rPr>
          <w:rFonts w:hint="eastAsia" w:ascii="宋体" w:hAnsi="宋体" w:eastAsia="宋体" w:cs="宋体"/>
          <w:color w:val="auto"/>
        </w:rPr>
        <w:t>床位查询</w:t>
      </w:r>
    </w:p>
    <w:p>
      <w:pPr>
        <w:pStyle w:val="24"/>
        <w:ind w:firstLine="480"/>
        <w:rPr>
          <w:rFonts w:hint="eastAsia" w:ascii="宋体" w:hAnsi="宋体" w:eastAsia="宋体" w:cs="宋体"/>
          <w:color w:val="auto"/>
        </w:rPr>
      </w:pPr>
      <w:r>
        <w:rPr>
          <w:rFonts w:hint="eastAsia" w:ascii="宋体" w:hAnsi="宋体" w:eastAsia="宋体" w:cs="宋体"/>
          <w:color w:val="auto"/>
        </w:rPr>
        <w:t>支持医护人员按病区查询本机构床位的使用情况，以便医护人员在随访时，为择期住院的患者提供最新的床位信息。</w:t>
      </w:r>
    </w:p>
    <w:p>
      <w:pPr>
        <w:pStyle w:val="8"/>
        <w:rPr>
          <w:rFonts w:hint="eastAsia" w:ascii="宋体" w:hAnsi="宋体" w:eastAsia="宋体" w:cs="宋体"/>
          <w:color w:val="auto"/>
        </w:rPr>
      </w:pPr>
      <w:r>
        <w:rPr>
          <w:rFonts w:hint="eastAsia" w:ascii="宋体" w:hAnsi="宋体" w:eastAsia="宋体" w:cs="宋体"/>
          <w:color w:val="auto"/>
        </w:rPr>
        <w:t>手术查询</w:t>
      </w:r>
    </w:p>
    <w:p>
      <w:pPr>
        <w:pStyle w:val="24"/>
        <w:ind w:firstLine="480"/>
        <w:rPr>
          <w:rFonts w:hint="eastAsia" w:ascii="宋体" w:hAnsi="宋体" w:eastAsia="宋体" w:cs="宋体"/>
          <w:color w:val="auto"/>
        </w:rPr>
      </w:pPr>
      <w:r>
        <w:rPr>
          <w:rFonts w:hint="eastAsia" w:ascii="宋体" w:hAnsi="宋体" w:eastAsia="宋体" w:cs="宋体"/>
          <w:color w:val="auto"/>
        </w:rPr>
        <w:t>需支持医护人员查询手术记录，可按手术日期、患者姓名、住院号查询，以便在开展随访工作时，重点关注手术患者，给予术后康复指导。</w:t>
      </w:r>
    </w:p>
    <w:p>
      <w:pPr>
        <w:pStyle w:val="7"/>
        <w:rPr>
          <w:rFonts w:hint="eastAsia" w:ascii="宋体" w:hAnsi="宋体" w:eastAsia="宋体" w:cs="宋体"/>
          <w:color w:val="auto"/>
        </w:rPr>
      </w:pPr>
      <w:r>
        <w:rPr>
          <w:rFonts w:hint="eastAsia" w:ascii="宋体" w:hAnsi="宋体" w:eastAsia="宋体" w:cs="宋体"/>
          <w:color w:val="auto"/>
        </w:rPr>
        <w:t>随访计划审核</w:t>
      </w:r>
    </w:p>
    <w:p>
      <w:pPr>
        <w:pStyle w:val="24"/>
        <w:ind w:firstLine="480"/>
        <w:rPr>
          <w:rFonts w:hint="eastAsia" w:ascii="宋体" w:hAnsi="宋体" w:eastAsia="宋体" w:cs="宋体"/>
          <w:color w:val="auto"/>
        </w:rPr>
      </w:pPr>
      <w:r>
        <w:rPr>
          <w:rFonts w:hint="eastAsia" w:ascii="宋体" w:hAnsi="宋体" w:eastAsia="宋体" w:cs="宋体"/>
          <w:color w:val="auto"/>
        </w:rPr>
        <w:t>需支持科室管理者或者诊疗小组管理员，对制定的随访计划进行审批。结合临床诊疗实际及科室具体情况，可以对随访计划进行审阅。</w:t>
      </w:r>
    </w:p>
    <w:p>
      <w:pPr>
        <w:pStyle w:val="7"/>
        <w:rPr>
          <w:rFonts w:hint="eastAsia" w:ascii="宋体" w:hAnsi="宋体" w:eastAsia="宋体" w:cs="宋体"/>
          <w:color w:val="auto"/>
        </w:rPr>
      </w:pPr>
      <w:bookmarkStart w:id="50" w:name="_Toc159852007"/>
      <w:r>
        <w:rPr>
          <w:rFonts w:hint="eastAsia" w:ascii="宋体" w:hAnsi="宋体" w:eastAsia="宋体" w:cs="宋体"/>
          <w:color w:val="auto"/>
        </w:rPr>
        <w:t>统计分析</w:t>
      </w:r>
      <w:bookmarkEnd w:id="50"/>
      <w:r>
        <w:rPr>
          <w:rFonts w:hint="eastAsia" w:ascii="宋体" w:hAnsi="宋体" w:eastAsia="宋体" w:cs="宋体"/>
          <w:color w:val="auto"/>
        </w:rPr>
        <w:tab/>
      </w:r>
    </w:p>
    <w:p>
      <w:pPr>
        <w:pStyle w:val="24"/>
        <w:ind w:firstLine="480"/>
        <w:rPr>
          <w:rFonts w:hint="eastAsia" w:ascii="宋体" w:hAnsi="宋体" w:eastAsia="宋体" w:cs="宋体"/>
          <w:color w:val="auto"/>
        </w:rPr>
      </w:pPr>
      <w:r>
        <w:rPr>
          <w:rFonts w:hint="eastAsia" w:ascii="宋体" w:hAnsi="宋体" w:eastAsia="宋体" w:cs="宋体"/>
          <w:color w:val="auto"/>
        </w:rPr>
        <w:t>需支持数据统计、分析、展示，或者对接大数据系统，上传数据，发掘更深一层次的应用。</w:t>
      </w:r>
    </w:p>
    <w:p>
      <w:pPr>
        <w:pStyle w:val="8"/>
        <w:rPr>
          <w:rFonts w:hint="eastAsia" w:ascii="宋体" w:hAnsi="宋体" w:eastAsia="宋体" w:cs="宋体"/>
          <w:color w:val="auto"/>
        </w:rPr>
      </w:pPr>
      <w:r>
        <w:rPr>
          <w:rFonts w:hint="eastAsia" w:ascii="宋体" w:hAnsi="宋体" w:eastAsia="宋体" w:cs="宋体"/>
          <w:color w:val="auto"/>
        </w:rPr>
        <w:t>随访工作量统计</w:t>
      </w:r>
    </w:p>
    <w:p>
      <w:pPr>
        <w:pStyle w:val="24"/>
        <w:ind w:firstLine="566" w:firstLineChars="236"/>
        <w:rPr>
          <w:rFonts w:hint="eastAsia" w:ascii="宋体" w:hAnsi="宋体" w:eastAsia="宋体" w:cs="宋体"/>
          <w:color w:val="auto"/>
        </w:rPr>
      </w:pPr>
      <w:r>
        <w:rPr>
          <w:rFonts w:hint="eastAsia" w:ascii="宋体" w:hAnsi="宋体" w:eastAsia="宋体" w:cs="宋体"/>
          <w:color w:val="auto"/>
        </w:rPr>
        <w:t>随访工作量统计各个随访人员/团队/路径的总随访人次、总随访情况、初访情况、再访情况，呼叫沟通情况。</w:t>
      </w:r>
    </w:p>
    <w:p>
      <w:pPr>
        <w:pStyle w:val="8"/>
        <w:rPr>
          <w:rFonts w:hint="eastAsia" w:ascii="宋体" w:hAnsi="宋体" w:eastAsia="宋体" w:cs="宋体"/>
          <w:color w:val="auto"/>
        </w:rPr>
      </w:pPr>
      <w:r>
        <w:rPr>
          <w:rFonts w:hint="eastAsia" w:ascii="宋体" w:hAnsi="宋体" w:eastAsia="宋体" w:cs="宋体"/>
          <w:color w:val="auto"/>
        </w:rPr>
        <w:t>专病统计分析</w:t>
      </w:r>
    </w:p>
    <w:p>
      <w:pPr>
        <w:pStyle w:val="24"/>
        <w:ind w:firstLine="480"/>
        <w:rPr>
          <w:rFonts w:hint="eastAsia" w:ascii="宋体" w:hAnsi="宋体" w:eastAsia="宋体" w:cs="宋体"/>
          <w:color w:val="auto"/>
        </w:rPr>
      </w:pPr>
      <w:r>
        <w:rPr>
          <w:rFonts w:hint="eastAsia" w:ascii="宋体" w:hAnsi="宋体" w:eastAsia="宋体" w:cs="宋体"/>
          <w:color w:val="auto"/>
        </w:rPr>
        <w:t>根据专病业务需求查询各类报表，导出报表，根据专病随访的随访结果，统计各个病种的患者入组情况，总随访人次、总随访成功人次、在线复诊人次等。</w:t>
      </w:r>
    </w:p>
    <w:p>
      <w:pPr>
        <w:pStyle w:val="7"/>
        <w:rPr>
          <w:rFonts w:hint="eastAsia" w:ascii="宋体" w:hAnsi="宋体" w:eastAsia="宋体" w:cs="宋体"/>
          <w:color w:val="auto"/>
        </w:rPr>
      </w:pPr>
      <w:r>
        <w:rPr>
          <w:rFonts w:hint="eastAsia" w:ascii="宋体" w:hAnsi="宋体" w:eastAsia="宋体" w:cs="宋体"/>
          <w:color w:val="auto"/>
        </w:rPr>
        <w:t>团队管理</w:t>
      </w:r>
    </w:p>
    <w:p>
      <w:pPr>
        <w:pStyle w:val="24"/>
        <w:ind w:firstLine="480"/>
        <w:rPr>
          <w:rFonts w:hint="eastAsia" w:ascii="宋体" w:hAnsi="宋体" w:eastAsia="宋体" w:cs="宋体"/>
          <w:color w:val="auto"/>
        </w:rPr>
      </w:pPr>
      <w:r>
        <w:rPr>
          <w:rFonts w:hint="eastAsia" w:ascii="宋体" w:hAnsi="宋体" w:eastAsia="宋体" w:cs="宋体"/>
          <w:color w:val="auto"/>
        </w:rPr>
        <w:t>需支持有权限的管理人员对医疗团队进行管理，包括新增医疗团队、维护团队信息等，配置各团队管辖范围，维护团队成员，团队成员支持跨机构，跨科室。</w:t>
      </w:r>
    </w:p>
    <w:p>
      <w:pPr>
        <w:pStyle w:val="7"/>
        <w:rPr>
          <w:rFonts w:hint="eastAsia" w:ascii="宋体" w:hAnsi="宋体" w:eastAsia="宋体" w:cs="宋体"/>
          <w:color w:val="auto"/>
        </w:rPr>
      </w:pPr>
      <w:bookmarkStart w:id="51" w:name="_Toc159852009"/>
      <w:r>
        <w:rPr>
          <w:rFonts w:hint="eastAsia" w:ascii="宋体" w:hAnsi="宋体" w:eastAsia="宋体" w:cs="宋体"/>
          <w:color w:val="auto"/>
        </w:rPr>
        <w:t>专科随访-医护移动端</w:t>
      </w:r>
      <w:bookmarkEnd w:id="51"/>
    </w:p>
    <w:p>
      <w:pPr>
        <w:pStyle w:val="24"/>
        <w:ind w:firstLine="480"/>
        <w:rPr>
          <w:rFonts w:hint="eastAsia" w:ascii="宋体" w:hAnsi="宋体" w:eastAsia="宋体" w:cs="宋体"/>
          <w:color w:val="auto"/>
        </w:rPr>
      </w:pPr>
      <w:r>
        <w:rPr>
          <w:rFonts w:hint="eastAsia" w:ascii="宋体" w:hAnsi="宋体" w:eastAsia="宋体" w:cs="宋体"/>
          <w:color w:val="auto"/>
        </w:rPr>
        <w:t>面向随访管理工作人员及医生，在院内网页端应用的基础上，将一些强调及时性、便捷性或者适合在移动端操作的业务功能移植到APP上。充分利用管理人员的碎片时间，有效提升工作效率和使用体验。</w:t>
      </w:r>
    </w:p>
    <w:p>
      <w:pPr>
        <w:pStyle w:val="8"/>
        <w:rPr>
          <w:rFonts w:hint="eastAsia" w:ascii="宋体" w:hAnsi="宋体" w:eastAsia="宋体" w:cs="宋体"/>
          <w:color w:val="auto"/>
        </w:rPr>
      </w:pPr>
      <w:bookmarkStart w:id="52" w:name="_Toc159852010"/>
      <w:r>
        <w:rPr>
          <w:rFonts w:hint="eastAsia" w:ascii="宋体" w:hAnsi="宋体" w:eastAsia="宋体" w:cs="宋体"/>
          <w:color w:val="auto"/>
        </w:rPr>
        <w:t>入组审核</w:t>
      </w:r>
      <w:bookmarkEnd w:id="52"/>
    </w:p>
    <w:p>
      <w:pPr>
        <w:pStyle w:val="27"/>
        <w:keepNext w:val="0"/>
        <w:keepLines w:val="0"/>
        <w:pageBreakBefore w:val="0"/>
        <w:widowControl w:val="0"/>
        <w:kinsoku/>
        <w:wordWrap/>
        <w:overflowPunct/>
        <w:topLinePunct w:val="0"/>
        <w:autoSpaceDE/>
        <w:autoSpaceDN/>
        <w:bidi w:val="0"/>
        <w:adjustRightInd/>
        <w:snapToGrid/>
        <w:spacing w:line="360" w:lineRule="auto"/>
        <w:ind w:left="40" w:right="79"/>
        <w:jc w:val="left"/>
        <w:textAlignment w:val="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4"/>
          <w:szCs w:val="24"/>
        </w:rPr>
        <w:t>有权限的随访人员可以对其他工作人员或患者自己发起的患者入组申请进行审核，需支持审核人员对患者详细信息进行查询。</w:t>
      </w:r>
    </w:p>
    <w:p>
      <w:pPr>
        <w:pStyle w:val="8"/>
        <w:rPr>
          <w:rFonts w:hint="eastAsia" w:ascii="宋体" w:hAnsi="宋体" w:eastAsia="宋体" w:cs="宋体"/>
          <w:color w:val="auto"/>
        </w:rPr>
      </w:pPr>
      <w:bookmarkStart w:id="53" w:name="_Toc159852011"/>
      <w:r>
        <w:rPr>
          <w:rFonts w:hint="eastAsia" w:ascii="宋体" w:hAnsi="宋体" w:eastAsia="宋体" w:cs="宋体"/>
          <w:color w:val="auto"/>
        </w:rPr>
        <w:t>我的患者</w:t>
      </w:r>
      <w:bookmarkEnd w:id="53"/>
    </w:p>
    <w:p>
      <w:pPr>
        <w:pStyle w:val="24"/>
        <w:ind w:firstLine="480"/>
        <w:rPr>
          <w:rFonts w:hint="eastAsia" w:ascii="宋体" w:hAnsi="宋体" w:eastAsia="宋体" w:cs="宋体"/>
          <w:color w:val="auto"/>
        </w:rPr>
      </w:pPr>
      <w:r>
        <w:rPr>
          <w:rFonts w:hint="eastAsia" w:ascii="宋体" w:hAnsi="宋体" w:eastAsia="宋体" w:cs="宋体"/>
          <w:color w:val="auto"/>
        </w:rPr>
        <w:t>需支持医护人员通过移动端查看管辖的专病患者列表，也可查看团队内所有患者。支持按姓名、手机号搜索患者，查看患者详细的健康档案、随访计划、监测指标。</w:t>
      </w:r>
    </w:p>
    <w:p>
      <w:pPr>
        <w:pStyle w:val="8"/>
        <w:rPr>
          <w:rFonts w:hint="eastAsia" w:ascii="宋体" w:hAnsi="宋体" w:eastAsia="宋体" w:cs="宋体"/>
          <w:color w:val="auto"/>
        </w:rPr>
      </w:pPr>
      <w:bookmarkStart w:id="54" w:name="_Toc159852012"/>
      <w:r>
        <w:rPr>
          <w:rFonts w:hint="eastAsia" w:ascii="宋体" w:hAnsi="宋体" w:eastAsia="宋体" w:cs="宋体"/>
          <w:color w:val="auto"/>
        </w:rPr>
        <w:t>患者详情</w:t>
      </w:r>
      <w:bookmarkEnd w:id="54"/>
    </w:p>
    <w:p>
      <w:pPr>
        <w:pStyle w:val="24"/>
        <w:ind w:firstLine="0" w:firstLineChars="0"/>
        <w:rPr>
          <w:rFonts w:hint="eastAsia" w:ascii="宋体" w:hAnsi="宋体" w:eastAsia="宋体" w:cs="宋体"/>
          <w:color w:val="auto"/>
        </w:rPr>
      </w:pPr>
      <w:r>
        <w:rPr>
          <w:rFonts w:hint="eastAsia" w:ascii="宋体" w:hAnsi="宋体" w:eastAsia="宋体" w:cs="宋体"/>
          <w:color w:val="auto"/>
        </w:rPr>
        <w:t xml:space="preserve">   医生选择具体患者后，可以对该患者的历史随访记录、随访计划、关键指标和健康档案、历史就诊记录进行查询。</w:t>
      </w:r>
    </w:p>
    <w:p>
      <w:pPr>
        <w:pStyle w:val="8"/>
        <w:rPr>
          <w:rFonts w:hint="eastAsia" w:ascii="宋体" w:hAnsi="宋体" w:eastAsia="宋体" w:cs="宋体"/>
          <w:color w:val="auto"/>
        </w:rPr>
      </w:pPr>
      <w:bookmarkStart w:id="55" w:name="_Toc159852013"/>
      <w:r>
        <w:rPr>
          <w:rFonts w:hint="eastAsia" w:ascii="宋体" w:hAnsi="宋体" w:eastAsia="宋体" w:cs="宋体"/>
          <w:color w:val="auto"/>
        </w:rPr>
        <w:t>随访计划</w:t>
      </w:r>
      <w:bookmarkEnd w:id="55"/>
    </w:p>
    <w:p>
      <w:pPr>
        <w:pStyle w:val="24"/>
        <w:ind w:firstLine="480"/>
        <w:rPr>
          <w:rFonts w:hint="eastAsia" w:ascii="宋体" w:hAnsi="宋体" w:eastAsia="宋体" w:cs="宋体"/>
          <w:color w:val="auto"/>
        </w:rPr>
      </w:pPr>
      <w:r>
        <w:rPr>
          <w:rFonts w:hint="eastAsia" w:ascii="宋体" w:hAnsi="宋体" w:eastAsia="宋体" w:cs="宋体"/>
          <w:color w:val="auto"/>
        </w:rPr>
        <w:t>根据患者的诊断、关键指标、就诊时间等因素，结合专病随访路径的设置，系统需支持自动生成每位患者的随访计划。为患者、医生提供随访计划和服务内容的提醒。</w:t>
      </w:r>
    </w:p>
    <w:p>
      <w:pPr>
        <w:pStyle w:val="8"/>
        <w:rPr>
          <w:rFonts w:hint="eastAsia" w:ascii="宋体" w:hAnsi="宋体" w:eastAsia="宋体" w:cs="宋体"/>
          <w:color w:val="auto"/>
        </w:rPr>
      </w:pPr>
      <w:bookmarkStart w:id="56" w:name="_Toc159852014"/>
      <w:bookmarkStart w:id="57" w:name="OLE_LINK2"/>
      <w:bookmarkStart w:id="58" w:name="OLE_LINK1"/>
      <w:r>
        <w:rPr>
          <w:rFonts w:hint="eastAsia" w:ascii="宋体" w:hAnsi="宋体" w:eastAsia="宋体" w:cs="宋体"/>
          <w:color w:val="auto"/>
        </w:rPr>
        <w:t>随访执行</w:t>
      </w:r>
      <w:bookmarkEnd w:id="56"/>
      <w:bookmarkEnd w:id="57"/>
      <w:bookmarkEnd w:id="58"/>
      <w:r>
        <w:rPr>
          <w:rFonts w:hint="eastAsia" w:ascii="宋体" w:hAnsi="宋体" w:eastAsia="宋体" w:cs="宋体"/>
          <w:color w:val="auto"/>
        </w:rPr>
        <w:t xml:space="preserve">  </w:t>
      </w:r>
    </w:p>
    <w:p>
      <w:pPr>
        <w:pStyle w:val="24"/>
        <w:ind w:firstLine="480"/>
        <w:rPr>
          <w:rFonts w:hint="eastAsia" w:ascii="宋体" w:hAnsi="宋体" w:eastAsia="宋体" w:cs="宋体"/>
          <w:color w:val="auto"/>
        </w:rPr>
      </w:pPr>
      <w:r>
        <w:rPr>
          <w:rFonts w:hint="eastAsia" w:ascii="宋体" w:hAnsi="宋体" w:eastAsia="宋体" w:cs="宋体"/>
          <w:color w:val="auto"/>
        </w:rPr>
        <w:t>需支持医生根据随访计划对随访工作进行执行和记录。在一个页面上实现患者健康档案的查询、本次随访内容和随访情况的记录。</w:t>
      </w:r>
    </w:p>
    <w:p>
      <w:pPr>
        <w:pStyle w:val="8"/>
        <w:rPr>
          <w:rFonts w:hint="eastAsia" w:ascii="宋体" w:hAnsi="宋体" w:eastAsia="宋体" w:cs="宋体"/>
          <w:color w:val="auto"/>
        </w:rPr>
      </w:pPr>
      <w:bookmarkStart w:id="59" w:name="_Toc159852015"/>
      <w:r>
        <w:rPr>
          <w:rFonts w:hint="eastAsia" w:ascii="宋体" w:hAnsi="宋体" w:eastAsia="宋体" w:cs="宋体"/>
          <w:color w:val="auto"/>
        </w:rPr>
        <w:t>异常提醒</w:t>
      </w:r>
      <w:bookmarkEnd w:id="59"/>
    </w:p>
    <w:p>
      <w:pPr>
        <w:pStyle w:val="24"/>
        <w:ind w:firstLine="480"/>
        <w:rPr>
          <w:rFonts w:hint="eastAsia" w:ascii="宋体" w:hAnsi="宋体" w:eastAsia="宋体" w:cs="宋体"/>
          <w:color w:val="auto"/>
        </w:rPr>
      </w:pPr>
      <w:r>
        <w:rPr>
          <w:rFonts w:hint="eastAsia" w:ascii="宋体" w:hAnsi="宋体" w:eastAsia="宋体" w:cs="宋体"/>
          <w:color w:val="auto"/>
        </w:rPr>
        <w:t>当医生管辖的患者有异常指标时，系统推送消息提醒医生，及时关注异常指标。</w:t>
      </w:r>
    </w:p>
    <w:p>
      <w:pPr>
        <w:pStyle w:val="8"/>
        <w:rPr>
          <w:rFonts w:hint="eastAsia" w:ascii="宋体" w:hAnsi="宋体" w:eastAsia="宋体" w:cs="宋体"/>
          <w:color w:val="auto"/>
        </w:rPr>
      </w:pPr>
      <w:bookmarkStart w:id="60" w:name="_Toc159852016"/>
      <w:r>
        <w:rPr>
          <w:rFonts w:hint="eastAsia" w:ascii="宋体" w:hAnsi="宋体" w:eastAsia="宋体" w:cs="宋体"/>
          <w:color w:val="auto"/>
        </w:rPr>
        <w:t>患者留言</w:t>
      </w:r>
      <w:bookmarkEnd w:id="60"/>
      <w:r>
        <w:rPr>
          <w:rFonts w:hint="eastAsia" w:ascii="宋体" w:hAnsi="宋体" w:eastAsia="宋体" w:cs="宋体"/>
          <w:color w:val="auto"/>
        </w:rPr>
        <w:t xml:space="preserve"> </w:t>
      </w:r>
    </w:p>
    <w:p>
      <w:pPr>
        <w:pStyle w:val="24"/>
        <w:ind w:firstLine="480"/>
        <w:rPr>
          <w:rFonts w:hint="eastAsia" w:ascii="宋体" w:hAnsi="宋体" w:eastAsia="宋体" w:cs="宋体"/>
          <w:color w:val="auto"/>
        </w:rPr>
      </w:pPr>
      <w:r>
        <w:rPr>
          <w:rFonts w:hint="eastAsia" w:ascii="宋体" w:hAnsi="宋体" w:eastAsia="宋体" w:cs="宋体"/>
          <w:color w:val="auto"/>
        </w:rPr>
        <w:t>医护人员在健康资讯发布文章后，需支持患者与医护人员进行留言互动，支持医护人员查看评论区的患者留言，进行反馈交流。</w:t>
      </w:r>
    </w:p>
    <w:p>
      <w:pPr>
        <w:pStyle w:val="7"/>
        <w:rPr>
          <w:rFonts w:hint="eastAsia" w:ascii="宋体" w:hAnsi="宋体" w:eastAsia="宋体" w:cs="宋体"/>
          <w:color w:val="auto"/>
        </w:rPr>
      </w:pPr>
      <w:bookmarkStart w:id="61" w:name="_Toc159852017"/>
      <w:r>
        <w:rPr>
          <w:rFonts w:hint="eastAsia" w:ascii="宋体" w:hAnsi="宋体" w:eastAsia="宋体" w:cs="宋体"/>
          <w:color w:val="auto"/>
        </w:rPr>
        <w:t>专病随访-患者端</w:t>
      </w:r>
      <w:bookmarkEnd w:id="61"/>
    </w:p>
    <w:p>
      <w:pPr>
        <w:pStyle w:val="24"/>
        <w:ind w:firstLine="480"/>
        <w:rPr>
          <w:rFonts w:hint="eastAsia" w:ascii="宋体" w:hAnsi="宋体" w:eastAsia="宋体" w:cs="宋体"/>
          <w:color w:val="auto"/>
        </w:rPr>
      </w:pPr>
      <w:r>
        <w:rPr>
          <w:rFonts w:hint="eastAsia" w:ascii="宋体" w:hAnsi="宋体" w:eastAsia="宋体" w:cs="宋体"/>
          <w:color w:val="auto"/>
        </w:rPr>
        <w:t>患者端应用是专病随访系统面向患者提供服务的门户端口。需支持挂载到医院微信门户，实现患者通过移动互联网便捷管理自身随访相关业务、获取业务提示信息。</w:t>
      </w:r>
    </w:p>
    <w:p>
      <w:pPr>
        <w:pStyle w:val="8"/>
        <w:rPr>
          <w:rFonts w:hint="eastAsia" w:ascii="宋体" w:hAnsi="宋体" w:eastAsia="宋体" w:cs="宋体"/>
          <w:color w:val="auto"/>
        </w:rPr>
      </w:pPr>
      <w:bookmarkStart w:id="62" w:name="_Toc159852018"/>
      <w:r>
        <w:rPr>
          <w:rFonts w:hint="eastAsia" w:ascii="宋体" w:hAnsi="宋体" w:eastAsia="宋体" w:cs="宋体"/>
          <w:color w:val="auto"/>
        </w:rPr>
        <w:t>扫码入组</w:t>
      </w:r>
      <w:bookmarkEnd w:id="62"/>
    </w:p>
    <w:p>
      <w:pPr>
        <w:pStyle w:val="24"/>
        <w:ind w:firstLine="480"/>
        <w:rPr>
          <w:rFonts w:hint="eastAsia" w:ascii="宋体" w:hAnsi="宋体" w:eastAsia="宋体" w:cs="宋体"/>
          <w:color w:val="auto"/>
        </w:rPr>
      </w:pPr>
      <w:r>
        <w:rPr>
          <w:rFonts w:hint="eastAsia" w:ascii="宋体" w:hAnsi="宋体" w:eastAsia="宋体" w:cs="宋体"/>
          <w:color w:val="auto"/>
        </w:rPr>
        <w:t>患者扫描医生提供的邀请二维码，按要求完善自身信息提交随访入组申请。申请需要经过医生审核后，患者方可正式入组。</w:t>
      </w:r>
    </w:p>
    <w:p>
      <w:pPr>
        <w:pStyle w:val="8"/>
        <w:rPr>
          <w:rFonts w:hint="eastAsia" w:ascii="宋体" w:hAnsi="宋体" w:eastAsia="宋体" w:cs="宋体"/>
          <w:color w:val="auto"/>
        </w:rPr>
      </w:pPr>
      <w:bookmarkStart w:id="63" w:name="_Toc159852019"/>
      <w:r>
        <w:rPr>
          <w:rFonts w:hint="eastAsia" w:ascii="宋体" w:hAnsi="宋体" w:eastAsia="宋体" w:cs="宋体"/>
          <w:color w:val="auto"/>
        </w:rPr>
        <w:t>我的申请</w:t>
      </w:r>
      <w:bookmarkEnd w:id="63"/>
    </w:p>
    <w:p>
      <w:pPr>
        <w:pStyle w:val="24"/>
        <w:ind w:firstLine="480"/>
        <w:rPr>
          <w:rFonts w:hint="eastAsia" w:ascii="宋体" w:hAnsi="宋体" w:eastAsia="宋体" w:cs="宋体"/>
          <w:color w:val="auto"/>
        </w:rPr>
      </w:pPr>
      <w:r>
        <w:rPr>
          <w:rFonts w:hint="eastAsia" w:ascii="宋体" w:hAnsi="宋体" w:eastAsia="宋体" w:cs="宋体"/>
          <w:color w:val="auto"/>
        </w:rPr>
        <w:t>统一展示患者所有的入组申请记录以及该记录目前的审核状态。待审核的申请显示患者申请的科室、主管医生，审核通过的记录显示最终被分配的主管医生。</w:t>
      </w:r>
    </w:p>
    <w:p>
      <w:pPr>
        <w:pStyle w:val="8"/>
        <w:rPr>
          <w:rFonts w:hint="eastAsia" w:ascii="宋体" w:hAnsi="宋体" w:eastAsia="宋体" w:cs="宋体"/>
          <w:color w:val="auto"/>
        </w:rPr>
      </w:pPr>
      <w:bookmarkStart w:id="64" w:name="_Toc159852020"/>
      <w:r>
        <w:rPr>
          <w:rFonts w:hint="eastAsia" w:ascii="宋体" w:hAnsi="宋体" w:eastAsia="宋体" w:cs="宋体"/>
          <w:color w:val="auto"/>
        </w:rPr>
        <w:t>我的医生</w:t>
      </w:r>
      <w:bookmarkEnd w:id="64"/>
    </w:p>
    <w:p>
      <w:pPr>
        <w:pStyle w:val="24"/>
        <w:ind w:firstLine="480"/>
        <w:rPr>
          <w:rFonts w:hint="eastAsia" w:ascii="宋体" w:hAnsi="宋体" w:eastAsia="宋体" w:cs="宋体"/>
          <w:color w:val="auto"/>
        </w:rPr>
      </w:pPr>
      <w:r>
        <w:rPr>
          <w:rFonts w:hint="eastAsia" w:ascii="宋体" w:hAnsi="宋体" w:eastAsia="宋体" w:cs="宋体"/>
          <w:color w:val="auto"/>
        </w:rPr>
        <w:t>分别展示当前患者在不同团队内的主管医生，以及患者已入组的团队内其他医生。患者可以选择相关医生发起互联网医院在线咨询服务。</w:t>
      </w:r>
    </w:p>
    <w:p>
      <w:pPr>
        <w:pStyle w:val="8"/>
        <w:rPr>
          <w:rFonts w:hint="eastAsia" w:ascii="宋体" w:hAnsi="宋体" w:eastAsia="宋体" w:cs="宋体"/>
          <w:color w:val="auto"/>
        </w:rPr>
      </w:pPr>
      <w:bookmarkStart w:id="65" w:name="_Toc159852021"/>
      <w:r>
        <w:rPr>
          <w:rFonts w:hint="eastAsia" w:ascii="宋体" w:hAnsi="宋体" w:eastAsia="宋体" w:cs="宋体"/>
          <w:color w:val="auto"/>
        </w:rPr>
        <w:t>我的任务</w:t>
      </w:r>
      <w:bookmarkEnd w:id="65"/>
      <w:r>
        <w:rPr>
          <w:rFonts w:hint="eastAsia" w:ascii="宋体" w:hAnsi="宋体" w:eastAsia="宋体" w:cs="宋体"/>
          <w:color w:val="auto"/>
        </w:rPr>
        <w:t xml:space="preserve"> </w:t>
      </w:r>
    </w:p>
    <w:p>
      <w:pPr>
        <w:pStyle w:val="24"/>
        <w:ind w:firstLine="480"/>
        <w:rPr>
          <w:rFonts w:hint="eastAsia" w:ascii="宋体" w:hAnsi="宋体" w:eastAsia="宋体" w:cs="宋体"/>
          <w:color w:val="auto"/>
        </w:rPr>
      </w:pPr>
      <w:r>
        <w:rPr>
          <w:rFonts w:hint="eastAsia" w:ascii="宋体" w:hAnsi="宋体" w:eastAsia="宋体" w:cs="宋体"/>
          <w:color w:val="auto"/>
        </w:rPr>
        <w:t>需支持按顺序展示当前患者相关随访计划中的待执行任务，针对不同的任务系统可以为患者提供不同的功能。</w:t>
      </w:r>
    </w:p>
    <w:p>
      <w:pPr>
        <w:pStyle w:val="9"/>
        <w:rPr>
          <w:rFonts w:hint="eastAsia" w:ascii="宋体" w:hAnsi="宋体" w:eastAsia="宋体" w:cs="宋体"/>
          <w:color w:val="auto"/>
        </w:rPr>
      </w:pPr>
      <w:r>
        <w:rPr>
          <w:rFonts w:hint="eastAsia" w:ascii="宋体" w:hAnsi="宋体" w:eastAsia="宋体" w:cs="宋体"/>
          <w:color w:val="auto"/>
        </w:rPr>
        <w:t xml:space="preserve">随访问卷 </w:t>
      </w:r>
    </w:p>
    <w:p>
      <w:pPr>
        <w:pStyle w:val="24"/>
        <w:ind w:firstLine="480"/>
        <w:rPr>
          <w:rFonts w:hint="eastAsia" w:ascii="宋体" w:hAnsi="宋体" w:eastAsia="宋体" w:cs="宋体"/>
          <w:color w:val="auto"/>
        </w:rPr>
      </w:pPr>
      <w:r>
        <w:rPr>
          <w:rFonts w:hint="eastAsia" w:ascii="宋体" w:hAnsi="宋体" w:eastAsia="宋体" w:cs="宋体"/>
          <w:color w:val="auto"/>
        </w:rPr>
        <w:t>需支持按系统要求完善随访问卷，也支持上传要求的检查报告等文档或录入检验结果。</w:t>
      </w:r>
    </w:p>
    <w:p>
      <w:pPr>
        <w:pStyle w:val="9"/>
        <w:rPr>
          <w:rFonts w:hint="eastAsia" w:ascii="宋体" w:hAnsi="宋体" w:eastAsia="宋体" w:cs="宋体"/>
          <w:color w:val="auto"/>
        </w:rPr>
      </w:pPr>
      <w:r>
        <w:rPr>
          <w:rFonts w:hint="eastAsia" w:ascii="宋体" w:hAnsi="宋体" w:eastAsia="宋体" w:cs="宋体"/>
          <w:color w:val="auto"/>
        </w:rPr>
        <w:t>健康宣教</w:t>
      </w:r>
    </w:p>
    <w:p>
      <w:pPr>
        <w:pStyle w:val="24"/>
        <w:ind w:firstLine="480"/>
        <w:rPr>
          <w:rFonts w:hint="eastAsia" w:ascii="宋体" w:hAnsi="宋体" w:eastAsia="宋体" w:cs="宋体"/>
          <w:color w:val="auto"/>
        </w:rPr>
      </w:pPr>
      <w:r>
        <w:rPr>
          <w:rFonts w:hint="eastAsia" w:ascii="宋体" w:hAnsi="宋体" w:eastAsia="宋体" w:cs="宋体"/>
          <w:color w:val="auto"/>
        </w:rPr>
        <w:t>需支持向患者自动推送健康宣教信息，一般包含文字宣教信息和宣教视频。提醒患者及时知悉宣教信息。</w:t>
      </w:r>
    </w:p>
    <w:p>
      <w:pPr>
        <w:pStyle w:val="9"/>
        <w:rPr>
          <w:rFonts w:hint="eastAsia" w:ascii="宋体" w:hAnsi="宋体" w:eastAsia="宋体" w:cs="宋体"/>
          <w:color w:val="auto"/>
        </w:rPr>
      </w:pPr>
      <w:r>
        <w:rPr>
          <w:rFonts w:hint="eastAsia" w:ascii="宋体" w:hAnsi="宋体" w:eastAsia="宋体" w:cs="宋体"/>
          <w:color w:val="auto"/>
        </w:rPr>
        <w:t>门诊复诊</w:t>
      </w:r>
    </w:p>
    <w:p>
      <w:pPr>
        <w:pStyle w:val="24"/>
        <w:ind w:firstLine="480"/>
        <w:rPr>
          <w:rFonts w:hint="eastAsia" w:ascii="宋体" w:hAnsi="宋体" w:eastAsia="宋体" w:cs="宋体"/>
          <w:color w:val="auto"/>
        </w:rPr>
      </w:pPr>
      <w:r>
        <w:rPr>
          <w:rFonts w:hint="eastAsia" w:ascii="宋体" w:hAnsi="宋体" w:eastAsia="宋体" w:cs="宋体"/>
          <w:color w:val="auto"/>
        </w:rPr>
        <w:t>需支持对患者门诊复诊计划进行提醒。</w:t>
      </w:r>
    </w:p>
    <w:p>
      <w:pPr>
        <w:pStyle w:val="9"/>
        <w:rPr>
          <w:rFonts w:hint="eastAsia" w:ascii="宋体" w:hAnsi="宋体" w:eastAsia="宋体" w:cs="宋体"/>
          <w:color w:val="auto"/>
        </w:rPr>
      </w:pPr>
      <w:r>
        <w:rPr>
          <w:rFonts w:hint="eastAsia" w:ascii="宋体" w:hAnsi="宋体" w:eastAsia="宋体" w:cs="宋体"/>
          <w:color w:val="auto"/>
        </w:rPr>
        <w:t>指标监测</w:t>
      </w:r>
    </w:p>
    <w:p>
      <w:pPr>
        <w:pStyle w:val="24"/>
        <w:ind w:firstLine="480"/>
        <w:rPr>
          <w:rFonts w:hint="eastAsia" w:ascii="宋体" w:hAnsi="宋体" w:eastAsia="宋体" w:cs="宋体"/>
          <w:color w:val="auto"/>
        </w:rPr>
      </w:pPr>
      <w:r>
        <w:rPr>
          <w:rFonts w:hint="eastAsia" w:ascii="宋体" w:hAnsi="宋体" w:eastAsia="宋体" w:cs="宋体"/>
          <w:color w:val="auto"/>
        </w:rPr>
        <w:t>对患者指标监测业务进行提醒，需支持患者按计划要求上传关键指标自测结果。</w:t>
      </w:r>
    </w:p>
    <w:p>
      <w:pPr>
        <w:pStyle w:val="8"/>
        <w:rPr>
          <w:rFonts w:hint="eastAsia" w:ascii="宋体" w:hAnsi="宋体" w:eastAsia="宋体" w:cs="宋体"/>
          <w:color w:val="auto"/>
        </w:rPr>
      </w:pPr>
      <w:bookmarkStart w:id="66" w:name="_Toc159852022"/>
      <w:r>
        <w:rPr>
          <w:rFonts w:hint="eastAsia" w:ascii="宋体" w:hAnsi="宋体" w:eastAsia="宋体" w:cs="宋体"/>
          <w:color w:val="auto"/>
        </w:rPr>
        <w:t>健康资讯</w:t>
      </w:r>
      <w:bookmarkEnd w:id="66"/>
    </w:p>
    <w:p>
      <w:pPr>
        <w:pStyle w:val="24"/>
        <w:ind w:firstLine="480"/>
        <w:rPr>
          <w:rFonts w:hint="eastAsia" w:ascii="宋体" w:hAnsi="宋体" w:eastAsia="宋体" w:cs="宋体"/>
          <w:color w:val="auto"/>
        </w:rPr>
      </w:pPr>
      <w:r>
        <w:rPr>
          <w:rFonts w:hint="eastAsia" w:ascii="宋体" w:hAnsi="宋体" w:eastAsia="宋体" w:cs="宋体"/>
          <w:color w:val="auto"/>
        </w:rPr>
        <w:t>为用户提供健康教育、线下活动、相关政策等健康指导信息。</w:t>
      </w:r>
    </w:p>
    <w:p>
      <w:pPr>
        <w:pStyle w:val="6"/>
        <w:rPr>
          <w:rFonts w:hint="eastAsia" w:ascii="宋体" w:hAnsi="宋体" w:eastAsia="宋体" w:cs="宋体"/>
          <w:color w:val="auto"/>
        </w:rPr>
      </w:pPr>
      <w:bookmarkStart w:id="67" w:name="_Toc162365749"/>
      <w:bookmarkStart w:id="68" w:name="_Toc161851643"/>
      <w:bookmarkStart w:id="69" w:name="_Toc164243145"/>
      <w:r>
        <w:rPr>
          <w:rFonts w:hint="eastAsia" w:ascii="宋体" w:hAnsi="宋体" w:eastAsia="宋体" w:cs="宋体"/>
          <w:color w:val="auto"/>
        </w:rPr>
        <w:t>院后随访</w:t>
      </w:r>
      <w:bookmarkEnd w:id="67"/>
      <w:bookmarkEnd w:id="68"/>
      <w:bookmarkEnd w:id="69"/>
    </w:p>
    <w:p>
      <w:pPr>
        <w:pStyle w:val="7"/>
        <w:rPr>
          <w:rFonts w:hint="eastAsia" w:ascii="宋体" w:hAnsi="宋体" w:eastAsia="宋体" w:cs="宋体"/>
          <w:color w:val="auto"/>
        </w:rPr>
      </w:pPr>
      <w:r>
        <w:rPr>
          <w:rFonts w:hint="eastAsia" w:ascii="宋体" w:hAnsi="宋体" w:eastAsia="宋体" w:cs="宋体"/>
          <w:color w:val="auto"/>
        </w:rPr>
        <w:t>门诊随访</w:t>
      </w:r>
    </w:p>
    <w:p>
      <w:pPr>
        <w:pStyle w:val="24"/>
        <w:ind w:firstLine="480"/>
        <w:rPr>
          <w:rFonts w:hint="eastAsia" w:ascii="宋体" w:hAnsi="宋体" w:eastAsia="宋体" w:cs="宋体"/>
          <w:color w:val="auto"/>
        </w:rPr>
      </w:pPr>
      <w:r>
        <w:rPr>
          <w:rFonts w:hint="eastAsia" w:ascii="宋体" w:hAnsi="宋体" w:eastAsia="宋体" w:cs="宋体"/>
          <w:color w:val="auto"/>
        </w:rPr>
        <w:t>需支持门诊随访功能，支持在随访系统运行期间查看每天需随访的任务，支持随访计划详情的查看、锁定、执行、取消，可在随访过程中通过电话或聊天的方式获得随访结果。</w:t>
      </w:r>
    </w:p>
    <w:p>
      <w:pPr>
        <w:pStyle w:val="7"/>
        <w:rPr>
          <w:rFonts w:hint="eastAsia" w:ascii="宋体" w:hAnsi="宋体" w:eastAsia="宋体" w:cs="宋体"/>
          <w:color w:val="auto"/>
        </w:rPr>
      </w:pPr>
      <w:r>
        <w:rPr>
          <w:rFonts w:hint="eastAsia" w:ascii="宋体" w:hAnsi="宋体" w:eastAsia="宋体" w:cs="宋体"/>
          <w:color w:val="auto"/>
        </w:rPr>
        <w:t>住院随访</w:t>
      </w:r>
    </w:p>
    <w:p>
      <w:pPr>
        <w:pStyle w:val="24"/>
        <w:ind w:firstLine="480"/>
        <w:rPr>
          <w:rFonts w:hint="eastAsia" w:ascii="宋体" w:hAnsi="宋体" w:eastAsia="宋体" w:cs="宋体"/>
          <w:color w:val="auto"/>
        </w:rPr>
      </w:pPr>
      <w:r>
        <w:rPr>
          <w:rFonts w:hint="eastAsia" w:ascii="宋体" w:hAnsi="宋体" w:eastAsia="宋体" w:cs="宋体"/>
          <w:color w:val="auto"/>
        </w:rPr>
        <w:t>需支持住院随访功能，在随访系统运行期间查看每天需随访的任务，支持随访计划详情的查看、锁定、执行、取消，可在随访过程中通过电话或聊天的方式获得随访结果。</w:t>
      </w:r>
    </w:p>
    <w:p>
      <w:pPr>
        <w:pStyle w:val="7"/>
        <w:rPr>
          <w:rFonts w:hint="eastAsia" w:ascii="宋体" w:hAnsi="宋体" w:eastAsia="宋体" w:cs="宋体"/>
          <w:color w:val="auto"/>
        </w:rPr>
      </w:pPr>
      <w:bookmarkStart w:id="70" w:name="_Toc115186290"/>
      <w:bookmarkStart w:id="71" w:name="_Toc120393173"/>
      <w:r>
        <w:rPr>
          <w:rFonts w:hint="eastAsia" w:ascii="宋体" w:hAnsi="宋体" w:eastAsia="宋体" w:cs="宋体"/>
          <w:color w:val="auto"/>
        </w:rPr>
        <w:t>随访计划审核</w:t>
      </w:r>
      <w:bookmarkEnd w:id="70"/>
      <w:bookmarkEnd w:id="71"/>
    </w:p>
    <w:p>
      <w:pPr>
        <w:pStyle w:val="24"/>
        <w:ind w:firstLine="480"/>
        <w:rPr>
          <w:rFonts w:hint="eastAsia" w:ascii="宋体" w:hAnsi="宋体" w:eastAsia="宋体" w:cs="宋体"/>
          <w:color w:val="auto"/>
        </w:rPr>
      </w:pPr>
      <w:r>
        <w:rPr>
          <w:rFonts w:hint="eastAsia" w:ascii="宋体" w:hAnsi="宋体" w:eastAsia="宋体" w:cs="宋体"/>
          <w:color w:val="auto"/>
        </w:rPr>
        <w:t>需支持在随访系统运行期间由人工审核随访路径所产生的随访计划；若配置随访路径时选择了需要审核，则只要审核后相应的随访计划才会生效。</w:t>
      </w:r>
    </w:p>
    <w:p>
      <w:pPr>
        <w:pStyle w:val="7"/>
        <w:rPr>
          <w:rFonts w:hint="eastAsia" w:ascii="宋体" w:hAnsi="宋体" w:eastAsia="宋体" w:cs="宋体"/>
          <w:color w:val="auto"/>
        </w:rPr>
      </w:pPr>
      <w:bookmarkStart w:id="72" w:name="_Toc120393174"/>
      <w:bookmarkStart w:id="73" w:name="_Toc115186294"/>
      <w:r>
        <w:rPr>
          <w:rFonts w:hint="eastAsia" w:ascii="宋体" w:hAnsi="宋体" w:eastAsia="宋体" w:cs="宋体"/>
          <w:color w:val="auto"/>
        </w:rPr>
        <w:t>随访计划设置</w:t>
      </w:r>
      <w:bookmarkEnd w:id="72"/>
      <w:bookmarkEnd w:id="73"/>
    </w:p>
    <w:p>
      <w:pPr>
        <w:pStyle w:val="24"/>
        <w:ind w:firstLine="480"/>
        <w:rPr>
          <w:rFonts w:hint="eastAsia" w:ascii="宋体" w:hAnsi="宋体" w:eastAsia="宋体" w:cs="宋体"/>
          <w:color w:val="auto"/>
        </w:rPr>
      </w:pPr>
      <w:r>
        <w:rPr>
          <w:rFonts w:hint="eastAsia" w:ascii="宋体" w:hAnsi="宋体" w:eastAsia="宋体" w:cs="宋体"/>
          <w:color w:val="auto"/>
        </w:rPr>
        <w:t>需支持在科室患者结束就诊后可直接在当前的HIS系统中完成对患者的院后随访设置，设置后自动在随访管理系统中生成随访计划。</w:t>
      </w:r>
    </w:p>
    <w:p>
      <w:pPr>
        <w:pStyle w:val="7"/>
        <w:rPr>
          <w:rFonts w:hint="eastAsia" w:ascii="宋体" w:hAnsi="宋体" w:eastAsia="宋体" w:cs="宋体"/>
          <w:color w:val="auto"/>
        </w:rPr>
      </w:pPr>
      <w:r>
        <w:rPr>
          <w:rFonts w:hint="eastAsia" w:ascii="宋体" w:hAnsi="宋体" w:eastAsia="宋体" w:cs="宋体"/>
          <w:color w:val="auto"/>
        </w:rPr>
        <w:t>HIS数据对接</w:t>
      </w:r>
    </w:p>
    <w:p>
      <w:pPr>
        <w:pStyle w:val="24"/>
        <w:ind w:firstLine="480"/>
        <w:rPr>
          <w:rFonts w:hint="eastAsia" w:ascii="宋体" w:hAnsi="宋体" w:eastAsia="宋体" w:cs="宋体"/>
          <w:color w:val="auto"/>
        </w:rPr>
      </w:pPr>
      <w:r>
        <w:rPr>
          <w:rFonts w:hint="eastAsia" w:ascii="宋体" w:hAnsi="宋体" w:eastAsia="宋体" w:cs="宋体"/>
          <w:color w:val="auto"/>
        </w:rPr>
        <w:t>系统需支持与院内系统对接，获取用户基本信息、诊断、离院状态等。</w:t>
      </w:r>
    </w:p>
    <w:p>
      <w:pPr>
        <w:pStyle w:val="7"/>
        <w:rPr>
          <w:rFonts w:hint="eastAsia" w:ascii="宋体" w:hAnsi="宋体" w:eastAsia="宋体" w:cs="宋体"/>
          <w:color w:val="auto"/>
        </w:rPr>
      </w:pPr>
      <w:bookmarkStart w:id="74" w:name="_Toc120393139"/>
      <w:bookmarkStart w:id="75" w:name="_Toc115187388"/>
      <w:r>
        <w:rPr>
          <w:rFonts w:hint="eastAsia" w:ascii="宋体" w:hAnsi="宋体" w:eastAsia="宋体" w:cs="宋体"/>
          <w:color w:val="auto"/>
        </w:rPr>
        <w:t>诊疗数据同步</w:t>
      </w:r>
      <w:bookmarkEnd w:id="74"/>
      <w:bookmarkEnd w:id="75"/>
    </w:p>
    <w:p>
      <w:pPr>
        <w:pStyle w:val="24"/>
        <w:ind w:firstLine="480"/>
        <w:rPr>
          <w:rFonts w:hint="eastAsia" w:ascii="宋体" w:hAnsi="宋体" w:eastAsia="宋体" w:cs="宋体"/>
          <w:color w:val="auto"/>
        </w:rPr>
      </w:pPr>
      <w:r>
        <w:rPr>
          <w:rFonts w:hint="eastAsia" w:ascii="宋体" w:hAnsi="宋体" w:eastAsia="宋体" w:cs="宋体"/>
          <w:color w:val="auto"/>
        </w:rPr>
        <w:t>需支持对接医院院内系统，同步到本地的数据将形成随访数据库，用于后续随访系统的查询、统计、筛选等操作。</w:t>
      </w:r>
    </w:p>
    <w:p>
      <w:pPr>
        <w:pStyle w:val="7"/>
        <w:rPr>
          <w:rFonts w:hint="eastAsia" w:ascii="宋体" w:hAnsi="宋体" w:eastAsia="宋体" w:cs="宋体"/>
          <w:color w:val="auto"/>
        </w:rPr>
      </w:pPr>
      <w:r>
        <w:rPr>
          <w:rFonts w:hint="eastAsia" w:ascii="宋体" w:hAnsi="宋体" w:eastAsia="宋体" w:cs="宋体"/>
          <w:color w:val="auto"/>
        </w:rPr>
        <w:t>随访表单维护</w:t>
      </w:r>
    </w:p>
    <w:p>
      <w:pPr>
        <w:pStyle w:val="24"/>
        <w:ind w:firstLine="480"/>
        <w:rPr>
          <w:rFonts w:hint="eastAsia" w:ascii="宋体" w:hAnsi="宋体" w:eastAsia="宋体" w:cs="宋体"/>
          <w:color w:val="auto"/>
        </w:rPr>
      </w:pPr>
      <w:r>
        <w:rPr>
          <w:rFonts w:hint="eastAsia" w:ascii="宋体" w:hAnsi="宋体" w:eastAsia="宋体" w:cs="宋体"/>
          <w:color w:val="auto"/>
        </w:rPr>
        <w:t>系统需支持医生自定义维护随访问卷表单模板，表单内容包含模板名称、科室属性，通过常规的模板控件和系统定义好的标准电子病历信息，自由维护表单模板内容。</w:t>
      </w:r>
    </w:p>
    <w:p>
      <w:pPr>
        <w:pStyle w:val="7"/>
        <w:rPr>
          <w:rFonts w:hint="eastAsia" w:ascii="宋体" w:hAnsi="宋体" w:eastAsia="宋体" w:cs="宋体"/>
          <w:color w:val="auto"/>
        </w:rPr>
      </w:pPr>
      <w:r>
        <w:rPr>
          <w:rFonts w:hint="eastAsia" w:ascii="宋体" w:hAnsi="宋体" w:eastAsia="宋体" w:cs="宋体"/>
          <w:color w:val="auto"/>
        </w:rPr>
        <w:t>随访团队</w:t>
      </w:r>
    </w:p>
    <w:p>
      <w:pPr>
        <w:pStyle w:val="8"/>
        <w:rPr>
          <w:rFonts w:hint="eastAsia" w:ascii="宋体" w:hAnsi="宋体" w:eastAsia="宋体" w:cs="宋体"/>
          <w:color w:val="auto"/>
        </w:rPr>
      </w:pPr>
      <w:r>
        <w:rPr>
          <w:rFonts w:hint="eastAsia" w:ascii="宋体" w:hAnsi="宋体" w:eastAsia="宋体" w:cs="宋体"/>
          <w:color w:val="auto"/>
        </w:rPr>
        <w:t>团队维护</w:t>
      </w:r>
    </w:p>
    <w:p>
      <w:pPr>
        <w:pStyle w:val="24"/>
        <w:ind w:firstLine="480"/>
        <w:rPr>
          <w:rFonts w:hint="eastAsia" w:ascii="宋体" w:hAnsi="宋体" w:eastAsia="宋体" w:cs="宋体"/>
          <w:color w:val="auto"/>
        </w:rPr>
      </w:pPr>
      <w:r>
        <w:rPr>
          <w:rFonts w:hint="eastAsia" w:ascii="宋体" w:hAnsi="宋体" w:eastAsia="宋体" w:cs="宋体"/>
          <w:color w:val="auto"/>
        </w:rPr>
        <w:t>需支持有权限的医疗团队管理人员对医疗团队进行管理，包括新增医疗团队、维护团队信息等。</w:t>
      </w:r>
    </w:p>
    <w:p>
      <w:pPr>
        <w:pStyle w:val="8"/>
        <w:rPr>
          <w:rFonts w:hint="eastAsia" w:ascii="宋体" w:hAnsi="宋体" w:eastAsia="宋体" w:cs="宋体"/>
          <w:color w:val="auto"/>
        </w:rPr>
      </w:pPr>
      <w:r>
        <w:rPr>
          <w:rFonts w:hint="eastAsia" w:ascii="宋体" w:hAnsi="宋体" w:eastAsia="宋体" w:cs="宋体"/>
          <w:color w:val="auto"/>
        </w:rPr>
        <w:t>权限管理</w:t>
      </w:r>
    </w:p>
    <w:p>
      <w:pPr>
        <w:pStyle w:val="24"/>
        <w:ind w:firstLine="480"/>
        <w:rPr>
          <w:rFonts w:hint="eastAsia" w:ascii="宋体" w:hAnsi="宋体" w:eastAsia="宋体" w:cs="宋体"/>
          <w:color w:val="auto"/>
        </w:rPr>
      </w:pPr>
      <w:r>
        <w:rPr>
          <w:rFonts w:hint="eastAsia" w:ascii="宋体" w:hAnsi="宋体" w:eastAsia="宋体" w:cs="宋体"/>
          <w:color w:val="auto"/>
        </w:rPr>
        <w:t>需支持团队成员权限的个性化配置，为不同职能的角色赋予入组、出组、添加病种、变更病种、终止随访、执行随访等业务的权限。</w:t>
      </w:r>
    </w:p>
    <w:p>
      <w:pPr>
        <w:pStyle w:val="7"/>
        <w:rPr>
          <w:rFonts w:hint="eastAsia" w:ascii="宋体" w:hAnsi="宋体" w:eastAsia="宋体" w:cs="宋体"/>
          <w:color w:val="auto"/>
        </w:rPr>
      </w:pPr>
      <w:r>
        <w:rPr>
          <w:rFonts w:hint="eastAsia" w:ascii="宋体" w:hAnsi="宋体" w:eastAsia="宋体" w:cs="宋体"/>
          <w:color w:val="auto"/>
        </w:rPr>
        <w:t>健康宣教</w:t>
      </w:r>
    </w:p>
    <w:p>
      <w:pPr>
        <w:pStyle w:val="24"/>
        <w:ind w:firstLine="480"/>
        <w:rPr>
          <w:rFonts w:hint="eastAsia" w:ascii="宋体" w:hAnsi="宋体" w:eastAsia="宋体" w:cs="宋体"/>
          <w:color w:val="auto"/>
        </w:rPr>
      </w:pPr>
      <w:r>
        <w:rPr>
          <w:rFonts w:hint="eastAsia" w:ascii="宋体" w:hAnsi="宋体" w:eastAsia="宋体" w:cs="宋体"/>
          <w:color w:val="auto"/>
        </w:rPr>
        <w:t>随访系统需支持维护对应宣教内容。</w:t>
      </w:r>
    </w:p>
    <w:p>
      <w:pPr>
        <w:pStyle w:val="7"/>
        <w:rPr>
          <w:rFonts w:hint="eastAsia" w:ascii="宋体" w:hAnsi="宋体" w:eastAsia="宋体" w:cs="宋体"/>
          <w:color w:val="auto"/>
        </w:rPr>
      </w:pPr>
      <w:r>
        <w:rPr>
          <w:rFonts w:hint="eastAsia" w:ascii="宋体" w:hAnsi="宋体" w:eastAsia="宋体" w:cs="宋体"/>
          <w:color w:val="auto"/>
        </w:rPr>
        <w:t>健康资讯</w:t>
      </w:r>
    </w:p>
    <w:p>
      <w:pPr>
        <w:pStyle w:val="24"/>
        <w:ind w:firstLine="480"/>
        <w:rPr>
          <w:rFonts w:hint="eastAsia" w:ascii="宋体" w:hAnsi="宋体" w:eastAsia="宋体" w:cs="宋体"/>
          <w:color w:val="auto"/>
        </w:rPr>
      </w:pPr>
      <w:r>
        <w:rPr>
          <w:rFonts w:hint="eastAsia" w:ascii="宋体" w:hAnsi="宋体" w:eastAsia="宋体" w:cs="宋体"/>
          <w:color w:val="auto"/>
        </w:rPr>
        <w:t>对于离院患者，需支持医院通过随访系统整理发送一些公共的健康资讯信息。</w:t>
      </w:r>
    </w:p>
    <w:p>
      <w:pPr>
        <w:pStyle w:val="7"/>
        <w:rPr>
          <w:rFonts w:hint="eastAsia" w:ascii="宋体" w:hAnsi="宋体" w:eastAsia="宋体" w:cs="宋体"/>
          <w:color w:val="auto"/>
        </w:rPr>
      </w:pPr>
      <w:r>
        <w:rPr>
          <w:rFonts w:hint="eastAsia" w:ascii="宋体" w:hAnsi="宋体" w:eastAsia="宋体" w:cs="宋体"/>
          <w:color w:val="auto"/>
        </w:rPr>
        <w:t>随访路径管理</w:t>
      </w:r>
    </w:p>
    <w:p>
      <w:pPr>
        <w:pStyle w:val="8"/>
        <w:rPr>
          <w:rFonts w:hint="eastAsia" w:ascii="宋体" w:hAnsi="宋体" w:eastAsia="宋体" w:cs="宋体"/>
          <w:color w:val="auto"/>
        </w:rPr>
      </w:pPr>
      <w:r>
        <w:rPr>
          <w:rFonts w:hint="eastAsia" w:ascii="宋体" w:hAnsi="宋体" w:eastAsia="宋体" w:cs="宋体"/>
          <w:color w:val="auto"/>
        </w:rPr>
        <w:t>随访规则设置</w:t>
      </w:r>
    </w:p>
    <w:p>
      <w:pPr>
        <w:pStyle w:val="24"/>
        <w:ind w:firstLine="480"/>
        <w:rPr>
          <w:rFonts w:hint="eastAsia" w:ascii="宋体" w:hAnsi="宋体" w:eastAsia="宋体" w:cs="宋体"/>
          <w:color w:val="auto"/>
        </w:rPr>
      </w:pPr>
      <w:r>
        <w:rPr>
          <w:rFonts w:hint="eastAsia" w:ascii="宋体" w:hAnsi="宋体" w:eastAsia="宋体" w:cs="宋体"/>
          <w:color w:val="auto"/>
        </w:rPr>
        <w:t>需支持按随访大类进行各类随访规则设置，包含随访的对象、使用的模板、随访的方式、事件规则。</w:t>
      </w:r>
    </w:p>
    <w:p>
      <w:pPr>
        <w:pStyle w:val="8"/>
        <w:rPr>
          <w:rFonts w:hint="eastAsia" w:ascii="宋体" w:hAnsi="宋体" w:eastAsia="宋体" w:cs="宋体"/>
          <w:color w:val="auto"/>
        </w:rPr>
      </w:pPr>
      <w:r>
        <w:rPr>
          <w:rFonts w:hint="eastAsia" w:ascii="宋体" w:hAnsi="宋体" w:eastAsia="宋体" w:cs="宋体"/>
          <w:color w:val="auto"/>
        </w:rPr>
        <w:t>关联指标设置</w:t>
      </w:r>
    </w:p>
    <w:p>
      <w:pPr>
        <w:pStyle w:val="24"/>
        <w:ind w:firstLine="480"/>
        <w:rPr>
          <w:rFonts w:hint="eastAsia" w:ascii="宋体" w:hAnsi="宋体" w:eastAsia="宋体" w:cs="宋体"/>
          <w:color w:val="auto"/>
        </w:rPr>
      </w:pPr>
      <w:r>
        <w:rPr>
          <w:rFonts w:hint="eastAsia" w:ascii="宋体" w:hAnsi="宋体" w:eastAsia="宋体" w:cs="宋体"/>
          <w:color w:val="auto"/>
        </w:rPr>
        <w:t>需支持平台不同类型的关键指标（包含检查指标和检验指标）与医院内LIS、检查系统的项目的对应以及指标结果是否正常的自动判断。</w:t>
      </w:r>
    </w:p>
    <w:p>
      <w:pPr>
        <w:pStyle w:val="8"/>
        <w:rPr>
          <w:rFonts w:hint="eastAsia" w:ascii="宋体" w:hAnsi="宋体" w:eastAsia="宋体" w:cs="宋体"/>
          <w:color w:val="auto"/>
        </w:rPr>
      </w:pPr>
      <w:r>
        <w:rPr>
          <w:rFonts w:hint="eastAsia" w:ascii="宋体" w:hAnsi="宋体" w:eastAsia="宋体" w:cs="宋体"/>
          <w:color w:val="auto"/>
        </w:rPr>
        <w:t>医学字典设置</w:t>
      </w:r>
    </w:p>
    <w:p>
      <w:pPr>
        <w:pStyle w:val="24"/>
        <w:ind w:firstLine="480"/>
        <w:rPr>
          <w:rFonts w:hint="eastAsia" w:ascii="宋体" w:hAnsi="宋体" w:eastAsia="宋体" w:cs="宋体"/>
          <w:color w:val="auto"/>
        </w:rPr>
      </w:pPr>
      <w:r>
        <w:rPr>
          <w:rFonts w:hint="eastAsia" w:ascii="宋体" w:hAnsi="宋体" w:eastAsia="宋体" w:cs="宋体"/>
          <w:color w:val="auto"/>
        </w:rPr>
        <w:t>需支持维护随访过程中需要用到的医学字典信息，如医学术语、症状字典、主诉字典、病史字典等。</w:t>
      </w:r>
    </w:p>
    <w:p>
      <w:pPr>
        <w:pStyle w:val="7"/>
        <w:rPr>
          <w:rFonts w:hint="eastAsia" w:ascii="宋体" w:hAnsi="宋体" w:eastAsia="宋体" w:cs="宋体"/>
          <w:color w:val="auto"/>
        </w:rPr>
      </w:pPr>
      <w:bookmarkStart w:id="76" w:name="_Toc120393145"/>
      <w:bookmarkStart w:id="77" w:name="_Toc115187402"/>
      <w:r>
        <w:rPr>
          <w:rFonts w:hint="eastAsia" w:ascii="宋体" w:hAnsi="宋体" w:eastAsia="宋体" w:cs="宋体"/>
          <w:color w:val="auto"/>
        </w:rPr>
        <w:t>呼叫插件对接</w:t>
      </w:r>
      <w:bookmarkEnd w:id="76"/>
      <w:bookmarkEnd w:id="77"/>
    </w:p>
    <w:p>
      <w:pPr>
        <w:pStyle w:val="24"/>
        <w:ind w:firstLine="480"/>
        <w:rPr>
          <w:rFonts w:hint="eastAsia" w:ascii="宋体" w:hAnsi="宋体" w:eastAsia="宋体" w:cs="宋体"/>
          <w:color w:val="auto"/>
        </w:rPr>
      </w:pPr>
      <w:r>
        <w:rPr>
          <w:rFonts w:hint="eastAsia" w:ascii="宋体" w:hAnsi="宋体" w:eastAsia="宋体" w:cs="宋体"/>
          <w:color w:val="auto"/>
        </w:rPr>
        <w:t>在院后随访系统运行中，需要对接呼叫中心，系统需支持预留功能页面和部分接口，支持对接呼叫中心，实现系统唤醒电话呼叫的功能。</w:t>
      </w:r>
    </w:p>
    <w:p>
      <w:pPr>
        <w:pStyle w:val="7"/>
        <w:rPr>
          <w:rFonts w:hint="eastAsia" w:ascii="宋体" w:hAnsi="宋体" w:eastAsia="宋体" w:cs="宋体"/>
          <w:color w:val="auto"/>
        </w:rPr>
      </w:pPr>
      <w:r>
        <w:rPr>
          <w:rFonts w:hint="eastAsia" w:ascii="宋体" w:hAnsi="宋体" w:eastAsia="宋体" w:cs="宋体"/>
          <w:color w:val="auto"/>
        </w:rPr>
        <w:t>院后随访工作量统计</w:t>
      </w:r>
    </w:p>
    <w:p>
      <w:pPr>
        <w:pStyle w:val="24"/>
        <w:ind w:firstLine="480"/>
        <w:rPr>
          <w:rFonts w:hint="eastAsia" w:ascii="宋体" w:hAnsi="宋体" w:eastAsia="宋体" w:cs="宋体"/>
          <w:color w:val="auto"/>
        </w:rPr>
      </w:pPr>
      <w:r>
        <w:rPr>
          <w:rFonts w:hint="eastAsia" w:ascii="宋体" w:hAnsi="宋体" w:eastAsia="宋体" w:cs="宋体"/>
          <w:color w:val="auto"/>
        </w:rPr>
        <w:t>院后随访工作开展后，需支持数据统计、分析、展示，或者对接大数据系统，上传数据，发掘更深一层次的应用。</w:t>
      </w:r>
    </w:p>
    <w:p>
      <w:pPr>
        <w:pStyle w:val="8"/>
        <w:rPr>
          <w:rFonts w:hint="eastAsia" w:ascii="宋体" w:hAnsi="宋体" w:eastAsia="宋体" w:cs="宋体"/>
          <w:color w:val="auto"/>
        </w:rPr>
      </w:pPr>
      <w:r>
        <w:rPr>
          <w:rFonts w:hint="eastAsia" w:ascii="宋体" w:hAnsi="宋体" w:eastAsia="宋体" w:cs="宋体"/>
          <w:color w:val="auto"/>
        </w:rPr>
        <w:t>随访记录查询</w:t>
      </w:r>
    </w:p>
    <w:p>
      <w:pPr>
        <w:pStyle w:val="24"/>
        <w:ind w:firstLine="480"/>
        <w:rPr>
          <w:rFonts w:hint="eastAsia" w:ascii="宋体" w:hAnsi="宋体" w:eastAsia="宋体" w:cs="宋体"/>
          <w:color w:val="auto"/>
        </w:rPr>
      </w:pPr>
      <w:r>
        <w:rPr>
          <w:rFonts w:hint="eastAsia" w:ascii="宋体" w:hAnsi="宋体" w:eastAsia="宋体" w:cs="宋体"/>
          <w:color w:val="auto"/>
        </w:rPr>
        <w:t>按条件对各类随访记录进行分类查询，查看随访详情。</w:t>
      </w:r>
    </w:p>
    <w:p>
      <w:pPr>
        <w:pStyle w:val="8"/>
        <w:rPr>
          <w:rFonts w:hint="eastAsia" w:ascii="宋体" w:hAnsi="宋体" w:eastAsia="宋体" w:cs="宋体"/>
          <w:color w:val="auto"/>
        </w:rPr>
      </w:pPr>
      <w:r>
        <w:rPr>
          <w:rFonts w:hint="eastAsia" w:ascii="宋体" w:hAnsi="宋体" w:eastAsia="宋体" w:cs="宋体"/>
          <w:color w:val="auto"/>
        </w:rPr>
        <w:t>统计分析</w:t>
      </w:r>
    </w:p>
    <w:p>
      <w:pPr>
        <w:pStyle w:val="24"/>
        <w:ind w:firstLine="480"/>
        <w:rPr>
          <w:rFonts w:hint="eastAsia" w:ascii="宋体" w:hAnsi="宋体" w:eastAsia="宋体" w:cs="宋体"/>
          <w:color w:val="auto"/>
        </w:rPr>
      </w:pPr>
      <w:r>
        <w:rPr>
          <w:rFonts w:hint="eastAsia" w:ascii="宋体" w:hAnsi="宋体" w:eastAsia="宋体" w:cs="宋体"/>
          <w:color w:val="auto"/>
        </w:rPr>
        <w:t>根据业务需求查询各类报表，导出报表，如随访工作量统计表等。</w:t>
      </w:r>
    </w:p>
    <w:p>
      <w:pPr>
        <w:pStyle w:val="6"/>
        <w:rPr>
          <w:rFonts w:hint="eastAsia" w:ascii="宋体" w:hAnsi="宋体" w:eastAsia="宋体" w:cs="宋体"/>
          <w:color w:val="auto"/>
        </w:rPr>
      </w:pPr>
      <w:bookmarkStart w:id="78" w:name="_Toc161851644"/>
      <w:bookmarkStart w:id="79" w:name="_Toc162365750"/>
      <w:bookmarkStart w:id="80" w:name="_Toc164243146"/>
      <w:bookmarkStart w:id="81" w:name="_Toc159851994"/>
      <w:r>
        <w:rPr>
          <w:rFonts w:hint="eastAsia" w:ascii="宋体" w:hAnsi="宋体" w:eastAsia="宋体" w:cs="宋体"/>
          <w:color w:val="auto"/>
        </w:rPr>
        <w:t>满意度调查</w:t>
      </w:r>
      <w:bookmarkEnd w:id="78"/>
      <w:bookmarkEnd w:id="79"/>
      <w:bookmarkEnd w:id="80"/>
      <w:bookmarkEnd w:id="81"/>
    </w:p>
    <w:p>
      <w:pPr>
        <w:pStyle w:val="24"/>
        <w:ind w:firstLine="480"/>
        <w:rPr>
          <w:rFonts w:hint="eastAsia" w:ascii="宋体" w:hAnsi="宋体" w:eastAsia="宋体" w:cs="宋体"/>
          <w:color w:val="auto"/>
        </w:rPr>
      </w:pPr>
      <w:r>
        <w:rPr>
          <w:rFonts w:hint="eastAsia" w:ascii="宋体" w:hAnsi="宋体" w:eastAsia="宋体" w:cs="宋体"/>
          <w:color w:val="auto"/>
        </w:rPr>
        <w:t>根据医院服务管理要求，构建多渠道、多类型的满意度调查系统。调查范围覆盖门诊、住院、检查、检验、取药、体检、手术、治疗等就诊业务。</w:t>
      </w:r>
    </w:p>
    <w:p>
      <w:pPr>
        <w:pStyle w:val="7"/>
        <w:rPr>
          <w:rFonts w:hint="eastAsia" w:ascii="宋体" w:hAnsi="宋体" w:eastAsia="宋体" w:cs="宋体"/>
          <w:color w:val="auto"/>
        </w:rPr>
      </w:pPr>
      <w:r>
        <w:rPr>
          <w:rFonts w:hint="eastAsia" w:ascii="宋体" w:hAnsi="宋体" w:eastAsia="宋体" w:cs="宋体"/>
          <w:color w:val="auto"/>
        </w:rPr>
        <w:t>满意度调查</w:t>
      </w:r>
    </w:p>
    <w:p>
      <w:pPr>
        <w:pStyle w:val="24"/>
        <w:ind w:firstLine="424" w:firstLineChars="177"/>
        <w:rPr>
          <w:rFonts w:hint="eastAsia" w:ascii="宋体" w:hAnsi="宋体" w:eastAsia="宋体" w:cs="宋体"/>
          <w:color w:val="auto"/>
        </w:rPr>
      </w:pPr>
      <w:r>
        <w:rPr>
          <w:rFonts w:hint="eastAsia" w:ascii="宋体" w:hAnsi="宋体" w:eastAsia="宋体" w:cs="宋体"/>
          <w:color w:val="auto"/>
        </w:rPr>
        <w:t>满意度调查范围覆盖门诊、住院、检查、检验、取药、体检、治疗、手术等诊疗环节，系统需支持根据设置好的满意度调查规则自动生成调查计划，推送到患者移动端进行满意度调查，支持医护人员查看满意度调查计划以及调查问卷的填写情况。</w:t>
      </w:r>
    </w:p>
    <w:p>
      <w:pPr>
        <w:pStyle w:val="7"/>
        <w:rPr>
          <w:rFonts w:hint="eastAsia" w:ascii="宋体" w:hAnsi="宋体" w:eastAsia="宋体" w:cs="宋体"/>
          <w:color w:val="auto"/>
        </w:rPr>
      </w:pPr>
      <w:r>
        <w:rPr>
          <w:rFonts w:hint="eastAsia" w:ascii="宋体" w:hAnsi="宋体" w:eastAsia="宋体" w:cs="宋体"/>
          <w:color w:val="auto"/>
        </w:rPr>
        <w:t>满意度分发处理</w:t>
      </w:r>
    </w:p>
    <w:p>
      <w:pPr>
        <w:pStyle w:val="24"/>
        <w:ind w:firstLine="480"/>
        <w:rPr>
          <w:rFonts w:hint="eastAsia" w:ascii="宋体" w:hAnsi="宋体" w:eastAsia="宋体" w:cs="宋体"/>
          <w:color w:val="auto"/>
        </w:rPr>
      </w:pPr>
      <w:r>
        <w:rPr>
          <w:rFonts w:hint="eastAsia" w:ascii="宋体" w:hAnsi="宋体" w:eastAsia="宋体" w:cs="宋体"/>
          <w:color w:val="auto"/>
        </w:rPr>
        <w:t>需支持医护人员对异常的满意度调查结果进行查询统计，及时知晓患者对各就诊环节的服务反馈，并将异常结果推送给责任科室，由责任科室录入处理结果，同时反馈通知到患者，提高患者满意度。</w:t>
      </w:r>
    </w:p>
    <w:p>
      <w:pPr>
        <w:pStyle w:val="7"/>
        <w:rPr>
          <w:rFonts w:hint="eastAsia" w:ascii="宋体" w:hAnsi="宋体" w:eastAsia="宋体" w:cs="宋体"/>
          <w:color w:val="auto"/>
        </w:rPr>
      </w:pPr>
      <w:r>
        <w:rPr>
          <w:rFonts w:hint="eastAsia" w:ascii="宋体" w:hAnsi="宋体" w:eastAsia="宋体" w:cs="宋体"/>
          <w:color w:val="auto"/>
        </w:rPr>
        <w:t>满意度调查记录查询</w:t>
      </w:r>
    </w:p>
    <w:p>
      <w:pPr>
        <w:pStyle w:val="24"/>
        <w:ind w:left="1" w:firstLine="566" w:firstLineChars="0"/>
        <w:rPr>
          <w:rFonts w:hint="eastAsia" w:ascii="宋体" w:hAnsi="宋体" w:eastAsia="宋体" w:cs="宋体"/>
          <w:color w:val="auto"/>
        </w:rPr>
      </w:pPr>
      <w:r>
        <w:rPr>
          <w:rFonts w:hint="eastAsia" w:ascii="宋体" w:hAnsi="宋体" w:eastAsia="宋体" w:cs="宋体"/>
          <w:color w:val="auto"/>
        </w:rPr>
        <w:t>需支持查询分析满意度调查记录，系统需支持对不满意评价进行预警统计，同时通过各类服务评价查询统计能够了解各业务患者的满意度情况。</w:t>
      </w:r>
    </w:p>
    <w:p>
      <w:pPr>
        <w:pStyle w:val="7"/>
        <w:rPr>
          <w:rFonts w:hint="eastAsia" w:ascii="宋体" w:hAnsi="宋体" w:eastAsia="宋体" w:cs="宋体"/>
          <w:color w:val="auto"/>
        </w:rPr>
      </w:pPr>
      <w:r>
        <w:rPr>
          <w:rFonts w:hint="eastAsia" w:ascii="宋体" w:hAnsi="宋体" w:eastAsia="宋体" w:cs="宋体"/>
          <w:color w:val="auto"/>
        </w:rPr>
        <w:t>满意度调查统计报表</w:t>
      </w:r>
    </w:p>
    <w:p>
      <w:pPr>
        <w:pStyle w:val="24"/>
        <w:ind w:firstLine="566" w:firstLineChars="236"/>
        <w:rPr>
          <w:rFonts w:hint="eastAsia" w:ascii="宋体" w:hAnsi="宋体" w:eastAsia="宋体" w:cs="宋体"/>
          <w:color w:val="auto"/>
        </w:rPr>
      </w:pPr>
      <w:r>
        <w:rPr>
          <w:rFonts w:hint="eastAsia" w:ascii="宋体" w:hAnsi="宋体" w:eastAsia="宋体" w:cs="宋体"/>
          <w:color w:val="auto"/>
        </w:rPr>
        <w:t>系统需支持多种类型的统计方式，将不满意因素和满意度测评各维度、各科室、各专科做相关性分析,帮助了解患者及家属对医疗服务工作的认可程度。</w:t>
      </w:r>
    </w:p>
    <w:p>
      <w:pPr>
        <w:pStyle w:val="7"/>
        <w:rPr>
          <w:rFonts w:hint="eastAsia" w:ascii="宋体" w:hAnsi="宋体" w:eastAsia="宋体" w:cs="宋体"/>
          <w:color w:val="auto"/>
        </w:rPr>
      </w:pPr>
      <w:r>
        <w:rPr>
          <w:rFonts w:hint="eastAsia" w:ascii="宋体" w:hAnsi="宋体" w:eastAsia="宋体" w:cs="宋体"/>
          <w:color w:val="auto"/>
        </w:rPr>
        <w:t>满意度报表设置</w:t>
      </w:r>
    </w:p>
    <w:p>
      <w:pPr>
        <w:pStyle w:val="24"/>
        <w:ind w:firstLine="480"/>
        <w:rPr>
          <w:rFonts w:hint="eastAsia" w:ascii="宋体" w:hAnsi="宋体" w:eastAsia="宋体" w:cs="宋体"/>
          <w:color w:val="auto"/>
        </w:rPr>
      </w:pPr>
      <w:r>
        <w:rPr>
          <w:rFonts w:hint="eastAsia" w:ascii="宋体" w:hAnsi="宋体" w:eastAsia="宋体" w:cs="宋体"/>
          <w:color w:val="auto"/>
        </w:rPr>
        <w:t>需支持按满意度调查问卷自定义统计分析报表，可从不同测评维度、各科室、各专科、年龄分布、文化程度等做相关性分析，有效帮助管理者了解患者及家属对医疗服务工作的认可程度。</w:t>
      </w:r>
    </w:p>
    <w:p>
      <w:pPr>
        <w:pStyle w:val="7"/>
        <w:rPr>
          <w:rFonts w:hint="eastAsia" w:ascii="宋体" w:hAnsi="宋体" w:eastAsia="宋体" w:cs="宋体"/>
          <w:color w:val="auto"/>
        </w:rPr>
      </w:pPr>
      <w:bookmarkStart w:id="82" w:name="_Toc159851995"/>
      <w:r>
        <w:rPr>
          <w:rFonts w:hint="eastAsia" w:ascii="宋体" w:hAnsi="宋体" w:eastAsia="宋体" w:cs="宋体"/>
          <w:color w:val="auto"/>
        </w:rPr>
        <w:t>满意度调查-院内移动端</w:t>
      </w:r>
      <w:bookmarkEnd w:id="82"/>
    </w:p>
    <w:p>
      <w:pPr>
        <w:pStyle w:val="24"/>
        <w:ind w:firstLine="480"/>
        <w:rPr>
          <w:rFonts w:hint="eastAsia" w:ascii="宋体" w:hAnsi="宋体" w:eastAsia="宋体" w:cs="宋体"/>
          <w:color w:val="auto"/>
        </w:rPr>
      </w:pPr>
      <w:r>
        <w:rPr>
          <w:rFonts w:hint="eastAsia" w:ascii="宋体" w:hAnsi="宋体" w:eastAsia="宋体" w:cs="宋体"/>
          <w:color w:val="auto"/>
        </w:rPr>
        <w:t xml:space="preserve"> 需支持医护人员通过移动端查看患者的满意度调查结果，及时知晓患者对各就诊环节的服务反馈，对异常的满意度调查结果进行提醒，并将异常结果推送给责任科室，由责任科室录入处理结果，同时反馈通知到患者。</w:t>
      </w:r>
    </w:p>
    <w:p>
      <w:pPr>
        <w:pStyle w:val="7"/>
        <w:rPr>
          <w:rFonts w:hint="eastAsia" w:ascii="宋体" w:hAnsi="宋体" w:eastAsia="宋体" w:cs="宋体"/>
          <w:color w:val="auto"/>
        </w:rPr>
      </w:pPr>
      <w:bookmarkStart w:id="83" w:name="_Toc159851996"/>
      <w:r>
        <w:rPr>
          <w:rFonts w:hint="eastAsia" w:ascii="宋体" w:hAnsi="宋体" w:eastAsia="宋体" w:cs="宋体"/>
          <w:color w:val="auto"/>
        </w:rPr>
        <w:t>满意度调查-患者移动端</w:t>
      </w:r>
      <w:bookmarkEnd w:id="83"/>
    </w:p>
    <w:p>
      <w:pPr>
        <w:pStyle w:val="24"/>
        <w:ind w:firstLine="480"/>
        <w:rPr>
          <w:rFonts w:hint="eastAsia" w:ascii="宋体" w:hAnsi="宋体" w:eastAsia="宋体" w:cs="宋体"/>
          <w:color w:val="auto"/>
        </w:rPr>
      </w:pPr>
      <w:r>
        <w:rPr>
          <w:rFonts w:hint="eastAsia" w:ascii="宋体" w:hAnsi="宋体" w:eastAsia="宋体" w:cs="宋体"/>
          <w:color w:val="auto"/>
        </w:rPr>
        <w:t xml:space="preserve"> 满意度调查系统，需支持对接互联网医院，支持发送问卷至患者手机移动端。患者可通过微信或者网页链接打开的方式，完成满意度调查。</w:t>
      </w:r>
    </w:p>
    <w:p>
      <w:pPr>
        <w:pStyle w:val="5"/>
        <w:rPr>
          <w:rFonts w:hint="eastAsia" w:ascii="宋体" w:hAnsi="宋体" w:eastAsia="宋体" w:cs="宋体"/>
          <w:color w:val="auto"/>
        </w:rPr>
      </w:pPr>
      <w:r>
        <w:rPr>
          <w:rFonts w:hint="eastAsia" w:ascii="宋体" w:hAnsi="宋体" w:eastAsia="宋体" w:cs="宋体"/>
          <w:color w:val="auto"/>
        </w:rPr>
        <w:t>智慧健康通-移动家医签约</w:t>
      </w:r>
    </w:p>
    <w:p>
      <w:pPr>
        <w:pStyle w:val="6"/>
        <w:rPr>
          <w:rFonts w:hint="eastAsia" w:ascii="宋体" w:hAnsi="宋体" w:eastAsia="宋体" w:cs="宋体"/>
          <w:color w:val="auto"/>
        </w:rPr>
      </w:pPr>
      <w:r>
        <w:rPr>
          <w:rFonts w:hint="eastAsia" w:ascii="宋体" w:hAnsi="宋体" w:eastAsia="宋体" w:cs="宋体"/>
          <w:color w:val="auto"/>
        </w:rPr>
        <w:t>居民签约</w:t>
      </w:r>
    </w:p>
    <w:p>
      <w:pPr>
        <w:pStyle w:val="7"/>
        <w:rPr>
          <w:rFonts w:hint="eastAsia" w:ascii="宋体" w:hAnsi="宋体" w:eastAsia="宋体" w:cs="宋体"/>
          <w:color w:val="auto"/>
        </w:rPr>
      </w:pPr>
      <w:r>
        <w:rPr>
          <w:rFonts w:hint="eastAsia" w:ascii="宋体" w:hAnsi="宋体" w:eastAsia="宋体" w:cs="宋体"/>
          <w:color w:val="auto"/>
        </w:rPr>
        <w:t>家医签约-居民端</w:t>
      </w:r>
    </w:p>
    <w:p>
      <w:pPr>
        <w:pStyle w:val="8"/>
        <w:rPr>
          <w:rFonts w:hint="eastAsia" w:ascii="宋体" w:hAnsi="宋体" w:eastAsia="宋体" w:cs="宋体"/>
          <w:color w:val="auto"/>
        </w:rPr>
      </w:pPr>
      <w:r>
        <w:rPr>
          <w:rFonts w:hint="eastAsia" w:ascii="宋体" w:hAnsi="宋体" w:eastAsia="宋体" w:cs="宋体"/>
          <w:color w:val="auto"/>
        </w:rPr>
        <w:t>签约申请</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要求实现用户通过移动端自主选择家庭医生团队及相关服务内容，发起家医签约申请。支持帮助家庭成员进行签约，支持服务包签约和服务项点单式签约模式。</w:t>
      </w:r>
    </w:p>
    <w:p>
      <w:pPr>
        <w:pStyle w:val="8"/>
        <w:rPr>
          <w:rFonts w:hint="eastAsia" w:ascii="宋体" w:hAnsi="宋体" w:eastAsia="宋体" w:cs="宋体"/>
          <w:color w:val="auto"/>
        </w:rPr>
      </w:pPr>
      <w:r>
        <w:rPr>
          <w:rFonts w:hint="eastAsia" w:ascii="宋体" w:hAnsi="宋体" w:eastAsia="宋体" w:cs="宋体"/>
          <w:color w:val="auto"/>
        </w:rPr>
        <w:t>续约申请</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要求支持系统在协议期到期前提醒用户进行续约，实现用户通过移动端向家庭医生团队提出续约申请。到期后未续约将终止提供服务。</w:t>
      </w:r>
    </w:p>
    <w:p>
      <w:pPr>
        <w:pStyle w:val="8"/>
        <w:rPr>
          <w:rFonts w:hint="eastAsia" w:ascii="宋体" w:hAnsi="宋体" w:eastAsia="宋体" w:cs="宋体"/>
          <w:color w:val="auto"/>
        </w:rPr>
      </w:pPr>
      <w:r>
        <w:rPr>
          <w:rFonts w:hint="eastAsia" w:ascii="宋体" w:hAnsi="宋体" w:eastAsia="宋体" w:cs="宋体"/>
          <w:color w:val="auto"/>
        </w:rPr>
        <w:t>解约申请</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如果发生搬家、服务不满意等情况，要求支持用户通过移动端向家庭医生团队提出解约申请。解约成功后将终止提供服务。</w:t>
      </w:r>
    </w:p>
    <w:p>
      <w:pPr>
        <w:pStyle w:val="7"/>
        <w:rPr>
          <w:rFonts w:hint="eastAsia" w:ascii="宋体" w:hAnsi="宋体" w:eastAsia="宋体" w:cs="宋体"/>
          <w:color w:val="auto"/>
        </w:rPr>
      </w:pPr>
      <w:r>
        <w:rPr>
          <w:rFonts w:hint="eastAsia" w:ascii="宋体" w:hAnsi="宋体" w:eastAsia="宋体" w:cs="宋体"/>
          <w:color w:val="auto"/>
        </w:rPr>
        <w:t>签约记录</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需支持居民通过手机对自己的签约记录以及家庭医生信息进行查看，如家庭医生资格证书、二维码、提供服务包、团队简介等内容。</w:t>
      </w:r>
    </w:p>
    <w:p>
      <w:pPr>
        <w:pStyle w:val="7"/>
        <w:rPr>
          <w:rFonts w:hint="eastAsia" w:ascii="宋体" w:hAnsi="宋体" w:eastAsia="宋体" w:cs="宋体"/>
          <w:color w:val="auto"/>
        </w:rPr>
      </w:pPr>
      <w:r>
        <w:rPr>
          <w:rFonts w:hint="eastAsia" w:ascii="宋体" w:hAnsi="宋体" w:eastAsia="宋体" w:cs="宋体"/>
          <w:color w:val="auto"/>
        </w:rPr>
        <w:t>服务评价</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需支持对家庭医生团队提供的服务进行评价。</w:t>
      </w:r>
    </w:p>
    <w:p>
      <w:pPr>
        <w:pStyle w:val="7"/>
        <w:rPr>
          <w:rFonts w:hint="eastAsia" w:ascii="宋体" w:hAnsi="宋体" w:eastAsia="宋体" w:cs="宋体"/>
          <w:color w:val="auto"/>
        </w:rPr>
      </w:pPr>
      <w:r>
        <w:rPr>
          <w:rFonts w:hint="eastAsia" w:ascii="宋体" w:hAnsi="宋体" w:eastAsia="宋体" w:cs="宋体"/>
          <w:color w:val="auto"/>
        </w:rPr>
        <w:t>家医签约-医生端</w:t>
      </w:r>
    </w:p>
    <w:p>
      <w:pPr>
        <w:pStyle w:val="8"/>
        <w:rPr>
          <w:rFonts w:hint="eastAsia" w:ascii="宋体" w:hAnsi="宋体" w:eastAsia="宋体" w:cs="宋体"/>
          <w:color w:val="auto"/>
        </w:rPr>
      </w:pPr>
      <w:r>
        <w:rPr>
          <w:rFonts w:hint="eastAsia" w:ascii="宋体" w:hAnsi="宋体" w:eastAsia="宋体" w:cs="宋体"/>
          <w:color w:val="auto"/>
        </w:rPr>
        <w:t>签约审核</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要求支持家庭医生对居民的签约申请进行审核，查看签约记录。</w:t>
      </w:r>
    </w:p>
    <w:p>
      <w:pPr>
        <w:pStyle w:val="8"/>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续签审核</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要求支持家庭医生对居民的续约申请进行审核。</w:t>
      </w:r>
    </w:p>
    <w:p>
      <w:pPr>
        <w:pStyle w:val="8"/>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解签审核</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要求支持家庭医生对居民的节约申请进行审核。</w:t>
      </w:r>
    </w:p>
    <w:p>
      <w:pPr>
        <w:pStyle w:val="8"/>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医生主动签约</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家庭医生应当可以通过扫描居民二维码或填写居民证件等信息，主动签约居民，为居民提供健康服务。</w:t>
      </w:r>
    </w:p>
    <w:p>
      <w:pPr>
        <w:pStyle w:val="7"/>
        <w:rPr>
          <w:rFonts w:hint="eastAsia" w:ascii="宋体" w:hAnsi="宋体" w:eastAsia="宋体" w:cs="宋体"/>
          <w:color w:val="auto"/>
        </w:rPr>
      </w:pPr>
      <w:r>
        <w:rPr>
          <w:rFonts w:hint="eastAsia" w:ascii="宋体" w:hAnsi="宋体" w:eastAsia="宋体" w:cs="宋体"/>
          <w:color w:val="auto"/>
        </w:rPr>
        <w:t>签约管理-家医web端</w:t>
      </w:r>
    </w:p>
    <w:p>
      <w:pPr>
        <w:pStyle w:val="8"/>
        <w:rPr>
          <w:rFonts w:hint="eastAsia" w:ascii="宋体" w:hAnsi="宋体" w:eastAsia="宋体" w:cs="宋体"/>
          <w:color w:val="auto"/>
        </w:rPr>
      </w:pPr>
      <w:r>
        <w:rPr>
          <w:rFonts w:hint="eastAsia" w:ascii="宋体" w:hAnsi="宋体" w:eastAsia="宋体" w:cs="宋体"/>
          <w:color w:val="auto"/>
        </w:rPr>
        <w:t>家医签约</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要求支持家庭医生可以通过PC端主动对居民发起签约。</w:t>
      </w:r>
    </w:p>
    <w:p>
      <w:pPr>
        <w:pStyle w:val="8"/>
        <w:rPr>
          <w:rFonts w:hint="eastAsia" w:ascii="宋体" w:hAnsi="宋体" w:eastAsia="宋体" w:cs="宋体"/>
          <w:color w:val="auto"/>
        </w:rPr>
      </w:pPr>
      <w:r>
        <w:rPr>
          <w:rFonts w:hint="eastAsia" w:ascii="宋体" w:hAnsi="宋体" w:eastAsia="宋体" w:cs="宋体"/>
          <w:color w:val="auto"/>
        </w:rPr>
        <w:t>签约审核</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要求以列表的形式对申请签约的居民及相关信息进行查询，对申请进行审核，通过对居民身份资料进行核实确认签约情况，签约后，能够根据居民分类情况及实际需求，帮助居民选择签约服务项目</w:t>
      </w:r>
    </w:p>
    <w:p>
      <w:pPr>
        <w:pStyle w:val="8"/>
        <w:rPr>
          <w:rFonts w:hint="eastAsia" w:ascii="宋体" w:hAnsi="宋体" w:eastAsia="宋体" w:cs="宋体"/>
          <w:color w:val="auto"/>
        </w:rPr>
      </w:pPr>
      <w:r>
        <w:rPr>
          <w:rFonts w:hint="eastAsia" w:ascii="宋体" w:hAnsi="宋体" w:eastAsia="宋体" w:cs="宋体"/>
          <w:color w:val="auto"/>
        </w:rPr>
        <w:t>解约审核</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获取签约居民提出的解约申请，对申请进行审核</w:t>
      </w:r>
    </w:p>
    <w:p>
      <w:pPr>
        <w:pStyle w:val="8"/>
        <w:rPr>
          <w:rFonts w:hint="eastAsia" w:ascii="宋体" w:hAnsi="宋体" w:eastAsia="宋体" w:cs="宋体"/>
          <w:color w:val="auto"/>
        </w:rPr>
      </w:pPr>
      <w:r>
        <w:rPr>
          <w:rFonts w:hint="eastAsia" w:ascii="宋体" w:hAnsi="宋体" w:eastAsia="宋体" w:cs="宋体"/>
          <w:color w:val="auto"/>
        </w:rPr>
        <w:t>续约管理</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展示平台内签约即将到期的居民信息，进行续约</w:t>
      </w:r>
    </w:p>
    <w:p>
      <w:pPr>
        <w:pStyle w:val="6"/>
        <w:rPr>
          <w:rFonts w:hint="eastAsia" w:ascii="宋体" w:hAnsi="宋体" w:eastAsia="宋体" w:cs="宋体"/>
          <w:color w:val="auto"/>
        </w:rPr>
      </w:pPr>
      <w:r>
        <w:rPr>
          <w:rFonts w:hint="eastAsia" w:ascii="宋体" w:hAnsi="宋体" w:eastAsia="宋体" w:cs="宋体"/>
          <w:color w:val="auto"/>
        </w:rPr>
        <w:t>家医服务</w:t>
      </w:r>
    </w:p>
    <w:p>
      <w:pPr>
        <w:pStyle w:val="7"/>
        <w:rPr>
          <w:rFonts w:hint="eastAsia" w:ascii="宋体" w:hAnsi="宋体" w:eastAsia="宋体" w:cs="宋体"/>
          <w:color w:val="auto"/>
        </w:rPr>
      </w:pPr>
      <w:r>
        <w:rPr>
          <w:rFonts w:hint="eastAsia" w:ascii="宋体" w:hAnsi="宋体" w:eastAsia="宋体" w:cs="宋体"/>
          <w:color w:val="auto"/>
        </w:rPr>
        <w:t>家医预约-居民端</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要求支持用户通过移动端向签约的家庭医生团队发起签约服务的预约申请，经家庭医生团队确认后提供健康服务。</w:t>
      </w:r>
    </w:p>
    <w:p>
      <w:pPr>
        <w:pStyle w:val="7"/>
        <w:rPr>
          <w:rFonts w:hint="eastAsia" w:ascii="宋体" w:hAnsi="宋体" w:eastAsia="宋体" w:cs="宋体"/>
          <w:color w:val="auto"/>
        </w:rPr>
      </w:pPr>
      <w:r>
        <w:rPr>
          <w:rFonts w:hint="eastAsia" w:ascii="宋体" w:hAnsi="宋体" w:eastAsia="宋体" w:cs="宋体"/>
          <w:color w:val="auto"/>
        </w:rPr>
        <w:t>家医服务-居民端</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要求支持用户通过移动端查看签约服务项目的完成情况、服务记录详情信息。</w:t>
      </w:r>
    </w:p>
    <w:p>
      <w:pPr>
        <w:pStyle w:val="7"/>
        <w:rPr>
          <w:rFonts w:hint="eastAsia" w:ascii="宋体" w:hAnsi="宋体" w:eastAsia="宋体" w:cs="宋体"/>
          <w:color w:val="auto"/>
        </w:rPr>
      </w:pPr>
      <w:r>
        <w:rPr>
          <w:rFonts w:hint="eastAsia" w:ascii="宋体" w:hAnsi="宋体" w:eastAsia="宋体" w:cs="宋体"/>
          <w:color w:val="auto"/>
        </w:rPr>
        <w:t>居民预约-家医端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要求支持家庭医生对居民发起的预约服务进行审核，可直接点击电话与居民联系沟通进一步服务事宜，医生审核确认后发送相关成功消息给居民，做好服务安排。</w:t>
      </w:r>
    </w:p>
    <w:p>
      <w:pPr>
        <w:pStyle w:val="7"/>
        <w:rPr>
          <w:rFonts w:hint="eastAsia" w:ascii="宋体" w:hAnsi="宋体" w:eastAsia="宋体" w:cs="宋体"/>
          <w:color w:val="auto"/>
        </w:rPr>
      </w:pPr>
      <w:r>
        <w:rPr>
          <w:rFonts w:hint="eastAsia" w:ascii="宋体" w:hAnsi="宋体" w:eastAsia="宋体" w:cs="宋体"/>
          <w:color w:val="auto"/>
        </w:rPr>
        <w:t>待办服务-家医端</w:t>
      </w:r>
    </w:p>
    <w:p>
      <w:pPr>
        <w:pStyle w:val="8"/>
        <w:rPr>
          <w:rFonts w:hint="eastAsia" w:ascii="宋体" w:hAnsi="宋体" w:eastAsia="宋体" w:cs="宋体"/>
          <w:color w:val="auto"/>
        </w:rPr>
      </w:pPr>
      <w:r>
        <w:rPr>
          <w:rFonts w:hint="eastAsia" w:ascii="宋体" w:hAnsi="宋体" w:eastAsia="宋体" w:cs="宋体"/>
          <w:color w:val="auto"/>
        </w:rPr>
        <w:t>服务项目</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要求集中显示待服务的签约项目，方便家庭医生合理安排时间为签约居民提供服务。</w:t>
      </w:r>
    </w:p>
    <w:p>
      <w:pPr>
        <w:pStyle w:val="8"/>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添加服务</w:t>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服务完成后，家庭医生可以通过APP记录服务相关信息，添加服务记录。</w:t>
      </w:r>
    </w:p>
    <w:p>
      <w:pPr>
        <w:pStyle w:val="7"/>
        <w:rPr>
          <w:rFonts w:hint="eastAsia" w:ascii="宋体" w:hAnsi="宋体" w:eastAsia="宋体" w:cs="宋体"/>
          <w:color w:val="auto"/>
        </w:rPr>
      </w:pPr>
      <w:r>
        <w:rPr>
          <w:rFonts w:hint="eastAsia" w:ascii="宋体" w:hAnsi="宋体" w:eastAsia="宋体" w:cs="宋体"/>
          <w:color w:val="auto"/>
        </w:rPr>
        <w:t>服务记录-家医端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应当为家庭医生提供签约服务记录工具，支持对历史签约服务记录信息进行查询。</w:t>
      </w:r>
    </w:p>
    <w:p>
      <w:pPr>
        <w:pStyle w:val="7"/>
        <w:rPr>
          <w:rFonts w:hint="eastAsia" w:ascii="宋体" w:hAnsi="宋体" w:eastAsia="宋体" w:cs="宋体"/>
          <w:color w:val="auto"/>
        </w:rPr>
      </w:pPr>
      <w:r>
        <w:rPr>
          <w:rFonts w:hint="eastAsia" w:ascii="宋体" w:hAnsi="宋体" w:eastAsia="宋体" w:cs="宋体"/>
          <w:color w:val="auto"/>
        </w:rPr>
        <w:t>服务记录-家医web端</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需要支持家庭医生记录针对签约对象的服务情况，提交服务记录后，平台能够自动计算服务包内剩余服务次数。服务记录支持图文形式，可以上传照片记录现场情况，用于后续绩效需要</w:t>
      </w:r>
    </w:p>
    <w:p>
      <w:pPr>
        <w:pStyle w:val="7"/>
        <w:rPr>
          <w:rFonts w:hint="eastAsia" w:ascii="宋体" w:hAnsi="宋体" w:eastAsia="宋体" w:cs="宋体"/>
          <w:color w:val="auto"/>
        </w:rPr>
      </w:pPr>
      <w:r>
        <w:rPr>
          <w:rFonts w:hint="eastAsia" w:ascii="宋体" w:hAnsi="宋体" w:eastAsia="宋体" w:cs="宋体"/>
          <w:color w:val="auto"/>
        </w:rPr>
        <w:t>预约记录</w:t>
      </w:r>
    </w:p>
    <w:p>
      <w:pPr>
        <w:snapToGrid w:val="0"/>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需支持医生查询帮助居民预约挂号的记录，包含门诊预约和住院预约，便于医生掌握签约居民的就医情况</w:t>
      </w:r>
    </w:p>
    <w:p>
      <w:pPr>
        <w:pStyle w:val="6"/>
        <w:rPr>
          <w:rFonts w:hint="eastAsia" w:ascii="宋体" w:hAnsi="宋体" w:eastAsia="宋体" w:cs="宋体"/>
          <w:color w:val="auto"/>
        </w:rPr>
      </w:pPr>
      <w:r>
        <w:rPr>
          <w:rFonts w:hint="eastAsia" w:ascii="宋体" w:hAnsi="宋体" w:eastAsia="宋体" w:cs="宋体"/>
          <w:color w:val="auto"/>
        </w:rPr>
        <w:t>家医咨询</w:t>
      </w:r>
    </w:p>
    <w:p>
      <w:pPr>
        <w:pStyle w:val="7"/>
        <w:rPr>
          <w:rFonts w:hint="eastAsia" w:ascii="宋体" w:hAnsi="宋体" w:eastAsia="宋体" w:cs="宋体"/>
          <w:color w:val="auto"/>
        </w:rPr>
      </w:pPr>
      <w:r>
        <w:rPr>
          <w:rFonts w:hint="eastAsia" w:ascii="宋体" w:hAnsi="宋体" w:eastAsia="宋体" w:cs="宋体"/>
          <w:color w:val="auto"/>
        </w:rPr>
        <w:t>咨询互动</w:t>
      </w:r>
      <w:r>
        <w:rPr>
          <w:rFonts w:hint="eastAsia" w:ascii="宋体" w:hAnsi="宋体" w:eastAsia="宋体" w:cs="宋体"/>
          <w:color w:val="auto"/>
        </w:rPr>
        <w:tab/>
      </w:r>
      <w:r>
        <w:rPr>
          <w:rFonts w:hint="eastAsia" w:ascii="宋体" w:hAnsi="宋体" w:eastAsia="宋体" w:cs="宋体"/>
          <w:color w:val="auto"/>
        </w:rPr>
        <w:tab/>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要求支持用户通过移动端向签约的家庭医生团队在线以文字、图片、语音形式发起健康咨询。</w:t>
      </w:r>
    </w:p>
    <w:p>
      <w:pPr>
        <w:pStyle w:val="7"/>
        <w:rPr>
          <w:rFonts w:hint="eastAsia" w:ascii="宋体" w:hAnsi="宋体" w:eastAsia="宋体" w:cs="宋体"/>
          <w:color w:val="auto"/>
        </w:rPr>
      </w:pPr>
      <w:r>
        <w:rPr>
          <w:rFonts w:hint="eastAsia" w:ascii="宋体" w:hAnsi="宋体" w:eastAsia="宋体" w:cs="宋体"/>
          <w:color w:val="auto"/>
        </w:rPr>
        <w:t>居民咨询-家医端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要求支持家庭医生接收签约居民的在线咨询申请，审核通过后可以与该签约居民以文字、图片、语音形式进行在线通。</w:t>
      </w:r>
    </w:p>
    <w:p>
      <w:pPr>
        <w:pStyle w:val="5"/>
        <w:rPr>
          <w:rFonts w:hint="eastAsia" w:ascii="宋体" w:hAnsi="宋体" w:eastAsia="宋体" w:cs="宋体"/>
          <w:color w:val="auto"/>
        </w:rPr>
      </w:pPr>
      <w:r>
        <w:rPr>
          <w:rFonts w:hint="eastAsia" w:ascii="宋体" w:hAnsi="宋体" w:eastAsia="宋体" w:cs="宋体"/>
          <w:color w:val="auto"/>
        </w:rPr>
        <w:t>智慧健康通-公卫服务</w:t>
      </w:r>
    </w:p>
    <w:p>
      <w:pPr>
        <w:pStyle w:val="6"/>
        <w:rPr>
          <w:rFonts w:hint="eastAsia" w:ascii="宋体" w:hAnsi="宋体" w:eastAsia="宋体" w:cs="宋体"/>
          <w:color w:val="auto"/>
        </w:rPr>
      </w:pPr>
      <w:bookmarkStart w:id="84" w:name="_Toc162365736"/>
      <w:bookmarkStart w:id="85" w:name="_Toc164243132"/>
      <w:r>
        <w:rPr>
          <w:rFonts w:hint="eastAsia" w:ascii="宋体" w:hAnsi="宋体" w:eastAsia="宋体" w:cs="宋体"/>
          <w:color w:val="auto"/>
        </w:rPr>
        <w:t>移动公卫服务</w:t>
      </w:r>
      <w:bookmarkEnd w:id="84"/>
      <w:bookmarkEnd w:id="85"/>
    </w:p>
    <w:p>
      <w:pPr>
        <w:pStyle w:val="7"/>
        <w:rPr>
          <w:rFonts w:hint="eastAsia" w:ascii="宋体" w:hAnsi="宋体" w:eastAsia="宋体" w:cs="宋体"/>
          <w:color w:val="auto"/>
        </w:rPr>
      </w:pPr>
      <w:r>
        <w:rPr>
          <w:rFonts w:hint="eastAsia" w:ascii="宋体" w:hAnsi="宋体" w:eastAsia="宋体" w:cs="宋体"/>
          <w:color w:val="auto"/>
        </w:rPr>
        <w:t>基本档案</w:t>
      </w:r>
    </w:p>
    <w:p>
      <w:pPr>
        <w:pStyle w:val="8"/>
        <w:rPr>
          <w:rFonts w:hint="eastAsia" w:ascii="宋体" w:hAnsi="宋体" w:eastAsia="宋体" w:cs="宋体"/>
          <w:color w:val="auto"/>
        </w:rPr>
      </w:pPr>
      <w:r>
        <w:rPr>
          <w:rFonts w:hint="eastAsia" w:ascii="宋体" w:hAnsi="宋体" w:eastAsia="宋体" w:cs="宋体"/>
          <w:color w:val="auto"/>
        </w:rPr>
        <w:t>健康档案-居民端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要求实现用户通过移动端查询个人健康档案，后续能够为健康分析、健康评估等服务提供数据支持。</w:t>
      </w:r>
    </w:p>
    <w:p>
      <w:pPr>
        <w:pStyle w:val="8"/>
        <w:rPr>
          <w:rFonts w:hint="eastAsia" w:ascii="宋体" w:hAnsi="宋体" w:eastAsia="宋体" w:cs="宋体"/>
          <w:color w:val="auto"/>
        </w:rPr>
      </w:pPr>
      <w:r>
        <w:rPr>
          <w:rFonts w:hint="eastAsia" w:ascii="宋体" w:hAnsi="宋体" w:eastAsia="宋体" w:cs="宋体"/>
          <w:color w:val="auto"/>
        </w:rPr>
        <w:t>健康档案-家医端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要求支持基层医生查看公共卫生服务中归属当前团队的所有居民的健康档案，并可以为未建档居民建立健康档案。</w:t>
      </w:r>
    </w:p>
    <w:p>
      <w:pPr>
        <w:pStyle w:val="8"/>
        <w:rPr>
          <w:rFonts w:hint="eastAsia" w:ascii="宋体" w:hAnsi="宋体" w:eastAsia="宋体" w:cs="宋体"/>
          <w:color w:val="auto"/>
        </w:rPr>
      </w:pPr>
      <w:r>
        <w:rPr>
          <w:rFonts w:hint="eastAsia" w:ascii="宋体" w:hAnsi="宋体" w:eastAsia="宋体" w:cs="宋体"/>
          <w:color w:val="auto"/>
        </w:rPr>
        <w:t>健康档案-家医WEB端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需包含个人基本档案、门诊记录、住院记录、体检记录等信息，实现家庭医生获取签约居民的健康档案查询。</w:t>
      </w:r>
    </w:p>
    <w:p>
      <w:pPr>
        <w:pStyle w:val="7"/>
        <w:rPr>
          <w:rFonts w:hint="eastAsia" w:ascii="宋体" w:hAnsi="宋体" w:eastAsia="宋体" w:cs="宋体"/>
          <w:color w:val="auto"/>
        </w:rPr>
      </w:pPr>
      <w:r>
        <w:rPr>
          <w:rFonts w:hint="eastAsia" w:ascii="宋体" w:hAnsi="宋体" w:eastAsia="宋体" w:cs="宋体"/>
          <w:color w:val="auto"/>
        </w:rPr>
        <w:t>慢病档案</w:t>
      </w:r>
    </w:p>
    <w:p>
      <w:pPr>
        <w:pStyle w:val="8"/>
        <w:rPr>
          <w:rFonts w:hint="eastAsia" w:ascii="宋体" w:hAnsi="宋体" w:eastAsia="宋体" w:cs="宋体"/>
          <w:color w:val="auto"/>
        </w:rPr>
      </w:pPr>
      <w:r>
        <w:rPr>
          <w:rFonts w:hint="eastAsia" w:ascii="宋体" w:hAnsi="宋体" w:eastAsia="宋体" w:cs="宋体"/>
          <w:color w:val="auto"/>
        </w:rPr>
        <w:t>慢病档案</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要求支持基层医生查看公共卫生服务中归属当前团队所有居民的慢病档案，包括高血压和糖尿病，并可以为无慢病档案的居民建立慢病档案。</w:t>
      </w:r>
    </w:p>
    <w:p>
      <w:pPr>
        <w:pStyle w:val="7"/>
        <w:rPr>
          <w:rFonts w:hint="eastAsia" w:ascii="宋体" w:hAnsi="宋体" w:eastAsia="宋体" w:cs="宋体"/>
          <w:color w:val="auto"/>
        </w:rPr>
      </w:pPr>
      <w:r>
        <w:rPr>
          <w:rFonts w:hint="eastAsia" w:ascii="宋体" w:hAnsi="宋体" w:eastAsia="宋体" w:cs="宋体"/>
          <w:color w:val="auto"/>
        </w:rPr>
        <w:t>慢病随访</w:t>
      </w:r>
    </w:p>
    <w:p>
      <w:pPr>
        <w:pStyle w:val="8"/>
        <w:rPr>
          <w:rFonts w:hint="eastAsia" w:ascii="宋体" w:hAnsi="宋体" w:eastAsia="宋体" w:cs="宋体"/>
          <w:color w:val="auto"/>
        </w:rPr>
      </w:pPr>
      <w:r>
        <w:rPr>
          <w:rFonts w:hint="eastAsia" w:ascii="宋体" w:hAnsi="宋体" w:eastAsia="宋体" w:cs="宋体"/>
          <w:color w:val="auto"/>
        </w:rPr>
        <w:t>慢病随访</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基层医生应当可以查看公共卫生服务中归属当前团队的慢病患者的随访计划，并按计划进行随访执行、记录随访信息。</w:t>
      </w:r>
    </w:p>
    <w:p>
      <w:pPr>
        <w:pStyle w:val="8"/>
        <w:rPr>
          <w:rFonts w:hint="eastAsia" w:ascii="宋体" w:hAnsi="宋体" w:eastAsia="宋体" w:cs="宋体"/>
          <w:color w:val="auto"/>
        </w:rPr>
      </w:pPr>
      <w:r>
        <w:rPr>
          <w:rFonts w:hint="eastAsia" w:ascii="宋体" w:hAnsi="宋体" w:eastAsia="宋体" w:cs="宋体"/>
          <w:color w:val="auto"/>
        </w:rPr>
        <w:t>中医体质辨识-WEB端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支持基层医生可以通过Web获取中医体质辨识相关问卷帮助居民进行个人体质辨识服务。平台需支持根据填写的问卷信息，对体质类型进行判断，结束后给予体质情况评价和建议信息。同时可以查看历史测试记录信息。</w:t>
      </w:r>
    </w:p>
    <w:p>
      <w:pPr>
        <w:pStyle w:val="8"/>
        <w:rPr>
          <w:rFonts w:hint="eastAsia" w:ascii="宋体" w:hAnsi="宋体" w:eastAsia="宋体" w:cs="宋体"/>
          <w:color w:val="auto"/>
        </w:rPr>
      </w:pPr>
      <w:r>
        <w:rPr>
          <w:rFonts w:hint="eastAsia" w:ascii="宋体" w:hAnsi="宋体" w:eastAsia="宋体" w:cs="宋体"/>
          <w:color w:val="auto"/>
        </w:rPr>
        <w:t>中医体质辨识-移动端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要求实现基层医生通过APP的相关问卷帮助居民进行个人体质辨识服务。平台支持根据填写的问卷信息，对体质类型进行判断，结束后给予体质情况评价和建议信息。同时可以查看历史测试记录信息。</w:t>
      </w:r>
    </w:p>
    <w:p>
      <w:pPr>
        <w:pStyle w:val="8"/>
        <w:rPr>
          <w:rFonts w:hint="eastAsia" w:ascii="宋体" w:hAnsi="宋体" w:eastAsia="宋体" w:cs="宋体"/>
          <w:color w:val="auto"/>
        </w:rPr>
      </w:pPr>
      <w:r>
        <w:rPr>
          <w:rFonts w:hint="eastAsia" w:ascii="宋体" w:hAnsi="宋体" w:eastAsia="宋体" w:cs="宋体"/>
          <w:color w:val="auto"/>
        </w:rPr>
        <w:t>自理能力评估-移动端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要求实现家庭医生通过APP的相关问卷帮助居民进行自理能力评估服务。平台支持根据填写的问卷信息，对居民自理能力进行判断，结束后给予评估结果和建议。同时可以查看历史评估记录信息。</w:t>
      </w:r>
    </w:p>
    <w:p>
      <w:pPr>
        <w:pStyle w:val="8"/>
        <w:rPr>
          <w:rFonts w:hint="eastAsia" w:ascii="宋体" w:hAnsi="宋体" w:eastAsia="宋体" w:cs="宋体"/>
          <w:color w:val="auto"/>
        </w:rPr>
      </w:pPr>
      <w:r>
        <w:rPr>
          <w:rFonts w:hint="eastAsia" w:ascii="宋体" w:hAnsi="宋体" w:eastAsia="宋体" w:cs="宋体"/>
          <w:color w:val="auto"/>
        </w:rPr>
        <w:t>自理能力评估-WEB端</w:t>
      </w:r>
    </w:p>
    <w:p>
      <w:pPr>
        <w:snapToGrid w:val="0"/>
        <w:spacing w:before="156" w:beforeLines="50" w:after="156" w:afterLines="5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要求实现基层医生通过web的相关问卷帮助居民进行自理能力评估服务。平台支持根据填写的问卷信息，对居民自理生活能力进行判断，结束后给予评估结果和建议。同时可以查看历史评估记录信息。</w:t>
      </w:r>
    </w:p>
    <w:p>
      <w:pPr>
        <w:pStyle w:val="5"/>
        <w:rPr>
          <w:rFonts w:hint="eastAsia" w:ascii="宋体" w:hAnsi="宋体" w:eastAsia="宋体" w:cs="宋体"/>
          <w:color w:val="auto"/>
        </w:rPr>
      </w:pPr>
      <w:r>
        <w:rPr>
          <w:rFonts w:hint="eastAsia" w:ascii="宋体" w:hAnsi="宋体" w:eastAsia="宋体" w:cs="宋体"/>
          <w:color w:val="auto"/>
        </w:rPr>
        <w:t>智慧健康通-支付平台</w:t>
      </w:r>
    </w:p>
    <w:p>
      <w:pPr>
        <w:pStyle w:val="6"/>
        <w:rPr>
          <w:rFonts w:hint="eastAsia" w:ascii="宋体" w:hAnsi="宋体" w:eastAsia="宋体" w:cs="宋体"/>
          <w:color w:val="auto"/>
        </w:rPr>
      </w:pPr>
      <w:bookmarkStart w:id="86" w:name="_Toc162365752"/>
      <w:bookmarkStart w:id="87" w:name="_Toc161851646"/>
      <w:bookmarkStart w:id="88" w:name="_Toc164243148"/>
      <w:r>
        <w:rPr>
          <w:rFonts w:hint="eastAsia" w:ascii="宋体" w:hAnsi="宋体" w:eastAsia="宋体" w:cs="宋体"/>
          <w:color w:val="auto"/>
        </w:rPr>
        <w:t>聚合支付-基础支付服务</w:t>
      </w:r>
      <w:bookmarkEnd w:id="86"/>
      <w:bookmarkEnd w:id="87"/>
      <w:bookmarkEnd w:id="88"/>
    </w:p>
    <w:p>
      <w:pPr>
        <w:pStyle w:val="7"/>
        <w:rPr>
          <w:rFonts w:hint="eastAsia" w:ascii="宋体" w:hAnsi="宋体" w:eastAsia="宋体" w:cs="宋体"/>
          <w:color w:val="auto"/>
        </w:rPr>
      </w:pPr>
      <w:bookmarkStart w:id="89" w:name="_Toc106700524"/>
      <w:r>
        <w:rPr>
          <w:rFonts w:hint="eastAsia" w:ascii="宋体" w:hAnsi="宋体" w:eastAsia="宋体" w:cs="宋体"/>
          <w:color w:val="auto"/>
        </w:rPr>
        <w:t>总览</w:t>
      </w:r>
      <w:bookmarkEnd w:id="89"/>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需支持管理人员实时查看昨日交易金额总数、昨日交易笔数总数以及单笔均价，可查看商户统计数据以及交易金额排名。</w:t>
      </w:r>
    </w:p>
    <w:p>
      <w:pPr>
        <w:pStyle w:val="7"/>
        <w:rPr>
          <w:rFonts w:hint="eastAsia" w:ascii="宋体" w:hAnsi="宋体" w:eastAsia="宋体" w:cs="宋体"/>
          <w:color w:val="auto"/>
        </w:rPr>
      </w:pPr>
      <w:bookmarkStart w:id="90" w:name="_Toc106700525"/>
      <w:r>
        <w:rPr>
          <w:rFonts w:hint="eastAsia" w:ascii="宋体" w:hAnsi="宋体" w:eastAsia="宋体" w:cs="宋体"/>
          <w:color w:val="auto"/>
        </w:rPr>
        <w:t>商户管理</w:t>
      </w:r>
      <w:bookmarkEnd w:id="90"/>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回调地址配置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需支持可配置线上应用接口的回调地址，用于通知支付完成信息。可进行增删改查。</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应用厂商管理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需支持应用厂商信息的新增、删除、编辑和查询。</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入网参数设置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需支持按商户号、商户名称、分中心（区域）及签约类型查询各商户的服务商、支付渠道、签约类型信息。</w:t>
      </w:r>
      <w:r>
        <w:rPr>
          <w:rFonts w:hint="eastAsia" w:ascii="宋体" w:hAnsi="宋体" w:eastAsia="宋体" w:cs="宋体"/>
          <w:color w:val="auto"/>
          <w:sz w:val="24"/>
          <w:szCs w:val="24"/>
        </w:rPr>
        <w:t xml:space="preserve"> </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回调信息查询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需支持按开发者ID、功能码（接口标识）、订单号查询接口回调信息。</w:t>
      </w:r>
    </w:p>
    <w:p>
      <w:pPr>
        <w:pStyle w:val="7"/>
        <w:rPr>
          <w:rFonts w:hint="eastAsia" w:ascii="宋体" w:hAnsi="宋体" w:eastAsia="宋体" w:cs="宋体"/>
          <w:color w:val="auto"/>
        </w:rPr>
      </w:pPr>
      <w:bookmarkStart w:id="91" w:name="_Toc106700526"/>
      <w:r>
        <w:rPr>
          <w:rFonts w:hint="eastAsia" w:ascii="宋体" w:hAnsi="宋体" w:eastAsia="宋体" w:cs="宋体"/>
          <w:color w:val="auto"/>
        </w:rPr>
        <w:t>基础设置</w:t>
      </w:r>
      <w:bookmarkEnd w:id="91"/>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字典管理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字典管理：需支持对系统字典维护及配置。</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菜单管理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rPr>
        <w:t>需支持</w:t>
      </w:r>
      <w:r>
        <w:rPr>
          <w:rFonts w:hint="eastAsia" w:ascii="宋体" w:hAnsi="宋体" w:eastAsia="宋体" w:cs="宋体"/>
          <w:color w:val="auto"/>
          <w:sz w:val="24"/>
          <w:szCs w:val="24"/>
        </w:rPr>
        <w:t>对系统菜单进行维护及配置。</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权限管理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rPr>
        <w:t>需支持</w:t>
      </w:r>
      <w:r>
        <w:rPr>
          <w:rFonts w:hint="eastAsia" w:ascii="宋体" w:hAnsi="宋体" w:eastAsia="宋体" w:cs="宋体"/>
          <w:color w:val="auto"/>
          <w:sz w:val="24"/>
          <w:szCs w:val="24"/>
        </w:rPr>
        <w:t>对系统各级菜单权限进行配置及维护。</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分中心管理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需支持添加及维护分中心信息</w:t>
      </w:r>
    </w:p>
    <w:p>
      <w:pPr>
        <w:pStyle w:val="7"/>
        <w:rPr>
          <w:rFonts w:hint="eastAsia" w:ascii="宋体" w:hAnsi="宋体" w:eastAsia="宋体" w:cs="宋体"/>
          <w:color w:val="auto"/>
        </w:rPr>
      </w:pPr>
      <w:bookmarkStart w:id="92" w:name="_Toc106700527"/>
      <w:r>
        <w:rPr>
          <w:rFonts w:hint="eastAsia" w:ascii="宋体" w:hAnsi="宋体" w:eastAsia="宋体" w:cs="宋体"/>
          <w:color w:val="auto"/>
        </w:rPr>
        <w:t>系统管理</w:t>
      </w:r>
      <w:bookmarkEnd w:id="92"/>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用户管理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需支持对平台用户进行维护及管理。</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角色管理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需支持对平台用户角色及角色的权限进行配置。</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自助查账系统用户管理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需支持查看商户端的用户账号信息列表，选中任一用户信息可进行密码重置及授权密码的重置。</w:t>
      </w:r>
    </w:p>
    <w:p>
      <w:pPr>
        <w:pStyle w:val="7"/>
        <w:rPr>
          <w:rFonts w:hint="eastAsia" w:ascii="宋体" w:hAnsi="宋体" w:eastAsia="宋体" w:cs="宋体"/>
          <w:color w:val="auto"/>
        </w:rPr>
      </w:pPr>
      <w:bookmarkStart w:id="93" w:name="_Toc106700528"/>
      <w:r>
        <w:rPr>
          <w:rFonts w:hint="eastAsia" w:ascii="宋体" w:hAnsi="宋体" w:eastAsia="宋体" w:cs="宋体"/>
          <w:color w:val="auto"/>
        </w:rPr>
        <w:t>交易管理</w:t>
      </w:r>
      <w:bookmarkEnd w:id="93"/>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交易流水查询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需支持查看所有的交易订单信息，包括订单信息、交易渠道、交易状态、付款信息、交易金额、交易日期、订单标题及渠道流水号。</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退款流水查询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需支持查看所有的退款订单信息，包括订单信息、交易渠道、交易状态、原支付业务单号、交易金额、交易日期、订单标题及渠道流水号。</w:t>
      </w:r>
    </w:p>
    <w:p>
      <w:pPr>
        <w:pStyle w:val="7"/>
        <w:rPr>
          <w:rFonts w:hint="eastAsia" w:ascii="宋体" w:hAnsi="宋体" w:eastAsia="宋体" w:cs="宋体"/>
          <w:color w:val="auto"/>
        </w:rPr>
      </w:pPr>
      <w:bookmarkStart w:id="94" w:name="_Toc106700530"/>
      <w:r>
        <w:rPr>
          <w:rFonts w:hint="eastAsia" w:ascii="宋体" w:hAnsi="宋体" w:eastAsia="宋体" w:cs="宋体"/>
          <w:color w:val="auto"/>
        </w:rPr>
        <w:t>统计分析</w:t>
      </w:r>
      <w:bookmarkEnd w:id="94"/>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医院交易情况统计表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需支持查看医院通过支付宝及微信进行交易的汇总数据，需支持按医院商户号、商户名称及交易日期查询医院交易数据明细，并支持导出功能。</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商户每日交易信息汇总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需支持查看商户不同支付渠道的每日交易汇总数据，可按商户号、商户名称及日期查询各商户每日交易汇总数据，并支持导出功能。</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医院交易类型情况表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需支持查看医院档期及累计的线上和线下交易汇总金额，可按医院商户号、商户名称及交易日期查询，并支持导出功能。</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普通收款报表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需支持查看商户总净额、支付宝净额及微信净额汇总数据，可按商户号、交易日期进行查询。</w:t>
      </w:r>
    </w:p>
    <w:p>
      <w:pPr>
        <w:pStyle w:val="7"/>
        <w:rPr>
          <w:rFonts w:hint="eastAsia" w:ascii="宋体" w:hAnsi="宋体" w:eastAsia="宋体" w:cs="宋体"/>
          <w:color w:val="auto"/>
        </w:rPr>
      </w:pPr>
      <w:bookmarkStart w:id="95" w:name="_Toc106700531"/>
      <w:r>
        <w:rPr>
          <w:rFonts w:hint="eastAsia" w:ascii="宋体" w:hAnsi="宋体" w:eastAsia="宋体" w:cs="宋体"/>
          <w:color w:val="auto"/>
        </w:rPr>
        <w:t>决策分析</w:t>
      </w:r>
      <w:bookmarkEnd w:id="95"/>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平台交易统计表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需支持平台交易数据统计日报、周报、月报、季报及年报。</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平台交易分析表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需支持查看图表形式平台日交易、月交易、季交易、年度交易、月支付方式统计、渠道月分布、渠道季分布、渠道年分布统计分析表。</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商户交易统计表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需支持查看商户交易数据统计日报、周报、月报、季报及年报。</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商户交易分析表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需支持查看图表形式商户日交易、月交易、季交易、年度交易、月支付方式统计分析表。</w:t>
      </w:r>
    </w:p>
    <w:p>
      <w:pPr>
        <w:pStyle w:val="7"/>
        <w:rPr>
          <w:rFonts w:hint="eastAsia" w:ascii="宋体" w:hAnsi="宋体" w:eastAsia="宋体" w:cs="宋体"/>
          <w:color w:val="auto"/>
        </w:rPr>
      </w:pPr>
      <w:bookmarkStart w:id="96" w:name="_Toc109658929"/>
      <w:r>
        <w:rPr>
          <w:rFonts w:hint="eastAsia" w:ascii="宋体" w:hAnsi="宋体" w:eastAsia="宋体" w:cs="宋体"/>
          <w:color w:val="auto"/>
        </w:rPr>
        <w:t>统一退款机制</w:t>
      </w:r>
      <w:bookmarkEnd w:id="96"/>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需支持单边账退款</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需支持微信当面付退款原路返回授权</w:t>
      </w:r>
    </w:p>
    <w:p>
      <w:pPr>
        <w:pStyle w:val="24"/>
        <w:numPr>
          <w:ilvl w:val="0"/>
          <w:numId w:val="6"/>
        </w:numPr>
        <w:ind w:firstLineChars="0"/>
        <w:rPr>
          <w:rFonts w:hint="eastAsia" w:ascii="宋体" w:hAnsi="宋体" w:eastAsia="宋体" w:cs="宋体"/>
          <w:color w:val="auto"/>
          <w:szCs w:val="24"/>
        </w:rPr>
      </w:pPr>
      <w:r>
        <w:rPr>
          <w:rFonts w:hint="eastAsia" w:ascii="宋体" w:hAnsi="宋体" w:eastAsia="宋体" w:cs="宋体"/>
          <w:color w:val="auto"/>
          <w:szCs w:val="24"/>
        </w:rPr>
        <w:t>需支持支付宝原路返回授权</w:t>
      </w:r>
    </w:p>
    <w:p>
      <w:pPr>
        <w:pStyle w:val="6"/>
        <w:rPr>
          <w:rFonts w:hint="eastAsia" w:ascii="宋体" w:hAnsi="宋体" w:eastAsia="宋体" w:cs="宋体"/>
          <w:color w:val="auto"/>
        </w:rPr>
      </w:pPr>
      <w:bookmarkStart w:id="97" w:name="_Toc164173940"/>
      <w:bookmarkStart w:id="98" w:name="_Toc162358126"/>
      <w:bookmarkStart w:id="99" w:name="_Toc164784760"/>
      <w:bookmarkStart w:id="100" w:name="_Toc161851647"/>
      <w:r>
        <w:rPr>
          <w:rFonts w:hint="eastAsia" w:ascii="宋体" w:hAnsi="宋体" w:eastAsia="宋体" w:cs="宋体"/>
          <w:color w:val="auto"/>
        </w:rPr>
        <w:t>聚合支付-增值服务</w:t>
      </w:r>
      <w:bookmarkEnd w:id="97"/>
      <w:bookmarkEnd w:id="98"/>
      <w:bookmarkEnd w:id="99"/>
      <w:bookmarkEnd w:id="100"/>
    </w:p>
    <w:p>
      <w:pPr>
        <w:pStyle w:val="7"/>
        <w:rPr>
          <w:rFonts w:hint="eastAsia" w:ascii="宋体" w:hAnsi="宋体" w:eastAsia="宋体" w:cs="宋体"/>
          <w:color w:val="auto"/>
        </w:rPr>
      </w:pPr>
      <w:bookmarkStart w:id="101" w:name="_Toc109658931"/>
      <w:bookmarkStart w:id="102" w:name="_Toc106700533"/>
      <w:r>
        <w:rPr>
          <w:rFonts w:hint="eastAsia" w:ascii="宋体" w:hAnsi="宋体" w:eastAsia="宋体" w:cs="宋体"/>
          <w:color w:val="auto"/>
        </w:rPr>
        <w:t>微信线上医保支付服务</w:t>
      </w:r>
      <w:bookmarkEnd w:id="101"/>
      <w:bookmarkEnd w:id="102"/>
    </w:p>
    <w:p>
      <w:pPr>
        <w:pStyle w:val="28"/>
        <w:rPr>
          <w:rFonts w:hint="eastAsia" w:ascii="宋体" w:hAnsi="宋体" w:eastAsia="宋体" w:cs="宋体"/>
          <w:color w:val="auto"/>
          <w:lang w:bidi="ar"/>
        </w:rPr>
      </w:pPr>
      <w:r>
        <w:rPr>
          <w:rFonts w:hint="eastAsia" w:ascii="宋体" w:hAnsi="宋体" w:eastAsia="宋体" w:cs="宋体"/>
          <w:color w:val="auto"/>
          <w:lang w:bidi="ar"/>
        </w:rPr>
        <w:t>聚合支付平台支持对接地方性微信线上医保支付。线上医保支付服务需根据当地渠道商提供的医保方案进行改造。</w:t>
      </w:r>
    </w:p>
    <w:p>
      <w:pPr>
        <w:pStyle w:val="7"/>
        <w:rPr>
          <w:rFonts w:hint="eastAsia" w:ascii="宋体" w:hAnsi="宋体" w:eastAsia="宋体" w:cs="宋体"/>
          <w:color w:val="auto"/>
        </w:rPr>
      </w:pPr>
      <w:r>
        <w:rPr>
          <w:rFonts w:hint="eastAsia" w:ascii="宋体" w:hAnsi="宋体" w:eastAsia="宋体" w:cs="宋体"/>
          <w:color w:val="auto"/>
        </w:rPr>
        <w:t>支付宝线上医保支付</w:t>
      </w:r>
    </w:p>
    <w:p>
      <w:pPr>
        <w:pStyle w:val="28"/>
        <w:rPr>
          <w:rFonts w:hint="eastAsia" w:ascii="宋体" w:hAnsi="宋体" w:eastAsia="宋体" w:cs="宋体"/>
          <w:color w:val="auto"/>
          <w:lang w:bidi="ar"/>
        </w:rPr>
      </w:pPr>
      <w:r>
        <w:rPr>
          <w:rFonts w:hint="eastAsia" w:ascii="宋体" w:hAnsi="宋体" w:eastAsia="宋体" w:cs="宋体"/>
          <w:color w:val="auto"/>
          <w:lang w:bidi="ar"/>
        </w:rPr>
        <w:t>对于开通支付宝线上支付的地区，聚合支付平台支持对接支付宝线上支付服务。</w:t>
      </w:r>
    </w:p>
    <w:p>
      <w:pPr>
        <w:pStyle w:val="7"/>
        <w:rPr>
          <w:rFonts w:hint="eastAsia" w:ascii="宋体" w:hAnsi="宋体" w:eastAsia="宋体" w:cs="宋体"/>
          <w:color w:val="auto"/>
        </w:rPr>
      </w:pPr>
      <w:r>
        <w:rPr>
          <w:rFonts w:hint="eastAsia" w:ascii="宋体" w:hAnsi="宋体" w:eastAsia="宋体" w:cs="宋体"/>
          <w:color w:val="auto"/>
        </w:rPr>
        <w:t>银联云闪付</w:t>
      </w:r>
    </w:p>
    <w:p>
      <w:pPr>
        <w:pStyle w:val="28"/>
        <w:rPr>
          <w:rFonts w:hint="eastAsia" w:ascii="宋体" w:hAnsi="宋体" w:eastAsia="宋体" w:cs="宋体"/>
          <w:color w:val="auto"/>
          <w:lang w:bidi="ar"/>
        </w:rPr>
      </w:pPr>
      <w:r>
        <w:rPr>
          <w:rFonts w:hint="eastAsia" w:ascii="宋体" w:hAnsi="宋体" w:eastAsia="宋体" w:cs="宋体"/>
          <w:color w:val="auto"/>
          <w:lang w:bidi="ar"/>
        </w:rPr>
        <w:t>银联云闪付是一种基于云计算、智能化、安全可靠的移动支付产品。它可以通过手机等智能设备在消费场所快速完成支付，具有简单、安全、便捷的特点。与传统的银行卡支付相比，银联云闪付更具有时代感、创新性和便携性，为消费者提供了更加多元化的支付选择。</w:t>
      </w:r>
    </w:p>
    <w:p>
      <w:pPr>
        <w:pStyle w:val="28"/>
        <w:rPr>
          <w:rFonts w:hint="eastAsia" w:ascii="宋体" w:hAnsi="宋体" w:eastAsia="宋体" w:cs="宋体"/>
          <w:color w:val="auto"/>
          <w:lang w:bidi="ar"/>
        </w:rPr>
      </w:pPr>
      <w:r>
        <w:rPr>
          <w:rFonts w:hint="eastAsia" w:ascii="宋体" w:hAnsi="宋体" w:eastAsia="宋体" w:cs="宋体"/>
          <w:color w:val="auto"/>
          <w:lang w:bidi="ar"/>
        </w:rPr>
        <w:t>对于开通银联云闪付的项目，聚合支付平台支持对接银联云闪付，对接完成后，用户可使用移动端银联云闪付客户端支付对应医疗费用。</w:t>
      </w:r>
    </w:p>
    <w:p>
      <w:pPr>
        <w:pStyle w:val="7"/>
        <w:rPr>
          <w:rFonts w:hint="eastAsia" w:ascii="宋体" w:hAnsi="宋体" w:eastAsia="宋体" w:cs="宋体"/>
          <w:color w:val="auto"/>
        </w:rPr>
      </w:pPr>
      <w:r>
        <w:rPr>
          <w:rFonts w:hint="eastAsia" w:ascii="宋体" w:hAnsi="宋体" w:eastAsia="宋体" w:cs="宋体"/>
          <w:color w:val="auto"/>
        </w:rPr>
        <w:t>掌纹支付</w:t>
      </w:r>
    </w:p>
    <w:p>
      <w:pPr>
        <w:pStyle w:val="28"/>
        <w:rPr>
          <w:rFonts w:hint="eastAsia" w:ascii="宋体" w:hAnsi="宋体" w:eastAsia="宋体" w:cs="宋体"/>
          <w:color w:val="auto"/>
          <w:lang w:bidi="ar"/>
        </w:rPr>
      </w:pPr>
      <w:r>
        <w:rPr>
          <w:rFonts w:hint="eastAsia" w:ascii="宋体" w:hAnsi="宋体" w:eastAsia="宋体" w:cs="宋体"/>
          <w:color w:val="auto"/>
          <w:lang w:bidi="ar"/>
        </w:rPr>
        <w:t>掌纹支付是一种新型的生物特征认证支付方式，通过采集和分析用户的掌纹信息进行支付。掌纹支付具有快速、便捷、安全等优点，同时也消除了传统支付方式中支付密码泄露等隐患，具有很高的安全性。</w:t>
      </w:r>
    </w:p>
    <w:p>
      <w:pPr>
        <w:pStyle w:val="28"/>
        <w:rPr>
          <w:rFonts w:hint="eastAsia" w:ascii="宋体" w:hAnsi="宋体" w:eastAsia="宋体" w:cs="宋体"/>
          <w:color w:val="auto"/>
          <w:lang w:bidi="ar"/>
        </w:rPr>
      </w:pPr>
      <w:r>
        <w:rPr>
          <w:rFonts w:hint="eastAsia" w:ascii="宋体" w:hAnsi="宋体" w:eastAsia="宋体" w:cs="宋体"/>
          <w:color w:val="auto"/>
          <w:lang w:bidi="ar"/>
        </w:rPr>
        <w:t>对于开通掌纹支付的项目，聚合支付平台支持增加掌纹支付渠道，对接完成后，用户可以在付费时，在人工窗口使用掌纹支付。</w:t>
      </w:r>
    </w:p>
    <w:p>
      <w:pPr>
        <w:pStyle w:val="7"/>
        <w:rPr>
          <w:rFonts w:hint="eastAsia" w:ascii="宋体" w:hAnsi="宋体" w:eastAsia="宋体" w:cs="宋体"/>
          <w:color w:val="auto"/>
        </w:rPr>
      </w:pPr>
      <w:bookmarkStart w:id="103" w:name="_Toc109658930"/>
      <w:bookmarkStart w:id="104" w:name="_Toc106700532"/>
      <w:r>
        <w:rPr>
          <w:rFonts w:hint="eastAsia" w:ascii="宋体" w:hAnsi="宋体" w:eastAsia="宋体" w:cs="宋体"/>
          <w:color w:val="auto"/>
        </w:rPr>
        <w:t>数字人民币支付服务</w:t>
      </w:r>
      <w:bookmarkEnd w:id="103"/>
      <w:bookmarkEnd w:id="104"/>
    </w:p>
    <w:p>
      <w:pPr>
        <w:pStyle w:val="28"/>
        <w:rPr>
          <w:rFonts w:hint="eastAsia" w:ascii="宋体" w:hAnsi="宋体" w:eastAsia="宋体" w:cs="宋体"/>
          <w:color w:val="auto"/>
          <w:lang w:bidi="ar"/>
        </w:rPr>
      </w:pPr>
      <w:r>
        <w:rPr>
          <w:rFonts w:hint="eastAsia" w:ascii="宋体" w:hAnsi="宋体" w:eastAsia="宋体" w:cs="宋体"/>
          <w:color w:val="auto"/>
          <w:lang w:bidi="ar"/>
        </w:rPr>
        <w:t>e-CNY聚合服务是集成央行数字人民币运营机构通道，为聚合支付平台提供数字人民币支付功能。</w:t>
      </w:r>
    </w:p>
    <w:p>
      <w:pPr>
        <w:pStyle w:val="28"/>
        <w:rPr>
          <w:rFonts w:hint="eastAsia" w:ascii="宋体" w:hAnsi="宋体" w:eastAsia="宋体" w:cs="宋体"/>
          <w:color w:val="auto"/>
          <w:lang w:bidi="ar"/>
        </w:rPr>
      </w:pPr>
      <w:r>
        <w:rPr>
          <w:rFonts w:hint="eastAsia" w:ascii="宋体" w:hAnsi="宋体" w:eastAsia="宋体" w:cs="宋体"/>
          <w:color w:val="auto"/>
          <w:lang w:bidi="ar"/>
        </w:rPr>
        <w:t>1）对公钱包管理</w:t>
      </w:r>
    </w:p>
    <w:p>
      <w:pPr>
        <w:pStyle w:val="28"/>
        <w:rPr>
          <w:rFonts w:hint="eastAsia" w:ascii="宋体" w:hAnsi="宋体" w:eastAsia="宋体" w:cs="宋体"/>
          <w:color w:val="auto"/>
          <w:lang w:bidi="ar"/>
        </w:rPr>
      </w:pPr>
      <w:r>
        <w:rPr>
          <w:rFonts w:hint="eastAsia" w:ascii="宋体" w:hAnsi="宋体" w:eastAsia="宋体" w:cs="宋体"/>
          <w:color w:val="auto"/>
          <w:lang w:bidi="ar"/>
        </w:rPr>
        <w:t>运营机构管理：查看已接入央行数字人民币运营机构。</w:t>
      </w:r>
    </w:p>
    <w:p>
      <w:pPr>
        <w:pStyle w:val="28"/>
        <w:rPr>
          <w:rFonts w:hint="eastAsia" w:ascii="宋体" w:hAnsi="宋体" w:eastAsia="宋体" w:cs="宋体"/>
          <w:color w:val="auto"/>
          <w:lang w:bidi="ar"/>
        </w:rPr>
      </w:pPr>
      <w:r>
        <w:rPr>
          <w:rFonts w:hint="eastAsia" w:ascii="宋体" w:hAnsi="宋体" w:eastAsia="宋体" w:cs="宋体"/>
          <w:color w:val="auto"/>
          <w:lang w:bidi="ar"/>
        </w:rPr>
        <w:t>商户管理：查看已接入聚合支付平台商户信息。</w:t>
      </w:r>
    </w:p>
    <w:p>
      <w:pPr>
        <w:pStyle w:val="28"/>
        <w:rPr>
          <w:rFonts w:hint="eastAsia" w:ascii="宋体" w:hAnsi="宋体" w:eastAsia="宋体" w:cs="宋体"/>
          <w:color w:val="auto"/>
          <w:lang w:bidi="ar"/>
        </w:rPr>
      </w:pPr>
      <w:r>
        <w:rPr>
          <w:rFonts w:hint="eastAsia" w:ascii="宋体" w:hAnsi="宋体" w:eastAsia="宋体" w:cs="宋体"/>
          <w:color w:val="auto"/>
          <w:lang w:bidi="ar"/>
        </w:rPr>
        <w:t>对公钱包配置：商户在不同运营机构开立的对公钱包进行配置关联。</w:t>
      </w:r>
    </w:p>
    <w:p>
      <w:pPr>
        <w:pStyle w:val="28"/>
        <w:rPr>
          <w:rFonts w:hint="eastAsia" w:ascii="宋体" w:hAnsi="宋体" w:eastAsia="宋体" w:cs="宋体"/>
          <w:color w:val="auto"/>
          <w:lang w:bidi="ar"/>
        </w:rPr>
      </w:pPr>
      <w:r>
        <w:rPr>
          <w:rFonts w:hint="eastAsia" w:ascii="宋体" w:hAnsi="宋体" w:eastAsia="宋体" w:cs="宋体"/>
          <w:color w:val="auto"/>
          <w:lang w:bidi="ar"/>
        </w:rPr>
        <w:t>对公钱包在线申请（待银行开通）：在线提供资质证照，向运营机构申请开立对公钱包。</w:t>
      </w:r>
    </w:p>
    <w:p>
      <w:pPr>
        <w:pStyle w:val="28"/>
        <w:rPr>
          <w:rFonts w:hint="eastAsia" w:ascii="宋体" w:hAnsi="宋体" w:eastAsia="宋体" w:cs="宋体"/>
          <w:color w:val="auto"/>
          <w:lang w:bidi="ar"/>
        </w:rPr>
      </w:pPr>
      <w:r>
        <w:rPr>
          <w:rFonts w:hint="eastAsia" w:ascii="宋体" w:hAnsi="宋体" w:eastAsia="宋体" w:cs="宋体"/>
          <w:color w:val="auto"/>
          <w:lang w:bidi="ar"/>
        </w:rPr>
        <w:t>2）交易管理</w:t>
      </w:r>
    </w:p>
    <w:p>
      <w:pPr>
        <w:pStyle w:val="28"/>
        <w:rPr>
          <w:rFonts w:hint="eastAsia" w:ascii="宋体" w:hAnsi="宋体" w:eastAsia="宋体" w:cs="宋体"/>
          <w:color w:val="auto"/>
          <w:lang w:bidi="ar"/>
        </w:rPr>
      </w:pPr>
      <w:r>
        <w:rPr>
          <w:rFonts w:hint="eastAsia" w:ascii="宋体" w:hAnsi="宋体" w:eastAsia="宋体" w:cs="宋体"/>
          <w:color w:val="auto"/>
          <w:lang w:bidi="ar"/>
        </w:rPr>
        <w:t>查看所有的数字人民币交易交易订单信息，包括订单信息、交易渠道、交易状态、付款信息、交易金额、交易日期、订单标题及渠道流水号、运营机构、对公钱包号。</w:t>
      </w:r>
    </w:p>
    <w:p>
      <w:pPr>
        <w:pStyle w:val="28"/>
        <w:rPr>
          <w:rFonts w:hint="eastAsia" w:ascii="宋体" w:hAnsi="宋体" w:eastAsia="宋体" w:cs="宋体"/>
          <w:color w:val="auto"/>
          <w:lang w:bidi="ar"/>
        </w:rPr>
      </w:pPr>
      <w:r>
        <w:rPr>
          <w:rFonts w:hint="eastAsia" w:ascii="宋体" w:hAnsi="宋体" w:eastAsia="宋体" w:cs="宋体"/>
          <w:color w:val="auto"/>
          <w:lang w:bidi="ar"/>
        </w:rPr>
        <w:t>3）账务管理</w:t>
      </w:r>
    </w:p>
    <w:p>
      <w:pPr>
        <w:pStyle w:val="28"/>
        <w:rPr>
          <w:rFonts w:hint="eastAsia" w:ascii="宋体" w:hAnsi="宋体" w:eastAsia="宋体" w:cs="宋体"/>
          <w:color w:val="auto"/>
          <w:lang w:bidi="ar"/>
        </w:rPr>
      </w:pPr>
      <w:r>
        <w:rPr>
          <w:rFonts w:hint="eastAsia" w:ascii="宋体" w:hAnsi="宋体" w:eastAsia="宋体" w:cs="宋体"/>
          <w:color w:val="auto"/>
          <w:lang w:bidi="ar"/>
        </w:rPr>
        <w:t>运营机构对账单查询：查询运营机构平台日账单。</w:t>
      </w:r>
    </w:p>
    <w:p>
      <w:pPr>
        <w:pStyle w:val="28"/>
        <w:rPr>
          <w:rFonts w:hint="eastAsia" w:ascii="宋体" w:hAnsi="宋体" w:eastAsia="宋体" w:cs="宋体"/>
          <w:color w:val="auto"/>
          <w:lang w:bidi="ar"/>
        </w:rPr>
      </w:pPr>
      <w:r>
        <w:rPr>
          <w:rFonts w:hint="eastAsia" w:ascii="宋体" w:hAnsi="宋体" w:eastAsia="宋体" w:cs="宋体"/>
          <w:color w:val="auto"/>
          <w:lang w:bidi="ar"/>
        </w:rPr>
        <w:t>数字人民币对账结果查询：查询平台与运营机构平台每日系统自动对账结果。点击“重新对账”，选择需要重新对账的日期进行重新对账。</w:t>
      </w:r>
    </w:p>
    <w:p>
      <w:pPr>
        <w:pStyle w:val="28"/>
        <w:rPr>
          <w:rFonts w:hint="eastAsia" w:ascii="宋体" w:hAnsi="宋体" w:eastAsia="宋体" w:cs="宋体"/>
          <w:color w:val="auto"/>
          <w:lang w:bidi="ar"/>
        </w:rPr>
      </w:pPr>
      <w:r>
        <w:rPr>
          <w:rFonts w:hint="eastAsia" w:ascii="宋体" w:hAnsi="宋体" w:eastAsia="宋体" w:cs="宋体"/>
          <w:color w:val="auto"/>
          <w:lang w:bidi="ar"/>
        </w:rPr>
        <w:t>数字人民币对账差错查询：查询对账差错明细信息。</w:t>
      </w:r>
    </w:p>
    <w:p>
      <w:pPr>
        <w:pStyle w:val="28"/>
        <w:rPr>
          <w:rFonts w:hint="eastAsia" w:ascii="宋体" w:hAnsi="宋体" w:eastAsia="宋体" w:cs="宋体"/>
          <w:color w:val="auto"/>
          <w:lang w:bidi="ar"/>
        </w:rPr>
      </w:pPr>
      <w:r>
        <w:rPr>
          <w:rFonts w:hint="eastAsia" w:ascii="宋体" w:hAnsi="宋体" w:eastAsia="宋体" w:cs="宋体"/>
          <w:color w:val="auto"/>
          <w:lang w:bidi="ar"/>
        </w:rPr>
        <w:t>对账模板设置：自定义对账文件表头显示信息。</w:t>
      </w:r>
    </w:p>
    <w:p>
      <w:pPr>
        <w:pStyle w:val="28"/>
        <w:rPr>
          <w:rFonts w:hint="eastAsia" w:ascii="宋体" w:hAnsi="宋体" w:eastAsia="宋体" w:cs="宋体"/>
          <w:color w:val="auto"/>
          <w:lang w:bidi="ar"/>
        </w:rPr>
      </w:pPr>
      <w:r>
        <w:rPr>
          <w:rFonts w:hint="eastAsia" w:ascii="宋体" w:hAnsi="宋体" w:eastAsia="宋体" w:cs="宋体"/>
          <w:color w:val="auto"/>
          <w:lang w:bidi="ar"/>
        </w:rPr>
        <w:t>4）统计分析</w:t>
      </w:r>
    </w:p>
    <w:p>
      <w:pPr>
        <w:pStyle w:val="28"/>
        <w:rPr>
          <w:rFonts w:hint="eastAsia" w:ascii="宋体" w:hAnsi="宋体" w:eastAsia="宋体" w:cs="宋体"/>
          <w:color w:val="auto"/>
          <w:lang w:bidi="ar"/>
        </w:rPr>
      </w:pPr>
      <w:r>
        <w:rPr>
          <w:rFonts w:hint="eastAsia" w:ascii="宋体" w:hAnsi="宋体" w:eastAsia="宋体" w:cs="宋体"/>
          <w:color w:val="auto"/>
          <w:lang w:bidi="ar"/>
        </w:rPr>
        <w:t>对公钱包交易情况统计：查看医院通过数字人民币交易的汇总数据，可按医院商户、交易日期、对公钱包编号、运营机构名称，查询医院交易数据明细，并支持导出功能。</w:t>
      </w:r>
    </w:p>
    <w:p>
      <w:pPr>
        <w:pStyle w:val="28"/>
        <w:rPr>
          <w:rFonts w:hint="eastAsia" w:ascii="宋体" w:hAnsi="宋体" w:eastAsia="宋体" w:cs="宋体"/>
          <w:color w:val="auto"/>
          <w:lang w:bidi="ar"/>
        </w:rPr>
      </w:pPr>
      <w:r>
        <w:rPr>
          <w:rFonts w:hint="eastAsia" w:ascii="宋体" w:hAnsi="宋体" w:eastAsia="宋体" w:cs="宋体"/>
          <w:color w:val="auto"/>
          <w:lang w:bidi="ar"/>
        </w:rPr>
        <w:t>5）日志记录</w:t>
      </w:r>
    </w:p>
    <w:p>
      <w:pPr>
        <w:pStyle w:val="28"/>
        <w:rPr>
          <w:rFonts w:hint="eastAsia" w:ascii="宋体" w:hAnsi="宋体" w:eastAsia="宋体" w:cs="宋体"/>
          <w:color w:val="auto"/>
          <w:lang w:bidi="ar"/>
        </w:rPr>
      </w:pPr>
      <w:r>
        <w:rPr>
          <w:rFonts w:hint="eastAsia" w:ascii="宋体" w:hAnsi="宋体" w:eastAsia="宋体" w:cs="宋体"/>
          <w:color w:val="auto"/>
          <w:lang w:bidi="ar"/>
        </w:rPr>
        <w:t>可查看日志记录，监视系统中发生的事件，通过它来检查错误发生的原因，或者寻找受到攻击时攻击者留下的痕迹。</w:t>
      </w:r>
    </w:p>
    <w:p>
      <w:pPr>
        <w:pStyle w:val="6"/>
        <w:rPr>
          <w:rFonts w:hint="eastAsia" w:ascii="宋体" w:hAnsi="宋体" w:eastAsia="宋体" w:cs="宋体"/>
          <w:color w:val="auto"/>
        </w:rPr>
      </w:pPr>
      <w:bookmarkStart w:id="105" w:name="_Toc162365753"/>
      <w:bookmarkStart w:id="106" w:name="_Toc161851648"/>
      <w:bookmarkStart w:id="107" w:name="_Toc164243149"/>
      <w:r>
        <w:rPr>
          <w:rFonts w:hint="eastAsia" w:ascii="宋体" w:hAnsi="宋体" w:eastAsia="宋体" w:cs="宋体"/>
          <w:color w:val="auto"/>
        </w:rPr>
        <w:t>对账平台</w:t>
      </w:r>
      <w:bookmarkEnd w:id="105"/>
      <w:bookmarkEnd w:id="106"/>
      <w:bookmarkEnd w:id="107"/>
    </w:p>
    <w:p>
      <w:pPr>
        <w:pStyle w:val="7"/>
        <w:rPr>
          <w:rFonts w:hint="eastAsia" w:ascii="宋体" w:hAnsi="宋体" w:eastAsia="宋体" w:cs="宋体"/>
          <w:color w:val="auto"/>
        </w:rPr>
      </w:pPr>
      <w:bookmarkStart w:id="108" w:name="_Toc147762016"/>
      <w:bookmarkEnd w:id="108"/>
      <w:r>
        <w:rPr>
          <w:rFonts w:hint="eastAsia" w:ascii="宋体" w:hAnsi="宋体" w:eastAsia="宋体" w:cs="宋体"/>
          <w:color w:val="auto"/>
        </w:rPr>
        <w:t>交易数据获取</w:t>
      </w:r>
    </w:p>
    <w:p>
      <w:pPr>
        <w:pStyle w:val="28"/>
        <w:rPr>
          <w:rFonts w:hint="eastAsia" w:ascii="宋体" w:hAnsi="宋体" w:eastAsia="宋体" w:cs="宋体"/>
          <w:color w:val="auto"/>
        </w:rPr>
      </w:pPr>
      <w:r>
        <w:rPr>
          <w:rFonts w:hint="eastAsia" w:ascii="宋体" w:hAnsi="宋体" w:eastAsia="宋体" w:cs="宋体"/>
          <w:color w:val="auto"/>
          <w:lang w:bidi="ar"/>
        </w:rPr>
        <w:t>对账平台需支持每日定时自动下载HIS交易账单；每日根据对账平台配置的获取时间拉取支付交易账单。提供账单接口的支付渠道，自动进行账单下载，如支付宝、微信、聚合支付平台等。</w:t>
      </w:r>
    </w:p>
    <w:p>
      <w:pPr>
        <w:pStyle w:val="7"/>
        <w:rPr>
          <w:rFonts w:hint="eastAsia" w:ascii="宋体" w:hAnsi="宋体" w:eastAsia="宋体" w:cs="宋体"/>
          <w:color w:val="auto"/>
        </w:rPr>
      </w:pPr>
      <w:bookmarkStart w:id="109" w:name="_Toc147762017"/>
      <w:bookmarkEnd w:id="109"/>
      <w:r>
        <w:rPr>
          <w:rFonts w:hint="eastAsia" w:ascii="宋体" w:hAnsi="宋体" w:eastAsia="宋体" w:cs="宋体"/>
          <w:color w:val="auto"/>
        </w:rPr>
        <w:t>数据处理</w:t>
      </w:r>
    </w:p>
    <w:p>
      <w:pPr>
        <w:pStyle w:val="28"/>
        <w:rPr>
          <w:rFonts w:hint="eastAsia" w:ascii="宋体" w:hAnsi="宋体" w:eastAsia="宋体" w:cs="宋体"/>
          <w:color w:val="auto"/>
        </w:rPr>
      </w:pPr>
      <w:r>
        <w:rPr>
          <w:rFonts w:hint="eastAsia" w:ascii="宋体" w:hAnsi="宋体" w:eastAsia="宋体" w:cs="宋体"/>
          <w:color w:val="auto"/>
          <w:lang w:bidi="ar"/>
        </w:rPr>
        <w:t>需支持外部数据解析详情：将交易原始数据转换为结构化、可读性强的数据格式进行展示。</w:t>
      </w:r>
    </w:p>
    <w:p>
      <w:pPr>
        <w:pStyle w:val="7"/>
        <w:rPr>
          <w:rFonts w:hint="eastAsia" w:ascii="宋体" w:hAnsi="宋体" w:eastAsia="宋体" w:cs="宋体"/>
          <w:color w:val="auto"/>
        </w:rPr>
      </w:pPr>
      <w:bookmarkStart w:id="110" w:name="_Toc147762018"/>
      <w:bookmarkEnd w:id="110"/>
      <w:r>
        <w:rPr>
          <w:rFonts w:hint="eastAsia" w:ascii="宋体" w:hAnsi="宋体" w:eastAsia="宋体" w:cs="宋体"/>
          <w:color w:val="auto"/>
        </w:rPr>
        <w:t>智能对账</w:t>
      </w:r>
    </w:p>
    <w:p>
      <w:pPr>
        <w:pStyle w:val="28"/>
        <w:rPr>
          <w:rFonts w:hint="eastAsia" w:ascii="宋体" w:hAnsi="宋体" w:eastAsia="宋体" w:cs="宋体"/>
          <w:color w:val="auto"/>
        </w:rPr>
      </w:pPr>
      <w:r>
        <w:rPr>
          <w:rFonts w:hint="eastAsia" w:ascii="宋体" w:hAnsi="宋体" w:eastAsia="宋体" w:cs="宋体"/>
          <w:color w:val="auto"/>
          <w:lang w:bidi="ar"/>
        </w:rPr>
        <w:t>对账平台完成账单下载任务后，需支持根据账期进行交易明细数据逐笔横向勾对，再进行纵向勾对，如数据一致则为对平数据，如数据不一致则标记为单边账或跨日账。根据勾对的实际情况生成每日账单和账单明细。</w:t>
      </w:r>
    </w:p>
    <w:p>
      <w:pPr>
        <w:pStyle w:val="7"/>
        <w:rPr>
          <w:rFonts w:hint="eastAsia" w:ascii="宋体" w:hAnsi="宋体" w:eastAsia="宋体" w:cs="宋体"/>
          <w:color w:val="auto"/>
        </w:rPr>
      </w:pPr>
      <w:bookmarkStart w:id="111" w:name="_Toc147762019"/>
      <w:bookmarkEnd w:id="111"/>
      <w:r>
        <w:rPr>
          <w:rFonts w:hint="eastAsia" w:ascii="宋体" w:hAnsi="宋体" w:eastAsia="宋体" w:cs="宋体"/>
          <w:color w:val="auto"/>
        </w:rPr>
        <w:t>差异处理</w:t>
      </w:r>
    </w:p>
    <w:p>
      <w:pPr>
        <w:pStyle w:val="28"/>
        <w:rPr>
          <w:rFonts w:hint="eastAsia" w:ascii="宋体" w:hAnsi="宋体" w:eastAsia="宋体" w:cs="宋体"/>
          <w:color w:val="auto"/>
        </w:rPr>
      </w:pPr>
      <w:r>
        <w:rPr>
          <w:rFonts w:hint="eastAsia" w:ascii="宋体" w:hAnsi="宋体" w:eastAsia="宋体" w:cs="宋体"/>
          <w:color w:val="auto"/>
          <w:lang w:bidi="ar"/>
        </w:rPr>
        <w:t>对账平台提供每日差异待处理订单汇总。需支持对长款单边账退款操作进行原路退。如遇HIS侧或支付侧账单出现错误，可以人工触发重新拉取交易数据并进行重新对账。</w:t>
      </w:r>
    </w:p>
    <w:p>
      <w:pPr>
        <w:pStyle w:val="7"/>
        <w:rPr>
          <w:rFonts w:hint="eastAsia" w:ascii="宋体" w:hAnsi="宋体" w:eastAsia="宋体" w:cs="宋体"/>
          <w:color w:val="auto"/>
        </w:rPr>
      </w:pPr>
      <w:bookmarkStart w:id="112" w:name="_Toc147762020"/>
      <w:bookmarkEnd w:id="112"/>
      <w:r>
        <w:rPr>
          <w:rFonts w:hint="eastAsia" w:ascii="宋体" w:hAnsi="宋体" w:eastAsia="宋体" w:cs="宋体"/>
          <w:color w:val="auto"/>
        </w:rPr>
        <w:t>对账总览</w:t>
      </w:r>
    </w:p>
    <w:p>
      <w:pPr>
        <w:pStyle w:val="28"/>
        <w:rPr>
          <w:rFonts w:hint="eastAsia" w:ascii="宋体" w:hAnsi="宋体" w:eastAsia="宋体" w:cs="宋体"/>
          <w:color w:val="auto"/>
        </w:rPr>
      </w:pPr>
      <w:r>
        <w:rPr>
          <w:rFonts w:hint="eastAsia" w:ascii="宋体" w:hAnsi="宋体" w:eastAsia="宋体" w:cs="宋体"/>
          <w:color w:val="auto"/>
          <w:lang w:bidi="ar"/>
        </w:rPr>
        <w:t>1）日对账结果：需支持提供院内T-1日各个支付渠道对账总览情况，平台对获取的第三方账单和HIS交易账单进行比对，并生成单边账比对结果和对账情况。</w:t>
      </w:r>
    </w:p>
    <w:p>
      <w:pPr>
        <w:pStyle w:val="28"/>
        <w:rPr>
          <w:rFonts w:hint="eastAsia" w:ascii="宋体" w:hAnsi="宋体" w:eastAsia="宋体" w:cs="宋体"/>
          <w:color w:val="auto"/>
        </w:rPr>
      </w:pPr>
      <w:r>
        <w:rPr>
          <w:rFonts w:hint="eastAsia" w:ascii="宋体" w:hAnsi="宋体" w:eastAsia="宋体" w:cs="宋体"/>
          <w:color w:val="auto"/>
          <w:lang w:bidi="ar"/>
        </w:rPr>
        <w:t>2）每日差异警示：需支持对每日对账结果的单边账订单信息进行统计。方便财务人员了解单边账订单情况。</w:t>
      </w:r>
    </w:p>
    <w:p>
      <w:pPr>
        <w:pStyle w:val="28"/>
        <w:rPr>
          <w:rFonts w:hint="eastAsia" w:ascii="宋体" w:hAnsi="宋体" w:eastAsia="宋体" w:cs="宋体"/>
          <w:color w:val="auto"/>
        </w:rPr>
      </w:pPr>
      <w:r>
        <w:rPr>
          <w:rFonts w:hint="eastAsia" w:ascii="宋体" w:hAnsi="宋体" w:eastAsia="宋体" w:cs="宋体"/>
          <w:color w:val="auto"/>
          <w:lang w:bidi="ar"/>
        </w:rPr>
        <w:t>3）差异已处理汇总：需支持提供所选时间段内已经处理的历史单边账订单列表。</w:t>
      </w:r>
    </w:p>
    <w:p>
      <w:pPr>
        <w:pStyle w:val="7"/>
        <w:rPr>
          <w:rFonts w:hint="eastAsia" w:ascii="宋体" w:hAnsi="宋体" w:eastAsia="宋体" w:cs="宋体"/>
          <w:color w:val="auto"/>
        </w:rPr>
      </w:pPr>
      <w:bookmarkStart w:id="113" w:name="_Toc147762021"/>
      <w:bookmarkEnd w:id="113"/>
      <w:r>
        <w:rPr>
          <w:rFonts w:hint="eastAsia" w:ascii="宋体" w:hAnsi="宋体" w:eastAsia="宋体" w:cs="宋体"/>
          <w:color w:val="auto"/>
        </w:rPr>
        <w:t>对账文件下载</w:t>
      </w:r>
    </w:p>
    <w:p>
      <w:pPr>
        <w:pStyle w:val="28"/>
        <w:rPr>
          <w:rFonts w:hint="eastAsia" w:ascii="宋体" w:hAnsi="宋体" w:eastAsia="宋体" w:cs="宋体"/>
          <w:color w:val="auto"/>
        </w:rPr>
      </w:pPr>
      <w:r>
        <w:rPr>
          <w:rFonts w:hint="eastAsia" w:ascii="宋体" w:hAnsi="宋体" w:eastAsia="宋体" w:cs="宋体"/>
          <w:color w:val="auto"/>
          <w:lang w:bidi="ar"/>
        </w:rPr>
        <w:t>提供平台对账文件下载接口，同时支持对账文件导出功能。</w:t>
      </w:r>
    </w:p>
    <w:p>
      <w:pPr>
        <w:pStyle w:val="7"/>
        <w:rPr>
          <w:rFonts w:hint="eastAsia" w:ascii="宋体" w:hAnsi="宋体" w:eastAsia="宋体" w:cs="宋体"/>
          <w:color w:val="auto"/>
        </w:rPr>
      </w:pPr>
      <w:bookmarkStart w:id="114" w:name="_Toc147762022"/>
      <w:bookmarkEnd w:id="114"/>
      <w:r>
        <w:rPr>
          <w:rFonts w:hint="eastAsia" w:ascii="宋体" w:hAnsi="宋体" w:eastAsia="宋体" w:cs="宋体"/>
          <w:color w:val="auto"/>
        </w:rPr>
        <w:t>对账报表</w:t>
      </w:r>
    </w:p>
    <w:p>
      <w:pPr>
        <w:pStyle w:val="28"/>
        <w:rPr>
          <w:rFonts w:hint="eastAsia" w:ascii="宋体" w:hAnsi="宋体" w:eastAsia="宋体" w:cs="宋体"/>
          <w:color w:val="auto"/>
        </w:rPr>
      </w:pPr>
      <w:r>
        <w:rPr>
          <w:rFonts w:hint="eastAsia" w:ascii="宋体" w:hAnsi="宋体" w:eastAsia="宋体" w:cs="宋体"/>
          <w:color w:val="auto"/>
        </w:rPr>
        <w:t>医院日收款统计：银行对公账户日收款金额，上传回执单</w:t>
      </w:r>
    </w:p>
    <w:p>
      <w:pPr>
        <w:pStyle w:val="28"/>
        <w:rPr>
          <w:rFonts w:hint="eastAsia" w:ascii="宋体" w:hAnsi="宋体" w:eastAsia="宋体" w:cs="宋体"/>
          <w:color w:val="auto"/>
        </w:rPr>
      </w:pPr>
      <w:r>
        <w:rPr>
          <w:rFonts w:hint="eastAsia" w:ascii="宋体" w:hAnsi="宋体" w:eastAsia="宋体" w:cs="宋体"/>
          <w:color w:val="auto"/>
        </w:rPr>
        <w:t>医院月收款统计：根据已有需求自定义机构对账月报。</w:t>
      </w:r>
    </w:p>
    <w:p>
      <w:pPr>
        <w:pStyle w:val="28"/>
        <w:rPr>
          <w:rFonts w:hint="eastAsia" w:ascii="宋体" w:hAnsi="宋体" w:eastAsia="宋体" w:cs="宋体"/>
          <w:color w:val="auto"/>
        </w:rPr>
      </w:pPr>
      <w:r>
        <w:rPr>
          <w:rFonts w:hint="eastAsia" w:ascii="宋体" w:hAnsi="宋体" w:eastAsia="宋体" w:cs="宋体"/>
          <w:color w:val="auto"/>
        </w:rPr>
        <w:t>医院季收款统计：根据已有需求自定义机构对账季报。</w:t>
      </w:r>
    </w:p>
    <w:p>
      <w:pPr>
        <w:pStyle w:val="28"/>
        <w:rPr>
          <w:rFonts w:hint="eastAsia" w:ascii="宋体" w:hAnsi="宋体" w:eastAsia="宋体" w:cs="宋体"/>
          <w:color w:val="auto"/>
        </w:rPr>
      </w:pPr>
      <w:r>
        <w:rPr>
          <w:rFonts w:hint="eastAsia" w:ascii="宋体" w:hAnsi="宋体" w:eastAsia="宋体" w:cs="宋体"/>
          <w:color w:val="auto"/>
        </w:rPr>
        <w:t>医院年收款统计：根据已有需求自定义机构对账年报。</w:t>
      </w:r>
    </w:p>
    <w:p>
      <w:pPr>
        <w:pStyle w:val="28"/>
        <w:rPr>
          <w:rFonts w:hint="eastAsia" w:ascii="宋体" w:hAnsi="宋体" w:eastAsia="宋体" w:cs="宋体"/>
          <w:color w:val="auto"/>
        </w:rPr>
      </w:pPr>
      <w:r>
        <w:rPr>
          <w:rFonts w:hint="eastAsia" w:ascii="宋体" w:hAnsi="宋体" w:eastAsia="宋体" w:cs="宋体"/>
          <w:color w:val="auto"/>
        </w:rPr>
        <w:t>医院收费员维度统计：按收费员维度统计每日收费员收款信息，可以根据不同渠道统计收费员收款信息。</w:t>
      </w:r>
    </w:p>
    <w:p>
      <w:pPr>
        <w:pStyle w:val="7"/>
        <w:rPr>
          <w:rFonts w:hint="eastAsia" w:ascii="宋体" w:hAnsi="宋体" w:eastAsia="宋体" w:cs="宋体"/>
          <w:color w:val="auto"/>
        </w:rPr>
      </w:pPr>
      <w:bookmarkStart w:id="115" w:name="_Toc147762023"/>
      <w:bookmarkEnd w:id="115"/>
      <w:r>
        <w:rPr>
          <w:rFonts w:hint="eastAsia" w:ascii="宋体" w:hAnsi="宋体" w:eastAsia="宋体" w:cs="宋体"/>
          <w:color w:val="auto"/>
        </w:rPr>
        <w:t>单笔交易辅助查询</w:t>
      </w:r>
    </w:p>
    <w:p>
      <w:pPr>
        <w:pStyle w:val="28"/>
        <w:rPr>
          <w:rFonts w:hint="eastAsia" w:ascii="宋体" w:hAnsi="宋体" w:eastAsia="宋体" w:cs="宋体"/>
          <w:color w:val="auto"/>
          <w:szCs w:val="21"/>
        </w:rPr>
      </w:pPr>
      <w:r>
        <w:rPr>
          <w:rFonts w:hint="eastAsia" w:ascii="宋体" w:hAnsi="宋体" w:eastAsia="宋体" w:cs="宋体"/>
          <w:color w:val="auto"/>
          <w:lang w:bidi="ar"/>
        </w:rPr>
        <w:t>需支持根据订单号提供实施查询相关订单明细。</w:t>
      </w:r>
    </w:p>
    <w:p>
      <w:pPr>
        <w:pStyle w:val="7"/>
        <w:rPr>
          <w:rFonts w:hint="eastAsia" w:ascii="宋体" w:hAnsi="宋体" w:eastAsia="宋体" w:cs="宋体"/>
          <w:color w:val="auto"/>
        </w:rPr>
      </w:pPr>
      <w:r>
        <w:rPr>
          <w:rFonts w:hint="eastAsia" w:ascii="宋体" w:hAnsi="宋体" w:eastAsia="宋体" w:cs="宋体"/>
          <w:color w:val="auto"/>
        </w:rPr>
        <w:t>系统管理</w:t>
      </w:r>
    </w:p>
    <w:p>
      <w:pPr>
        <w:pStyle w:val="24"/>
        <w:numPr>
          <w:ilvl w:val="0"/>
          <w:numId w:val="6"/>
        </w:numPr>
        <w:ind w:firstLineChars="0"/>
        <w:rPr>
          <w:rFonts w:hint="eastAsia" w:ascii="宋体" w:hAnsi="宋体" w:eastAsia="宋体" w:cs="宋体"/>
          <w:color w:val="auto"/>
        </w:rPr>
      </w:pPr>
      <w:bookmarkStart w:id="116" w:name="_Toc147762025"/>
      <w:bookmarkEnd w:id="116"/>
      <w:r>
        <w:rPr>
          <w:rFonts w:hint="eastAsia" w:ascii="宋体" w:hAnsi="宋体" w:eastAsia="宋体" w:cs="宋体"/>
          <w:color w:val="auto"/>
        </w:rPr>
        <w:t>权限设置</w:t>
      </w:r>
    </w:p>
    <w:p>
      <w:pPr>
        <w:pStyle w:val="28"/>
        <w:rPr>
          <w:rFonts w:hint="eastAsia" w:ascii="宋体" w:hAnsi="宋体" w:eastAsia="宋体" w:cs="宋体"/>
          <w:color w:val="auto"/>
        </w:rPr>
      </w:pPr>
      <w:r>
        <w:rPr>
          <w:rFonts w:hint="eastAsia" w:ascii="宋体" w:hAnsi="宋体" w:eastAsia="宋体" w:cs="宋体"/>
          <w:color w:val="auto"/>
          <w:lang w:bidi="ar"/>
        </w:rPr>
        <w:t>系统菜单、用户角色权限设置。</w:t>
      </w:r>
    </w:p>
    <w:p>
      <w:pPr>
        <w:pStyle w:val="24"/>
        <w:numPr>
          <w:ilvl w:val="0"/>
          <w:numId w:val="6"/>
        </w:numPr>
        <w:ind w:firstLineChars="0"/>
        <w:rPr>
          <w:rFonts w:hint="eastAsia" w:ascii="宋体" w:hAnsi="宋体" w:eastAsia="宋体" w:cs="宋体"/>
          <w:color w:val="auto"/>
        </w:rPr>
      </w:pPr>
      <w:bookmarkStart w:id="117" w:name="_Toc147762026"/>
      <w:bookmarkEnd w:id="117"/>
      <w:r>
        <w:rPr>
          <w:rFonts w:hint="eastAsia" w:ascii="宋体" w:hAnsi="宋体" w:eastAsia="宋体" w:cs="宋体"/>
          <w:color w:val="auto"/>
        </w:rPr>
        <w:t>用户管理</w:t>
      </w:r>
    </w:p>
    <w:p>
      <w:pPr>
        <w:pStyle w:val="28"/>
        <w:rPr>
          <w:rFonts w:hint="eastAsia" w:ascii="宋体" w:hAnsi="宋体" w:eastAsia="宋体" w:cs="宋体"/>
          <w:color w:val="auto"/>
        </w:rPr>
      </w:pPr>
      <w:r>
        <w:rPr>
          <w:rFonts w:hint="eastAsia" w:ascii="宋体" w:hAnsi="宋体" w:eastAsia="宋体" w:cs="宋体"/>
          <w:color w:val="auto"/>
          <w:lang w:bidi="ar"/>
        </w:rPr>
        <w:t>管理用户登陆信息，安全认证信息。</w:t>
      </w:r>
    </w:p>
    <w:p>
      <w:pPr>
        <w:pStyle w:val="24"/>
        <w:numPr>
          <w:ilvl w:val="0"/>
          <w:numId w:val="6"/>
        </w:numPr>
        <w:ind w:firstLineChars="0"/>
        <w:rPr>
          <w:rFonts w:hint="eastAsia" w:ascii="宋体" w:hAnsi="宋体" w:eastAsia="宋体" w:cs="宋体"/>
          <w:color w:val="auto"/>
        </w:rPr>
      </w:pPr>
      <w:bookmarkStart w:id="118" w:name="_Toc147762027"/>
      <w:bookmarkEnd w:id="118"/>
      <w:r>
        <w:rPr>
          <w:rFonts w:hint="eastAsia" w:ascii="宋体" w:hAnsi="宋体" w:eastAsia="宋体" w:cs="宋体"/>
          <w:color w:val="auto"/>
        </w:rPr>
        <w:t>基础参数设置</w:t>
      </w:r>
    </w:p>
    <w:p>
      <w:pPr>
        <w:pStyle w:val="28"/>
        <w:rPr>
          <w:rFonts w:hint="eastAsia" w:ascii="宋体" w:hAnsi="宋体" w:eastAsia="宋体" w:cs="宋体"/>
          <w:color w:val="auto"/>
        </w:rPr>
      </w:pPr>
      <w:r>
        <w:rPr>
          <w:rFonts w:hint="eastAsia" w:ascii="宋体" w:hAnsi="宋体" w:eastAsia="宋体" w:cs="宋体"/>
          <w:color w:val="auto"/>
          <w:lang w:bidi="ar"/>
        </w:rPr>
        <w:t>维护系统字典库、操作人员库、对账数据参数等。</w:t>
      </w:r>
    </w:p>
    <w:p>
      <w:pPr>
        <w:pStyle w:val="24"/>
        <w:numPr>
          <w:ilvl w:val="0"/>
          <w:numId w:val="6"/>
        </w:numPr>
        <w:ind w:firstLineChars="0"/>
        <w:rPr>
          <w:rFonts w:hint="eastAsia" w:ascii="宋体" w:hAnsi="宋体" w:eastAsia="宋体" w:cs="宋体"/>
          <w:color w:val="auto"/>
        </w:rPr>
      </w:pPr>
      <w:bookmarkStart w:id="119" w:name="_Toc147762028"/>
      <w:bookmarkEnd w:id="119"/>
      <w:r>
        <w:rPr>
          <w:rFonts w:hint="eastAsia" w:ascii="宋体" w:hAnsi="宋体" w:eastAsia="宋体" w:cs="宋体"/>
          <w:color w:val="auto"/>
        </w:rPr>
        <w:t>机构管理</w:t>
      </w:r>
    </w:p>
    <w:p>
      <w:pPr>
        <w:pStyle w:val="28"/>
        <w:rPr>
          <w:rFonts w:hint="eastAsia" w:ascii="宋体" w:hAnsi="宋体" w:eastAsia="宋体" w:cs="宋体"/>
          <w:color w:val="auto"/>
        </w:rPr>
      </w:pPr>
      <w:r>
        <w:rPr>
          <w:rFonts w:hint="eastAsia" w:ascii="宋体" w:hAnsi="宋体" w:eastAsia="宋体" w:cs="宋体"/>
          <w:color w:val="auto"/>
          <w:lang w:bidi="ar"/>
        </w:rPr>
        <w:t>维护机构信息，包括机构名称、部门等。</w:t>
      </w:r>
    </w:p>
    <w:p>
      <w:pPr>
        <w:pStyle w:val="24"/>
        <w:numPr>
          <w:ilvl w:val="0"/>
          <w:numId w:val="6"/>
        </w:numPr>
        <w:ind w:firstLineChars="0"/>
        <w:rPr>
          <w:rFonts w:hint="eastAsia" w:ascii="宋体" w:hAnsi="宋体" w:eastAsia="宋体" w:cs="宋体"/>
          <w:color w:val="auto"/>
        </w:rPr>
      </w:pPr>
      <w:bookmarkStart w:id="120" w:name="_Toc147762029"/>
      <w:bookmarkEnd w:id="120"/>
      <w:r>
        <w:rPr>
          <w:rFonts w:hint="eastAsia" w:ascii="宋体" w:hAnsi="宋体" w:eastAsia="宋体" w:cs="宋体"/>
          <w:color w:val="auto"/>
        </w:rPr>
        <w:t>医院对公账户维护</w:t>
      </w:r>
    </w:p>
    <w:p>
      <w:pPr>
        <w:pStyle w:val="28"/>
        <w:rPr>
          <w:rFonts w:hint="eastAsia" w:ascii="宋体" w:hAnsi="宋体" w:eastAsia="宋体" w:cs="宋体"/>
          <w:color w:val="auto"/>
        </w:rPr>
      </w:pPr>
      <w:r>
        <w:rPr>
          <w:rFonts w:hint="eastAsia" w:ascii="宋体" w:hAnsi="宋体" w:eastAsia="宋体" w:cs="宋体"/>
          <w:color w:val="auto"/>
          <w:lang w:bidi="ar"/>
        </w:rPr>
        <w:t>对医院对公账户设置维护。</w:t>
      </w:r>
    </w:p>
    <w:p>
      <w:pPr>
        <w:pStyle w:val="24"/>
        <w:numPr>
          <w:ilvl w:val="0"/>
          <w:numId w:val="6"/>
        </w:numPr>
        <w:ind w:firstLineChars="0"/>
        <w:rPr>
          <w:rFonts w:hint="eastAsia" w:ascii="宋体" w:hAnsi="宋体" w:eastAsia="宋体" w:cs="宋体"/>
          <w:color w:val="auto"/>
        </w:rPr>
      </w:pPr>
      <w:bookmarkStart w:id="121" w:name="_Toc147762030"/>
      <w:bookmarkEnd w:id="121"/>
      <w:r>
        <w:rPr>
          <w:rFonts w:hint="eastAsia" w:ascii="宋体" w:hAnsi="宋体" w:eastAsia="宋体" w:cs="宋体"/>
          <w:color w:val="auto"/>
        </w:rPr>
        <w:t>数据渠道管理</w:t>
      </w:r>
    </w:p>
    <w:p>
      <w:pPr>
        <w:pStyle w:val="28"/>
        <w:rPr>
          <w:rFonts w:hint="eastAsia" w:ascii="宋体" w:hAnsi="宋体" w:eastAsia="宋体" w:cs="宋体"/>
          <w:color w:val="auto"/>
        </w:rPr>
      </w:pPr>
      <w:r>
        <w:rPr>
          <w:rFonts w:hint="eastAsia" w:ascii="宋体" w:hAnsi="宋体" w:eastAsia="宋体" w:cs="宋体"/>
          <w:color w:val="auto"/>
          <w:lang w:bidi="ar"/>
        </w:rPr>
        <w:t>对账渠道包括HIS、第三方渠道、最终支付渠道。</w:t>
      </w:r>
    </w:p>
    <w:p>
      <w:pPr>
        <w:pStyle w:val="24"/>
        <w:numPr>
          <w:ilvl w:val="0"/>
          <w:numId w:val="6"/>
        </w:numPr>
        <w:ind w:firstLineChars="0"/>
        <w:rPr>
          <w:rFonts w:hint="eastAsia" w:ascii="宋体" w:hAnsi="宋体" w:eastAsia="宋体" w:cs="宋体"/>
          <w:color w:val="auto"/>
        </w:rPr>
      </w:pPr>
      <w:bookmarkStart w:id="122" w:name="_Toc147762031"/>
      <w:bookmarkEnd w:id="122"/>
      <w:r>
        <w:rPr>
          <w:rFonts w:hint="eastAsia" w:ascii="宋体" w:hAnsi="宋体" w:eastAsia="宋体" w:cs="宋体"/>
          <w:color w:val="auto"/>
        </w:rPr>
        <w:t>渠道鉴权管理</w:t>
      </w:r>
    </w:p>
    <w:p>
      <w:pPr>
        <w:pStyle w:val="28"/>
        <w:rPr>
          <w:rFonts w:hint="eastAsia" w:ascii="宋体" w:hAnsi="宋体" w:eastAsia="宋体" w:cs="宋体"/>
          <w:color w:val="auto"/>
        </w:rPr>
      </w:pPr>
      <w:r>
        <w:rPr>
          <w:rFonts w:hint="eastAsia" w:ascii="宋体" w:hAnsi="宋体" w:eastAsia="宋体" w:cs="宋体"/>
          <w:color w:val="auto"/>
          <w:lang w:bidi="ar"/>
        </w:rPr>
        <w:t>维护各医院交易渠道鉴权信息管理维护。支持新增、修改、查询等基础操作管理。</w:t>
      </w:r>
    </w:p>
    <w:p>
      <w:pPr>
        <w:pStyle w:val="24"/>
        <w:numPr>
          <w:ilvl w:val="0"/>
          <w:numId w:val="6"/>
        </w:numPr>
        <w:ind w:firstLineChars="0"/>
        <w:rPr>
          <w:rFonts w:hint="eastAsia" w:ascii="宋体" w:hAnsi="宋体" w:eastAsia="宋体" w:cs="宋体"/>
          <w:color w:val="auto"/>
        </w:rPr>
      </w:pPr>
      <w:bookmarkStart w:id="123" w:name="_Toc147762032"/>
      <w:bookmarkEnd w:id="123"/>
      <w:r>
        <w:rPr>
          <w:rFonts w:hint="eastAsia" w:ascii="宋体" w:hAnsi="宋体" w:eastAsia="宋体" w:cs="宋体"/>
          <w:color w:val="auto"/>
        </w:rPr>
        <w:t>对账配置</w:t>
      </w:r>
    </w:p>
    <w:p>
      <w:pPr>
        <w:pStyle w:val="28"/>
        <w:rPr>
          <w:rFonts w:hint="eastAsia" w:ascii="宋体" w:hAnsi="宋体" w:eastAsia="宋体" w:cs="宋体"/>
          <w:color w:val="auto"/>
        </w:rPr>
      </w:pPr>
      <w:r>
        <w:rPr>
          <w:rFonts w:hint="eastAsia" w:ascii="宋体" w:hAnsi="宋体" w:eastAsia="宋体" w:cs="宋体"/>
          <w:color w:val="auto"/>
        </w:rPr>
        <w:t>对账逻辑管理：根据不同对账要求设置不同对账逻辑。</w:t>
      </w:r>
    </w:p>
    <w:p>
      <w:pPr>
        <w:pStyle w:val="28"/>
        <w:rPr>
          <w:rFonts w:hint="eastAsia" w:ascii="宋体" w:hAnsi="宋体" w:eastAsia="宋体" w:cs="宋体"/>
          <w:color w:val="auto"/>
        </w:rPr>
      </w:pPr>
      <w:r>
        <w:rPr>
          <w:rFonts w:hint="eastAsia" w:ascii="宋体" w:hAnsi="宋体" w:eastAsia="宋体" w:cs="宋体"/>
          <w:color w:val="auto"/>
        </w:rPr>
        <w:t>对账任务管理：根据不同机构设置对账任务，包括对账周期等信息。</w:t>
      </w:r>
    </w:p>
    <w:p>
      <w:pPr>
        <w:pStyle w:val="4"/>
        <w:rPr>
          <w:rFonts w:hint="eastAsia" w:ascii="宋体" w:hAnsi="宋体" w:eastAsia="宋体" w:cs="宋体"/>
          <w:color w:val="auto"/>
        </w:rPr>
      </w:pPr>
      <w:bookmarkStart w:id="124" w:name="_Toc11392"/>
      <w:r>
        <w:rPr>
          <w:rFonts w:hint="eastAsia" w:ascii="宋体" w:hAnsi="宋体" w:eastAsia="宋体" w:cs="宋体"/>
          <w:color w:val="auto"/>
        </w:rPr>
        <w:t>基层医疗管理</w:t>
      </w:r>
      <w:bookmarkEnd w:id="124"/>
    </w:p>
    <w:p>
      <w:pPr>
        <w:pStyle w:val="5"/>
        <w:rPr>
          <w:rFonts w:hint="eastAsia" w:ascii="宋体" w:hAnsi="宋体" w:eastAsia="宋体" w:cs="宋体"/>
          <w:color w:val="auto"/>
        </w:rPr>
      </w:pPr>
      <w:r>
        <w:rPr>
          <w:rFonts w:hint="eastAsia" w:ascii="宋体" w:hAnsi="宋体" w:eastAsia="宋体" w:cs="宋体"/>
          <w:color w:val="auto"/>
          <w:lang w:val="en-US" w:eastAsia="zh-CN"/>
        </w:rPr>
        <w:t>基层</w:t>
      </w:r>
      <w:r>
        <w:rPr>
          <w:rFonts w:hint="eastAsia" w:ascii="宋体" w:hAnsi="宋体" w:eastAsia="宋体" w:cs="宋体"/>
          <w:color w:val="auto"/>
        </w:rPr>
        <w:t>门诊管理系统</w:t>
      </w:r>
    </w:p>
    <w:p>
      <w:pPr>
        <w:pStyle w:val="6"/>
        <w:rPr>
          <w:rFonts w:hint="eastAsia" w:ascii="宋体" w:hAnsi="宋体" w:eastAsia="宋体" w:cs="宋体"/>
          <w:color w:val="auto"/>
        </w:rPr>
      </w:pPr>
      <w:r>
        <w:rPr>
          <w:rFonts w:hint="eastAsia" w:ascii="宋体" w:hAnsi="宋体" w:eastAsia="宋体" w:cs="宋体"/>
          <w:color w:val="auto"/>
        </w:rPr>
        <w:t>号源管理</w:t>
      </w:r>
    </w:p>
    <w:p>
      <w:pPr>
        <w:pStyle w:val="7"/>
        <w:rPr>
          <w:rFonts w:hint="eastAsia" w:ascii="宋体" w:hAnsi="宋体" w:eastAsia="宋体" w:cs="宋体"/>
          <w:color w:val="auto"/>
          <w:lang w:eastAsia="zh-Hans"/>
        </w:rPr>
      </w:pPr>
      <w:bookmarkStart w:id="125" w:name="_Toc162013067"/>
      <w:r>
        <w:rPr>
          <w:rFonts w:hint="eastAsia" w:ascii="宋体" w:hAnsi="宋体" w:eastAsia="宋体" w:cs="宋体"/>
          <w:color w:val="auto"/>
          <w:lang w:eastAsia="zh-Hans"/>
        </w:rPr>
        <w:t>排班资源维护</w:t>
      </w:r>
      <w:bookmarkEnd w:id="125"/>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根据门诊出诊科室及科室类型设置排班资源，可以需支持选择科室内具体的某个医生作为排班主体。</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也可以需支持设置选中科室作为排班主体（挂号时不选医生，只选科室），医生资源和科室资源均可定义排班时的默认价格及出诊级别。</w:t>
      </w:r>
    </w:p>
    <w:p>
      <w:pPr>
        <w:pStyle w:val="7"/>
        <w:rPr>
          <w:rFonts w:hint="eastAsia" w:ascii="宋体" w:hAnsi="宋体" w:eastAsia="宋体" w:cs="宋体"/>
          <w:color w:val="auto"/>
          <w:lang w:eastAsia="zh-Hans"/>
        </w:rPr>
      </w:pPr>
      <w:bookmarkStart w:id="126" w:name="_Toc162013068"/>
      <w:r>
        <w:rPr>
          <w:rFonts w:hint="eastAsia" w:ascii="宋体" w:hAnsi="宋体" w:eastAsia="宋体" w:cs="宋体"/>
          <w:color w:val="auto"/>
          <w:lang w:eastAsia="zh-Hans"/>
        </w:rPr>
        <w:t>排班计划</w:t>
      </w:r>
      <w:bookmarkEnd w:id="126"/>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以七天为周期编制排班计划，以排班资源为对象进行编制，可以设定一个包含设置时段、医生或科室的出诊号源数量定义，需支持排班根据计划自动执行排班。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需支持对所有门诊类别下的挂号科室进行排班处理，并设置排班科室的挂号人数限额和预约挂号的限额。同时需支持设置当前医疗机构挂号科室下的排班医生，并设置每位医生每天的挂号限额与预约限额，可对本周和下周的排班情况进行设置。</w:t>
      </w:r>
    </w:p>
    <w:p>
      <w:pPr>
        <w:pStyle w:val="7"/>
        <w:rPr>
          <w:rFonts w:hint="eastAsia" w:ascii="宋体" w:hAnsi="宋体" w:eastAsia="宋体" w:cs="宋体"/>
          <w:color w:val="auto"/>
          <w:lang w:eastAsia="zh-Hans"/>
        </w:rPr>
      </w:pPr>
      <w:bookmarkStart w:id="127" w:name="_Toc162013069"/>
      <w:r>
        <w:rPr>
          <w:rFonts w:hint="eastAsia" w:ascii="宋体" w:hAnsi="宋体" w:eastAsia="宋体" w:cs="宋体"/>
          <w:color w:val="auto"/>
          <w:lang w:eastAsia="zh-Hans"/>
        </w:rPr>
        <w:t>排班号源</w:t>
      </w:r>
      <w:bookmarkEnd w:id="127"/>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号源生成分为两种模式：一是根据排班计划，手动或定时自动生成排班号源。手动生成时，可以设定生成哪天到哪天的排班和号源，自动生成时，可以自行设定每次执行自行计划生成的天数。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二是不通过排班计划，直接在排班号源维护的页面内，用和维护排班计划一样的操作直接生成排班号源。</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号源生成后每个号源包含独立的起止时间，可独立预约。</w:t>
      </w:r>
    </w:p>
    <w:p>
      <w:pPr>
        <w:spacing w:line="360" w:lineRule="auto"/>
        <w:ind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分时段诊疗服务，需要将基层医疗卫生机构所有的挂号资源进行统一管理，即一个统一的号池，无论患者通过基层医疗卫生机构还是公共服务平台进行预约等。可需支持按看诊时间、按号源总数多种方式产生号源。</w:t>
      </w:r>
    </w:p>
    <w:p>
      <w:pPr>
        <w:pStyle w:val="6"/>
        <w:rPr>
          <w:rFonts w:hint="eastAsia" w:ascii="宋体" w:hAnsi="宋体" w:eastAsia="宋体" w:cs="宋体"/>
          <w:color w:val="auto"/>
        </w:rPr>
      </w:pPr>
      <w:r>
        <w:rPr>
          <w:rFonts w:hint="eastAsia" w:ascii="宋体" w:hAnsi="宋体" w:eastAsia="宋体" w:cs="宋体"/>
          <w:color w:val="auto"/>
        </w:rPr>
        <w:t>门诊挂号</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挂号管理</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患者可凭借预检分诊打印的分诊条至挂号处挂号（系统可以通过系统参数设置先就诊后收费或先挂号后就诊），当患者体温为大于等于37.4时系统进行提示，指引挂号员挂发热门诊。</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保刷卡功能，挂号录入病人医保卡号或身份证号，调出“姓名、性别、年龄、费用性质（自、公、参保）、职业、单位、地址”等基本信息，基本信息可修改（首次就诊病人需建档，录入姓名、卡号等基本信息，预约挂号需调入预约信息）自动生成门诊流水号，确定就诊科室或医生，打印就诊单（挂号单），医生可不指定；</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需支持对门诊医师作就诊挂号数限制或停诊；</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需支持打印就诊单（挂号单），挂号单一式两联。可复诊挂号录入病人门诊病历号、确定复诊的就诊科室与医师、可从个人健康档案中提取病人基本信息；</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需支持预约挂号调入功能，预约挂号到就诊当日挂号截止时间后自动作废；</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需支持退号处理，对未就诊的挂号记录可以进行退号操作；</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需支持身份证、人脸识别等多种方式实名制就诊管理</w:t>
      </w:r>
      <w:r>
        <w:rPr>
          <w:rFonts w:hint="eastAsia" w:ascii="宋体" w:hAnsi="宋体" w:eastAsia="宋体" w:cs="宋体"/>
          <w:color w:val="auto"/>
          <w:sz w:val="24"/>
          <w:szCs w:val="24"/>
          <w:lang w:eastAsia="zh-Hans"/>
        </w:rPr>
        <w:t>；</w:t>
      </w:r>
    </w:p>
    <w:p>
      <w:pPr>
        <w:widowControl/>
        <w:numPr>
          <w:ilvl w:val="0"/>
          <w:numId w:val="7"/>
        </w:numPr>
        <w:adjustRightInd w:val="0"/>
        <w:snapToGrid w:val="0"/>
        <w:spacing w:line="360" w:lineRule="auto"/>
        <w:jc w:val="left"/>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需支持转科处理，当已经挂过号以后，发现挂号科室有误，可以直接转换挂号科室。</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挂号查询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需支持查询当前医疗机构下所有科室的挂号信息，可根据就诊号码，门诊号码，操作人员，日期等条件进行查询。查询出所有的挂号明细和挂号状态，并提供打印功能。</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储值金管理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需支持对各类病人的储值金账户进行注销、挂失、充值、查询明细、退费等操作。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需支持通过智能搜索检索出相关患者，患者如需要使用储值金账户进行结算，则在机构系统配置中开启储值金账户，并且充值，则可以正常使用储值金进行结算。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需支持展示该患者各个时间段内缴费和退费明细。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需支持患者退储值金账户内剩余金额。</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需支持患者注销储值金账户，注销成功后退还给患者剩余的储值金金额并且该储值金账户不可使用。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需支持患者挂失。</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患者管理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患者档案管理主要用于患者在本单位只有一份档案，以满足患者病历连续，填写基本信息、证件与卡、地址信息等模块并存储展示。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需支持新建患者档案。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需支持刷新患者档案界面，如果当前患者档案界面有内容修改，则点击刷新按钮进行相应提示。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需支持注销患者档案。患者档案状态切换激活和注销，能展示出档案状态为激活或者注销的患者。</w:t>
      </w:r>
    </w:p>
    <w:p>
      <w:pPr>
        <w:pStyle w:val="6"/>
        <w:rPr>
          <w:rFonts w:hint="eastAsia" w:ascii="宋体" w:hAnsi="宋体" w:eastAsia="宋体" w:cs="宋体"/>
          <w:color w:val="auto"/>
          <w:lang w:eastAsia="zh-Hans"/>
        </w:rPr>
      </w:pPr>
      <w:r>
        <w:rPr>
          <w:rFonts w:hint="eastAsia" w:ascii="宋体" w:hAnsi="宋体" w:eastAsia="宋体" w:cs="宋体"/>
          <w:color w:val="auto"/>
        </w:rPr>
        <w:t>门诊护士站</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预检分诊</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国家卫健委于2020年12月颁布文件《关于加强基层医疗卫生机构发热诊室设置的通知》，要求基层医疗机构针对发热患者需要进行预检分诊；</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预检分诊台填报的信息可以在门诊医生站电子病历中直接调用；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患者信息的调入也可以通过智能搜索栏用姓名、身份证号、拼音码等多种方式来获取。</w:t>
      </w:r>
    </w:p>
    <w:p>
      <w:pPr>
        <w:pStyle w:val="7"/>
        <w:rPr>
          <w:rFonts w:hint="eastAsia" w:ascii="宋体" w:hAnsi="宋体" w:eastAsia="宋体" w:cs="宋体"/>
          <w:color w:val="auto"/>
          <w:lang w:eastAsia="zh-Hans"/>
        </w:rPr>
      </w:pPr>
      <w:bookmarkStart w:id="128" w:name="_Toc821967237"/>
      <w:r>
        <w:rPr>
          <w:rFonts w:hint="eastAsia" w:ascii="宋体" w:hAnsi="宋体" w:eastAsia="宋体" w:cs="宋体"/>
          <w:color w:val="auto"/>
          <w:lang w:eastAsia="zh-Hans"/>
        </w:rPr>
        <w:t>预检查询</w:t>
      </w:r>
      <w:bookmarkEnd w:id="128"/>
    </w:p>
    <w:p>
      <w:pPr>
        <w:spacing w:line="360" w:lineRule="auto"/>
        <w:ind w:firstLine="480"/>
        <w:rPr>
          <w:rFonts w:hint="eastAsia" w:ascii="宋体" w:hAnsi="宋体" w:eastAsia="宋体" w:cs="宋体"/>
          <w:color w:val="auto"/>
          <w:sz w:val="24"/>
          <w:szCs w:val="24"/>
        </w:rPr>
      </w:pPr>
      <w:bookmarkStart w:id="129" w:name="_Toc41051108"/>
      <w:r>
        <w:rPr>
          <w:rFonts w:hint="eastAsia" w:ascii="宋体" w:hAnsi="宋体" w:eastAsia="宋体" w:cs="宋体"/>
          <w:color w:val="auto"/>
          <w:sz w:val="24"/>
          <w:szCs w:val="24"/>
        </w:rPr>
        <w:t>预检分诊查询主要通过预检时间、分诊科室、病人姓名等查询条件，进行预检分诊患者信息查询及统计。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需支持查看预诊详情。</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需支持打印出预检分诊详情。</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需支持导出预检详情。</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需支持高级查询，需支持用户检索预检列表。</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皮试管理</w:t>
      </w:r>
      <w:bookmarkEnd w:id="129"/>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需支持皮试结果录入；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需支持护士皮试倒计时；</w:t>
      </w:r>
    </w:p>
    <w:p>
      <w:pPr>
        <w:pStyle w:val="7"/>
        <w:rPr>
          <w:rFonts w:hint="eastAsia" w:ascii="宋体" w:hAnsi="宋体" w:eastAsia="宋体" w:cs="宋体"/>
          <w:color w:val="auto"/>
          <w:lang w:eastAsia="zh-Hans"/>
        </w:rPr>
      </w:pPr>
      <w:bookmarkStart w:id="130" w:name="_Toc603721469"/>
      <w:r>
        <w:rPr>
          <w:rFonts w:hint="eastAsia" w:ascii="宋体" w:hAnsi="宋体" w:eastAsia="宋体" w:cs="宋体"/>
          <w:color w:val="auto"/>
          <w:lang w:eastAsia="zh-Hans"/>
        </w:rPr>
        <w:t>皮试查询</w:t>
      </w:r>
      <w:bookmarkEnd w:id="130"/>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需支持查询患者皮试记录及皮试结果。</w:t>
      </w:r>
    </w:p>
    <w:p>
      <w:pPr>
        <w:pStyle w:val="7"/>
        <w:rPr>
          <w:rFonts w:hint="eastAsia" w:ascii="宋体" w:hAnsi="宋体" w:eastAsia="宋体" w:cs="宋体"/>
          <w:color w:val="auto"/>
          <w:lang w:eastAsia="zh-Hans"/>
        </w:rPr>
      </w:pPr>
      <w:bookmarkStart w:id="131" w:name="_Toc2033981055"/>
      <w:r>
        <w:rPr>
          <w:rFonts w:hint="eastAsia" w:ascii="宋体" w:hAnsi="宋体" w:eastAsia="宋体" w:cs="宋体"/>
          <w:color w:val="auto"/>
          <w:lang w:eastAsia="zh-Hans"/>
        </w:rPr>
        <w:t>患者管理</w:t>
      </w:r>
      <w:bookmarkEnd w:id="131"/>
    </w:p>
    <w:p>
      <w:pPr>
        <w:spacing w:line="360" w:lineRule="auto"/>
        <w:ind w:firstLine="480"/>
        <w:rPr>
          <w:rFonts w:hint="eastAsia" w:ascii="宋体" w:hAnsi="宋体" w:eastAsia="宋体" w:cs="宋体"/>
          <w:color w:val="auto"/>
          <w:sz w:val="24"/>
          <w:szCs w:val="24"/>
        </w:rPr>
      </w:pPr>
      <w:bookmarkStart w:id="132" w:name="_Toc1474898439"/>
      <w:r>
        <w:rPr>
          <w:rFonts w:hint="eastAsia" w:ascii="宋体" w:hAnsi="宋体" w:eastAsia="宋体" w:cs="宋体"/>
          <w:color w:val="auto"/>
          <w:sz w:val="24"/>
          <w:szCs w:val="24"/>
        </w:rPr>
        <w:t>本功能主要用于患者档案的新建，填写基本信息、证件与卡、地址信息等模块并存储展示。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需支持新建患者档案。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需支持刷新患者档案界面，如果当前患者档案界面有内容修改，则点击刷新按钮进行相应提示。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需支持注销患者档案。患者档案状态切换激活和注销，能展示出档案状态为激活或者注销的患者。</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医嘱卡片</w:t>
      </w:r>
      <w:bookmarkEnd w:id="13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需支持门诊病人注射卡、静滴卡、瓶贴卡等卡片的打印功能。</w:t>
      </w:r>
    </w:p>
    <w:p>
      <w:pPr>
        <w:pStyle w:val="6"/>
        <w:rPr>
          <w:rFonts w:hint="eastAsia" w:ascii="宋体" w:hAnsi="宋体" w:eastAsia="宋体" w:cs="宋体"/>
          <w:color w:val="auto"/>
        </w:rPr>
      </w:pPr>
      <w:r>
        <w:rPr>
          <w:rFonts w:hint="eastAsia" w:ascii="宋体" w:hAnsi="宋体" w:eastAsia="宋体" w:cs="宋体"/>
          <w:color w:val="auto"/>
        </w:rPr>
        <w:t>划价收费</w:t>
      </w:r>
    </w:p>
    <w:p>
      <w:pPr>
        <w:pStyle w:val="7"/>
        <w:rPr>
          <w:rFonts w:hint="eastAsia" w:ascii="宋体" w:hAnsi="宋体" w:eastAsia="宋体" w:cs="宋体"/>
          <w:color w:val="auto"/>
        </w:rPr>
      </w:pPr>
      <w:r>
        <w:rPr>
          <w:rFonts w:hint="eastAsia" w:ascii="宋体" w:hAnsi="宋体" w:eastAsia="宋体" w:cs="宋体"/>
          <w:color w:val="auto"/>
        </w:rPr>
        <w:t>门诊结算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门诊结算是根据医生站开具的处方、处置单据进行收费，并提供手工单录入功能。病人就诊时将医生开具的处方、收费项目以及手工单录入的费用信息同步至收费界面。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需支持调入患者信息，通过智能搜索患者姓名、身份证号、拼音码等信息，将患者档案中的基本信息调入并反填。</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需支持选择结算方式：自费/医保。插入医保卡系统能自动判断该患者是自费还是医保。</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需支持选择不同的付款方式，单一付款方式任遵循自身的精度和舍入方式；当勾选组合支付，则付款方式可进行多选，取各支付方式中精度最高者,如组合方式为现金(元)和微信(角),则取微信对应精度和舍入方式。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需支持针对</w:t>
      </w:r>
      <w:r>
        <w:rPr>
          <w:rFonts w:hint="eastAsia" w:ascii="宋体" w:hAnsi="宋体" w:eastAsia="宋体" w:cs="宋体"/>
          <w:color w:val="auto"/>
          <w:sz w:val="24"/>
          <w:szCs w:val="24"/>
        </w:rPr>
        <w:t>医保病人</w:t>
      </w:r>
      <w:r>
        <w:rPr>
          <w:rFonts w:hint="eastAsia" w:ascii="宋体" w:hAnsi="宋体" w:eastAsia="宋体" w:cs="宋体"/>
          <w:color w:val="auto"/>
          <w:sz w:val="24"/>
          <w:szCs w:val="24"/>
          <w:lang w:eastAsia="zh-Hans"/>
        </w:rPr>
        <w:t>进行</w:t>
      </w:r>
      <w:r>
        <w:rPr>
          <w:rFonts w:hint="eastAsia" w:ascii="宋体" w:hAnsi="宋体" w:eastAsia="宋体" w:cs="宋体"/>
          <w:color w:val="auto"/>
          <w:sz w:val="24"/>
          <w:szCs w:val="24"/>
        </w:rPr>
        <w:t>身份验证、计算费用、记入个人帐户，计算费用时能提供各处方单及处方单中费用明细信息</w:t>
      </w:r>
      <w:r>
        <w:rPr>
          <w:rFonts w:hint="eastAsia" w:ascii="宋体" w:hAnsi="宋体" w:eastAsia="宋体" w:cs="宋体"/>
          <w:color w:val="auto"/>
          <w:sz w:val="24"/>
          <w:szCs w:val="24"/>
          <w:lang w:eastAsia="zh-Hans"/>
        </w:rPr>
        <w:t>；</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需支持多途径检索待结算患者；</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需支持对于诊毕患者进行结算；</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需支持手工单开具；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需支持多种支付方式；</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需支持两种支付方式一次结算。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需支持进行家医签约收费，履约优惠收费等家医签约减免收费功能；</w:t>
      </w:r>
    </w:p>
    <w:p>
      <w:pPr>
        <w:pStyle w:val="7"/>
        <w:rPr>
          <w:rFonts w:hint="eastAsia" w:ascii="宋体" w:hAnsi="宋体" w:eastAsia="宋体" w:cs="宋体"/>
          <w:color w:val="auto"/>
        </w:rPr>
      </w:pPr>
      <w:bookmarkStart w:id="133" w:name="_Toc1528347136"/>
      <w:r>
        <w:rPr>
          <w:rFonts w:hint="eastAsia" w:ascii="宋体" w:hAnsi="宋体" w:eastAsia="宋体" w:cs="宋体"/>
          <w:color w:val="auto"/>
        </w:rPr>
        <w:t>门诊退费</w:t>
      </w:r>
      <w:bookmarkEnd w:id="133"/>
      <w:r>
        <w:rPr>
          <w:rFonts w:hint="eastAsia" w:ascii="宋体" w:hAnsi="宋体" w:eastAsia="宋体" w:cs="宋体"/>
          <w:color w:val="auto"/>
        </w:rPr>
        <w:t xml:space="preserve">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实现对门诊收费结算过的病人，通过录入发票号码对发票上的处方和处置费用进行退费操作。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需支持通过结算凭证或收费记录，进行结算单据调入。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需支持退费并作废当前凭证。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需支持部分退费。</w:t>
      </w:r>
    </w:p>
    <w:p>
      <w:pPr>
        <w:pStyle w:val="7"/>
        <w:rPr>
          <w:rFonts w:hint="eastAsia" w:ascii="宋体" w:hAnsi="宋体" w:eastAsia="宋体" w:cs="宋体"/>
          <w:color w:val="auto"/>
        </w:rPr>
      </w:pPr>
      <w:r>
        <w:rPr>
          <w:rFonts w:hint="eastAsia" w:ascii="宋体" w:hAnsi="宋体" w:eastAsia="宋体" w:cs="宋体"/>
          <w:color w:val="auto"/>
        </w:rPr>
        <w:t>收费查询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本功能模块用于查询当前医疗机构下，所有的收费发票和明细，可根据病人姓名、收费日期、收费员等条件检索。包含查看发票详情、票据重新打印功能。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需支持查询当前机构下的收费及退费记录。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需支持收费票据重打；</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需支持收费记录导出。</w:t>
      </w:r>
    </w:p>
    <w:p>
      <w:pPr>
        <w:pStyle w:val="7"/>
        <w:rPr>
          <w:rFonts w:hint="eastAsia" w:ascii="宋体" w:hAnsi="宋体" w:eastAsia="宋体" w:cs="宋体"/>
          <w:color w:val="auto"/>
        </w:rPr>
      </w:pPr>
      <w:r>
        <w:rPr>
          <w:rFonts w:hint="eastAsia" w:ascii="宋体" w:hAnsi="宋体" w:eastAsia="宋体" w:cs="宋体"/>
          <w:color w:val="auto"/>
        </w:rPr>
        <w:t>收费日报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需支持统计收款员本日的挂号信息，收款员个人日报一天可结算多次，统计挂号的总挂号人数、退号及挂号金额。</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需支持统计收费和发票作废等信息，并能结束当日的工作；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需支持按日期查询挂号员的挂号收费合并日报表；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需支持每日结账，按病人支付方式、收费类别等统计指定时间内费用收取情况。</w:t>
      </w:r>
    </w:p>
    <w:p>
      <w:pPr>
        <w:pStyle w:val="7"/>
        <w:rPr>
          <w:rFonts w:hint="eastAsia" w:ascii="宋体" w:hAnsi="宋体" w:eastAsia="宋体" w:cs="宋体"/>
          <w:color w:val="auto"/>
        </w:rPr>
      </w:pPr>
      <w:r>
        <w:rPr>
          <w:rFonts w:hint="eastAsia" w:ascii="宋体" w:hAnsi="宋体" w:eastAsia="宋体" w:cs="宋体"/>
          <w:color w:val="auto"/>
        </w:rPr>
        <w:t>日终汇总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系统需支持提供收费汇总、收费汇总查询、项目分类汇总、未结账收费汇总等查询和统计功能，同时提供相关打印功能。</w:t>
      </w:r>
    </w:p>
    <w:p>
      <w:pPr>
        <w:pStyle w:val="7"/>
        <w:rPr>
          <w:rFonts w:hint="eastAsia" w:ascii="宋体" w:hAnsi="宋体" w:eastAsia="宋体" w:cs="宋体"/>
          <w:color w:val="auto"/>
        </w:rPr>
      </w:pPr>
      <w:r>
        <w:rPr>
          <w:rFonts w:hint="eastAsia" w:ascii="宋体" w:hAnsi="宋体" w:eastAsia="宋体" w:cs="宋体"/>
          <w:color w:val="auto"/>
        </w:rPr>
        <w:t xml:space="preserve">票据维护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维护当前医疗机构下的就诊号码、门诊号码、发票号码，其中门诊号码不允许和其他医疗机构有重复。未设置票据号码的员工，系统会给出提示，完成相关票据设置后才能开展其他业务。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需支持新增票据；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需支持修改票据；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需支持删除票据；</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需支持启用/停用票据。</w:t>
      </w:r>
    </w:p>
    <w:p>
      <w:pPr>
        <w:pStyle w:val="7"/>
        <w:rPr>
          <w:rFonts w:hint="eastAsia" w:ascii="宋体" w:hAnsi="宋体" w:eastAsia="宋体" w:cs="宋体"/>
          <w:color w:val="auto"/>
        </w:rPr>
      </w:pPr>
      <w:r>
        <w:rPr>
          <w:rFonts w:hint="eastAsia" w:ascii="宋体" w:hAnsi="宋体" w:eastAsia="宋体" w:cs="宋体"/>
          <w:color w:val="auto"/>
          <w:lang w:eastAsia="zh-Hans"/>
        </w:rPr>
        <w:t>聚合支付</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门诊、住院、家医结算收款业务均需支持对接聚合支付平台，可需支持支付宝、微信等支付方式，为基层医疗机构进行统一的账户管理，明确机构收入支出各项明细。</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汇总查询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提供汇总信息查询功能，能够取消最近一次的汇总。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需支持机构内汇总记录查询。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需支持汇总详情查询。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需支持汇总记录依次取消。</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日报查询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提供日报信息查询功能，能够取消最近一次的汇总。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需支持查询历次日报记录。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需支持日报依次取消。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需支持日报打印。</w:t>
      </w:r>
    </w:p>
    <w:p>
      <w:pPr>
        <w:pStyle w:val="6"/>
        <w:rPr>
          <w:rFonts w:hint="eastAsia" w:ascii="宋体" w:hAnsi="宋体" w:eastAsia="宋体" w:cs="宋体"/>
          <w:color w:val="auto"/>
        </w:rPr>
      </w:pPr>
      <w:r>
        <w:rPr>
          <w:rFonts w:hint="eastAsia" w:ascii="宋体" w:hAnsi="宋体" w:eastAsia="宋体" w:cs="宋体"/>
          <w:color w:val="auto"/>
        </w:rPr>
        <w:t>门诊诊疗</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门诊医生站</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根据患者情况完成门诊的医嘱下达（处方、检验、检查、处置治疗、转诊、会诊等），同时可以引入合理用药、临床辅助诊疗来降低医疗用药的风险同时也会间接提升基层医生的专业技能，在此过程也可以按照需要完成与居民进行家庭医生签约服务、公共卫生健康管理服务的一站式服务的融合，快速的完成医疗卫生业务的办理，同时完成数据和信息的互联互通及融合的工作，真正的实现医防融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完成医生看诊的业务，进行多种方式的缴费结算（同时可以实现诊间的缴费方式提升就医体验），完成取药、检验检查等。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需支持按就诊状态来区分的病人列表，分为待诊、已诊两种状态，当某病人挂完号以后便会列入到待诊列表，已经完成就诊的病人列入已诊列表。便于医生根据就诊状态查询相应病人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需支持诊疗和公卫互动，在门诊医生站能够实时查看公卫的各种档案状态，并在诊前、诊中和诊后全过程提醒公卫代办事项。</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在门诊医生站就诊时，可同时为患者创建个人健康档案；对确诊为糖尿病的患者，创建糖尿病档案；对超过35周岁的患者自动提示需要进行首诊测压，并进行高血压核实及高血压档案创建等后续工作。另外，就诊的老年人和儿童会分别创建老年人档案和儿童档案，对于确诊为传染病的病人，可创建传染病报告卡。</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病历录入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需支持门诊病历录入。由门急诊医生根据病人病情、病史及就诊情况进行门诊病历书写。</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需支持病历模版选择、病历模板一键生成、病人基本信息自动加载、历史病历查看、历史数据引用、过敏药物信息自动载入、诊断录入、处置信息自动引用、健康教育模板调入、诊病结束打印病历等。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需支持提高医生处方录入效率，提高患者满意度，医生录入一份完整处方能够通过全键盘完成，而不需要点击鼠标。门诊医生站需支持医生不切换页面开具诊疗、处方、医技申请单等内容。</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诊断录入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需支持医生进行诊断录入，同时提供患者历史诊断、收藏诊断、常用诊断等助手功能。需支持西医诊断和中医诊断录入。</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处方录入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需支持医生开处方，提供西药、中成药、草药处方的录入，可区分精一麻醉处方、精二处方、普通处方、急诊处方、儿科处方，同时提供方剂调入、常用医嘱、医嘱模板等助手功能。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需支持自动对处方进行合理用药校验，需支持药物相互作用、禁忌症等多种模式合理用药警示，同时需支持通过规则引擎可视化配置合理用药规则。</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处置录入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需支持医生开据处置，同时提供常用医嘱、医嘱模板等助手功能。</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检验、检查申请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需支持医生开据检查检验申请单，提供申请明细的选择，执行科室的选择，加急状态的勾选，计价显示等功能。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需支持医生查询申请单状态及调阅当前就诊病人的检验、检查记录。 </w:t>
      </w:r>
    </w:p>
    <w:p>
      <w:pPr>
        <w:pStyle w:val="7"/>
        <w:rPr>
          <w:rFonts w:hint="eastAsia" w:ascii="宋体" w:hAnsi="宋体" w:eastAsia="宋体" w:cs="宋体"/>
          <w:color w:val="auto"/>
        </w:rPr>
      </w:pPr>
      <w:r>
        <w:rPr>
          <w:rFonts w:hint="eastAsia" w:ascii="宋体" w:hAnsi="宋体" w:eastAsia="宋体" w:cs="宋体"/>
          <w:color w:val="auto"/>
          <w:lang w:eastAsia="zh-Hans"/>
        </w:rPr>
        <w:t>就诊历史</w:t>
      </w:r>
      <w:r>
        <w:rPr>
          <w:rFonts w:hint="eastAsia" w:ascii="宋体" w:hAnsi="宋体" w:eastAsia="宋体" w:cs="宋体"/>
          <w:color w:val="auto"/>
        </w:rPr>
        <w:t>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需支持通过时间段进行汇总查询，自动查出该时间段所有医生及患者的就诊信息；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需支持在时间段基础上增加责任医生姓名、患者姓名等具体信息进行查询。</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门诊疾病统计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需支持机构内各疾病患病人次等信息进行统计查询。</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门诊医师工作量统计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需支持机构内门诊医生工作量等信息进行统计查询。</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门诊费用分析统计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需支持机构内门诊各科室费用等信息进行统计查询。</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门诊工作量统计</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本功能需支持机构内各门诊科室及费用归并等信息进行统计查询</w:t>
      </w:r>
    </w:p>
    <w:p>
      <w:pPr>
        <w:rPr>
          <w:rFonts w:hint="eastAsia" w:ascii="宋体" w:hAnsi="宋体" w:eastAsia="宋体" w:cs="宋体"/>
          <w:color w:val="auto"/>
        </w:rPr>
      </w:pPr>
    </w:p>
    <w:p>
      <w:pPr>
        <w:pStyle w:val="5"/>
        <w:rPr>
          <w:rFonts w:hint="eastAsia" w:ascii="宋体" w:hAnsi="宋体" w:eastAsia="宋体" w:cs="宋体"/>
          <w:color w:val="auto"/>
        </w:rPr>
      </w:pPr>
      <w:r>
        <w:rPr>
          <w:rFonts w:hint="eastAsia" w:ascii="宋体" w:hAnsi="宋体" w:eastAsia="宋体" w:cs="宋体"/>
          <w:color w:val="auto"/>
        </w:rPr>
        <w:t>基层电子病历系统</w:t>
      </w:r>
    </w:p>
    <w:p>
      <w:pPr>
        <w:pStyle w:val="6"/>
        <w:rPr>
          <w:rFonts w:hint="eastAsia" w:ascii="宋体" w:hAnsi="宋体" w:eastAsia="宋体" w:cs="宋体"/>
          <w:color w:val="auto"/>
        </w:rPr>
      </w:pPr>
      <w:r>
        <w:rPr>
          <w:rFonts w:hint="eastAsia" w:ascii="宋体" w:hAnsi="宋体" w:eastAsia="宋体" w:cs="宋体"/>
          <w:color w:val="auto"/>
        </w:rPr>
        <w:t>病历权限维护</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提供病历文书操作权限的定义功能。按照临床需要将医疗角色划分为门诊医生、门诊护士、门诊办等，并分别授权门诊病历的书写、查看、打印、导出等权限。</w:t>
      </w:r>
    </w:p>
    <w:p>
      <w:pPr>
        <w:pStyle w:val="6"/>
        <w:rPr>
          <w:rFonts w:hint="eastAsia" w:ascii="宋体" w:hAnsi="宋体" w:eastAsia="宋体" w:cs="宋体"/>
          <w:color w:val="auto"/>
        </w:rPr>
      </w:pPr>
      <w:r>
        <w:rPr>
          <w:rFonts w:hint="eastAsia" w:ascii="宋体" w:hAnsi="宋体" w:eastAsia="宋体" w:cs="宋体"/>
          <w:color w:val="auto"/>
        </w:rPr>
        <w:t>门诊病历书写</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门诊病历书写需支持自动选择科室默认模板，也需支持自行选择任一模板进行病历书写。同时需支持选择患者历史文书创建新病历。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提供类WORD书写界面风格、结构化书写、所见即所得。需支持文本元素、日期元素、单选元素、多选元素等多种结构化书写格式，需支持病历书写时元素的快速跳转。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提供患者个人信息、门诊医嘱、检查申请、检验申请的自动引用功能，同时需支持手动刷新。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需支持医生在病历书写时，对个人常用语、常用模板进行收藏和使用的功能，便于同一病种病历的高效书写。</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需支持病历章节收缩功能。允许医生将不重要的章节内容收起，方便聚焦关键内容。</w:t>
      </w:r>
    </w:p>
    <w:p>
      <w:pPr>
        <w:pStyle w:val="6"/>
        <w:rPr>
          <w:rFonts w:hint="eastAsia" w:ascii="宋体" w:hAnsi="宋体" w:eastAsia="宋体" w:cs="宋体"/>
          <w:color w:val="auto"/>
        </w:rPr>
      </w:pPr>
      <w:r>
        <w:rPr>
          <w:rFonts w:hint="eastAsia" w:ascii="宋体" w:hAnsi="宋体" w:eastAsia="宋体" w:cs="宋体"/>
          <w:color w:val="auto"/>
        </w:rPr>
        <w:t>病历书写助手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需支持同屏查看和引用检查报告、检验报告、病理报告、微生物报告等内容，数据范围包括既往门诊和住院就诊。检验报告的异常值有明显的颜色区分。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需支持病历常用语引用。包括通用引用、按章节引用模式。通用引用模式下医生可以选择一个或者多个常用语引入到病历，按章节引用模式下只能选择该章节的常用语进行引用。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需支持患者历史病历的查询和引用。医生能查阅患者既往的就诊、治疗、预后情况，一键将历史文书的主诉、现病史等内容引入到当前病历中，同时自动提取本次就诊的诊断和医嘱信息。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需支持特殊符号、医学图库、医学术语、医学表达式的快速引用。</w:t>
      </w:r>
    </w:p>
    <w:p>
      <w:pPr>
        <w:pStyle w:val="6"/>
        <w:rPr>
          <w:rFonts w:hint="eastAsia" w:ascii="宋体" w:hAnsi="宋体" w:eastAsia="宋体" w:cs="宋体"/>
          <w:color w:val="auto"/>
        </w:rPr>
      </w:pPr>
      <w:r>
        <w:rPr>
          <w:rFonts w:hint="eastAsia" w:ascii="宋体" w:hAnsi="宋体" w:eastAsia="宋体" w:cs="宋体"/>
          <w:color w:val="auto"/>
        </w:rPr>
        <w:t>病历打印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需支持门诊病历的原样打印，书写格式和打印格式要一致。</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需支持门诊病历的分离打印，书写格式和打印格式要分离。需要在病历书写格式中保持单选按钮、复选框、表格等多种结构化编辑，在打印时自动输出成自然语言文本，并且只打印必要内容。</w:t>
      </w:r>
    </w:p>
    <w:p>
      <w:pPr>
        <w:pStyle w:val="6"/>
        <w:rPr>
          <w:rFonts w:hint="eastAsia" w:ascii="宋体" w:hAnsi="宋体" w:eastAsia="宋体" w:cs="宋体"/>
          <w:color w:val="auto"/>
        </w:rPr>
      </w:pPr>
      <w:r>
        <w:rPr>
          <w:rFonts w:hint="eastAsia" w:ascii="宋体" w:hAnsi="宋体" w:eastAsia="宋体" w:cs="宋体"/>
          <w:color w:val="auto"/>
        </w:rPr>
        <w:t>门诊病历管理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病历后台存储需支持文本、HTML、JSON、PDF等多种格式，符合结构化存储要求。同时这些数据需支持以URL地址、HTTP服务、视图三种模式提供给第三方厂商查看和使用。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病历文书保存和签名时，需支持实时生成PDF文件。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提供门诊病历修改痕迹记录和比对功能，方便回溯每个版本的病历修改情况。</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门诊病历的任何操作自动生成审计日志和追溯。操作包括创建、修改、删除、查看、打印、签名等，审计日志包括操作时间、操作者、操作内容等。提供按单份文书或某个患者追踪查看其所有操作者及操作内容，需支持按操作者追踪查看其所有操作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提供门诊病历订阅的功能。当第三方系统需要获取门诊病历结构化内容时，通过结构化订阅的方式实现。</w:t>
      </w:r>
    </w:p>
    <w:p>
      <w:pPr>
        <w:pStyle w:val="6"/>
        <w:rPr>
          <w:rFonts w:hint="eastAsia" w:ascii="宋体" w:hAnsi="宋体" w:eastAsia="宋体" w:cs="宋体"/>
          <w:color w:val="auto"/>
        </w:rPr>
      </w:pPr>
      <w:r>
        <w:rPr>
          <w:rFonts w:hint="eastAsia" w:ascii="宋体" w:hAnsi="宋体" w:eastAsia="宋体" w:cs="宋体"/>
          <w:color w:val="auto"/>
        </w:rPr>
        <w:t>门诊病历模板管理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门诊病历模板管理需采用数据集、模板两层设计，通过数据集规范病历模板制作。在数据集中能定义章、节、数据元和属性，需支持公用数据集。在制作模板时，能直接从数据集中调入数据元转为元素，并自动带入元素名称、类型、值域、是否必填、防复制标志、只读标志属性，其中值域字典允许扩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提供科室模板管理员创建和授权功能。管理员可以被授权不同的诊疗科目，授权后管理员只管理有权限科室的病历模板。</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实现全院格式模板的统一管理。个人数据模板继承自全院格式模板并受母板管控，修改母板后所有相关模板能自动更新，包括增删改文本、元素、表格等操作。</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提供数值、日期、单选、文本、选择、复选等元素的插入，需支持图片、按钮、页眉、片段、二维码、条形码等内容的编辑。</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需支持病历内容之间的联动，包括元素与元素、元素与片段、元素与表格之间的逻辑关系联动。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需支持打印隐藏元素设置，用于实现病历编辑提示信息，病历预览和打印后不显示。</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病历模板打印格式的自定义功能。做模板时定义病历打印格式脚本，在模板制作页面即可预览打印格式，实现病历书写和打印的分离。打印脚本需支持整个章节的显示或隐藏、元素的显示或隐藏、打印内容的重组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提供模板批量管理。包括批量改元素属性、批量替换章节内容、批量替换页眉等。对于同一类模板的共性修改，制作人员不需要逐一操作，批量替换以提高工作效率。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需支持病历模板的一处制作多处订阅功能。当医院有多个院区时，各院区可以从中心订阅模板，避免模板的重复制作。</w:t>
      </w: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r>
        <w:rPr>
          <w:rFonts w:hint="eastAsia" w:ascii="宋体" w:hAnsi="宋体" w:eastAsia="宋体" w:cs="宋体"/>
          <w:color w:val="auto"/>
        </w:rPr>
        <w:t>基层PACS系统</w:t>
      </w:r>
    </w:p>
    <w:p>
      <w:pPr>
        <w:pStyle w:val="6"/>
        <w:rPr>
          <w:rFonts w:hint="eastAsia" w:ascii="宋体" w:hAnsi="宋体" w:eastAsia="宋体" w:cs="宋体"/>
          <w:color w:val="auto"/>
        </w:rPr>
      </w:pPr>
      <w:r>
        <w:rPr>
          <w:rFonts w:hint="eastAsia" w:ascii="宋体" w:hAnsi="宋体" w:eastAsia="宋体" w:cs="宋体"/>
          <w:color w:val="auto"/>
        </w:rPr>
        <w:t>基层影像信息系统</w:t>
      </w:r>
      <w:r>
        <w:rPr>
          <w:rFonts w:hint="eastAsia" w:ascii="宋体" w:hAnsi="宋体" w:eastAsia="宋体" w:cs="宋体"/>
          <w:color w:val="auto"/>
        </w:rPr>
        <w:tab/>
      </w:r>
    </w:p>
    <w:p>
      <w:pPr>
        <w:rPr>
          <w:rFonts w:hint="eastAsia" w:ascii="宋体" w:hAnsi="宋体" w:eastAsia="宋体" w:cs="宋体"/>
          <w:color w:val="auto"/>
        </w:rPr>
      </w:pPr>
      <w:r>
        <w:rPr>
          <w:rFonts w:hint="eastAsia" w:ascii="宋体" w:hAnsi="宋体" w:eastAsia="宋体" w:cs="宋体"/>
          <w:color w:val="auto"/>
          <w:szCs w:val="21"/>
        </w:rPr>
        <w:t>基层医疗机构的放射科PACS系统、放射科信息管理系统、超声图文报告系统。</w:t>
      </w:r>
    </w:p>
    <w:p>
      <w:pPr>
        <w:pStyle w:val="5"/>
        <w:rPr>
          <w:rFonts w:hint="eastAsia" w:ascii="宋体" w:hAnsi="宋体" w:eastAsia="宋体" w:cs="宋体"/>
          <w:color w:val="auto"/>
        </w:rPr>
      </w:pPr>
      <w:r>
        <w:rPr>
          <w:rFonts w:hint="eastAsia" w:ascii="宋体" w:hAnsi="宋体" w:eastAsia="宋体" w:cs="宋体"/>
          <w:color w:val="auto"/>
        </w:rPr>
        <w:t>住院管理系统</w:t>
      </w:r>
    </w:p>
    <w:p>
      <w:pPr>
        <w:pStyle w:val="6"/>
        <w:rPr>
          <w:rFonts w:hint="eastAsia" w:ascii="宋体" w:hAnsi="宋体" w:eastAsia="宋体" w:cs="宋体"/>
          <w:color w:val="auto"/>
        </w:rPr>
      </w:pPr>
      <w:r>
        <w:rPr>
          <w:rFonts w:hint="eastAsia" w:ascii="宋体" w:hAnsi="宋体" w:eastAsia="宋体" w:cs="宋体"/>
          <w:color w:val="auto"/>
        </w:rPr>
        <w:t>出入院管理</w:t>
      </w:r>
    </w:p>
    <w:p>
      <w:pPr>
        <w:pStyle w:val="7"/>
        <w:rPr>
          <w:rFonts w:hint="eastAsia" w:ascii="宋体" w:hAnsi="宋体" w:eastAsia="宋体" w:cs="宋体"/>
          <w:color w:val="auto"/>
          <w:lang w:eastAsia="zh-Hans"/>
        </w:rPr>
      </w:pPr>
      <w:bookmarkStart w:id="134" w:name="_Toc342654974"/>
      <w:r>
        <w:rPr>
          <w:rFonts w:hint="eastAsia" w:ascii="宋体" w:hAnsi="宋体" w:eastAsia="宋体" w:cs="宋体"/>
          <w:color w:val="auto"/>
          <w:lang w:eastAsia="zh-Hans"/>
        </w:rPr>
        <w:t>入院登记</w:t>
      </w:r>
      <w:bookmarkEnd w:id="134"/>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需支持为新病人建立档案，对已建档的病人进行入院信息登记。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需支持病人住院申请单的调入。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需支持病人入院登记。</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需支持打印收款凭据。</w:t>
      </w:r>
    </w:p>
    <w:p>
      <w:pPr>
        <w:pStyle w:val="7"/>
        <w:rPr>
          <w:rFonts w:hint="eastAsia" w:ascii="宋体" w:hAnsi="宋体" w:eastAsia="宋体" w:cs="宋体"/>
          <w:color w:val="auto"/>
          <w:lang w:eastAsia="zh-Hans"/>
        </w:rPr>
      </w:pPr>
      <w:bookmarkStart w:id="135" w:name="_Toc1598490411"/>
      <w:r>
        <w:rPr>
          <w:rFonts w:hint="eastAsia" w:ascii="宋体" w:hAnsi="宋体" w:eastAsia="宋体" w:cs="宋体"/>
          <w:color w:val="auto"/>
          <w:lang w:eastAsia="zh-Hans"/>
        </w:rPr>
        <w:t>病人管理</w:t>
      </w:r>
      <w:bookmarkEnd w:id="135"/>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需支持在院病人列表，查看、修改、打印在院病人首页信息，并提供帐卡查看、性质转换、病人注销功能。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需支持根据住院号码，姓名，性别，科室病区检索病人信息。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需支持重置所有检索条件。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需支持修改病人在院信息。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需支持查看缴款明细记录，需支持查看费用清单。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需支持注销该病人的入院登记记录。</w:t>
      </w:r>
    </w:p>
    <w:p>
      <w:pPr>
        <w:pStyle w:val="7"/>
        <w:rPr>
          <w:rFonts w:hint="eastAsia" w:ascii="宋体" w:hAnsi="宋体" w:eastAsia="宋体" w:cs="宋体"/>
          <w:color w:val="auto"/>
          <w:lang w:eastAsia="zh-Hans"/>
        </w:rPr>
      </w:pPr>
      <w:bookmarkStart w:id="136" w:name="_Toc807913707"/>
      <w:r>
        <w:rPr>
          <w:rFonts w:hint="eastAsia" w:ascii="宋体" w:hAnsi="宋体" w:eastAsia="宋体" w:cs="宋体"/>
          <w:color w:val="auto"/>
          <w:lang w:eastAsia="zh-Hans"/>
        </w:rPr>
        <w:t>床位管理</w:t>
      </w:r>
      <w:bookmarkEnd w:id="136"/>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本模块用于展示床位列表，需支持床位新增，床位费设置、床位套餐维护。</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需支持根据床号、科室、病区检索床位信息。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需支持重置所有检索条件。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需支持新增床位。</w:t>
      </w:r>
    </w:p>
    <w:p>
      <w:pPr>
        <w:pStyle w:val="7"/>
        <w:rPr>
          <w:rFonts w:hint="eastAsia" w:ascii="宋体" w:hAnsi="宋体" w:eastAsia="宋体" w:cs="宋体"/>
          <w:color w:val="auto"/>
          <w:lang w:eastAsia="zh-Hans"/>
        </w:rPr>
      </w:pPr>
      <w:bookmarkStart w:id="137" w:name="_Toc66573568"/>
      <w:r>
        <w:rPr>
          <w:rFonts w:hint="eastAsia" w:ascii="宋体" w:hAnsi="宋体" w:eastAsia="宋体" w:cs="宋体"/>
          <w:color w:val="auto"/>
          <w:lang w:eastAsia="zh-Hans"/>
        </w:rPr>
        <w:t>缴款管理</w:t>
      </w:r>
      <w:bookmarkEnd w:id="137"/>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本模块用于对在院病人进行缴款处理、缴款记录注销，并提供缴款信息的查询。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需支持根据收据号码、住院号码进行收据检索。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需支持重置所有检索条件。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需支持缴款并打印缴款单。</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需支持注销当前缴款记录。</w:t>
      </w:r>
    </w:p>
    <w:p>
      <w:pPr>
        <w:pStyle w:val="7"/>
        <w:rPr>
          <w:rFonts w:hint="eastAsia" w:ascii="宋体" w:hAnsi="宋体" w:eastAsia="宋体" w:cs="宋体"/>
          <w:color w:val="auto"/>
          <w:lang w:eastAsia="zh-Hans"/>
        </w:rPr>
      </w:pPr>
      <w:bookmarkStart w:id="138" w:name="_Toc62977289"/>
      <w:r>
        <w:rPr>
          <w:rFonts w:hint="eastAsia" w:ascii="宋体" w:hAnsi="宋体" w:eastAsia="宋体" w:cs="宋体"/>
          <w:color w:val="auto"/>
          <w:lang w:eastAsia="zh-Hans"/>
        </w:rPr>
        <w:t>催款管理</w:t>
      </w:r>
      <w:bookmarkEnd w:id="138"/>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本模块用于查询当前机构病人的欠款信息，催款列表提供多种统计方式，并可生成催款单。</w:t>
      </w:r>
    </w:p>
    <w:p>
      <w:pPr>
        <w:pStyle w:val="7"/>
        <w:rPr>
          <w:rFonts w:hint="eastAsia" w:ascii="宋体" w:hAnsi="宋体" w:eastAsia="宋体" w:cs="宋体"/>
          <w:color w:val="auto"/>
          <w:lang w:eastAsia="zh-Hans"/>
        </w:rPr>
      </w:pPr>
      <w:bookmarkStart w:id="139" w:name="_Toc1897341899"/>
      <w:r>
        <w:rPr>
          <w:rFonts w:hint="eastAsia" w:ascii="宋体" w:hAnsi="宋体" w:eastAsia="宋体" w:cs="宋体"/>
          <w:color w:val="auto"/>
          <w:lang w:eastAsia="zh-Hans"/>
        </w:rPr>
        <w:t>催款设置</w:t>
      </w:r>
      <w:bookmarkEnd w:id="139"/>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需支持对需要催款的病人设置催款比例、催款金额、最低限额、冻结金额等。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需支持生成对应的需要催款的患者，并展示对应患者的欠款信息。</w:t>
      </w:r>
    </w:p>
    <w:p>
      <w:pPr>
        <w:pStyle w:val="7"/>
        <w:rPr>
          <w:rFonts w:hint="eastAsia" w:ascii="宋体" w:hAnsi="宋体" w:eastAsia="宋体" w:cs="宋体"/>
          <w:color w:val="auto"/>
          <w:lang w:eastAsia="zh-Hans"/>
        </w:rPr>
      </w:pPr>
      <w:bookmarkStart w:id="140" w:name="_Toc640622190"/>
      <w:r>
        <w:rPr>
          <w:rFonts w:hint="eastAsia" w:ascii="宋体" w:hAnsi="宋体" w:eastAsia="宋体" w:cs="宋体"/>
          <w:color w:val="auto"/>
          <w:lang w:eastAsia="zh-Hans"/>
        </w:rPr>
        <w:t>结算管理</w:t>
      </w:r>
      <w:bookmarkEnd w:id="140"/>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本模块用于对住院病人产生的费用进行中途结算、出院结算、出院终结等结算操作，也可以将中途结算和出院结算的发票进行作废处理，并提供帐卡查看。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需提供读卡和快速检索功能。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需提供中途结算功能。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需提供出院结算功能。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需提供发票作废功能。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需提供费用清单查询。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需提供缴款记录查询。</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需支持医保结算功能。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需支持微信、支付宝等其他网络支付功能。</w:t>
      </w:r>
    </w:p>
    <w:p>
      <w:pPr>
        <w:pStyle w:val="7"/>
        <w:rPr>
          <w:rFonts w:hint="eastAsia" w:ascii="宋体" w:hAnsi="宋体" w:eastAsia="宋体" w:cs="宋体"/>
          <w:color w:val="auto"/>
          <w:lang w:eastAsia="zh-Hans"/>
        </w:rPr>
      </w:pPr>
      <w:bookmarkStart w:id="141" w:name="_Toc1601624919"/>
      <w:r>
        <w:rPr>
          <w:rFonts w:hint="eastAsia" w:ascii="宋体" w:hAnsi="宋体" w:eastAsia="宋体" w:cs="宋体"/>
          <w:color w:val="auto"/>
          <w:lang w:eastAsia="zh-Hans"/>
        </w:rPr>
        <w:t>结算查询</w:t>
      </w:r>
      <w:bookmarkEnd w:id="141"/>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本功能需支持查询患者结算信息。</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需提供多维度查询结算记录。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需提供重新打印结算记录。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需提供帐卡查询功能。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需提供查询结算记录是否已经日结。</w:t>
      </w:r>
    </w:p>
    <w:p>
      <w:pPr>
        <w:pStyle w:val="7"/>
        <w:rPr>
          <w:rFonts w:hint="eastAsia" w:ascii="宋体" w:hAnsi="宋体" w:eastAsia="宋体" w:cs="宋体"/>
          <w:color w:val="auto"/>
          <w:lang w:eastAsia="zh-Hans"/>
        </w:rPr>
      </w:pPr>
      <w:bookmarkStart w:id="142" w:name="_Toc1949982135"/>
      <w:r>
        <w:rPr>
          <w:rFonts w:hint="eastAsia" w:ascii="宋体" w:hAnsi="宋体" w:eastAsia="宋体" w:cs="宋体"/>
          <w:color w:val="auto"/>
          <w:lang w:eastAsia="zh-Hans"/>
        </w:rPr>
        <w:t>日终结账</w:t>
      </w:r>
      <w:bookmarkEnd w:id="142"/>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本模块用于将当前操作员的结算发票及缴款收入等进行结账，允许一天多次结账，结账后可取消。另外，提供日报查询、打印功能。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需支持住院收费员日结功能。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需支持住院收费员取消历史日结功能。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需支持日结单据打印。</w:t>
      </w:r>
    </w:p>
    <w:p>
      <w:pPr>
        <w:pStyle w:val="7"/>
        <w:rPr>
          <w:rFonts w:hint="eastAsia" w:ascii="宋体" w:hAnsi="宋体" w:eastAsia="宋体" w:cs="宋体"/>
          <w:color w:val="auto"/>
          <w:lang w:eastAsia="zh-Hans"/>
        </w:rPr>
      </w:pPr>
      <w:bookmarkStart w:id="143" w:name="_Toc601806078"/>
      <w:r>
        <w:rPr>
          <w:rFonts w:hint="eastAsia" w:ascii="宋体" w:hAnsi="宋体" w:eastAsia="宋体" w:cs="宋体"/>
          <w:color w:val="auto"/>
          <w:lang w:eastAsia="zh-Hans"/>
        </w:rPr>
        <w:t>日终汇总</w:t>
      </w:r>
      <w:bookmarkEnd w:id="143"/>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本模块用于汇总当前机构下所有操作员已结账未汇总的日报。</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需提供多操作员汇总日结报表。</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需提供取消汇总报表。</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需提供汇总数据帮助说明。</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需提供历史汇总记录查询。</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需提供汇总日报打印功能。</w:t>
      </w:r>
    </w:p>
    <w:p>
      <w:pPr>
        <w:pStyle w:val="7"/>
        <w:rPr>
          <w:rFonts w:hint="eastAsia" w:ascii="宋体" w:hAnsi="宋体" w:eastAsia="宋体" w:cs="宋体"/>
          <w:color w:val="auto"/>
          <w:lang w:eastAsia="zh-Hans"/>
        </w:rPr>
      </w:pPr>
      <w:bookmarkStart w:id="144" w:name="_Toc2054259223"/>
      <w:r>
        <w:rPr>
          <w:rFonts w:hint="eastAsia" w:ascii="宋体" w:hAnsi="宋体" w:eastAsia="宋体" w:cs="宋体"/>
          <w:color w:val="auto"/>
          <w:lang w:eastAsia="zh-Hans"/>
        </w:rPr>
        <w:t>票据维护</w:t>
      </w:r>
      <w:bookmarkEnd w:id="144"/>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对住院管理中使用到的票据进行维护，此处的数据应用于缴款管理、结算管理等模块。</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需支持新增票据。</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需支持修改票据。</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需支持删除票据。</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需支持启用/停用票据。</w:t>
      </w:r>
    </w:p>
    <w:p>
      <w:pPr>
        <w:rPr>
          <w:rFonts w:hint="eastAsia" w:ascii="宋体" w:hAnsi="宋体" w:eastAsia="宋体" w:cs="宋体"/>
          <w:color w:val="auto"/>
        </w:rPr>
      </w:pPr>
    </w:p>
    <w:p>
      <w:pPr>
        <w:pStyle w:val="6"/>
        <w:rPr>
          <w:rFonts w:hint="eastAsia" w:ascii="宋体" w:hAnsi="宋体" w:eastAsia="宋体" w:cs="宋体"/>
          <w:color w:val="auto"/>
        </w:rPr>
      </w:pPr>
      <w:r>
        <w:rPr>
          <w:rFonts w:hint="eastAsia" w:ascii="宋体" w:hAnsi="宋体" w:eastAsia="宋体" w:cs="宋体"/>
          <w:color w:val="auto"/>
        </w:rPr>
        <w:t>病区管理</w:t>
      </w:r>
    </w:p>
    <w:p>
      <w:pPr>
        <w:pStyle w:val="7"/>
        <w:rPr>
          <w:rFonts w:hint="eastAsia" w:ascii="宋体" w:hAnsi="宋体" w:eastAsia="宋体" w:cs="宋体"/>
          <w:color w:val="auto"/>
          <w:lang w:eastAsia="zh-Hans"/>
        </w:rPr>
      </w:pPr>
      <w:bookmarkStart w:id="145" w:name="_Toc1612982420"/>
      <w:r>
        <w:rPr>
          <w:rFonts w:hint="eastAsia" w:ascii="宋体" w:hAnsi="宋体" w:eastAsia="宋体" w:cs="宋体"/>
          <w:color w:val="auto"/>
          <w:lang w:eastAsia="zh-Hans"/>
        </w:rPr>
        <w:t>患者管理</w:t>
      </w:r>
      <w:bookmarkEnd w:id="145"/>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需支持对患者床位分配、医嘱处理、费用核账、护理文书及患者的出入院管理。</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需支持提供床位分配功能。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需提供包床功能。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需提供新医嘱时有动态标志提醒。</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需提供卡片方式显示患者信息。</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需提供改病区汇总信息。</w:t>
      </w:r>
    </w:p>
    <w:p>
      <w:pPr>
        <w:pStyle w:val="8"/>
        <w:rPr>
          <w:rFonts w:hint="eastAsia" w:ascii="宋体" w:hAnsi="宋体" w:eastAsia="宋体" w:cs="宋体"/>
          <w:color w:val="auto"/>
          <w:lang w:eastAsia="zh-Hans"/>
        </w:rPr>
      </w:pPr>
      <w:bookmarkStart w:id="146" w:name="_Toc1709456859"/>
      <w:r>
        <w:rPr>
          <w:rFonts w:hint="eastAsia" w:ascii="宋体" w:hAnsi="宋体" w:eastAsia="宋体" w:cs="宋体"/>
          <w:color w:val="auto"/>
          <w:lang w:eastAsia="zh-Hans"/>
        </w:rPr>
        <w:t>病区医嘱管理</w:t>
      </w:r>
      <w:bookmarkEnd w:id="146"/>
    </w:p>
    <w:p>
      <w:pPr>
        <w:spacing w:line="360" w:lineRule="auto"/>
        <w:ind w:firstLine="480"/>
        <w:rPr>
          <w:rFonts w:hint="eastAsia" w:ascii="宋体" w:hAnsi="宋体" w:eastAsia="宋体" w:cs="宋体"/>
          <w:color w:val="auto"/>
          <w:sz w:val="24"/>
          <w:szCs w:val="24"/>
          <w:lang w:eastAsia="zh-Hans"/>
        </w:rPr>
      </w:pPr>
      <w:bookmarkStart w:id="147" w:name="_Toc341502313"/>
      <w:r>
        <w:rPr>
          <w:rFonts w:hint="eastAsia" w:ascii="宋体" w:hAnsi="宋体" w:eastAsia="宋体" w:cs="宋体"/>
          <w:color w:val="auto"/>
          <w:sz w:val="24"/>
          <w:szCs w:val="24"/>
          <w:lang w:eastAsia="zh-Hans"/>
        </w:rPr>
        <w:t>需支持护嘱开立功能。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需支持临时医嘱功能。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需支持长期医嘱功能。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需支持医嘱复核功能。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需支持快速停嘱未复核功能。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需支持多选复核功能。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需支持医嘱药品记录提交药房。</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需支持查看药品提交记录单。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需支持医技项目提交医技科室。</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需支持批量医技提交。</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需支持其他医嘱信息、护嘱信息执行。</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需支持批量项目执行功能。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需支持医嘱中包含的附加费用计费执行功能。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需支持批量附加计价执行。</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需支持取消复核功能。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需支持停嘱服务功能。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需支持停嘱复核取消功能。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需支持医嘱信息退回医生站功能。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需支持检验结果查看功能。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需支持检查结果查看功能。</w:t>
      </w:r>
    </w:p>
    <w:p>
      <w:pPr>
        <w:pStyle w:val="8"/>
        <w:rPr>
          <w:rFonts w:hint="eastAsia" w:ascii="宋体" w:hAnsi="宋体" w:eastAsia="宋体" w:cs="宋体"/>
          <w:color w:val="auto"/>
          <w:lang w:eastAsia="zh-Hans"/>
        </w:rPr>
      </w:pPr>
      <w:r>
        <w:rPr>
          <w:rFonts w:hint="eastAsia" w:ascii="宋体" w:hAnsi="宋体" w:eastAsia="宋体" w:cs="宋体"/>
          <w:color w:val="auto"/>
          <w:lang w:eastAsia="zh-Hans"/>
        </w:rPr>
        <w:t>病人信息</w:t>
      </w:r>
      <w:bookmarkEnd w:id="147"/>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需支持患者信息查看。</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需支持在院信息更新。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需支持患者医生信息更新。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需支持该信息与病案首页同步。</w:t>
      </w:r>
    </w:p>
    <w:p>
      <w:pPr>
        <w:pStyle w:val="7"/>
        <w:rPr>
          <w:rFonts w:hint="eastAsia" w:ascii="宋体" w:hAnsi="宋体" w:eastAsia="宋体" w:cs="宋体"/>
          <w:color w:val="auto"/>
          <w:lang w:eastAsia="zh-Hans"/>
        </w:rPr>
      </w:pPr>
      <w:bookmarkStart w:id="148" w:name="_Toc1928000611"/>
      <w:r>
        <w:rPr>
          <w:rFonts w:hint="eastAsia" w:ascii="宋体" w:hAnsi="宋体" w:eastAsia="宋体" w:cs="宋体"/>
          <w:color w:val="auto"/>
          <w:lang w:eastAsia="zh-Hans"/>
        </w:rPr>
        <w:t>退药申请</w:t>
      </w:r>
      <w:bookmarkEnd w:id="148"/>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需支持病区为已经领药的患者申请退药，药品需要从病区退回药房，需提交退药申请并需药房确认。</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一次退药申请可包多种药品，需支持护士查看药房已经发过的药品记录，对确定需要退药的药品发起退药申请。</w:t>
      </w:r>
    </w:p>
    <w:p>
      <w:pPr>
        <w:pStyle w:val="7"/>
        <w:rPr>
          <w:rFonts w:hint="eastAsia" w:ascii="宋体" w:hAnsi="宋体" w:eastAsia="宋体" w:cs="宋体"/>
          <w:color w:val="auto"/>
          <w:lang w:eastAsia="zh-Hans"/>
        </w:rPr>
      </w:pPr>
      <w:bookmarkStart w:id="149" w:name="_Toc525519494"/>
      <w:r>
        <w:rPr>
          <w:rFonts w:hint="eastAsia" w:ascii="宋体" w:hAnsi="宋体" w:eastAsia="宋体" w:cs="宋体"/>
          <w:color w:val="auto"/>
          <w:lang w:eastAsia="zh-Hans"/>
        </w:rPr>
        <w:t>项目批量提交</w:t>
      </w:r>
      <w:bookmarkEnd w:id="149"/>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需支持提交本病区所有病人需要提交到医技科室执行的项目。</w:t>
      </w:r>
    </w:p>
    <w:p>
      <w:pPr>
        <w:pStyle w:val="7"/>
        <w:rPr>
          <w:rFonts w:hint="eastAsia" w:ascii="宋体" w:hAnsi="宋体" w:eastAsia="宋体" w:cs="宋体"/>
          <w:color w:val="auto"/>
          <w:lang w:eastAsia="zh-Hans"/>
        </w:rPr>
      </w:pPr>
      <w:bookmarkStart w:id="150" w:name="_Toc1953379194"/>
      <w:r>
        <w:rPr>
          <w:rFonts w:hint="eastAsia" w:ascii="宋体" w:hAnsi="宋体" w:eastAsia="宋体" w:cs="宋体"/>
          <w:color w:val="auto"/>
          <w:lang w:eastAsia="zh-Hans"/>
        </w:rPr>
        <w:t>体温单批量录入</w:t>
      </w:r>
      <w:bookmarkEnd w:id="150"/>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录入病人的生命体征，简化体温单界面内容，选择多个患者后，可以录入同一时间段的所有患者生命体征信息。生命体征包括体温、脉搏、心率、呼吸、体重、身高等。其中体温、脉搏、心率、呼吸提供曲线图，其余生命体征以表格形式显示。</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需支持体温单录入功能。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需支持按时段录入体温单。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需支持图形显示体温单，按一周一页显示。</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需支持打印体温单。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需支持查看历史体温记录。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需支持体温单修改。</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需支持批量按病人录入体温单。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需支持按录入时间批量录入体温单。</w:t>
      </w:r>
    </w:p>
    <w:p>
      <w:pPr>
        <w:pStyle w:val="7"/>
        <w:rPr>
          <w:rFonts w:hint="eastAsia" w:ascii="宋体" w:hAnsi="宋体" w:eastAsia="宋体" w:cs="宋体"/>
          <w:color w:val="auto"/>
          <w:lang w:eastAsia="zh-Hans"/>
        </w:rPr>
      </w:pPr>
      <w:bookmarkStart w:id="151" w:name="_Toc1861601869"/>
      <w:r>
        <w:rPr>
          <w:rFonts w:hint="eastAsia" w:ascii="宋体" w:hAnsi="宋体" w:eastAsia="宋体" w:cs="宋体"/>
          <w:color w:val="auto"/>
          <w:lang w:eastAsia="zh-Hans"/>
        </w:rPr>
        <w:t>医嘱变动查询</w:t>
      </w:r>
      <w:bookmarkEnd w:id="151"/>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本功能用于病区医生新开的医嘱信息、停嘱的医嘱信息，通过日期、医嘱类型、发药方式检索对应的医嘱信息列表。</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需支持所有医嘱变动信息查询。</w:t>
      </w:r>
    </w:p>
    <w:p>
      <w:pPr>
        <w:pStyle w:val="7"/>
        <w:rPr>
          <w:rFonts w:hint="eastAsia" w:ascii="宋体" w:hAnsi="宋体" w:eastAsia="宋体" w:cs="宋体"/>
          <w:color w:val="auto"/>
          <w:lang w:eastAsia="zh-Hans"/>
        </w:rPr>
      </w:pPr>
      <w:bookmarkStart w:id="152" w:name="_Toc1253359140"/>
      <w:r>
        <w:rPr>
          <w:rFonts w:hint="eastAsia" w:ascii="宋体" w:hAnsi="宋体" w:eastAsia="宋体" w:cs="宋体"/>
          <w:color w:val="auto"/>
          <w:lang w:eastAsia="zh-Hans"/>
        </w:rPr>
        <w:t>费用记账</w:t>
      </w:r>
      <w:bookmarkEnd w:id="152"/>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本功能用于对在院病人进行费用记账，对已记账的费用进行退费，并提供查询功能。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需支持快速检索在院患者。</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需支持费用记账查询，可以通过记账时间及病案号查询参与过的费用记录清单。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需支持费用退账，只能退已经执行过的费用。</w:t>
      </w:r>
    </w:p>
    <w:p>
      <w:pPr>
        <w:pStyle w:val="7"/>
        <w:rPr>
          <w:rFonts w:hint="eastAsia" w:ascii="宋体" w:hAnsi="宋体" w:eastAsia="宋体" w:cs="宋体"/>
          <w:color w:val="auto"/>
          <w:lang w:eastAsia="zh-Hans"/>
        </w:rPr>
      </w:pPr>
      <w:bookmarkStart w:id="153" w:name="_Toc539972557"/>
      <w:r>
        <w:rPr>
          <w:rFonts w:hint="eastAsia" w:ascii="宋体" w:hAnsi="宋体" w:eastAsia="宋体" w:cs="宋体"/>
          <w:color w:val="auto"/>
          <w:lang w:eastAsia="zh-Hans"/>
        </w:rPr>
        <w:t>医嘱批量提交</w:t>
      </w:r>
      <w:bookmarkEnd w:id="153"/>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本功能用于对本病区所有病人的药品医嘱进行批量提交。提交医嘱按照病人进行汇总显示，同样需支持预领，并可选择全部提交或根据过滤条件部分提交。</w:t>
      </w:r>
    </w:p>
    <w:p>
      <w:pPr>
        <w:pStyle w:val="7"/>
        <w:rPr>
          <w:rFonts w:hint="eastAsia" w:ascii="宋体" w:hAnsi="宋体" w:eastAsia="宋体" w:cs="宋体"/>
          <w:color w:val="auto"/>
          <w:lang w:eastAsia="zh-Hans"/>
        </w:rPr>
      </w:pPr>
      <w:bookmarkStart w:id="154" w:name="_Toc52873277"/>
      <w:r>
        <w:rPr>
          <w:rFonts w:hint="eastAsia" w:ascii="宋体" w:hAnsi="宋体" w:eastAsia="宋体" w:cs="宋体"/>
          <w:color w:val="auto"/>
          <w:lang w:eastAsia="zh-Hans"/>
        </w:rPr>
        <w:t>项目批量执行</w:t>
      </w:r>
      <w:bookmarkEnd w:id="154"/>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本功能用于显示本病区所有病人需要提交到医技科室执行的项目，并进行提交。</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需支持按病人选择执行。</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需支持按项目选择执行。</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需支持按医嘱项目退费。</w:t>
      </w:r>
    </w:p>
    <w:p>
      <w:pPr>
        <w:pStyle w:val="7"/>
        <w:rPr>
          <w:rFonts w:hint="eastAsia" w:ascii="宋体" w:hAnsi="宋体" w:eastAsia="宋体" w:cs="宋体"/>
          <w:color w:val="auto"/>
          <w:lang w:eastAsia="zh-Hans"/>
        </w:rPr>
      </w:pPr>
      <w:bookmarkStart w:id="155" w:name="_Toc1730420328"/>
      <w:r>
        <w:rPr>
          <w:rFonts w:hint="eastAsia" w:ascii="宋体" w:hAnsi="宋体" w:eastAsia="宋体" w:cs="宋体"/>
          <w:color w:val="auto"/>
          <w:lang w:eastAsia="zh-Hans"/>
        </w:rPr>
        <w:t>医嘱卡片打印</w:t>
      </w:r>
      <w:bookmarkEnd w:id="155"/>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需支持多种卡片类型的打印，可根据需要选择卡片打印的格式。</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需支持单个病人的医嘱卡片，也可选择多个病人进行批量打印。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需支持药品需支持口服卡打印。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需支持注射卡打印功能。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需支持输液巡视卡打印。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需支持瓶贴功能打印。</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体温单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需支持护士录入病人的生命体征，并将各个测量时间点的体征数据绘制成图，以供查询。</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 xml:space="preserve">需支持记录患者的体温、脉搏、呼吸、血压、摄入液量、排出量、引流量、皮试等情况，不仅包含患者的基本个人信息，还包含患者病情的初步信息及动态变化。 </w:t>
      </w:r>
    </w:p>
    <w:p>
      <w:pPr>
        <w:pStyle w:val="7"/>
        <w:rPr>
          <w:rFonts w:hint="eastAsia" w:ascii="宋体" w:hAnsi="宋体" w:eastAsia="宋体" w:cs="宋体"/>
          <w:color w:val="auto"/>
          <w:lang w:eastAsia="zh-Hans"/>
        </w:rPr>
      </w:pPr>
      <w:r>
        <w:rPr>
          <w:rFonts w:hint="eastAsia" w:ascii="宋体" w:hAnsi="宋体" w:eastAsia="宋体" w:cs="宋体"/>
          <w:color w:val="auto"/>
          <w:lang w:eastAsia="zh-Hans"/>
        </w:rPr>
        <w:t>护理记录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护理记录是需支持记录病人病情变化、诊断治疗和护理全过程，主要记录包括意识、脉搏、体温、呼吸、血压、血氧饱和度、吸氧、入量、出量、颜色形状、皮肤状况、管道护理、病情观察及措施等内容，便于各级医护人员全面、及时、动态地了解病人的情况。</w:t>
      </w:r>
    </w:p>
    <w:p>
      <w:pPr>
        <w:pStyle w:val="7"/>
        <w:rPr>
          <w:rFonts w:hint="eastAsia" w:ascii="宋体" w:hAnsi="宋体" w:eastAsia="宋体" w:cs="宋体"/>
          <w:color w:val="auto"/>
          <w:lang w:eastAsia="zh-Hans"/>
        </w:rPr>
      </w:pPr>
      <w:bookmarkStart w:id="156" w:name="_Toc1950905022"/>
      <w:r>
        <w:rPr>
          <w:rFonts w:hint="eastAsia" w:ascii="宋体" w:hAnsi="宋体" w:eastAsia="宋体" w:cs="宋体"/>
          <w:color w:val="auto"/>
          <w:lang w:eastAsia="zh-Hans"/>
        </w:rPr>
        <w:t>转科处理</w:t>
      </w:r>
      <w:bookmarkEnd w:id="156"/>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本功能用于将病人的所属科室转换至其他科室，将其主任医师转换为其他医师。病人在原科室的所有业务必须全部完成才允许转至其他科室。</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需支持转科前未完成医嘱记录提醒。</w:t>
      </w:r>
    </w:p>
    <w:p>
      <w:pPr>
        <w:pStyle w:val="7"/>
        <w:rPr>
          <w:rFonts w:hint="eastAsia" w:ascii="宋体" w:hAnsi="宋体" w:eastAsia="宋体" w:cs="宋体"/>
          <w:color w:val="auto"/>
          <w:lang w:eastAsia="zh-Hans"/>
        </w:rPr>
      </w:pPr>
      <w:bookmarkStart w:id="157" w:name="_Toc1080382358"/>
      <w:r>
        <w:rPr>
          <w:rFonts w:hint="eastAsia" w:ascii="宋体" w:hAnsi="宋体" w:eastAsia="宋体" w:cs="宋体"/>
          <w:color w:val="auto"/>
          <w:lang w:eastAsia="zh-Hans"/>
        </w:rPr>
        <w:t>住院皮试管理</w:t>
      </w:r>
      <w:bookmarkEnd w:id="157"/>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本功能用于对住院医生站开的皮试药品进行皮试处理。</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执行皮试计时功能。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执行皮试结束功能。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执行皮试结果录入并将结果返回到医生站。</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需支持住院皮试查询历史记录。</w:t>
      </w:r>
    </w:p>
    <w:p>
      <w:pPr>
        <w:pStyle w:val="7"/>
        <w:rPr>
          <w:rFonts w:hint="eastAsia" w:ascii="宋体" w:hAnsi="宋体" w:eastAsia="宋体" w:cs="宋体"/>
          <w:color w:val="auto"/>
          <w:lang w:eastAsia="zh-Hans"/>
        </w:rPr>
      </w:pPr>
      <w:bookmarkStart w:id="158" w:name="_Toc1012055521"/>
      <w:r>
        <w:rPr>
          <w:rFonts w:hint="eastAsia" w:ascii="宋体" w:hAnsi="宋体" w:eastAsia="宋体" w:cs="宋体"/>
          <w:color w:val="auto"/>
          <w:lang w:eastAsia="zh-Hans"/>
        </w:rPr>
        <w:t>通知出院</w:t>
      </w:r>
      <w:bookmarkEnd w:id="158"/>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通知出院用于为病人办理出院证明。</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需支持通知出院未完成医嘱记录提醒。</w:t>
      </w:r>
    </w:p>
    <w:p>
      <w:pPr>
        <w:rPr>
          <w:rFonts w:hint="eastAsia" w:ascii="宋体" w:hAnsi="宋体" w:eastAsia="宋体" w:cs="宋体"/>
          <w:color w:val="auto"/>
        </w:rPr>
      </w:pPr>
    </w:p>
    <w:p>
      <w:pPr>
        <w:pStyle w:val="6"/>
        <w:rPr>
          <w:rFonts w:hint="eastAsia" w:ascii="宋体" w:hAnsi="宋体" w:eastAsia="宋体" w:cs="宋体"/>
          <w:color w:val="auto"/>
        </w:rPr>
      </w:pPr>
      <w:r>
        <w:rPr>
          <w:rFonts w:hint="eastAsia" w:ascii="宋体" w:hAnsi="宋体" w:eastAsia="宋体" w:cs="宋体"/>
          <w:color w:val="auto"/>
        </w:rPr>
        <w:t>护理评估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需支持入院评估。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需支持与风险评估互通。</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需支持自定义风险评估模版；</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需支持问卷模式登记评估记录；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需支持审核功能；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需支持撤销审核功能；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需支持打印评估记录；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需支持多种风险评估记录单；</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需支持对风险评估书写措施；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需支持多种风险评估汇总。</w:t>
      </w:r>
    </w:p>
    <w:p>
      <w:pPr>
        <w:pStyle w:val="6"/>
        <w:rPr>
          <w:rFonts w:hint="eastAsia" w:ascii="宋体" w:hAnsi="宋体" w:eastAsia="宋体" w:cs="宋体"/>
          <w:color w:val="auto"/>
        </w:rPr>
      </w:pPr>
      <w:bookmarkStart w:id="159" w:name="_Toc471239156_WPSOffice_Level3"/>
      <w:r>
        <w:rPr>
          <w:rFonts w:hint="eastAsia" w:ascii="宋体" w:hAnsi="宋体" w:eastAsia="宋体" w:cs="宋体"/>
          <w:color w:val="auto"/>
        </w:rPr>
        <w:t>住院医生站</w:t>
      </w:r>
      <w:bookmarkEnd w:id="159"/>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住院医生站提供一站式操作界面，包含患者信息、医嘱处理、住院电子病历、医技申请、手术申请、会诊申请等功能；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患者通过床位图或者列表方式展现医生的病人信息。</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需支持医生查看医嘱处理、体温单、帐卡、出院证、病人信息管理。</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需支持医生查看全院病人、我的病人、各科室病人。</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需支持查看医嘱本、需支持打印医嘱本。</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需支持查看患者帐卡清单，费用信息，需支持打印。</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需支持中西医诊断录入、诊断调整。</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需支持中西医病案首页。</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需支持医生对患者出院开出院证，并提供未完成医嘱记录提醒。</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需支持医嘱开立功能。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需支持医嘱模版调入功能。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需支持文字医嘱功能。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需支持药品提交功能。</w:t>
      </w:r>
    </w:p>
    <w:p>
      <w:pPr>
        <w:spacing w:line="360" w:lineRule="auto"/>
        <w:ind w:firstLine="48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需支持方剂模版调入功能 。</w:t>
      </w:r>
    </w:p>
    <w:p>
      <w:pPr>
        <w:pStyle w:val="5"/>
        <w:rPr>
          <w:rFonts w:hint="eastAsia" w:ascii="宋体" w:hAnsi="宋体" w:eastAsia="宋体" w:cs="宋体"/>
          <w:color w:val="auto"/>
        </w:rPr>
      </w:pPr>
      <w:r>
        <w:rPr>
          <w:rFonts w:hint="eastAsia" w:ascii="宋体" w:hAnsi="宋体" w:eastAsia="宋体" w:cs="宋体"/>
          <w:color w:val="auto"/>
        </w:rPr>
        <w:t>基层电子病历系统</w:t>
      </w:r>
    </w:p>
    <w:p>
      <w:pPr>
        <w:pStyle w:val="6"/>
        <w:rPr>
          <w:rFonts w:hint="eastAsia" w:ascii="宋体" w:hAnsi="宋体" w:eastAsia="宋体" w:cs="宋体"/>
          <w:color w:val="auto"/>
        </w:rPr>
      </w:pPr>
      <w:r>
        <w:rPr>
          <w:rFonts w:hint="eastAsia" w:ascii="宋体" w:hAnsi="宋体" w:eastAsia="宋体" w:cs="宋体"/>
          <w:color w:val="auto"/>
        </w:rPr>
        <w:t>住院电子病历</w:t>
      </w:r>
    </w:p>
    <w:p>
      <w:pPr>
        <w:pStyle w:val="7"/>
        <w:rPr>
          <w:rFonts w:hint="eastAsia" w:ascii="宋体" w:hAnsi="宋体" w:eastAsia="宋体" w:cs="宋体"/>
          <w:color w:val="auto"/>
        </w:rPr>
      </w:pPr>
      <w:r>
        <w:rPr>
          <w:rFonts w:hint="eastAsia" w:ascii="宋体" w:hAnsi="宋体" w:eastAsia="宋体" w:cs="宋体"/>
          <w:color w:val="auto"/>
        </w:rPr>
        <w:t>住院病历书写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提供住院病历基本书写功能。提供类WORD书写界面风格、结构化书写、所见即所得。需支持文本元素、日期元素、单选元素、多选元素等多种结构化书写格式，需支持病历书写时元素的快速跳转。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住院病历需支持多病人多文档书写。在一台机器上能打开多个患者书写病历，每个患者也可以打开多份病历书写。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提供病历模板的选择，如果病历类别有配置默认模板，系统能自动根据各种规则如病种、性别、年龄加载默认模板。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提供模板套餐功能。可以根据病种的常用模板集中维护，一键批量创建多份病历文书。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住院病历书写需支持严格的流程和权限管理。比如创建、保存、签名、清除签名等，草稿状态下病历可以自由修改，签名后的病历只有上级医生能修改。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提供病程记录标题的自动生成功能，并需支持人工修改。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需支持医生在病历书写时，对个人常用语、常用模板进行收藏和使用的功能，便于同一病种病历的高效书写。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需支持病历之间的结构化自动引用。如入院记录中的病史描述能同步至首次病程录、会诊申请中，不需要医生抄写且内容一致。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需支持修订签功能。对于已签名完成的病历，上级医师根据修订签权限可以直接修改病历并引导完成签名。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需支持创建手术记录时手术信息并同步到文书中。</w:t>
      </w:r>
    </w:p>
    <w:p>
      <w:pPr>
        <w:pStyle w:val="7"/>
        <w:rPr>
          <w:rFonts w:hint="eastAsia" w:ascii="宋体" w:hAnsi="宋体" w:eastAsia="宋体" w:cs="宋体"/>
          <w:color w:val="auto"/>
        </w:rPr>
      </w:pPr>
      <w:r>
        <w:rPr>
          <w:rFonts w:hint="eastAsia" w:ascii="宋体" w:hAnsi="宋体" w:eastAsia="宋体" w:cs="宋体"/>
          <w:color w:val="auto"/>
        </w:rPr>
        <w:t>中医病历书写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中医病案首页模板配置以及书写，首页可根据本省的病历书写规范配置门急诊诊断（中医）、中医治疗类别、辨证施护、出院诊断（中医）等元素，且需支持数据的自动引用（若医生站或者三方能提供数据接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需支持中医其他模板配置，比如入院记录包含中医诊断及辨证分析等特有属性。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需支持中医诊断、证候规范化拼装并自动引入到入院诊断、病案首页中。</w:t>
      </w:r>
    </w:p>
    <w:p>
      <w:pPr>
        <w:pStyle w:val="7"/>
        <w:rPr>
          <w:rFonts w:hint="eastAsia" w:ascii="宋体" w:hAnsi="宋体" w:eastAsia="宋体" w:cs="宋体"/>
          <w:color w:val="auto"/>
        </w:rPr>
      </w:pPr>
      <w:r>
        <w:rPr>
          <w:rFonts w:hint="eastAsia" w:ascii="宋体" w:hAnsi="宋体" w:eastAsia="宋体" w:cs="宋体"/>
          <w:color w:val="auto"/>
        </w:rPr>
        <w:t>病历书写助手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需支持同屏查看和引用历史病历、检查报告、检验报告、病理报告、体征记录、医嘱信息等内容，数据范围包括既往门诊和住院。检验报告的异常值有明显的颜色区分，医嘱需需支持草药格式。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需支持病历常用语引用。包括通用引用、按章节引用模式。通用引用模式下医生可以选择一个或者多个常用语引入到病历，按章节引用模式下只能选择该章节的常用语进行引用。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需支持特殊符号、医学图库、医学术语、医学表达式的快速引用。</w:t>
      </w:r>
    </w:p>
    <w:p>
      <w:pPr>
        <w:pStyle w:val="7"/>
        <w:rPr>
          <w:rFonts w:hint="eastAsia" w:ascii="宋体" w:hAnsi="宋体" w:eastAsia="宋体" w:cs="宋体"/>
          <w:color w:val="auto"/>
        </w:rPr>
      </w:pPr>
      <w:r>
        <w:rPr>
          <w:rFonts w:hint="eastAsia" w:ascii="宋体" w:hAnsi="宋体" w:eastAsia="宋体" w:cs="宋体"/>
          <w:color w:val="auto"/>
        </w:rPr>
        <w:t>住院病历打印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需支持住院病历的原样打印和分离打印。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提供病程的续打、单份打印、多份打印、奇偶页打印、选页打印。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需支持根据病历类别配置并实现单面打印、手动双面打印、自动双面短边打印、自动双面长边打印。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需支持多种打印场景。比如单份文书的工具栏打印和预览打印、多份文书的批量打印、按患者或者病历类别打印文书等。</w:t>
      </w:r>
    </w:p>
    <w:p>
      <w:pPr>
        <w:pStyle w:val="7"/>
        <w:rPr>
          <w:rFonts w:hint="eastAsia" w:ascii="宋体" w:hAnsi="宋体" w:eastAsia="宋体" w:cs="宋体"/>
          <w:color w:val="auto"/>
        </w:rPr>
      </w:pPr>
      <w:r>
        <w:rPr>
          <w:rFonts w:hint="eastAsia" w:ascii="宋体" w:hAnsi="宋体" w:eastAsia="宋体" w:cs="宋体"/>
          <w:color w:val="auto"/>
        </w:rPr>
        <w:t>住院病历管理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病历后台存储需支持文本、HTML、JSON、PDF等多种格式，符合结构化存储要求。同时这些数据需支持以URL地址、HTTP服务、视图三种模式提供给第三方厂商查看和使用。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病历文书保存和签名时，需支持实时生成PDF文件。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提供住院病历修改痕迹记录和比对功能，方便回溯每个版本的病历修改情况。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对住院病历的任何操作自动生成审计日志和追溯。操作包括创建、修改、删除、查看、打印、签名等，审计日志包括操作时间、操作者、操作内容等。提供按单份文书或某个患者追踪查看其所有操作者及操作内容，需支持按操作者追踪查看其所有操作等功能，以确保运行病历书写始终被监控直至入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提供住院病历订阅的功能。当第三方系统需要获取住院病历结构化内容时，通过结构化订阅的方式实现。</w:t>
      </w:r>
    </w:p>
    <w:p>
      <w:pPr>
        <w:pStyle w:val="7"/>
        <w:rPr>
          <w:rFonts w:hint="eastAsia" w:ascii="宋体" w:hAnsi="宋体" w:eastAsia="宋体" w:cs="宋体"/>
          <w:color w:val="auto"/>
        </w:rPr>
      </w:pPr>
      <w:r>
        <w:rPr>
          <w:rFonts w:hint="eastAsia" w:ascii="宋体" w:hAnsi="宋体" w:eastAsia="宋体" w:cs="宋体"/>
          <w:color w:val="auto"/>
        </w:rPr>
        <w:t>住院病历模板管理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住院病历的模板自定义功能。包括病案首页、入院记录、病程记录（分首次病程、日常病程、医师查房记录、交接班记录、转科记录、术前小结等）、手术及治疗、各种授权书和同意书、讨论记录、会诊记录、出院记录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住院病历模板管理需采用数据集、模板两层设计。通过数据集规范病历模板制作。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提供科室模板管理员创建和授权功能。该管理员可以被授权不同的诊疗科目，授权后该管理员只管理有权限科室的病历模板。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实现全院格式模板的统一管理。个人数据模板继承自全院格式模板并受母板管控，修改母板后所有相关模板能自动更新，包括增删改文本、元素、表格等操作。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提供数值、日期、单选、文本、选择、复选等元素的插入，需支持图片、按钮、页眉、片段、二维码、条形码等内容的编辑。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需支持病历内容之间的联动。包括元素与元素、元素与片段、元素与表格之间的逻辑关系联动。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需支持打印隐藏元素设置。用于实现病历编辑提示信息，病历预览和打印后不显示。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病历模板打印格式的自定义功能。做模板时定义病历打印格式脚本，在模板制作页面即可预览打印格式，实现病历书写和打印的分离。打印脚本需支持整个章节的显示或隐藏、元素的显示或隐藏、打印内容的重组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提供模板批量管理。包括批量改元素属性、批量替换章节内容、批量替换页眉等。对于同一类模板的共性修改，制作人员不需要逐一操作，批量替换以提高工作效率。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需支持病历模板的一处制作多处订阅功能。当医院有多个院区时，各院区可以从中心订阅模板，避免模板的重复制作。</w:t>
      </w:r>
    </w:p>
    <w:p>
      <w:pPr>
        <w:spacing w:line="360" w:lineRule="auto"/>
        <w:ind w:firstLine="480" w:firstLineChars="200"/>
        <w:rPr>
          <w:rFonts w:hint="eastAsia" w:ascii="宋体" w:hAnsi="宋体" w:eastAsia="宋体" w:cs="宋体"/>
          <w:color w:val="auto"/>
          <w:sz w:val="24"/>
          <w:szCs w:val="24"/>
        </w:rPr>
      </w:pPr>
    </w:p>
    <w:p>
      <w:pPr>
        <w:pStyle w:val="5"/>
        <w:rPr>
          <w:rFonts w:hint="eastAsia" w:ascii="宋体" w:hAnsi="宋体" w:eastAsia="宋体" w:cs="宋体"/>
          <w:color w:val="auto"/>
        </w:rPr>
      </w:pPr>
      <w:r>
        <w:rPr>
          <w:rFonts w:hint="eastAsia" w:ascii="宋体" w:hAnsi="宋体" w:eastAsia="宋体" w:cs="宋体"/>
          <w:color w:val="auto"/>
        </w:rPr>
        <w:t>基层LIS系统</w:t>
      </w:r>
    </w:p>
    <w:p>
      <w:pPr>
        <w:pStyle w:val="6"/>
        <w:rPr>
          <w:rFonts w:hint="eastAsia" w:ascii="宋体" w:hAnsi="宋体" w:eastAsia="宋体" w:cs="宋体"/>
          <w:color w:val="auto"/>
        </w:rPr>
      </w:pPr>
      <w:r>
        <w:rPr>
          <w:rFonts w:hint="eastAsia" w:ascii="宋体" w:hAnsi="宋体" w:eastAsia="宋体" w:cs="宋体"/>
          <w:color w:val="auto"/>
        </w:rPr>
        <w:t>基层检验信息系统</w:t>
      </w:r>
    </w:p>
    <w:p>
      <w:pPr>
        <w:pStyle w:val="29"/>
        <w:rPr>
          <w:rFonts w:hint="eastAsia" w:ascii="宋体" w:hAnsi="宋体" w:eastAsia="宋体" w:cs="宋体"/>
          <w:color w:val="auto"/>
        </w:rPr>
      </w:pPr>
      <w:bookmarkStart w:id="160" w:name="_Toc40273520"/>
      <w:r>
        <w:rPr>
          <w:rFonts w:hint="eastAsia" w:ascii="宋体" w:hAnsi="宋体" w:eastAsia="宋体" w:cs="宋体"/>
          <w:color w:val="auto"/>
        </w:rPr>
        <w:t>以标本管理为核心，通过条码化管理模式实现标本全流程管理，辅以智能化管理模块实现流程优化，达到实验室智能化管理和监控，提升实验室整体质量管理。</w:t>
      </w:r>
    </w:p>
    <w:bookmarkEnd w:id="160"/>
    <w:p>
      <w:pPr>
        <w:pStyle w:val="7"/>
        <w:rPr>
          <w:rFonts w:hint="eastAsia" w:ascii="宋体" w:hAnsi="宋体" w:eastAsia="宋体" w:cs="宋体"/>
          <w:color w:val="auto"/>
        </w:rPr>
      </w:pPr>
      <w:bookmarkStart w:id="161" w:name="_Toc124263537"/>
      <w:bookmarkStart w:id="162" w:name="_Toc87257645"/>
      <w:r>
        <w:rPr>
          <w:rFonts w:hint="eastAsia" w:ascii="宋体" w:hAnsi="宋体" w:eastAsia="宋体" w:cs="宋体"/>
          <w:color w:val="auto"/>
        </w:rPr>
        <w:t>门诊采血管理</w:t>
      </w:r>
      <w:bookmarkEnd w:id="161"/>
      <w:bookmarkEnd w:id="162"/>
    </w:p>
    <w:p>
      <w:pPr>
        <w:pStyle w:val="29"/>
        <w:rPr>
          <w:rFonts w:hint="eastAsia" w:ascii="宋体" w:hAnsi="宋体" w:eastAsia="宋体" w:cs="宋体"/>
          <w:color w:val="auto"/>
        </w:rPr>
      </w:pPr>
      <w:r>
        <w:rPr>
          <w:rFonts w:hint="eastAsia" w:ascii="宋体" w:hAnsi="宋体" w:eastAsia="宋体" w:cs="宋体"/>
          <w:color w:val="auto"/>
        </w:rPr>
        <w:t>提供给标本采集的人员执行门诊病人的已经付费的检验医嘱并产生条码，打印条码标签和病人的回执单。</w:t>
      </w:r>
    </w:p>
    <w:p>
      <w:pPr>
        <w:pStyle w:val="29"/>
        <w:rPr>
          <w:rFonts w:hint="eastAsia" w:ascii="宋体" w:hAnsi="宋体" w:eastAsia="宋体" w:cs="宋体"/>
          <w:color w:val="auto"/>
        </w:rPr>
      </w:pPr>
      <w:r>
        <w:rPr>
          <w:rFonts w:hint="eastAsia" w:ascii="宋体" w:hAnsi="宋体" w:eastAsia="宋体" w:cs="宋体"/>
          <w:color w:val="auto"/>
        </w:rPr>
        <w:t>支持取单时间地点的计算，取单时间精确到分。</w:t>
      </w:r>
    </w:p>
    <w:p>
      <w:pPr>
        <w:pStyle w:val="29"/>
        <w:rPr>
          <w:rFonts w:hint="eastAsia" w:ascii="宋体" w:hAnsi="宋体" w:eastAsia="宋体" w:cs="宋体"/>
          <w:color w:val="auto"/>
        </w:rPr>
      </w:pPr>
      <w:r>
        <w:rPr>
          <w:rFonts w:hint="eastAsia" w:ascii="宋体" w:hAnsi="宋体" w:eastAsia="宋体" w:cs="宋体"/>
          <w:color w:val="auto"/>
        </w:rPr>
        <w:t>可采用排队叫号系统提高患者体验；支持与采血智能设备无缝对接，如智能采血流水线、采血贴标机的对接，提高采血流程的标准化、智能化。</w:t>
      </w:r>
    </w:p>
    <w:p>
      <w:pPr>
        <w:pStyle w:val="7"/>
        <w:rPr>
          <w:rFonts w:hint="eastAsia" w:ascii="宋体" w:hAnsi="宋体" w:eastAsia="宋体" w:cs="宋体"/>
          <w:color w:val="auto"/>
        </w:rPr>
      </w:pPr>
      <w:bookmarkStart w:id="163" w:name="_Toc124263538"/>
      <w:bookmarkStart w:id="164" w:name="_Toc87257646"/>
      <w:r>
        <w:rPr>
          <w:rFonts w:hint="eastAsia" w:ascii="宋体" w:hAnsi="宋体" w:eastAsia="宋体" w:cs="宋体"/>
          <w:color w:val="auto"/>
        </w:rPr>
        <w:t>住院检验医嘱执行</w:t>
      </w:r>
      <w:bookmarkEnd w:id="163"/>
      <w:bookmarkEnd w:id="164"/>
    </w:p>
    <w:p>
      <w:pPr>
        <w:pStyle w:val="29"/>
        <w:rPr>
          <w:rFonts w:hint="eastAsia" w:ascii="宋体" w:hAnsi="宋体" w:eastAsia="宋体" w:cs="宋体"/>
          <w:color w:val="auto"/>
        </w:rPr>
      </w:pPr>
      <w:r>
        <w:rPr>
          <w:rFonts w:hint="eastAsia" w:ascii="宋体" w:hAnsi="宋体" w:eastAsia="宋体" w:cs="宋体"/>
          <w:color w:val="auto"/>
        </w:rPr>
        <w:t>护士执行医生开立的检验医嘱并产生条码、打印条码标签。</w:t>
      </w:r>
    </w:p>
    <w:p>
      <w:pPr>
        <w:pStyle w:val="29"/>
        <w:rPr>
          <w:rFonts w:hint="eastAsia" w:ascii="宋体" w:hAnsi="宋体" w:eastAsia="宋体" w:cs="宋体"/>
          <w:color w:val="auto"/>
        </w:rPr>
      </w:pPr>
      <w:r>
        <w:rPr>
          <w:rFonts w:hint="eastAsia" w:ascii="宋体" w:hAnsi="宋体" w:eastAsia="宋体" w:cs="宋体"/>
          <w:color w:val="auto"/>
        </w:rPr>
        <w:t>支持采集确认执行操作，并可以打印标本采集的清单。</w:t>
      </w:r>
    </w:p>
    <w:p>
      <w:pPr>
        <w:pStyle w:val="29"/>
        <w:rPr>
          <w:rFonts w:hint="eastAsia" w:ascii="宋体" w:hAnsi="宋体" w:eastAsia="宋体" w:cs="宋体"/>
          <w:color w:val="auto"/>
        </w:rPr>
      </w:pPr>
      <w:r>
        <w:rPr>
          <w:rFonts w:hint="eastAsia" w:ascii="宋体" w:hAnsi="宋体" w:eastAsia="宋体" w:cs="宋体"/>
          <w:color w:val="auto"/>
        </w:rPr>
        <w:t>支持标本批量送检、标本运送的清单。</w:t>
      </w:r>
    </w:p>
    <w:p>
      <w:pPr>
        <w:pStyle w:val="29"/>
        <w:rPr>
          <w:rFonts w:hint="eastAsia" w:ascii="宋体" w:hAnsi="宋体" w:eastAsia="宋体" w:cs="宋体"/>
          <w:color w:val="auto"/>
        </w:rPr>
      </w:pPr>
      <w:r>
        <w:rPr>
          <w:rFonts w:hint="eastAsia" w:ascii="宋体" w:hAnsi="宋体" w:eastAsia="宋体" w:cs="宋体"/>
          <w:color w:val="auto"/>
        </w:rPr>
        <w:t>支持不合格标本管理，对于检验科退回的标本系统直接提示，护士可以重新打印条码标签，重新采集标本并记录节点信息。</w:t>
      </w:r>
    </w:p>
    <w:p>
      <w:pPr>
        <w:pStyle w:val="29"/>
        <w:rPr>
          <w:rFonts w:hint="eastAsia" w:ascii="宋体" w:hAnsi="宋体" w:eastAsia="宋体" w:cs="宋体"/>
          <w:color w:val="auto"/>
        </w:rPr>
      </w:pPr>
      <w:r>
        <w:rPr>
          <w:rFonts w:hint="eastAsia" w:ascii="宋体" w:hAnsi="宋体" w:eastAsia="宋体" w:cs="宋体"/>
          <w:color w:val="auto"/>
        </w:rPr>
        <w:t>支持试管费、抽血费的计算，并返回给his端保证收费的准确性。</w:t>
      </w:r>
    </w:p>
    <w:p>
      <w:pPr>
        <w:pStyle w:val="7"/>
        <w:rPr>
          <w:rFonts w:hint="eastAsia" w:ascii="宋体" w:hAnsi="宋体" w:eastAsia="宋体" w:cs="宋体"/>
          <w:color w:val="auto"/>
        </w:rPr>
      </w:pPr>
      <w:bookmarkStart w:id="165" w:name="_Toc124263539"/>
      <w:bookmarkStart w:id="166" w:name="_Toc87257647"/>
      <w:r>
        <w:rPr>
          <w:rFonts w:hint="eastAsia" w:ascii="宋体" w:hAnsi="宋体" w:eastAsia="宋体" w:cs="宋体"/>
          <w:color w:val="auto"/>
        </w:rPr>
        <w:t>检验主业务系统</w:t>
      </w:r>
      <w:bookmarkEnd w:id="165"/>
      <w:bookmarkEnd w:id="166"/>
    </w:p>
    <w:p>
      <w:pPr>
        <w:pStyle w:val="29"/>
        <w:rPr>
          <w:rFonts w:hint="eastAsia" w:ascii="宋体" w:hAnsi="宋体" w:eastAsia="宋体" w:cs="宋体"/>
          <w:color w:val="auto"/>
        </w:rPr>
      </w:pPr>
      <w:r>
        <w:rPr>
          <w:rFonts w:hint="eastAsia" w:ascii="宋体" w:hAnsi="宋体" w:eastAsia="宋体" w:cs="宋体"/>
          <w:color w:val="auto"/>
        </w:rPr>
        <w:t>系统涵盖生化、免疫、常规、急诊科室，完成标本登记、结果数据的采集、结果处理、审核及报告发布、危急值发布。</w:t>
      </w:r>
    </w:p>
    <w:p>
      <w:pPr>
        <w:pStyle w:val="29"/>
        <w:ind w:firstLine="482"/>
        <w:rPr>
          <w:rFonts w:hint="eastAsia" w:ascii="宋体" w:hAnsi="宋体" w:eastAsia="宋体" w:cs="宋体"/>
          <w:color w:val="auto"/>
        </w:rPr>
      </w:pPr>
      <w:r>
        <w:rPr>
          <w:rFonts w:hint="eastAsia" w:ascii="宋体" w:hAnsi="宋体" w:eastAsia="宋体" w:cs="宋体"/>
          <w:b/>
          <w:color w:val="auto"/>
        </w:rPr>
        <w:t>（1）主业务基础功能：</w:t>
      </w:r>
    </w:p>
    <w:p>
      <w:pPr>
        <w:pStyle w:val="29"/>
        <w:rPr>
          <w:rFonts w:hint="eastAsia" w:ascii="宋体" w:hAnsi="宋体" w:eastAsia="宋体" w:cs="宋体"/>
          <w:color w:val="auto"/>
        </w:rPr>
      </w:pPr>
      <w:r>
        <w:rPr>
          <w:rFonts w:hint="eastAsia" w:ascii="宋体" w:hAnsi="宋体" w:eastAsia="宋体" w:cs="宋体"/>
          <w:color w:val="auto"/>
        </w:rPr>
        <w:t>条码登记：支持通过条码扫描自动显示病人信息、医嘱信息，能自动关联显示检验项目；</w:t>
      </w:r>
    </w:p>
    <w:p>
      <w:pPr>
        <w:pStyle w:val="29"/>
        <w:rPr>
          <w:rFonts w:hint="eastAsia" w:ascii="宋体" w:hAnsi="宋体" w:eastAsia="宋体" w:cs="宋体"/>
          <w:color w:val="auto"/>
        </w:rPr>
      </w:pPr>
      <w:r>
        <w:rPr>
          <w:rFonts w:hint="eastAsia" w:ascii="宋体" w:hAnsi="宋体" w:eastAsia="宋体" w:cs="宋体"/>
          <w:color w:val="auto"/>
        </w:rPr>
        <w:t>手工登记：支持手工输入信息；</w:t>
      </w:r>
    </w:p>
    <w:p>
      <w:pPr>
        <w:pStyle w:val="29"/>
        <w:rPr>
          <w:rFonts w:hint="eastAsia" w:ascii="宋体" w:hAnsi="宋体" w:eastAsia="宋体" w:cs="宋体"/>
          <w:color w:val="auto"/>
        </w:rPr>
      </w:pPr>
      <w:r>
        <w:rPr>
          <w:rFonts w:hint="eastAsia" w:ascii="宋体" w:hAnsi="宋体" w:eastAsia="宋体" w:cs="宋体"/>
          <w:color w:val="auto"/>
        </w:rPr>
        <w:t>批量处理：提供标本或结果信息的批量复制、替换、删除、合并、结果录入操作；</w:t>
      </w:r>
    </w:p>
    <w:p>
      <w:pPr>
        <w:pStyle w:val="29"/>
        <w:rPr>
          <w:rFonts w:hint="eastAsia" w:ascii="宋体" w:hAnsi="宋体" w:eastAsia="宋体" w:cs="宋体"/>
          <w:color w:val="auto"/>
        </w:rPr>
      </w:pPr>
      <w:r>
        <w:rPr>
          <w:rFonts w:hint="eastAsia" w:ascii="宋体" w:hAnsi="宋体" w:eastAsia="宋体" w:cs="宋体"/>
          <w:color w:val="auto"/>
        </w:rPr>
        <w:t>结果采集：自动采集来自检验分析仪的所有结果，并将结果自动归到相应病人的报告界面中；</w:t>
      </w:r>
    </w:p>
    <w:p>
      <w:pPr>
        <w:pStyle w:val="29"/>
        <w:rPr>
          <w:rFonts w:hint="eastAsia" w:ascii="宋体" w:hAnsi="宋体" w:eastAsia="宋体" w:cs="宋体"/>
          <w:color w:val="auto"/>
        </w:rPr>
      </w:pPr>
      <w:r>
        <w:rPr>
          <w:rFonts w:hint="eastAsia" w:ascii="宋体" w:hAnsi="宋体" w:eastAsia="宋体" w:cs="宋体"/>
          <w:color w:val="auto"/>
        </w:rPr>
        <w:t>修改日志：支持手工输入、修改、删除检验结果，并进行有效的记录操作并用于追溯；</w:t>
      </w:r>
    </w:p>
    <w:p>
      <w:pPr>
        <w:pStyle w:val="29"/>
        <w:rPr>
          <w:rFonts w:hint="eastAsia" w:ascii="宋体" w:hAnsi="宋体" w:eastAsia="宋体" w:cs="宋体"/>
          <w:color w:val="auto"/>
        </w:rPr>
      </w:pPr>
      <w:r>
        <w:rPr>
          <w:rFonts w:hint="eastAsia" w:ascii="宋体" w:hAnsi="宋体" w:eastAsia="宋体" w:cs="宋体"/>
          <w:color w:val="auto"/>
        </w:rPr>
        <w:t>结果校正：对于异常数据支持批量修改、批量校正；</w:t>
      </w:r>
    </w:p>
    <w:p>
      <w:pPr>
        <w:pStyle w:val="29"/>
        <w:rPr>
          <w:rFonts w:hint="eastAsia" w:ascii="宋体" w:hAnsi="宋体" w:eastAsia="宋体" w:cs="宋体"/>
          <w:color w:val="auto"/>
        </w:rPr>
      </w:pPr>
      <w:r>
        <w:rPr>
          <w:rFonts w:hint="eastAsia" w:ascii="宋体" w:hAnsi="宋体" w:eastAsia="宋体" w:cs="宋体"/>
          <w:color w:val="auto"/>
        </w:rPr>
        <w:t>计算结果：提供自定义项目计算公式，根据关联项目的结果和指定的计算公式自动完成项目计算及结果修正；公式区分性别、年龄、满足项目结果条件，如肾小球过滤率的计算；</w:t>
      </w:r>
    </w:p>
    <w:p>
      <w:pPr>
        <w:pStyle w:val="29"/>
        <w:rPr>
          <w:rFonts w:hint="eastAsia" w:ascii="宋体" w:hAnsi="宋体" w:eastAsia="宋体" w:cs="宋体"/>
          <w:color w:val="auto"/>
        </w:rPr>
      </w:pPr>
      <w:r>
        <w:rPr>
          <w:rFonts w:hint="eastAsia" w:ascii="宋体" w:hAnsi="宋体" w:eastAsia="宋体" w:cs="宋体"/>
          <w:color w:val="auto"/>
        </w:rPr>
        <w:t>结果合并：支持报告结果自动合并，如糖耐量、C肽、胰岛素结果自动合并功能；</w:t>
      </w:r>
    </w:p>
    <w:p>
      <w:pPr>
        <w:pStyle w:val="29"/>
        <w:rPr>
          <w:rFonts w:hint="eastAsia" w:ascii="宋体" w:hAnsi="宋体" w:eastAsia="宋体" w:cs="宋体"/>
          <w:color w:val="auto"/>
        </w:rPr>
      </w:pPr>
      <w:r>
        <w:rPr>
          <w:rFonts w:hint="eastAsia" w:ascii="宋体" w:hAnsi="宋体" w:eastAsia="宋体" w:cs="宋体"/>
          <w:color w:val="auto"/>
        </w:rPr>
        <w:t>图文报告：系统支持图文报告功能，图像可来源于仪器、手工入库方式；</w:t>
      </w:r>
    </w:p>
    <w:p>
      <w:pPr>
        <w:pStyle w:val="29"/>
        <w:rPr>
          <w:rFonts w:hint="eastAsia" w:ascii="宋体" w:hAnsi="宋体" w:eastAsia="宋体" w:cs="宋体"/>
          <w:color w:val="auto"/>
        </w:rPr>
      </w:pPr>
      <w:r>
        <w:rPr>
          <w:rFonts w:hint="eastAsia" w:ascii="宋体" w:hAnsi="宋体" w:eastAsia="宋体" w:cs="宋体"/>
          <w:color w:val="auto"/>
        </w:rPr>
        <w:t>历史结果比对：提供历次结果比对信息和历史结果趋势图查询；</w:t>
      </w:r>
    </w:p>
    <w:p>
      <w:pPr>
        <w:pStyle w:val="29"/>
        <w:rPr>
          <w:rFonts w:hint="eastAsia" w:ascii="宋体" w:hAnsi="宋体" w:eastAsia="宋体" w:cs="宋体"/>
          <w:color w:val="auto"/>
        </w:rPr>
      </w:pPr>
      <w:r>
        <w:rPr>
          <w:rFonts w:hint="eastAsia" w:ascii="宋体" w:hAnsi="宋体" w:eastAsia="宋体" w:cs="宋体"/>
          <w:color w:val="auto"/>
        </w:rPr>
        <w:t>历史报告调阅：可快速调阅病人的相关报告；</w:t>
      </w:r>
    </w:p>
    <w:p>
      <w:pPr>
        <w:pStyle w:val="29"/>
        <w:rPr>
          <w:rFonts w:hint="eastAsia" w:ascii="宋体" w:hAnsi="宋体" w:eastAsia="宋体" w:cs="宋体"/>
          <w:color w:val="auto"/>
        </w:rPr>
      </w:pPr>
      <w:r>
        <w:rPr>
          <w:rFonts w:hint="eastAsia" w:ascii="宋体" w:hAnsi="宋体" w:eastAsia="宋体" w:cs="宋体"/>
          <w:color w:val="auto"/>
        </w:rPr>
        <w:t>异常结果标识：异常结果使用醒目标记，如采用不同颜色、字体进行区别；</w:t>
      </w:r>
    </w:p>
    <w:p>
      <w:pPr>
        <w:pStyle w:val="29"/>
        <w:rPr>
          <w:rFonts w:hint="eastAsia" w:ascii="宋体" w:hAnsi="宋体" w:eastAsia="宋体" w:cs="宋体"/>
          <w:color w:val="auto"/>
        </w:rPr>
      </w:pPr>
      <w:r>
        <w:rPr>
          <w:rFonts w:hint="eastAsia" w:ascii="宋体" w:hAnsi="宋体" w:eastAsia="宋体" w:cs="宋体"/>
          <w:color w:val="auto"/>
        </w:rPr>
        <w:t>危急结果标识：急诊标本、危急值结果醒目标识；</w:t>
      </w:r>
    </w:p>
    <w:p>
      <w:pPr>
        <w:pStyle w:val="29"/>
        <w:rPr>
          <w:rFonts w:hint="eastAsia" w:ascii="宋体" w:hAnsi="宋体" w:eastAsia="宋体" w:cs="宋体"/>
          <w:color w:val="auto"/>
        </w:rPr>
      </w:pPr>
      <w:r>
        <w:rPr>
          <w:rFonts w:hint="eastAsia" w:ascii="宋体" w:hAnsi="宋体" w:eastAsia="宋体" w:cs="宋体"/>
          <w:color w:val="auto"/>
        </w:rPr>
        <w:t>结果复查；支持复查标记功能，对复查的检验项目可记录复查的历次结果、时间、操作者信息；</w:t>
      </w:r>
    </w:p>
    <w:p>
      <w:pPr>
        <w:pStyle w:val="29"/>
        <w:rPr>
          <w:rFonts w:hint="eastAsia" w:ascii="宋体" w:hAnsi="宋体" w:eastAsia="宋体" w:cs="宋体"/>
          <w:color w:val="auto"/>
        </w:rPr>
      </w:pPr>
      <w:r>
        <w:rPr>
          <w:rFonts w:hint="eastAsia" w:ascii="宋体" w:hAnsi="宋体" w:eastAsia="宋体" w:cs="宋体"/>
          <w:color w:val="auto"/>
        </w:rPr>
        <w:t>权限控制：通过系统权限控制条码入库的病人信息是否可修改；</w:t>
      </w:r>
    </w:p>
    <w:p>
      <w:pPr>
        <w:pStyle w:val="29"/>
        <w:rPr>
          <w:rFonts w:hint="eastAsia" w:ascii="宋体" w:hAnsi="宋体" w:eastAsia="宋体" w:cs="宋体"/>
          <w:color w:val="auto"/>
        </w:rPr>
      </w:pPr>
      <w:r>
        <w:rPr>
          <w:rFonts w:hint="eastAsia" w:ascii="宋体" w:hAnsi="宋体" w:eastAsia="宋体" w:cs="宋体"/>
          <w:color w:val="auto"/>
        </w:rPr>
        <w:t>TAT记录：系统自动记录操作记录并可查询，如：审核、发布、取消审核、打印记录；</w:t>
      </w:r>
    </w:p>
    <w:p>
      <w:pPr>
        <w:pStyle w:val="29"/>
        <w:ind w:firstLine="482"/>
        <w:rPr>
          <w:rFonts w:hint="eastAsia" w:ascii="宋体" w:hAnsi="宋体" w:eastAsia="宋体" w:cs="宋体"/>
          <w:color w:val="auto"/>
        </w:rPr>
      </w:pPr>
      <w:r>
        <w:rPr>
          <w:rFonts w:hint="eastAsia" w:ascii="宋体" w:hAnsi="宋体" w:eastAsia="宋体" w:cs="宋体"/>
          <w:b/>
          <w:color w:val="auto"/>
        </w:rPr>
        <w:t>（2）审核模块：</w:t>
      </w:r>
    </w:p>
    <w:p>
      <w:pPr>
        <w:pStyle w:val="29"/>
        <w:rPr>
          <w:rFonts w:hint="eastAsia" w:ascii="宋体" w:hAnsi="宋体" w:eastAsia="宋体" w:cs="宋体"/>
          <w:color w:val="auto"/>
        </w:rPr>
      </w:pPr>
      <w:r>
        <w:rPr>
          <w:rFonts w:hint="eastAsia" w:ascii="宋体" w:hAnsi="宋体" w:eastAsia="宋体" w:cs="宋体"/>
          <w:color w:val="auto"/>
        </w:rPr>
        <w:t>多种审核方式：支持单个及批量审核，审核时可预览报告，支持预览界面中审核；</w:t>
      </w:r>
    </w:p>
    <w:p>
      <w:pPr>
        <w:pStyle w:val="29"/>
        <w:rPr>
          <w:rFonts w:hint="eastAsia" w:ascii="宋体" w:hAnsi="宋体" w:eastAsia="宋体" w:cs="宋体"/>
          <w:color w:val="auto"/>
        </w:rPr>
      </w:pPr>
      <w:r>
        <w:rPr>
          <w:rFonts w:hint="eastAsia" w:ascii="宋体" w:hAnsi="宋体" w:eastAsia="宋体" w:cs="宋体"/>
          <w:color w:val="auto"/>
        </w:rPr>
        <w:t>异常结果提醒：审核时仍可看到报告处理时提示结果的警告信息；</w:t>
      </w:r>
    </w:p>
    <w:p>
      <w:pPr>
        <w:pStyle w:val="29"/>
        <w:rPr>
          <w:rFonts w:hint="eastAsia" w:ascii="宋体" w:hAnsi="宋体" w:eastAsia="宋体" w:cs="宋体"/>
          <w:color w:val="auto"/>
        </w:rPr>
      </w:pPr>
      <w:r>
        <w:rPr>
          <w:rFonts w:hint="eastAsia" w:ascii="宋体" w:hAnsi="宋体" w:eastAsia="宋体" w:cs="宋体"/>
          <w:color w:val="auto"/>
        </w:rPr>
        <w:t>智能审核规则维护：支持自定义审核规则，通过设置审核条件，如测试项目多项漏项验证、结果超出临界值控制、自定义判定规则（信息不全报警、危急值、多做漏做、复检提醒、传染病结果、历史结果比较、项目关联性比较、空值/负值/零/特殊符号），对报告进行智能快速审核，审核条件可自定义配置，支持多项漏项检测提醒。</w:t>
      </w:r>
    </w:p>
    <w:p>
      <w:pPr>
        <w:pStyle w:val="29"/>
        <w:rPr>
          <w:rFonts w:hint="eastAsia" w:ascii="宋体" w:hAnsi="宋体" w:eastAsia="宋体" w:cs="宋体"/>
          <w:color w:val="auto"/>
        </w:rPr>
      </w:pPr>
      <w:r>
        <w:rPr>
          <w:rFonts w:hint="eastAsia" w:ascii="宋体" w:hAnsi="宋体" w:eastAsia="宋体" w:cs="宋体"/>
          <w:color w:val="auto"/>
        </w:rPr>
        <w:t>历史结果比对：支持多次历史数据对比，显示历史数据的记录表（包括病人基本信息及结果信息），提供相近两次同一测试项目的变化情况（升高降低，差值或比率）；</w:t>
      </w:r>
    </w:p>
    <w:p>
      <w:pPr>
        <w:pStyle w:val="29"/>
        <w:rPr>
          <w:rFonts w:hint="eastAsia" w:ascii="宋体" w:hAnsi="宋体" w:eastAsia="宋体" w:cs="宋体"/>
          <w:color w:val="auto"/>
        </w:rPr>
      </w:pPr>
      <w:r>
        <w:rPr>
          <w:rFonts w:hint="eastAsia" w:ascii="宋体" w:hAnsi="宋体" w:eastAsia="宋体" w:cs="宋体"/>
          <w:color w:val="auto"/>
        </w:rPr>
        <w:t>趋势图：对同一患者的历史数据进行回顾，显示历史数据的记录表（包括病人基本信息及结果信息），进行历史结果的数据分析（如Delta Check），提供趋势图展示功能，方便浏览历史结果趋势图。</w:t>
      </w:r>
    </w:p>
    <w:p>
      <w:pPr>
        <w:pStyle w:val="29"/>
        <w:rPr>
          <w:rFonts w:hint="eastAsia" w:ascii="宋体" w:hAnsi="宋体" w:eastAsia="宋体" w:cs="宋体"/>
          <w:b/>
          <w:color w:val="auto"/>
        </w:rPr>
      </w:pPr>
      <w:r>
        <w:rPr>
          <w:rFonts w:hint="eastAsia" w:ascii="宋体" w:hAnsi="宋体" w:eastAsia="宋体" w:cs="宋体"/>
          <w:color w:val="auto"/>
        </w:rPr>
        <w:t>报告取消审核，需记录原因，支持报告回收管理。</w:t>
      </w:r>
    </w:p>
    <w:p>
      <w:pPr>
        <w:pStyle w:val="7"/>
        <w:rPr>
          <w:rFonts w:hint="eastAsia" w:ascii="宋体" w:hAnsi="宋体" w:eastAsia="宋体" w:cs="宋体"/>
          <w:color w:val="auto"/>
        </w:rPr>
      </w:pPr>
      <w:bookmarkStart w:id="167" w:name="_Toc124263541"/>
      <w:bookmarkStart w:id="168" w:name="_Toc87257650"/>
      <w:r>
        <w:rPr>
          <w:rFonts w:hint="eastAsia" w:ascii="宋体" w:hAnsi="宋体" w:eastAsia="宋体" w:cs="宋体"/>
          <w:color w:val="auto"/>
        </w:rPr>
        <w:t>设备通讯系统</w:t>
      </w:r>
      <w:bookmarkEnd w:id="167"/>
      <w:bookmarkEnd w:id="168"/>
    </w:p>
    <w:p>
      <w:pPr>
        <w:pStyle w:val="29"/>
        <w:rPr>
          <w:rFonts w:hint="eastAsia" w:ascii="宋体" w:hAnsi="宋体" w:eastAsia="宋体" w:cs="宋体"/>
          <w:bCs/>
          <w:color w:val="auto"/>
          <w:u w:val="dotted"/>
        </w:rPr>
      </w:pPr>
      <w:r>
        <w:rPr>
          <w:rFonts w:hint="eastAsia" w:ascii="宋体" w:hAnsi="宋体" w:eastAsia="宋体" w:cs="宋体"/>
          <w:bCs/>
          <w:color w:val="auto"/>
        </w:rPr>
        <w:t>完成仪器原始数据采集及解析，包</w:t>
      </w:r>
      <w:r>
        <w:rPr>
          <w:rFonts w:hint="eastAsia" w:ascii="宋体" w:hAnsi="宋体" w:eastAsia="宋体" w:cs="宋体"/>
          <w:color w:val="auto"/>
        </w:rPr>
        <w:t>括各种传输模式（串口、网口、USB、读文件）。</w:t>
      </w:r>
    </w:p>
    <w:p>
      <w:pPr>
        <w:pStyle w:val="29"/>
        <w:rPr>
          <w:rFonts w:hint="eastAsia" w:ascii="宋体" w:hAnsi="宋体" w:eastAsia="宋体" w:cs="宋体"/>
          <w:bCs/>
          <w:color w:val="auto"/>
        </w:rPr>
      </w:pPr>
      <w:r>
        <w:rPr>
          <w:rFonts w:hint="eastAsia" w:ascii="宋体" w:hAnsi="宋体" w:eastAsia="宋体" w:cs="宋体"/>
          <w:bCs/>
          <w:color w:val="auto"/>
        </w:rPr>
        <w:t>双向通讯支持：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可以杜绝标本的张冠李戴的差错。</w:t>
      </w:r>
    </w:p>
    <w:p>
      <w:pPr>
        <w:pStyle w:val="7"/>
        <w:rPr>
          <w:rFonts w:hint="eastAsia" w:ascii="宋体" w:hAnsi="宋体" w:eastAsia="宋体" w:cs="宋体"/>
          <w:color w:val="auto"/>
        </w:rPr>
      </w:pPr>
      <w:bookmarkStart w:id="169" w:name="_Toc124263542"/>
      <w:bookmarkStart w:id="170" w:name="_Toc87257652"/>
      <w:r>
        <w:rPr>
          <w:rFonts w:hint="eastAsia" w:ascii="宋体" w:hAnsi="宋体" w:eastAsia="宋体" w:cs="宋体"/>
          <w:color w:val="auto"/>
        </w:rPr>
        <w:t>室内质控管理</w:t>
      </w:r>
      <w:bookmarkEnd w:id="169"/>
      <w:bookmarkEnd w:id="170"/>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实验室室内质控管理，包括质控规划、失控分析、质控月报表、质控日报表、质控比对及评价。</w:t>
      </w:r>
    </w:p>
    <w:p>
      <w:pPr>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系统的主要功能包括：</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质控批号设置：用于设置仪器当前使用的质控批号、质控水平、质控代码以及使用的仪器。</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质控靶值设置：设置各台仪器对应的每个批号中每个质控项目的靶值和标准差。</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质控规划：设置质控的报表类型、批号及完成时间，及质控的失控规则</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质控数据处理：用于修改或删除当天的质控数据，以及输入一些手工的质控数据和打印当月的质控数据。</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失控处理：对失控的数据进行分析及处理</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质控比对：不同仪器的质控结果比对，包括比对仪器及项目设置、结果导入、比对报表</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质控月报表：用来显示各批号的各种质控图（包括Westgard图、Youden图、多规则Sheward图、L-J定性质控图），并根据各个质控图的失控规则，来判断该项目是否失控。</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质控日报表：主要用于查询每天的质控日报，本科室各个项目的VIS值。</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结果累计质控：统计一段时间内病人所做项目的结果来确定本实验室质控情况的一种新方法。</w:t>
      </w:r>
    </w:p>
    <w:p>
      <w:pPr>
        <w:pStyle w:val="25"/>
        <w:widowControl w:val="0"/>
        <w:numPr>
          <w:ilvl w:val="0"/>
          <w:numId w:val="8"/>
        </w:numPr>
        <w:spacing w:line="360" w:lineRule="auto"/>
        <w:jc w:val="both"/>
        <w:rPr>
          <w:rFonts w:hint="eastAsia" w:ascii="宋体" w:hAnsi="宋体" w:eastAsia="宋体" w:cs="宋体"/>
          <w:color w:val="auto"/>
        </w:rPr>
      </w:pPr>
      <w:r>
        <w:rPr>
          <w:rFonts w:hint="eastAsia" w:ascii="宋体" w:hAnsi="宋体" w:eastAsia="宋体" w:cs="宋体"/>
          <w:color w:val="auto"/>
        </w:rPr>
        <w:t>质控提醒：实时提醒质控未做项目及失控项目。</w:t>
      </w:r>
    </w:p>
    <w:p>
      <w:pPr>
        <w:pStyle w:val="7"/>
        <w:rPr>
          <w:rFonts w:hint="eastAsia" w:ascii="宋体" w:hAnsi="宋体" w:eastAsia="宋体" w:cs="宋体"/>
          <w:color w:val="auto"/>
        </w:rPr>
      </w:pPr>
      <w:bookmarkStart w:id="171" w:name="_Toc87257653"/>
      <w:bookmarkStart w:id="172" w:name="_Toc124263543"/>
      <w:r>
        <w:rPr>
          <w:rFonts w:hint="eastAsia" w:ascii="宋体" w:hAnsi="宋体" w:eastAsia="宋体" w:cs="宋体"/>
          <w:color w:val="auto"/>
        </w:rPr>
        <w:t>标本TAT管理</w:t>
      </w:r>
      <w:bookmarkEnd w:id="171"/>
      <w:bookmarkEnd w:id="172"/>
    </w:p>
    <w:p>
      <w:pPr>
        <w:pStyle w:val="29"/>
        <w:rPr>
          <w:rFonts w:hint="eastAsia" w:ascii="宋体" w:hAnsi="宋体" w:eastAsia="宋体" w:cs="宋体"/>
          <w:color w:val="auto"/>
        </w:rPr>
      </w:pPr>
      <w:bookmarkStart w:id="173" w:name="_智能审核管理"/>
      <w:bookmarkEnd w:id="173"/>
      <w:r>
        <w:rPr>
          <w:rFonts w:hint="eastAsia" w:ascii="宋体" w:hAnsi="宋体" w:eastAsia="宋体" w:cs="宋体"/>
          <w:color w:val="auto"/>
          <w:lang w:val="zh-TW" w:bidi="ar"/>
        </w:rPr>
        <w:t>包括</w:t>
      </w:r>
      <w:r>
        <w:rPr>
          <w:rFonts w:hint="eastAsia" w:ascii="宋体" w:hAnsi="宋体" w:eastAsia="宋体" w:cs="宋体"/>
          <w:color w:val="auto"/>
          <w:lang w:val="zh-TW" w:eastAsia="zh-TW" w:bidi="ar"/>
        </w:rPr>
        <w:t>TAT</w:t>
      </w:r>
      <w:r>
        <w:rPr>
          <w:rFonts w:hint="eastAsia" w:ascii="宋体" w:hAnsi="宋体" w:eastAsia="宋体" w:cs="宋体"/>
          <w:color w:val="auto"/>
          <w:lang w:val="zh-TW" w:bidi="ar"/>
        </w:rPr>
        <w:t>节点的设定、TAT过程记录，TAT过程提醒、检前检中TAT统计分析，支持在各个功能模块查看标本TAT全流程信息，支持通过图形化的模式查看节点信息</w:t>
      </w:r>
    </w:p>
    <w:p>
      <w:pPr>
        <w:pStyle w:val="29"/>
        <w:rPr>
          <w:rFonts w:hint="eastAsia" w:ascii="宋体" w:hAnsi="宋体" w:eastAsia="宋体" w:cs="宋体"/>
          <w:color w:val="auto"/>
        </w:rPr>
      </w:pPr>
      <w:r>
        <w:rPr>
          <w:rFonts w:hint="eastAsia" w:ascii="宋体" w:hAnsi="宋体" w:eastAsia="宋体" w:cs="宋体"/>
          <w:color w:val="auto"/>
          <w:lang w:val="zh-TW" w:bidi="ar"/>
        </w:rPr>
        <w:t>节点管理：从执行医嘱</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采集确认</w:t>
      </w:r>
      <w:r>
        <w:rPr>
          <w:rFonts w:hint="eastAsia" w:ascii="宋体" w:hAnsi="宋体" w:eastAsia="宋体" w:cs="宋体"/>
          <w:color w:val="auto"/>
          <w:lang w:val="zh-TW" w:eastAsia="zh-TW" w:bidi="ar"/>
        </w:rPr>
        <w:t>(</w:t>
      </w:r>
      <w:r>
        <w:rPr>
          <w:rFonts w:hint="eastAsia" w:ascii="宋体" w:hAnsi="宋体" w:eastAsia="宋体" w:cs="宋体"/>
          <w:color w:val="auto"/>
          <w:lang w:val="zh-TW" w:bidi="ar"/>
        </w:rPr>
        <w:t>取消确认</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送检登记</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标本接受及退回</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转送登记</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标本检验</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报告</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存储</w:t>
      </w:r>
      <w:r>
        <w:rPr>
          <w:rFonts w:hint="eastAsia" w:ascii="宋体" w:hAnsi="宋体" w:eastAsia="宋体" w:cs="宋体"/>
          <w:color w:val="auto"/>
          <w:lang w:val="zh-TW" w:eastAsia="zh-TW" w:bidi="ar"/>
        </w:rPr>
        <w:t>-&gt;</w:t>
      </w:r>
      <w:r>
        <w:rPr>
          <w:rFonts w:hint="eastAsia" w:ascii="宋体" w:hAnsi="宋体" w:eastAsia="宋体" w:cs="宋体"/>
          <w:color w:val="auto"/>
          <w:lang w:val="zh-TW" w:bidi="ar"/>
        </w:rPr>
        <w:t>销毁，可记录每个节点的操作内容、操作人员、操作时间、操作地点、接受产生的样本号以及送检时交接人；节点可根据医院实际情况进行维护，</w:t>
      </w:r>
    </w:p>
    <w:p>
      <w:pPr>
        <w:pStyle w:val="29"/>
        <w:rPr>
          <w:rFonts w:hint="eastAsia" w:ascii="宋体" w:hAnsi="宋体" w:eastAsia="宋体" w:cs="宋体"/>
          <w:color w:val="auto"/>
          <w:lang w:val="zh-TW" w:eastAsia="zh-TW"/>
        </w:rPr>
      </w:pPr>
      <w:r>
        <w:rPr>
          <w:rFonts w:hint="eastAsia" w:ascii="宋体" w:hAnsi="宋体" w:eastAsia="宋体" w:cs="宋体"/>
          <w:color w:val="auto"/>
          <w:lang w:val="zh-TW" w:bidi="ar"/>
        </w:rPr>
        <w:t>对外送标本纳入TAT闭环管理流程，包括外送流程和报告回传节点。</w:t>
      </w:r>
    </w:p>
    <w:p>
      <w:pPr>
        <w:pStyle w:val="7"/>
        <w:rPr>
          <w:rFonts w:hint="eastAsia" w:ascii="宋体" w:hAnsi="宋体" w:eastAsia="宋体" w:cs="宋体"/>
          <w:color w:val="auto"/>
        </w:rPr>
      </w:pPr>
      <w:bookmarkStart w:id="174" w:name="_Toc124263544"/>
      <w:bookmarkStart w:id="175" w:name="_Toc87257654"/>
      <w:r>
        <w:rPr>
          <w:rFonts w:hint="eastAsia" w:ascii="宋体" w:hAnsi="宋体" w:eastAsia="宋体" w:cs="宋体"/>
          <w:color w:val="auto"/>
        </w:rPr>
        <w:t>危急值闭环管理</w:t>
      </w:r>
      <w:bookmarkEnd w:id="174"/>
      <w:bookmarkEnd w:id="175"/>
    </w:p>
    <w:p>
      <w:pPr>
        <w:pStyle w:val="29"/>
        <w:rPr>
          <w:rFonts w:hint="eastAsia" w:ascii="宋体" w:hAnsi="宋体" w:eastAsia="宋体" w:cs="宋体"/>
          <w:color w:val="auto"/>
        </w:rPr>
      </w:pPr>
      <w:r>
        <w:rPr>
          <w:rFonts w:hint="eastAsia" w:ascii="宋体" w:hAnsi="宋体" w:eastAsia="宋体" w:cs="宋体"/>
          <w:color w:val="auto"/>
        </w:rPr>
        <w:t>检验科在检测或审核标本时，系统自动判断危急值，遇危急标本系统自动预警并提醒检验科医生，确需核发该报告时，系统自动将标本结果危急情况发送到标本采集的科室。</w:t>
      </w:r>
    </w:p>
    <w:p>
      <w:pPr>
        <w:pStyle w:val="29"/>
        <w:rPr>
          <w:rFonts w:hint="eastAsia" w:ascii="宋体" w:hAnsi="宋体" w:eastAsia="宋体" w:cs="宋体"/>
          <w:color w:val="auto"/>
        </w:rPr>
      </w:pPr>
      <w:r>
        <w:rPr>
          <w:rFonts w:hint="eastAsia" w:ascii="宋体" w:hAnsi="宋体" w:eastAsia="宋体" w:cs="宋体"/>
          <w:color w:val="auto"/>
        </w:rPr>
        <w:t>临床科室处理后反馈至检验科，可查询处理人、处理时间、处理意见，未及时处理的可人工通知，并记录人工处理方式。</w:t>
      </w:r>
    </w:p>
    <w:p>
      <w:pPr>
        <w:pStyle w:val="29"/>
        <w:rPr>
          <w:rFonts w:hint="eastAsia" w:ascii="宋体" w:hAnsi="宋体" w:eastAsia="宋体" w:cs="宋体"/>
          <w:color w:val="auto"/>
        </w:rPr>
      </w:pPr>
      <w:r>
        <w:rPr>
          <w:rFonts w:hint="eastAsia" w:ascii="宋体" w:hAnsi="宋体" w:eastAsia="宋体" w:cs="宋体"/>
          <w:color w:val="auto"/>
        </w:rPr>
        <w:t>外送标本危急值可通过区域检验平台发布至送检单位。</w:t>
      </w:r>
    </w:p>
    <w:p>
      <w:pPr>
        <w:pStyle w:val="7"/>
        <w:rPr>
          <w:rFonts w:hint="eastAsia" w:ascii="宋体" w:hAnsi="宋体" w:eastAsia="宋体" w:cs="宋体"/>
          <w:color w:val="auto"/>
        </w:rPr>
      </w:pPr>
      <w:bookmarkStart w:id="176" w:name="_Toc40273525"/>
      <w:r>
        <w:rPr>
          <w:rFonts w:hint="eastAsia" w:ascii="宋体" w:hAnsi="宋体" w:eastAsia="宋体" w:cs="宋体"/>
          <w:color w:val="auto"/>
        </w:rPr>
        <w:t>自助取单系统</w:t>
      </w:r>
      <w:bookmarkEnd w:id="176"/>
    </w:p>
    <w:p>
      <w:pPr>
        <w:pStyle w:val="29"/>
        <w:rPr>
          <w:rFonts w:hint="eastAsia" w:ascii="宋体" w:hAnsi="宋体" w:eastAsia="宋体" w:cs="宋体"/>
          <w:color w:val="auto"/>
        </w:rPr>
      </w:pPr>
      <w:r>
        <w:rPr>
          <w:rFonts w:hint="eastAsia" w:ascii="宋体" w:hAnsi="宋体" w:eastAsia="宋体" w:cs="宋体"/>
          <w:color w:val="auto"/>
        </w:rPr>
        <w:t>系统与自助打印的硬件设备配合，病人通过刷就诊卡或者扫描条码，系统自动打印该病人在设定的时间段内没有打印过的检验报告单，方便病人快速拿到报告单，也有效的避免了报告单的二次污染和保密问题。</w:t>
      </w:r>
    </w:p>
    <w:p>
      <w:pPr>
        <w:pStyle w:val="5"/>
        <w:spacing w:line="360" w:lineRule="auto"/>
        <w:rPr>
          <w:rFonts w:hint="eastAsia" w:ascii="宋体" w:hAnsi="宋体" w:eastAsia="宋体" w:cs="宋体"/>
          <w:color w:val="auto"/>
        </w:rPr>
      </w:pPr>
      <w:r>
        <w:rPr>
          <w:rFonts w:hint="eastAsia" w:ascii="宋体" w:hAnsi="宋体" w:eastAsia="宋体" w:cs="宋体"/>
          <w:color w:val="auto"/>
        </w:rPr>
        <w:t>健康体检信息管理系统</w:t>
      </w:r>
    </w:p>
    <w:p>
      <w:pPr>
        <w:pStyle w:val="6"/>
        <w:spacing w:line="360" w:lineRule="auto"/>
        <w:rPr>
          <w:rFonts w:hint="eastAsia" w:ascii="宋体" w:hAnsi="宋体" w:eastAsia="宋体" w:cs="宋体"/>
          <w:color w:val="auto"/>
        </w:rPr>
      </w:pPr>
      <w:bookmarkStart w:id="177" w:name="_Toc162369776"/>
      <w:bookmarkStart w:id="178" w:name="_Toc163579552"/>
      <w:r>
        <w:rPr>
          <w:rFonts w:hint="eastAsia" w:ascii="宋体" w:hAnsi="宋体" w:eastAsia="宋体" w:cs="宋体"/>
          <w:color w:val="auto"/>
        </w:rPr>
        <w:t>体检预约系统</w:t>
      </w:r>
      <w:bookmarkEnd w:id="177"/>
      <w:bookmarkEnd w:id="178"/>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支持采用私有云或私有云部署方式，为体检机构建立体检预约服务平台， 为体检客户在微信公众号、手机APP或门户网站提供体检预约和报告查询服务。</w:t>
      </w:r>
    </w:p>
    <w:p>
      <w:pPr>
        <w:pStyle w:val="7"/>
        <w:spacing w:line="360" w:lineRule="auto"/>
        <w:rPr>
          <w:rFonts w:hint="eastAsia" w:ascii="宋体" w:hAnsi="宋体" w:eastAsia="宋体" w:cs="宋体"/>
          <w:color w:val="auto"/>
        </w:rPr>
      </w:pPr>
      <w:bookmarkStart w:id="179" w:name="_Toc163579553"/>
      <w:bookmarkStart w:id="180" w:name="_Toc162369777"/>
      <w:r>
        <w:rPr>
          <w:rFonts w:hint="eastAsia" w:ascii="宋体" w:hAnsi="宋体" w:eastAsia="宋体" w:cs="宋体"/>
          <w:color w:val="auto"/>
        </w:rPr>
        <w:t>体检预约</w:t>
      </w:r>
      <w:bookmarkEnd w:id="179"/>
      <w:bookmarkEnd w:id="180"/>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支持客户进入预约主界面进行体检预约操作，在该功能模块下可以进行如下流程：选择体检套餐，查看套餐明细、项目注意事项，预约体检时间（精确到时段）、在线支付。</w:t>
      </w:r>
    </w:p>
    <w:p>
      <w:pPr>
        <w:pStyle w:val="7"/>
        <w:spacing w:line="360" w:lineRule="auto"/>
        <w:rPr>
          <w:rFonts w:hint="eastAsia" w:ascii="宋体" w:hAnsi="宋体" w:eastAsia="宋体" w:cs="宋体"/>
          <w:color w:val="auto"/>
        </w:rPr>
      </w:pPr>
      <w:bookmarkStart w:id="181" w:name="_Toc163579554"/>
      <w:bookmarkStart w:id="182" w:name="_Toc162369778"/>
      <w:r>
        <w:rPr>
          <w:rFonts w:hint="eastAsia" w:ascii="宋体" w:hAnsi="宋体" w:eastAsia="宋体" w:cs="宋体"/>
          <w:color w:val="auto"/>
        </w:rPr>
        <w:t>报告查询</w:t>
      </w:r>
      <w:bookmarkEnd w:id="181"/>
      <w:bookmarkEnd w:id="182"/>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支持客户登入后查看其历年的体检报告，其中体检报告不仅能查看文字版的报告，也支持查询图文版报告，支持PDF格式报告下载。</w:t>
      </w:r>
    </w:p>
    <w:p>
      <w:pPr>
        <w:pStyle w:val="7"/>
        <w:spacing w:line="360" w:lineRule="auto"/>
        <w:rPr>
          <w:rFonts w:hint="eastAsia" w:ascii="宋体" w:hAnsi="宋体" w:eastAsia="宋体" w:cs="宋体"/>
          <w:color w:val="auto"/>
        </w:rPr>
      </w:pPr>
      <w:bookmarkStart w:id="183" w:name="_Toc163579555"/>
      <w:bookmarkStart w:id="184" w:name="_Toc162369779"/>
      <w:r>
        <w:rPr>
          <w:rFonts w:hint="eastAsia" w:ascii="宋体" w:hAnsi="宋体" w:eastAsia="宋体" w:cs="宋体"/>
          <w:color w:val="auto"/>
        </w:rPr>
        <w:t>医院简介</w:t>
      </w:r>
      <w:bookmarkEnd w:id="183"/>
      <w:bookmarkEnd w:id="184"/>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支持相关医院介绍展示，该信息可以进行维护。</w:t>
      </w:r>
    </w:p>
    <w:p>
      <w:pPr>
        <w:pStyle w:val="7"/>
        <w:spacing w:line="360" w:lineRule="auto"/>
        <w:rPr>
          <w:rFonts w:hint="eastAsia" w:ascii="宋体" w:hAnsi="宋体" w:eastAsia="宋体" w:cs="宋体"/>
          <w:color w:val="auto"/>
        </w:rPr>
      </w:pPr>
      <w:bookmarkStart w:id="185" w:name="_Toc163579556"/>
      <w:bookmarkStart w:id="186" w:name="_Toc162369780"/>
      <w:r>
        <w:rPr>
          <w:rFonts w:hint="eastAsia" w:ascii="宋体" w:hAnsi="宋体" w:eastAsia="宋体" w:cs="宋体"/>
          <w:color w:val="auto"/>
        </w:rPr>
        <w:t>体检须知</w:t>
      </w:r>
      <w:bookmarkEnd w:id="185"/>
      <w:bookmarkEnd w:id="186"/>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支持相关来院体检的一些注意事项温馨提醒，该信息可以维护。</w:t>
      </w:r>
    </w:p>
    <w:p>
      <w:pPr>
        <w:pStyle w:val="7"/>
        <w:spacing w:line="360" w:lineRule="auto"/>
        <w:rPr>
          <w:rFonts w:hint="eastAsia" w:ascii="宋体" w:hAnsi="宋体" w:eastAsia="宋体" w:cs="宋体"/>
          <w:color w:val="auto"/>
        </w:rPr>
      </w:pPr>
      <w:bookmarkStart w:id="187" w:name="_Toc163579557"/>
      <w:bookmarkStart w:id="188" w:name="_Toc162369781"/>
      <w:r>
        <w:rPr>
          <w:rFonts w:hint="eastAsia" w:ascii="宋体" w:hAnsi="宋体" w:eastAsia="宋体" w:cs="宋体"/>
          <w:color w:val="auto"/>
        </w:rPr>
        <w:t>预约记录</w:t>
      </w:r>
      <w:bookmarkEnd w:id="187"/>
      <w:bookmarkEnd w:id="188"/>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支持按顺序记录和展示客户多次预约的情况，可以查看每条预约记录的具体“预约套餐项目、预约时间、预约状态”信息，同时对预约状态为“未导入”的预约记录，可以进行修改。</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一旦预约状态为“已导入”则控制不能进行修改，如需要修改，需要到体检中心线下进行改期操作。</w:t>
      </w:r>
    </w:p>
    <w:p>
      <w:pPr>
        <w:pStyle w:val="7"/>
        <w:spacing w:line="360" w:lineRule="auto"/>
        <w:rPr>
          <w:rFonts w:hint="eastAsia" w:ascii="宋体" w:hAnsi="宋体" w:eastAsia="宋体" w:cs="宋体"/>
          <w:color w:val="auto"/>
        </w:rPr>
      </w:pPr>
      <w:bookmarkStart w:id="189" w:name="_Toc163579558"/>
      <w:bookmarkStart w:id="190" w:name="_Toc162369782"/>
      <w:r>
        <w:rPr>
          <w:rFonts w:hint="eastAsia" w:ascii="宋体" w:hAnsi="宋体" w:eastAsia="宋体" w:cs="宋体"/>
          <w:color w:val="auto"/>
        </w:rPr>
        <w:t>日常自检</w:t>
      </w:r>
      <w:bookmarkEnd w:id="189"/>
      <w:bookmarkEnd w:id="190"/>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支持体检预约人员，在客户端记录一些日常类似“体重”、“血压”、“血糖”的测量数值，多次记录后，形成历史对比，通过图形化展示，方便体检者了解自身指标变化情况。</w:t>
      </w:r>
    </w:p>
    <w:p>
      <w:pPr>
        <w:pStyle w:val="7"/>
        <w:spacing w:line="360" w:lineRule="auto"/>
        <w:rPr>
          <w:rFonts w:hint="eastAsia" w:ascii="宋体" w:hAnsi="宋体" w:eastAsia="宋体" w:cs="宋体"/>
          <w:color w:val="auto"/>
        </w:rPr>
      </w:pPr>
      <w:bookmarkStart w:id="191" w:name="_Toc163579559"/>
      <w:bookmarkStart w:id="192" w:name="_Toc162369783"/>
      <w:r>
        <w:rPr>
          <w:rFonts w:hint="eastAsia" w:ascii="宋体" w:hAnsi="宋体" w:eastAsia="宋体" w:cs="宋体"/>
          <w:color w:val="auto"/>
        </w:rPr>
        <w:t>单位预约</w:t>
      </w:r>
      <w:bookmarkEnd w:id="191"/>
      <w:bookmarkEnd w:id="192"/>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支持单位人员名单和检查项目在体检系统中导入，然后单位内的体检者登入微信公众号进行检查项目确认和检查日期指定。</w:t>
      </w:r>
    </w:p>
    <w:p>
      <w:pPr>
        <w:pStyle w:val="7"/>
        <w:spacing w:line="360" w:lineRule="auto"/>
        <w:rPr>
          <w:rFonts w:hint="eastAsia" w:ascii="宋体" w:hAnsi="宋体" w:eastAsia="宋体" w:cs="宋体"/>
          <w:color w:val="auto"/>
        </w:rPr>
      </w:pPr>
      <w:bookmarkStart w:id="193" w:name="_Toc163579560"/>
      <w:bookmarkStart w:id="194" w:name="_Toc162369784"/>
      <w:r>
        <w:rPr>
          <w:rFonts w:hint="eastAsia" w:ascii="宋体" w:hAnsi="宋体" w:eastAsia="宋体" w:cs="宋体"/>
          <w:color w:val="auto"/>
        </w:rPr>
        <w:t>个性化体检预约</w:t>
      </w:r>
      <w:bookmarkEnd w:id="193"/>
      <w:bookmarkEnd w:id="194"/>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 “1+X专项筛查套餐”的预约方式，是通过问卷结果给出推荐的项目，其中问卷内容和推荐题目支持自定义维护。</w:t>
      </w:r>
    </w:p>
    <w:p>
      <w:pPr>
        <w:pStyle w:val="7"/>
        <w:spacing w:line="360" w:lineRule="auto"/>
        <w:rPr>
          <w:rFonts w:hint="eastAsia" w:ascii="宋体" w:hAnsi="宋体" w:eastAsia="宋体" w:cs="宋体"/>
          <w:color w:val="auto"/>
        </w:rPr>
      </w:pPr>
      <w:bookmarkStart w:id="195" w:name="_Toc162369785"/>
      <w:bookmarkStart w:id="196" w:name="_Toc163579561"/>
      <w:r>
        <w:rPr>
          <w:rFonts w:hint="eastAsia" w:ascii="宋体" w:hAnsi="宋体" w:eastAsia="宋体" w:cs="宋体"/>
          <w:color w:val="auto"/>
        </w:rPr>
        <w:t>家属代预约</w:t>
      </w:r>
      <w:bookmarkEnd w:id="195"/>
      <w:bookmarkEnd w:id="196"/>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支持提供家属代预约的功能，由家属完成体检预约，同时完成体检后可以切换用户查阅家属的报告。</w:t>
      </w:r>
    </w:p>
    <w:p>
      <w:pPr>
        <w:pStyle w:val="7"/>
        <w:spacing w:line="360" w:lineRule="auto"/>
        <w:rPr>
          <w:rFonts w:hint="eastAsia" w:ascii="宋体" w:hAnsi="宋体" w:eastAsia="宋体" w:cs="宋体"/>
          <w:color w:val="auto"/>
        </w:rPr>
      </w:pPr>
      <w:bookmarkStart w:id="197" w:name="_Toc163579562"/>
      <w:bookmarkStart w:id="198" w:name="_Toc162369786"/>
      <w:r>
        <w:rPr>
          <w:rFonts w:hint="eastAsia" w:ascii="宋体" w:hAnsi="宋体" w:eastAsia="宋体" w:cs="宋体"/>
          <w:color w:val="auto"/>
        </w:rPr>
        <w:t>在线支付</w:t>
      </w:r>
      <w:bookmarkEnd w:id="197"/>
      <w:bookmarkEnd w:id="198"/>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个人预约能实现在线支付，退费操作。</w:t>
      </w:r>
    </w:p>
    <w:p>
      <w:pPr>
        <w:spacing w:line="360" w:lineRule="auto"/>
        <w:rPr>
          <w:rFonts w:hint="eastAsia" w:ascii="宋体" w:hAnsi="宋体" w:eastAsia="宋体" w:cs="宋体"/>
          <w:color w:val="auto"/>
        </w:rPr>
      </w:pPr>
    </w:p>
    <w:p>
      <w:pPr>
        <w:pStyle w:val="6"/>
        <w:spacing w:line="360" w:lineRule="auto"/>
        <w:rPr>
          <w:rFonts w:hint="eastAsia" w:ascii="宋体" w:hAnsi="宋体" w:eastAsia="宋体" w:cs="宋体"/>
          <w:color w:val="auto"/>
        </w:rPr>
      </w:pPr>
      <w:bookmarkStart w:id="199" w:name="_Toc162369787"/>
      <w:bookmarkStart w:id="200" w:name="_Toc163579563"/>
      <w:r>
        <w:rPr>
          <w:rFonts w:hint="eastAsia" w:ascii="宋体" w:hAnsi="宋体" w:eastAsia="宋体" w:cs="宋体"/>
          <w:color w:val="auto"/>
        </w:rPr>
        <w:t>健康体检管理系统</w:t>
      </w:r>
      <w:bookmarkEnd w:id="199"/>
      <w:bookmarkEnd w:id="200"/>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体检管理信息系统的业务模块实现体检过程检中环节的主要业务操作，是系统的核心功能部分，功能涵盖从体检预约与体检登记再到体检结果录入、总检、打印体检报告、统计分析一系列的业务管理与操作，需要与检验系统进行集成，也可以直接与检验仪器连接，接收检验仪器的结果数据。</w:t>
      </w:r>
    </w:p>
    <w:p>
      <w:pPr>
        <w:pStyle w:val="7"/>
        <w:spacing w:line="360" w:lineRule="auto"/>
        <w:rPr>
          <w:rFonts w:hint="eastAsia" w:ascii="宋体" w:hAnsi="宋体" w:eastAsia="宋体" w:cs="宋体"/>
          <w:color w:val="auto"/>
        </w:rPr>
      </w:pPr>
      <w:bookmarkStart w:id="201" w:name="_Toc60142718"/>
      <w:bookmarkStart w:id="202" w:name="_Toc281914485"/>
      <w:bookmarkStart w:id="203" w:name="_Toc281303937"/>
      <w:bookmarkStart w:id="204" w:name="_Toc110353296"/>
      <w:bookmarkStart w:id="205" w:name="_Toc90393368"/>
      <w:bookmarkStart w:id="206" w:name="_Toc162369788"/>
      <w:bookmarkStart w:id="207" w:name="_Toc163579564"/>
      <w:r>
        <w:rPr>
          <w:rFonts w:hint="eastAsia" w:ascii="宋体" w:hAnsi="宋体" w:eastAsia="宋体" w:cs="宋体"/>
          <w:color w:val="auto"/>
        </w:rPr>
        <w:t>预约</w:t>
      </w:r>
      <w:bookmarkEnd w:id="201"/>
      <w:bookmarkEnd w:id="202"/>
      <w:bookmarkEnd w:id="203"/>
      <w:bookmarkEnd w:id="204"/>
      <w:bookmarkEnd w:id="205"/>
      <w:r>
        <w:rPr>
          <w:rFonts w:hint="eastAsia" w:ascii="宋体" w:hAnsi="宋体" w:eastAsia="宋体" w:cs="宋体"/>
          <w:color w:val="auto"/>
        </w:rPr>
        <w:t>管理</w:t>
      </w:r>
      <w:bookmarkEnd w:id="206"/>
      <w:bookmarkEnd w:id="207"/>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支持对多入口预约数据进行统一管理。</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支持通过固定人员信息Excel模板，进行单位人员批量Excel导入。</w:t>
      </w:r>
    </w:p>
    <w:p>
      <w:pPr>
        <w:pStyle w:val="7"/>
        <w:spacing w:line="360" w:lineRule="auto"/>
        <w:rPr>
          <w:rFonts w:hint="eastAsia" w:ascii="宋体" w:hAnsi="宋体" w:eastAsia="宋体" w:cs="宋体"/>
          <w:color w:val="auto"/>
        </w:rPr>
      </w:pPr>
      <w:bookmarkStart w:id="208" w:name="_单位批次分组维护"/>
      <w:bookmarkEnd w:id="208"/>
      <w:bookmarkStart w:id="209" w:name="_Toc162369789"/>
      <w:bookmarkStart w:id="210" w:name="_Toc110353297"/>
      <w:bookmarkStart w:id="211" w:name="_Toc163579565"/>
      <w:bookmarkStart w:id="212" w:name="_Toc90393400"/>
      <w:r>
        <w:rPr>
          <w:rFonts w:hint="eastAsia" w:ascii="宋体" w:hAnsi="宋体" w:eastAsia="宋体" w:cs="宋体"/>
          <w:color w:val="auto"/>
        </w:rPr>
        <w:t>单位批次分组维护</w:t>
      </w:r>
      <w:bookmarkEnd w:id="209"/>
      <w:bookmarkEnd w:id="210"/>
      <w:bookmarkEnd w:id="211"/>
      <w:bookmarkEnd w:id="212"/>
      <w:bookmarkStart w:id="213" w:name="单位批次分组维护"/>
      <w:bookmarkEnd w:id="213"/>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支持对单位个性化套餐进行定制，可以对套餐内项目进行打折、优惠操作，提前完成价格调整。制作完成的单位套餐，可以通过EXCEL模版进行导入，系统自动关联人员检查项目。</w:t>
      </w:r>
    </w:p>
    <w:p>
      <w:pPr>
        <w:pStyle w:val="7"/>
        <w:spacing w:line="360" w:lineRule="auto"/>
        <w:rPr>
          <w:rFonts w:hint="eastAsia" w:ascii="宋体" w:hAnsi="宋体" w:eastAsia="宋体" w:cs="宋体"/>
          <w:color w:val="auto"/>
        </w:rPr>
      </w:pPr>
      <w:bookmarkStart w:id="214" w:name="_Toc163579566"/>
      <w:bookmarkStart w:id="215" w:name="_Toc162369790"/>
      <w:bookmarkStart w:id="216" w:name="_Toc110353298"/>
      <w:r>
        <w:rPr>
          <w:rFonts w:hint="eastAsia" w:ascii="宋体" w:hAnsi="宋体" w:eastAsia="宋体" w:cs="宋体"/>
          <w:color w:val="auto"/>
        </w:rPr>
        <w:t>体检登记</w:t>
      </w:r>
      <w:bookmarkEnd w:id="214"/>
      <w:bookmarkEnd w:id="215"/>
      <w:bookmarkEnd w:id="216"/>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支持对体检系统已登记的人进行集中列表管理，方便体检中心人员快速查询受检者的相关状况、体检信息、项目检查进度。</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支持通过身份证读卡器刷卡，快速定位体检者的体检数据，进行“签到”、“打印指引单、条码”操作。</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支持通过身份证读卡进行登记，输入体检者身份证号后自动填写性别、年龄、出生年月信息。</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支持人员基本属性和检查项目属性自动校验和纠错提醒。</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支持不同属性的体检来源的登记，体检来源可扩展。</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每个体检者保持档案号唯一性，并可通过HIS系统进行病案号对应。</w:t>
      </w:r>
    </w:p>
    <w:p>
      <w:pPr>
        <w:pStyle w:val="7"/>
        <w:spacing w:line="360" w:lineRule="auto"/>
        <w:rPr>
          <w:rFonts w:hint="eastAsia" w:ascii="宋体" w:hAnsi="宋体" w:eastAsia="宋体" w:cs="宋体"/>
          <w:color w:val="auto"/>
        </w:rPr>
      </w:pPr>
      <w:bookmarkStart w:id="217" w:name="_Toc162369791"/>
      <w:bookmarkStart w:id="218" w:name="_Toc110353299"/>
      <w:bookmarkStart w:id="219" w:name="_Toc163579567"/>
      <w:r>
        <w:rPr>
          <w:rFonts w:hint="eastAsia" w:ascii="宋体" w:hAnsi="宋体" w:eastAsia="宋体" w:cs="宋体"/>
          <w:color w:val="auto"/>
        </w:rPr>
        <w:t>指引单打印与管理</w:t>
      </w:r>
      <w:bookmarkEnd w:id="217"/>
      <w:bookmarkEnd w:id="218"/>
      <w:bookmarkEnd w:id="219"/>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支持指引单配置维护，包括纸张类型、体检来源、权属项目、温馨提醒，项目提醒属性。</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支持批量打印指引单。</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支持指引单打印后有打印标志记录，便于管理。</w:t>
      </w:r>
    </w:p>
    <w:p>
      <w:pPr>
        <w:pStyle w:val="7"/>
        <w:spacing w:line="360" w:lineRule="auto"/>
        <w:rPr>
          <w:rFonts w:hint="eastAsia" w:ascii="宋体" w:hAnsi="宋体" w:eastAsia="宋体" w:cs="宋体"/>
          <w:color w:val="auto"/>
        </w:rPr>
      </w:pPr>
      <w:bookmarkStart w:id="220" w:name="_Toc162369792"/>
      <w:bookmarkStart w:id="221" w:name="_Toc110353300"/>
      <w:bookmarkStart w:id="222" w:name="_Toc163579568"/>
      <w:r>
        <w:rPr>
          <w:rFonts w:hint="eastAsia" w:ascii="宋体" w:hAnsi="宋体" w:eastAsia="宋体" w:cs="宋体"/>
          <w:color w:val="auto"/>
        </w:rPr>
        <w:t>结果录入</w:t>
      </w:r>
      <w:bookmarkEnd w:id="220"/>
      <w:bookmarkEnd w:id="221"/>
      <w:bookmarkEnd w:id="222"/>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支持录入结果后，点击按钮自动生成小结内容，并自动产生诊断建议。</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支持通过扫描条码和点击体检人员列表的两种方式录入结果。</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支持一名医生兼顾多个科室检查者角色，可通过点击科室按钮完成科室切换，完成检查结果的录入。使用不同颜色按钮表示科室检查完成的情况。</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支持在结果录入时查看体检者“历史体检记录”避免漏检误检。</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支持在结果录入时查看 当前受检者的“全部科室”检查结果。</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支持对接医院患者“360视图”，方便医生查看该受检者的历年就诊检查信息。</w:t>
      </w:r>
    </w:p>
    <w:p>
      <w:pPr>
        <w:pStyle w:val="7"/>
        <w:spacing w:line="360" w:lineRule="auto"/>
        <w:rPr>
          <w:rFonts w:hint="eastAsia" w:ascii="宋体" w:hAnsi="宋体" w:eastAsia="宋体" w:cs="宋体"/>
          <w:color w:val="auto"/>
        </w:rPr>
      </w:pPr>
      <w:bookmarkStart w:id="223" w:name="_Toc162369793"/>
      <w:bookmarkStart w:id="224" w:name="_Toc110353301"/>
      <w:bookmarkStart w:id="225" w:name="_Toc163579569"/>
      <w:r>
        <w:rPr>
          <w:rFonts w:hint="eastAsia" w:ascii="宋体" w:hAnsi="宋体" w:eastAsia="宋体" w:cs="宋体"/>
          <w:color w:val="auto"/>
        </w:rPr>
        <w:t>体检总检</w:t>
      </w:r>
      <w:bookmarkEnd w:id="223"/>
      <w:bookmarkEnd w:id="224"/>
      <w:bookmarkEnd w:id="225"/>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支持总检自动产生总检综述和建议，同时支持手工调整系统自带的诊断和建议，包括内容修改、诊断合并、诊断排序。</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支持分级总检（包括一级初检，二级主检，三级审核），同时根据医院的实际情况可自定义设置总检级别数。</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支持列表人员数据颜色区分检查状态，并能根据总检状态进行人员信息筛选。</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支持在总检时查看体检者“历史体检记录”避免漏检误检。</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支持在总检时手动获取第三方系统检查结果。</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支持诊断建议结构化数据格式，便于统计分析和管理利用。</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支持分配总检，可以通过人员属性完成体检人员批量分配总检医生。</w:t>
      </w:r>
    </w:p>
    <w:p>
      <w:pPr>
        <w:pStyle w:val="7"/>
        <w:spacing w:line="360" w:lineRule="auto"/>
        <w:rPr>
          <w:rFonts w:hint="eastAsia" w:ascii="宋体" w:hAnsi="宋体" w:eastAsia="宋体" w:cs="宋体"/>
          <w:color w:val="auto"/>
        </w:rPr>
      </w:pPr>
      <w:bookmarkStart w:id="226" w:name="_Toc162369794"/>
      <w:bookmarkStart w:id="227" w:name="_Toc163579570"/>
      <w:bookmarkStart w:id="228" w:name="_Toc110353303"/>
      <w:r>
        <w:rPr>
          <w:rFonts w:hint="eastAsia" w:ascii="宋体" w:hAnsi="宋体" w:eastAsia="宋体" w:cs="宋体"/>
          <w:color w:val="auto"/>
        </w:rPr>
        <w:t>重大阳性提醒</w:t>
      </w:r>
      <w:bookmarkEnd w:id="226"/>
      <w:bookmarkEnd w:id="227"/>
      <w:bookmarkEnd w:id="228"/>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支持出现A、B类重要异常结果时，系统自动给出报警消息提醒，由专人进行处理和后续跟踪管理。</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支持重大阳性判别条件配置设置。</w:t>
      </w:r>
    </w:p>
    <w:p>
      <w:pPr>
        <w:pStyle w:val="7"/>
        <w:spacing w:line="360" w:lineRule="auto"/>
        <w:rPr>
          <w:rFonts w:hint="eastAsia" w:ascii="宋体" w:hAnsi="宋体" w:eastAsia="宋体" w:cs="宋体"/>
          <w:color w:val="auto"/>
        </w:rPr>
      </w:pPr>
      <w:bookmarkStart w:id="229" w:name="_Toc162369795"/>
      <w:bookmarkStart w:id="230" w:name="_Toc110353304"/>
      <w:bookmarkStart w:id="231" w:name="_Toc163579571"/>
      <w:r>
        <w:rPr>
          <w:rFonts w:hint="eastAsia" w:ascii="宋体" w:hAnsi="宋体" w:eastAsia="宋体" w:cs="宋体"/>
          <w:color w:val="auto"/>
        </w:rPr>
        <w:t>报告领取</w:t>
      </w:r>
      <w:bookmarkEnd w:id="229"/>
      <w:bookmarkEnd w:id="230"/>
      <w:bookmarkEnd w:id="231"/>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支持单位批量领取管理，具有报告领取状态，方便体检中心对单位纸质报告批量领取的管理。</w:t>
      </w:r>
    </w:p>
    <w:p>
      <w:pPr>
        <w:pStyle w:val="7"/>
        <w:spacing w:line="360" w:lineRule="auto"/>
        <w:rPr>
          <w:rFonts w:hint="eastAsia" w:ascii="宋体" w:hAnsi="宋体" w:eastAsia="宋体" w:cs="宋体"/>
          <w:color w:val="auto"/>
        </w:rPr>
      </w:pPr>
      <w:bookmarkStart w:id="232" w:name="_Toc162369796"/>
      <w:bookmarkStart w:id="233" w:name="_Toc163579572"/>
      <w:bookmarkStart w:id="234" w:name="_Toc110353305"/>
      <w:r>
        <w:rPr>
          <w:rFonts w:hint="eastAsia" w:ascii="宋体" w:hAnsi="宋体" w:eastAsia="宋体" w:cs="宋体"/>
          <w:color w:val="auto"/>
        </w:rPr>
        <w:t>体检报告</w:t>
      </w:r>
      <w:bookmarkEnd w:id="232"/>
      <w:bookmarkEnd w:id="233"/>
      <w:bookmarkEnd w:id="234"/>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可提供“详细版”、“简单版”、“图文版”、“复检版”、“历史对比版”、“招工版”多种类别体检报告。</w:t>
      </w:r>
    </w:p>
    <w:p>
      <w:pPr>
        <w:pStyle w:val="7"/>
        <w:spacing w:line="360" w:lineRule="auto"/>
        <w:rPr>
          <w:rFonts w:hint="eastAsia" w:ascii="宋体" w:hAnsi="宋体" w:eastAsia="宋体" w:cs="宋体"/>
          <w:color w:val="auto"/>
        </w:rPr>
      </w:pPr>
      <w:bookmarkStart w:id="235" w:name="_Toc110353306"/>
      <w:bookmarkStart w:id="236" w:name="_Toc163579573"/>
      <w:bookmarkStart w:id="237" w:name="_Toc162369797"/>
      <w:r>
        <w:rPr>
          <w:rFonts w:hint="eastAsia" w:ascii="宋体" w:hAnsi="宋体" w:eastAsia="宋体" w:cs="宋体"/>
          <w:color w:val="auto"/>
        </w:rPr>
        <w:t>团体报告</w:t>
      </w:r>
      <w:bookmarkEnd w:id="235"/>
      <w:bookmarkEnd w:id="236"/>
      <w:bookmarkEnd w:id="237"/>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支持对单位人员体检进行统计分析，包括“性别年龄段分布、前十位疾病分析、常见疾病分析统计、疾病分组人员名单”。以上数据需要以表格和图形化展示，并支持导出Word格式。</w:t>
      </w:r>
    </w:p>
    <w:p>
      <w:pPr>
        <w:pStyle w:val="7"/>
        <w:spacing w:line="360" w:lineRule="auto"/>
        <w:rPr>
          <w:rFonts w:hint="eastAsia" w:ascii="宋体" w:hAnsi="宋体" w:eastAsia="宋体" w:cs="宋体"/>
          <w:color w:val="auto"/>
        </w:rPr>
      </w:pPr>
      <w:bookmarkStart w:id="238" w:name="_Toc110353308"/>
      <w:bookmarkStart w:id="239" w:name="_Toc162369798"/>
      <w:bookmarkStart w:id="240" w:name="_Toc163579574"/>
      <w:r>
        <w:rPr>
          <w:rFonts w:hint="eastAsia" w:ascii="宋体" w:hAnsi="宋体" w:eastAsia="宋体" w:cs="宋体"/>
          <w:color w:val="auto"/>
        </w:rPr>
        <w:t>漏检预警管理</w:t>
      </w:r>
      <w:bookmarkEnd w:id="238"/>
      <w:bookmarkEnd w:id="239"/>
      <w:bookmarkEnd w:id="240"/>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可排查是否有人员漏检，提醒对应检查科室医生是否有人漏检。</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各检查科室未检查人员情况有柱状图，醒目展示。</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点击柱形图，可以查看对应科室的超出可允许未完成检查的期限人员的详情，并标记出每个人的逾期天数，当天小结医生信息。</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可以设置监控的逾期天数，灵活的方便体检机构管理漏检预警情况。</w:t>
      </w:r>
    </w:p>
    <w:p>
      <w:pPr>
        <w:pStyle w:val="7"/>
        <w:spacing w:line="360" w:lineRule="auto"/>
        <w:rPr>
          <w:rFonts w:hint="eastAsia" w:ascii="宋体" w:hAnsi="宋体" w:eastAsia="宋体" w:cs="宋体"/>
          <w:color w:val="auto"/>
        </w:rPr>
      </w:pPr>
      <w:bookmarkStart w:id="241" w:name="_Toc110353309"/>
      <w:r>
        <w:rPr>
          <w:rFonts w:hint="eastAsia" w:ascii="宋体" w:hAnsi="宋体" w:eastAsia="宋体" w:cs="宋体"/>
          <w:color w:val="auto"/>
        </w:rPr>
        <w:t xml:space="preserve"> </w:t>
      </w:r>
      <w:bookmarkStart w:id="242" w:name="_Toc163579575"/>
      <w:bookmarkStart w:id="243" w:name="_Toc162369799"/>
      <w:r>
        <w:rPr>
          <w:rFonts w:hint="eastAsia" w:ascii="宋体" w:hAnsi="宋体" w:eastAsia="宋体" w:cs="宋体"/>
          <w:color w:val="auto"/>
        </w:rPr>
        <w:t>基础项目维护</w:t>
      </w:r>
      <w:bookmarkEnd w:id="241"/>
      <w:bookmarkEnd w:id="242"/>
      <w:bookmarkEnd w:id="243"/>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支持体检项目类别、体检项目、体检科室、体检套餐、用户、用户权限基础数据的维护功能。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支持提供健全的疾病诊断知识库，其中诊断需包含名称、建议、解释、原因内容。同时支持自定义维护知识库。</w:t>
      </w:r>
    </w:p>
    <w:p>
      <w:pPr>
        <w:pStyle w:val="7"/>
        <w:spacing w:line="360" w:lineRule="auto"/>
        <w:rPr>
          <w:rFonts w:hint="eastAsia" w:ascii="宋体" w:hAnsi="宋体" w:eastAsia="宋体" w:cs="宋体"/>
          <w:color w:val="auto"/>
        </w:rPr>
      </w:pPr>
      <w:bookmarkStart w:id="244" w:name="_Toc110353310"/>
      <w:r>
        <w:rPr>
          <w:rFonts w:hint="eastAsia" w:ascii="宋体" w:hAnsi="宋体" w:eastAsia="宋体" w:cs="宋体"/>
          <w:color w:val="auto"/>
        </w:rPr>
        <w:t xml:space="preserve"> </w:t>
      </w:r>
      <w:bookmarkStart w:id="245" w:name="_Toc163579576"/>
      <w:bookmarkStart w:id="246" w:name="_Toc162369800"/>
      <w:r>
        <w:rPr>
          <w:rFonts w:hint="eastAsia" w:ascii="宋体" w:hAnsi="宋体" w:eastAsia="宋体" w:cs="宋体"/>
          <w:color w:val="auto"/>
        </w:rPr>
        <w:t>体检结算</w:t>
      </w:r>
      <w:bookmarkEnd w:id="244"/>
      <w:bookmarkEnd w:id="245"/>
      <w:bookmarkEnd w:id="246"/>
    </w:p>
    <w:p>
      <w:pPr>
        <w:pStyle w:val="11"/>
        <w:ind w:firstLine="480"/>
        <w:rPr>
          <w:rFonts w:hint="eastAsia" w:ascii="宋体" w:hAnsi="宋体" w:eastAsia="宋体" w:cs="宋体"/>
          <w:color w:val="auto"/>
          <w:szCs w:val="24"/>
        </w:rPr>
      </w:pPr>
      <w:r>
        <w:rPr>
          <w:rFonts w:hint="eastAsia" w:ascii="宋体" w:hAnsi="宋体" w:eastAsia="宋体" w:cs="宋体"/>
          <w:color w:val="auto"/>
          <w:szCs w:val="24"/>
        </w:rPr>
        <w:t>用于进行体检者个人或单位团队的费用结算或划价操作。</w:t>
      </w:r>
    </w:p>
    <w:p>
      <w:pPr>
        <w:pStyle w:val="25"/>
        <w:widowControl w:val="0"/>
        <w:numPr>
          <w:ilvl w:val="1"/>
          <w:numId w:val="9"/>
        </w:numPr>
        <w:spacing w:line="360" w:lineRule="auto"/>
        <w:jc w:val="both"/>
        <w:rPr>
          <w:rFonts w:hint="eastAsia" w:ascii="宋体" w:hAnsi="宋体" w:eastAsia="宋体" w:cs="宋体"/>
          <w:color w:val="auto"/>
        </w:rPr>
      </w:pPr>
      <w:r>
        <w:rPr>
          <w:rFonts w:hint="eastAsia" w:ascii="宋体" w:hAnsi="宋体" w:eastAsia="宋体" w:cs="宋体"/>
          <w:color w:val="auto"/>
        </w:rPr>
        <w:t>个人结算</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支持个人受检者进行线下结算，其中体检系统完成预结算，实际费用在医院收费系统中统一完成。</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支持收费系统通过病人主索引完成费用调取，完成收费后，体检系统需要有收费标志。</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支持结算进行打折和优惠设置。</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支持结算单数据可进行作废操作。</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支持基本信息检索条件，快速过滤出为结算人员。</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支持单个人员多次结算操作。</w:t>
      </w:r>
    </w:p>
    <w:p>
      <w:pPr>
        <w:pStyle w:val="25"/>
        <w:widowControl w:val="0"/>
        <w:numPr>
          <w:ilvl w:val="1"/>
          <w:numId w:val="9"/>
        </w:numPr>
        <w:spacing w:line="360" w:lineRule="auto"/>
        <w:jc w:val="both"/>
        <w:rPr>
          <w:rFonts w:hint="eastAsia" w:ascii="宋体" w:hAnsi="宋体" w:eastAsia="宋体" w:cs="宋体"/>
          <w:color w:val="auto"/>
        </w:rPr>
      </w:pPr>
      <w:r>
        <w:rPr>
          <w:rFonts w:hint="eastAsia" w:ascii="宋体" w:hAnsi="宋体" w:eastAsia="宋体" w:cs="宋体"/>
          <w:color w:val="auto"/>
        </w:rPr>
        <w:t>单位收费</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支持对单位未收费人员进行统一收费。</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支持与HIS收费系统对接，并传输开票信息。</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支持打印结算单明细清单，同时支持导出。</w:t>
      </w:r>
    </w:p>
    <w:p>
      <w:pPr>
        <w:pStyle w:val="11"/>
        <w:ind w:left="425" w:firstLine="0" w:firstLineChars="0"/>
        <w:rPr>
          <w:rFonts w:hint="eastAsia" w:ascii="宋体" w:hAnsi="宋体" w:eastAsia="宋体" w:cs="宋体"/>
          <w:color w:val="auto"/>
          <w:szCs w:val="24"/>
        </w:rPr>
      </w:pPr>
      <w:r>
        <w:rPr>
          <w:rFonts w:hint="eastAsia" w:ascii="宋体" w:hAnsi="宋体" w:eastAsia="宋体" w:cs="宋体"/>
          <w:color w:val="auto"/>
          <w:szCs w:val="24"/>
        </w:rPr>
        <w:t>支持结算单进行作废处理。</w:t>
      </w:r>
    </w:p>
    <w:p>
      <w:pPr>
        <w:pStyle w:val="11"/>
        <w:ind w:firstLine="480"/>
        <w:rPr>
          <w:rFonts w:hint="eastAsia" w:ascii="宋体" w:hAnsi="宋体" w:eastAsia="宋体" w:cs="宋体"/>
          <w:color w:val="auto"/>
          <w:szCs w:val="24"/>
        </w:rPr>
      </w:pPr>
      <w:r>
        <w:rPr>
          <w:rFonts w:hint="eastAsia" w:ascii="宋体" w:hAnsi="宋体" w:eastAsia="宋体" w:cs="宋体"/>
          <w:color w:val="auto"/>
          <w:szCs w:val="24"/>
        </w:rPr>
        <w:t>支持单位实报实销和定额报销的两种收费模式，同时支持单位人员自费体检项目分开结算。</w:t>
      </w:r>
    </w:p>
    <w:p>
      <w:pPr>
        <w:spacing w:line="360" w:lineRule="auto"/>
        <w:rPr>
          <w:rFonts w:hint="eastAsia" w:ascii="宋体" w:hAnsi="宋体" w:eastAsia="宋体" w:cs="宋体"/>
          <w:color w:val="auto"/>
        </w:rPr>
      </w:pPr>
    </w:p>
    <w:p>
      <w:pPr>
        <w:pStyle w:val="7"/>
        <w:spacing w:line="360" w:lineRule="auto"/>
        <w:rPr>
          <w:rFonts w:hint="eastAsia" w:ascii="宋体" w:hAnsi="宋体" w:eastAsia="宋体" w:cs="宋体"/>
          <w:color w:val="auto"/>
        </w:rPr>
      </w:pPr>
      <w:bookmarkStart w:id="247" w:name="_Toc162369801"/>
      <w:bookmarkStart w:id="248" w:name="_Toc110353311"/>
      <w:bookmarkStart w:id="249" w:name="_Toc163579577"/>
      <w:r>
        <w:rPr>
          <w:rFonts w:hint="eastAsia" w:ascii="宋体" w:hAnsi="宋体" w:eastAsia="宋体" w:cs="宋体"/>
          <w:color w:val="auto"/>
        </w:rPr>
        <w:t>综合报表</w:t>
      </w:r>
      <w:bookmarkEnd w:id="247"/>
      <w:bookmarkEnd w:id="248"/>
      <w:bookmarkEnd w:id="249"/>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支持进行医生工作量统计。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支持进行科室工作量统计。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支持进行项目人数统计。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支持进行异常疾病搜索。</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支持综合查询统计。</w:t>
      </w:r>
    </w:p>
    <w:p>
      <w:pPr>
        <w:pStyle w:val="7"/>
        <w:spacing w:line="360" w:lineRule="auto"/>
        <w:rPr>
          <w:rFonts w:hint="eastAsia" w:ascii="宋体" w:hAnsi="宋体" w:eastAsia="宋体" w:cs="宋体"/>
          <w:color w:val="auto"/>
        </w:rPr>
      </w:pPr>
      <w:bookmarkStart w:id="250" w:name="_Toc110353312"/>
      <w:r>
        <w:rPr>
          <w:rFonts w:hint="eastAsia" w:ascii="宋体" w:hAnsi="宋体" w:eastAsia="宋体" w:cs="宋体"/>
          <w:color w:val="auto"/>
        </w:rPr>
        <w:t xml:space="preserve"> </w:t>
      </w:r>
      <w:bookmarkEnd w:id="250"/>
      <w:bookmarkStart w:id="251" w:name="_Toc163579578"/>
      <w:bookmarkStart w:id="252" w:name="_Toc162369802"/>
      <w:r>
        <w:rPr>
          <w:rFonts w:hint="eastAsia" w:ascii="宋体" w:hAnsi="宋体" w:eastAsia="宋体" w:cs="宋体"/>
          <w:color w:val="auto"/>
        </w:rPr>
        <w:t>数据接收</w:t>
      </w:r>
      <w:bookmarkEnd w:id="251"/>
      <w:bookmarkEnd w:id="252"/>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支持自动接收检验、影像、放射第三方系统检查接收，同时支持界面查阅第三方系统交互日志。</w:t>
      </w:r>
    </w:p>
    <w:p>
      <w:pPr>
        <w:pStyle w:val="6"/>
        <w:spacing w:line="360" w:lineRule="auto"/>
        <w:rPr>
          <w:rFonts w:hint="eastAsia" w:ascii="宋体" w:hAnsi="宋体" w:eastAsia="宋体" w:cs="宋体"/>
          <w:color w:val="auto"/>
        </w:rPr>
      </w:pPr>
      <w:bookmarkStart w:id="253" w:name="_Toc95417163"/>
      <w:bookmarkEnd w:id="253"/>
      <w:bookmarkStart w:id="254" w:name="_Toc163579579"/>
      <w:bookmarkStart w:id="255" w:name="_Toc110353328"/>
      <w:bookmarkStart w:id="256" w:name="_Toc162369803"/>
      <w:bookmarkStart w:id="257" w:name="_Toc110353286"/>
      <w:bookmarkStart w:id="258" w:name="_Toc110353314"/>
      <w:r>
        <w:rPr>
          <w:rFonts w:hint="eastAsia" w:ascii="宋体" w:hAnsi="宋体" w:eastAsia="宋体" w:cs="宋体"/>
          <w:color w:val="auto"/>
        </w:rPr>
        <w:t>自助体检管理</w:t>
      </w:r>
      <w:bookmarkEnd w:id="254"/>
      <w:bookmarkEnd w:id="255"/>
      <w:bookmarkEnd w:id="256"/>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方便体检者自助完成体检指引单、条码、体检报告打印，到检签到，自助体检登记操作。 </w:t>
      </w:r>
    </w:p>
    <w:p>
      <w:pPr>
        <w:pStyle w:val="7"/>
        <w:spacing w:line="360" w:lineRule="auto"/>
        <w:rPr>
          <w:rFonts w:hint="eastAsia" w:ascii="宋体" w:hAnsi="宋体" w:eastAsia="宋体" w:cs="宋体"/>
          <w:color w:val="auto"/>
        </w:rPr>
      </w:pPr>
      <w:bookmarkStart w:id="259" w:name="_Toc163579580"/>
      <w:bookmarkStart w:id="260" w:name="_Toc162369804"/>
      <w:r>
        <w:rPr>
          <w:rFonts w:hint="eastAsia" w:ascii="宋体" w:hAnsi="宋体" w:eastAsia="宋体" w:cs="宋体"/>
          <w:color w:val="auto"/>
        </w:rPr>
        <w:t>自助签到</w:t>
      </w:r>
      <w:bookmarkEnd w:id="259"/>
      <w:bookmarkEnd w:id="260"/>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支持通过身份证号完成排队叫号的登记和到检签到。</w:t>
      </w:r>
    </w:p>
    <w:p>
      <w:pPr>
        <w:pStyle w:val="7"/>
        <w:spacing w:line="360" w:lineRule="auto"/>
        <w:rPr>
          <w:rFonts w:hint="eastAsia" w:ascii="宋体" w:hAnsi="宋体" w:eastAsia="宋体" w:cs="宋体"/>
          <w:color w:val="auto"/>
        </w:rPr>
      </w:pPr>
      <w:bookmarkStart w:id="261" w:name="_Toc162369805"/>
      <w:bookmarkStart w:id="262" w:name="_Toc163579581"/>
      <w:r>
        <w:rPr>
          <w:rFonts w:hint="eastAsia" w:ascii="宋体" w:hAnsi="宋体" w:eastAsia="宋体" w:cs="宋体"/>
          <w:color w:val="auto"/>
        </w:rPr>
        <w:t>自助打单</w:t>
      </w:r>
      <w:bookmarkEnd w:id="261"/>
      <w:bookmarkEnd w:id="262"/>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支持通过身份证信息卡完成读卡，系统自动读取体检者的信息，指引单和体检检验条码的打印。</w:t>
      </w:r>
    </w:p>
    <w:p>
      <w:pPr>
        <w:pStyle w:val="7"/>
        <w:spacing w:line="360" w:lineRule="auto"/>
        <w:rPr>
          <w:rFonts w:hint="eastAsia" w:ascii="宋体" w:hAnsi="宋体" w:eastAsia="宋体" w:cs="宋体"/>
          <w:color w:val="auto"/>
        </w:rPr>
      </w:pPr>
      <w:bookmarkStart w:id="263" w:name="_Toc163579582"/>
      <w:bookmarkStart w:id="264" w:name="_Toc162369806"/>
      <w:r>
        <w:rPr>
          <w:rFonts w:hint="eastAsia" w:ascii="宋体" w:hAnsi="宋体" w:eastAsia="宋体" w:cs="宋体"/>
          <w:color w:val="auto"/>
        </w:rPr>
        <w:t>报告打印</w:t>
      </w:r>
      <w:bookmarkEnd w:id="263"/>
      <w:bookmarkEnd w:id="264"/>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支持完成体检后，体检者通过指引单或者身份证完成信息读取后，系统自动打印出本人的体检报告。</w:t>
      </w:r>
    </w:p>
    <w:p>
      <w:pPr>
        <w:pStyle w:val="7"/>
        <w:spacing w:line="360" w:lineRule="auto"/>
        <w:rPr>
          <w:rFonts w:hint="eastAsia" w:ascii="宋体" w:hAnsi="宋体" w:eastAsia="宋体" w:cs="宋体"/>
          <w:color w:val="auto"/>
        </w:rPr>
      </w:pPr>
      <w:bookmarkStart w:id="265" w:name="_Toc163579583"/>
      <w:bookmarkStart w:id="266" w:name="_Toc162369807"/>
      <w:r>
        <w:rPr>
          <w:rFonts w:hint="eastAsia" w:ascii="宋体" w:hAnsi="宋体" w:eastAsia="宋体" w:cs="宋体"/>
          <w:color w:val="auto"/>
        </w:rPr>
        <w:t>自助体检登记</w:t>
      </w:r>
      <w:bookmarkEnd w:id="265"/>
      <w:bookmarkEnd w:id="266"/>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支持通过身份证完成信息获取后，根据自身的需求及套餐，项目的介绍，进行自助完成体检套餐的选择。</w:t>
      </w:r>
    </w:p>
    <w:p>
      <w:pPr>
        <w:pStyle w:val="6"/>
        <w:spacing w:line="360" w:lineRule="auto"/>
        <w:rPr>
          <w:rFonts w:hint="eastAsia" w:ascii="宋体" w:hAnsi="宋体" w:eastAsia="宋体" w:cs="宋体"/>
          <w:color w:val="auto"/>
        </w:rPr>
      </w:pPr>
      <w:bookmarkStart w:id="267" w:name="_Toc162369808"/>
      <w:bookmarkStart w:id="268" w:name="_Toc163579584"/>
      <w:r>
        <w:rPr>
          <w:rFonts w:hint="eastAsia" w:ascii="宋体" w:hAnsi="宋体" w:eastAsia="宋体" w:cs="宋体"/>
          <w:color w:val="auto"/>
        </w:rPr>
        <w:t>人脸识别系统</w:t>
      </w:r>
      <w:bookmarkEnd w:id="257"/>
      <w:bookmarkEnd w:id="267"/>
      <w:bookmarkEnd w:id="268"/>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支持体检过程中的人脸识别需求，科室医生可通过体检人脸识别系统采集人脸，并进行人脸识别比对，防止体检过程中他人替检的行为。</w:t>
      </w:r>
    </w:p>
    <w:p>
      <w:pPr>
        <w:widowControl/>
        <w:numPr>
          <w:ilvl w:val="0"/>
          <w:numId w:val="1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系统需基于B/S，客户端使用浏览器即可应用。</w:t>
      </w:r>
    </w:p>
    <w:p>
      <w:pPr>
        <w:widowControl/>
        <w:numPr>
          <w:ilvl w:val="0"/>
          <w:numId w:val="1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可支持普通摄像头采集。</w:t>
      </w:r>
    </w:p>
    <w:p>
      <w:pPr>
        <w:widowControl/>
        <w:numPr>
          <w:ilvl w:val="0"/>
          <w:numId w:val="10"/>
        </w:numPr>
        <w:spacing w:line="360"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rPr>
        <w:t>支持跨科室识别，</w:t>
      </w:r>
      <w:r>
        <w:rPr>
          <w:rFonts w:hint="eastAsia" w:ascii="宋体" w:hAnsi="宋体" w:eastAsia="宋体" w:cs="宋体"/>
          <w:color w:val="auto"/>
          <w:sz w:val="24"/>
          <w:szCs w:val="24"/>
        </w:rPr>
        <w:t>系统流程规范，同时体检病人去检验科，放射科体检时，科室医生也可通过使用体检提供的人脸识别辅助程序进行体检身份确认。</w:t>
      </w:r>
    </w:p>
    <w:bookmarkEnd w:id="258"/>
    <w:p>
      <w:pPr>
        <w:pStyle w:val="6"/>
        <w:spacing w:line="360" w:lineRule="auto"/>
        <w:rPr>
          <w:rFonts w:hint="eastAsia" w:ascii="宋体" w:hAnsi="宋体" w:eastAsia="宋体" w:cs="宋体"/>
          <w:color w:val="auto"/>
        </w:rPr>
      </w:pPr>
      <w:bookmarkStart w:id="269" w:name="_Toc162369809"/>
      <w:bookmarkStart w:id="270" w:name="_Toc163579585"/>
      <w:r>
        <w:rPr>
          <w:rFonts w:hint="eastAsia" w:ascii="宋体" w:hAnsi="宋体" w:eastAsia="宋体" w:cs="宋体"/>
          <w:color w:val="auto"/>
        </w:rPr>
        <w:t>体检智能排队系统</w:t>
      </w:r>
      <w:bookmarkEnd w:id="269"/>
      <w:bookmarkEnd w:id="27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体检智能排队系统需适应多种业务场景的排队叫号需求，支持固定路线、就近原则、科室路线加权值大小、候人数多少推荐科室导诊方式。并支持LED屏显示屏的数据接入，支持手机端的排队情况查看和导诊。</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支持体检中心的排队导检功能。</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支持自助机到检登记。</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支持普通体检科室和B超分别进行排队。</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B超区的队列按照排队登记的先后顺序进行编号，越早排队登记B超号越小，先进先出。</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支持普通区通过体检客户所选项目所在诊间的候时间的多少，选择符合排队规则（部分诊间有强制先后顺序）情况下的候时间最短的诊间进行最优队列安排。</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B超区检查完成后，继续进行普通区最优队列排队。</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体检客户完成每个诊间后都会提示下一个诊间去哪里。</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体检客户可以在手机上查询检查队列的状况。</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可以依据不同科室类型、诊间位置、诊间性别因素划分不同的诊区。</w:t>
      </w:r>
    </w:p>
    <w:p>
      <w:pPr>
        <w:widowControl/>
        <w:numPr>
          <w:ilvl w:val="0"/>
          <w:numId w:val="11"/>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支持跨区队列计算，通过跨区候时间设置实现区域相对优先，实现就近检查的目的。</w:t>
      </w:r>
    </w:p>
    <w:p>
      <w:pPr>
        <w:pStyle w:val="6"/>
        <w:spacing w:line="360" w:lineRule="auto"/>
        <w:rPr>
          <w:rFonts w:hint="eastAsia" w:ascii="宋体" w:hAnsi="宋体" w:eastAsia="宋体" w:cs="宋体"/>
          <w:color w:val="auto"/>
        </w:rPr>
      </w:pPr>
      <w:bookmarkStart w:id="271" w:name="_Toc1824"/>
      <w:bookmarkStart w:id="272" w:name="_Toc162369810"/>
      <w:bookmarkStart w:id="273" w:name="_Toc163579586"/>
      <w:r>
        <w:rPr>
          <w:rFonts w:hint="eastAsia" w:ascii="宋体" w:hAnsi="宋体" w:eastAsia="宋体" w:cs="宋体"/>
          <w:color w:val="auto"/>
        </w:rPr>
        <w:t>中医体质辨识系统</w:t>
      </w:r>
      <w:bookmarkEnd w:id="271"/>
      <w:bookmarkEnd w:id="272"/>
      <w:bookmarkEnd w:id="273"/>
    </w:p>
    <w:p>
      <w:pPr>
        <w:pStyle w:val="11"/>
        <w:ind w:firstLineChars="0"/>
        <w:rPr>
          <w:rFonts w:hint="eastAsia" w:ascii="宋体" w:hAnsi="宋体" w:eastAsia="宋体" w:cs="宋体"/>
          <w:color w:val="auto"/>
          <w:szCs w:val="24"/>
        </w:rPr>
      </w:pPr>
      <w:r>
        <w:rPr>
          <w:rFonts w:hint="eastAsia" w:ascii="宋体" w:hAnsi="宋体" w:eastAsia="宋体" w:cs="宋体"/>
          <w:color w:val="auto"/>
          <w:szCs w:val="24"/>
        </w:rPr>
        <w:t>实现医生对相关人员进行中医体质辨识问卷调查，系统自动根据问卷结果进行结论判断，医生给出相关的建议和体质报告。</w:t>
      </w:r>
    </w:p>
    <w:p>
      <w:pPr>
        <w:widowControl/>
        <w:numPr>
          <w:ilvl w:val="0"/>
          <w:numId w:val="12"/>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支持中医项目维护，结合问卷题目完成中医体质判断的相关项目维护。</w:t>
      </w:r>
    </w:p>
    <w:p>
      <w:pPr>
        <w:widowControl/>
        <w:numPr>
          <w:ilvl w:val="0"/>
          <w:numId w:val="12"/>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支持中医体质维护，不同的体质名称与对应的体质建议信息维护。</w:t>
      </w:r>
    </w:p>
    <w:p>
      <w:pPr>
        <w:widowControl/>
        <w:numPr>
          <w:ilvl w:val="0"/>
          <w:numId w:val="12"/>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支持中医体质登记，完成中医体质的人员信息与问卷信息绑定</w:t>
      </w:r>
    </w:p>
    <w:p>
      <w:pPr>
        <w:widowControl/>
        <w:numPr>
          <w:ilvl w:val="0"/>
          <w:numId w:val="12"/>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支持中医体质报告，针对问卷的结果，系统自动给出中医体质报告，分析体质特性和相关建议指导。</w:t>
      </w:r>
    </w:p>
    <w:p>
      <w:pPr>
        <w:pStyle w:val="6"/>
        <w:spacing w:line="360" w:lineRule="auto"/>
        <w:rPr>
          <w:rFonts w:hint="eastAsia" w:ascii="宋体" w:hAnsi="宋体" w:eastAsia="宋体" w:cs="宋体"/>
          <w:color w:val="auto"/>
        </w:rPr>
      </w:pPr>
      <w:bookmarkStart w:id="274" w:name="_Toc163579587"/>
      <w:bookmarkStart w:id="275" w:name="_Toc162369811"/>
      <w:bookmarkStart w:id="276" w:name="_Toc22298"/>
      <w:r>
        <w:rPr>
          <w:rFonts w:hint="eastAsia" w:ascii="宋体" w:hAnsi="宋体" w:eastAsia="宋体" w:cs="宋体"/>
          <w:color w:val="auto"/>
        </w:rPr>
        <w:t>体检数据采集</w:t>
      </w:r>
      <w:bookmarkEnd w:id="274"/>
      <w:bookmarkEnd w:id="275"/>
      <w:bookmarkEnd w:id="27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支持体检系统与各非标设备之间的数据交互管理系统。</w:t>
      </w:r>
    </w:p>
    <w:p>
      <w:pPr>
        <w:pStyle w:val="6"/>
        <w:spacing w:line="360" w:lineRule="auto"/>
        <w:rPr>
          <w:rFonts w:hint="eastAsia" w:ascii="宋体" w:hAnsi="宋体" w:eastAsia="宋体" w:cs="宋体"/>
          <w:color w:val="auto"/>
        </w:rPr>
      </w:pPr>
      <w:bookmarkStart w:id="277" w:name="_Toc25599"/>
      <w:bookmarkStart w:id="278" w:name="_Toc163579588"/>
      <w:bookmarkStart w:id="279" w:name="_Toc162369812"/>
      <w:r>
        <w:rPr>
          <w:rFonts w:hint="eastAsia" w:ascii="宋体" w:hAnsi="宋体" w:eastAsia="宋体" w:cs="宋体"/>
          <w:color w:val="auto"/>
        </w:rPr>
        <w:t>学生体检管理</w:t>
      </w:r>
      <w:bookmarkEnd w:id="277"/>
      <w:bookmarkEnd w:id="278"/>
      <w:bookmarkEnd w:id="27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学生体检类似普通的健康体检流程，自此基础上支持外出体检的数据上传和下载，健康小屋一体机设备的对接和学生的身高级、体重级、营养指标级的健康档案信息管理。完成体检检查后，根据学生体检的报告格式打印纸质报告，并根据体检结果进行数据分析，对于重大异常项目进行复检处理。</w:t>
      </w:r>
    </w:p>
    <w:p>
      <w:pPr>
        <w:widowControl/>
        <w:numPr>
          <w:ilvl w:val="0"/>
          <w:numId w:val="13"/>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支持传染病、慢性病、重大疾病管理,对体检结果的异常指标数据分析，特别是对“传染病”、“慢性病”、“重大疾病”的重要数据的统计分析，用于相关数据上报。</w:t>
      </w:r>
    </w:p>
    <w:p>
      <w:pPr>
        <w:widowControl/>
        <w:numPr>
          <w:ilvl w:val="0"/>
          <w:numId w:val="13"/>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支持疫苗注射记录针对学生体检同步进行疫苗接种的业务场景，协助疫苗管理系统，对疫苗注射情况进行记录，完成“学生疫苗表”的记录，用于后期的疫苗系统进行对接和数据管理。</w:t>
      </w:r>
    </w:p>
    <w:p>
      <w:pPr>
        <w:widowControl/>
        <w:numPr>
          <w:ilvl w:val="0"/>
          <w:numId w:val="13"/>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支持学生体检信息管理，对学生阶段性身高级、体重级、营养指标级数据进行分析，形成健康信息进行档案管理。</w:t>
      </w:r>
    </w:p>
    <w:p>
      <w:pPr>
        <w:pStyle w:val="6"/>
        <w:spacing w:line="360" w:lineRule="auto"/>
        <w:rPr>
          <w:rFonts w:hint="eastAsia" w:ascii="宋体" w:hAnsi="宋体" w:eastAsia="宋体" w:cs="宋体"/>
          <w:color w:val="auto"/>
        </w:rPr>
      </w:pPr>
      <w:bookmarkStart w:id="280" w:name="_Toc162369813"/>
      <w:bookmarkStart w:id="281" w:name="_Toc163579589"/>
      <w:bookmarkStart w:id="282" w:name="_Toc15380"/>
      <w:r>
        <w:rPr>
          <w:rFonts w:hint="eastAsia" w:ascii="宋体" w:hAnsi="宋体" w:eastAsia="宋体" w:cs="宋体"/>
          <w:color w:val="auto"/>
        </w:rPr>
        <w:t>儿童体检管理</w:t>
      </w:r>
      <w:bookmarkEnd w:id="280"/>
      <w:bookmarkEnd w:id="281"/>
      <w:bookmarkEnd w:id="282"/>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实现完成0-5岁儿童入园体检进行体格检查，出具儿童入园许可证明。同时根据常规的检查指标，系统自动给出婴幼儿进行生长发育情况判断和给出养育的建议指导。</w:t>
      </w:r>
    </w:p>
    <w:p>
      <w:pPr>
        <w:widowControl/>
        <w:numPr>
          <w:ilvl w:val="0"/>
          <w:numId w:val="14"/>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儿童体检标准及项目设置，针对新生儿听力筛查，婴幼儿生长发育，智力评估、1岁以内神经运动检查及入园体检不同体检类型，进行相关项目的维护，同时完成指标判断的规则录入和参考表的数据设置，方便后期自动给出发育情况的判断。</w:t>
      </w:r>
    </w:p>
    <w:p>
      <w:pPr>
        <w:widowControl/>
        <w:numPr>
          <w:ilvl w:val="0"/>
          <w:numId w:val="14"/>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支持儿童生长发育情况判断，系统根据年龄、性别、身高、体重指标自动给出生长发育情况判断和增长的速率。</w:t>
      </w:r>
    </w:p>
    <w:p>
      <w:pPr>
        <w:widowControl/>
        <w:numPr>
          <w:ilvl w:val="0"/>
          <w:numId w:val="14"/>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支持儿童体检管理，儿童信息，历次检查结果，异常统计分析，数据统计信息管理。</w:t>
      </w:r>
    </w:p>
    <w:p>
      <w:pPr>
        <w:pStyle w:val="6"/>
        <w:spacing w:line="360" w:lineRule="auto"/>
        <w:rPr>
          <w:rFonts w:hint="eastAsia" w:ascii="宋体" w:hAnsi="宋体" w:eastAsia="宋体" w:cs="宋体"/>
          <w:color w:val="auto"/>
        </w:rPr>
      </w:pPr>
      <w:bookmarkStart w:id="283" w:name="_Toc163579590"/>
      <w:bookmarkStart w:id="284" w:name="_Toc12102"/>
      <w:bookmarkStart w:id="285" w:name="_Toc162369814"/>
      <w:r>
        <w:rPr>
          <w:rFonts w:hint="eastAsia" w:ascii="宋体" w:hAnsi="宋体" w:eastAsia="宋体" w:cs="宋体"/>
          <w:color w:val="auto"/>
        </w:rPr>
        <w:t>健康体检发证系统</w:t>
      </w:r>
      <w:bookmarkEnd w:id="283"/>
      <w:bookmarkEnd w:id="284"/>
      <w:bookmarkEnd w:id="285"/>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针对从事与食品相关的公共服务行业的人员，需要办理健康证。本系统辅助完成从业人员的健康体检检查，针对结果合格者打印健康证明卡片。</w:t>
      </w:r>
    </w:p>
    <w:p>
      <w:pPr>
        <w:widowControl/>
        <w:numPr>
          <w:ilvl w:val="0"/>
          <w:numId w:val="15"/>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支持健康证体检项目管理，支持检查所需项目的维护和特定的体检流程。</w:t>
      </w:r>
    </w:p>
    <w:p>
      <w:pPr>
        <w:widowControl/>
        <w:numPr>
          <w:ilvl w:val="0"/>
          <w:numId w:val="15"/>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支持摄像头头像采集，健康证体检中，最后需要完成健康证的打印。</w:t>
      </w:r>
    </w:p>
    <w:p>
      <w:pPr>
        <w:widowControl/>
        <w:numPr>
          <w:ilvl w:val="0"/>
          <w:numId w:val="15"/>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支持健康证打印，根据不同的健康证格式，定制打印样式。</w:t>
      </w:r>
    </w:p>
    <w:p>
      <w:pPr>
        <w:widowControl/>
        <w:numPr>
          <w:ilvl w:val="0"/>
          <w:numId w:val="15"/>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支持健康证体检数据上传接口，根据健康证体检的数据规范要求，对接上传至相关数据平台。</w:t>
      </w:r>
    </w:p>
    <w:p>
      <w:pPr>
        <w:pStyle w:val="6"/>
        <w:spacing w:line="360" w:lineRule="auto"/>
        <w:rPr>
          <w:rFonts w:hint="eastAsia" w:ascii="宋体" w:hAnsi="宋体" w:eastAsia="宋体" w:cs="宋体"/>
          <w:color w:val="auto"/>
        </w:rPr>
      </w:pPr>
      <w:bookmarkStart w:id="286" w:name="_Toc162369815"/>
      <w:bookmarkStart w:id="287" w:name="_Toc163579591"/>
      <w:r>
        <w:rPr>
          <w:rFonts w:hint="eastAsia" w:ascii="宋体" w:hAnsi="宋体" w:eastAsia="宋体" w:cs="宋体"/>
          <w:color w:val="auto"/>
        </w:rPr>
        <w:t>检后健康管理系统</w:t>
      </w:r>
      <w:bookmarkEnd w:id="286"/>
      <w:bookmarkEnd w:id="287"/>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主要是为了检后的健康管理需要，实现在体检发现重大异常进行周期性随访操作和VIP人群的健康评估、健康指导、健康促进。</w:t>
      </w:r>
    </w:p>
    <w:p>
      <w:pPr>
        <w:pStyle w:val="7"/>
        <w:spacing w:line="360" w:lineRule="auto"/>
        <w:rPr>
          <w:rFonts w:hint="eastAsia" w:ascii="宋体" w:hAnsi="宋体" w:eastAsia="宋体" w:cs="宋体"/>
          <w:color w:val="auto"/>
        </w:rPr>
      </w:pPr>
      <w:bookmarkStart w:id="288" w:name="_Toc162369816"/>
      <w:bookmarkStart w:id="289" w:name="_Toc163579592"/>
      <w:r>
        <w:rPr>
          <w:rFonts w:hint="eastAsia" w:ascii="宋体" w:hAnsi="宋体" w:eastAsia="宋体" w:cs="宋体"/>
          <w:color w:val="auto"/>
        </w:rPr>
        <w:t>随访管理</w:t>
      </w:r>
      <w:bookmarkEnd w:id="288"/>
      <w:bookmarkEnd w:id="289"/>
    </w:p>
    <w:p>
      <w:pPr>
        <w:widowControl/>
        <w:numPr>
          <w:ilvl w:val="0"/>
          <w:numId w:val="16"/>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支持随访内容以问卷的形式展示</w:t>
      </w:r>
    </w:p>
    <w:p>
      <w:pPr>
        <w:widowControl/>
        <w:numPr>
          <w:ilvl w:val="0"/>
          <w:numId w:val="16"/>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支持随访计划周期性设置，发送途径设置和发送方式设置。</w:t>
      </w:r>
    </w:p>
    <w:p>
      <w:pPr>
        <w:widowControl/>
        <w:numPr>
          <w:ilvl w:val="0"/>
          <w:numId w:val="16"/>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支持随访管理，根据随访状态分组管理数据。随访完成后自动设置下次随访时间，时间到后在分组界面上显示。</w:t>
      </w:r>
    </w:p>
    <w:p>
      <w:pPr>
        <w:pStyle w:val="7"/>
        <w:spacing w:line="360" w:lineRule="auto"/>
        <w:rPr>
          <w:rFonts w:hint="eastAsia" w:ascii="宋体" w:hAnsi="宋体" w:eastAsia="宋体" w:cs="宋体"/>
          <w:color w:val="auto"/>
        </w:rPr>
      </w:pPr>
      <w:bookmarkStart w:id="290" w:name="_Toc162369817"/>
      <w:bookmarkStart w:id="291" w:name="_Toc163579593"/>
      <w:r>
        <w:rPr>
          <w:rFonts w:hint="eastAsia" w:ascii="宋体" w:hAnsi="宋体" w:eastAsia="宋体" w:cs="宋体"/>
          <w:color w:val="auto"/>
        </w:rPr>
        <w:t>健康评估报告</w:t>
      </w:r>
      <w:bookmarkEnd w:id="290"/>
      <w:bookmarkEnd w:id="291"/>
    </w:p>
    <w:p>
      <w:pPr>
        <w:widowControl/>
        <w:numPr>
          <w:ilvl w:val="0"/>
          <w:numId w:val="17"/>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综合健康信息分析，对会员健康情况进行汇总，包括“健康体检、问卷调查、就诊信息、健康设备数据”不同数据源的数据进行分析处理。针对重要检查指标、危险因素和历史数据对比，对其综合健康情况进行分析。</w:t>
      </w:r>
    </w:p>
    <w:p>
      <w:pPr>
        <w:widowControl/>
        <w:numPr>
          <w:ilvl w:val="0"/>
          <w:numId w:val="17"/>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支持疾病风险评估，根据客户体检相关指标和健康调查问卷及随访记录对客户未来5-10年患慢性病的风险系数进行评估，并提供预防和改善措施。</w:t>
      </w:r>
    </w:p>
    <w:p>
      <w:pPr>
        <w:widowControl/>
        <w:numPr>
          <w:ilvl w:val="0"/>
          <w:numId w:val="17"/>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支持生成保健方案，针对会员综合健康情况及各高发疾病风险分析，进行针对性的“运动、饮食、心理、生活方式”方面的健康指导，从而达到健康促进和改善的目的。</w:t>
      </w:r>
    </w:p>
    <w:p>
      <w:pPr>
        <w:pStyle w:val="4"/>
        <w:rPr>
          <w:rFonts w:hint="eastAsia" w:ascii="宋体" w:hAnsi="宋体" w:eastAsia="宋体" w:cs="宋体"/>
          <w:color w:val="auto"/>
        </w:rPr>
      </w:pPr>
      <w:bookmarkStart w:id="292" w:name="_Toc4295"/>
      <w:r>
        <w:rPr>
          <w:rFonts w:hint="eastAsia" w:ascii="宋体" w:hAnsi="宋体" w:eastAsia="宋体" w:cs="宋体"/>
          <w:color w:val="auto"/>
        </w:rPr>
        <w:t>家医和慢病相关业务</w:t>
      </w:r>
      <w:bookmarkEnd w:id="292"/>
    </w:p>
    <w:p>
      <w:pPr>
        <w:pStyle w:val="5"/>
        <w:rPr>
          <w:rFonts w:hint="eastAsia" w:ascii="宋体" w:hAnsi="宋体" w:eastAsia="宋体" w:cs="宋体"/>
          <w:color w:val="auto"/>
        </w:rPr>
      </w:pPr>
      <w:r>
        <w:rPr>
          <w:rFonts w:hint="eastAsia" w:ascii="宋体" w:hAnsi="宋体" w:eastAsia="宋体" w:cs="宋体"/>
          <w:color w:val="auto"/>
        </w:rPr>
        <w:t>基层公卫家医签约服务</w:t>
      </w:r>
    </w:p>
    <w:p>
      <w:pPr>
        <w:pStyle w:val="6"/>
        <w:rPr>
          <w:rFonts w:hint="eastAsia" w:ascii="宋体" w:hAnsi="宋体" w:eastAsia="宋体" w:cs="宋体"/>
          <w:color w:val="auto"/>
        </w:rPr>
      </w:pPr>
      <w:bookmarkStart w:id="293" w:name="_Toc164180998"/>
      <w:bookmarkStart w:id="294" w:name="_Toc168325568"/>
      <w:bookmarkStart w:id="295" w:name="_Toc688414475_WPSOffice_Level3"/>
      <w:r>
        <w:rPr>
          <w:rFonts w:hint="eastAsia" w:ascii="宋体" w:hAnsi="宋体" w:eastAsia="宋体" w:cs="宋体"/>
          <w:color w:val="auto"/>
        </w:rPr>
        <w:t>家医签约服务</w:t>
      </w:r>
      <w:bookmarkEnd w:id="293"/>
      <w:bookmarkEnd w:id="294"/>
      <w:bookmarkEnd w:id="295"/>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家医签约：需支持家庭医生可以通过PC端主动对居民发起签约或续约；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需支持“点单式”签约医疗诊疗项目进行有偿签约，签约时，能够根据居民分类情况及实际需求，选择进行签约服务项目组合，从而生成针对居民的个性化签约服务包。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需支持以家庭为单位进行签约，需支持对户主和家庭成员进行签约。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团队维护：需支持机构内医护人员组建家医团队可包含上级医院指导专家，由团队长进行团队组建、任务分配。团队长对于各组员工作内容可进行查看、统计。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签约审核：能够以列表的形式对申请签约的居民及相关信息进行查询及审核，通过对居民身份资料进行核实确认签约情况，通过居民的相关信息可以自动进行人群分类，便于家庭医生为居民进行签约项目选择。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解约审核：获取签约居民提出的解约申请并审核。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续约管理：获取签约到期的居民信息，并续约。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签约履约服务：需支持针对签约、履约优惠等家医签约减免收费功能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履约服务记录：需支持记录家庭医生针对签约对象的服务情况，平台能够自动计算服务包内剩余服务次数。服务记录需支持图文形式，可以上传照片记录现场情况。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同时需支持家庭医生随时对添加的服务记录及居民的评价进行查询。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统计分析：需支持家庭医生对所属的家医团队工作量进行查询统计。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健康数据服务：需支持家庭医生查询居民健康档案。健康档案以个人诊疗信息管理功能为主，综合包含个人基本档案、门诊记录、住院记录、体检记录、等信息。</w:t>
      </w:r>
    </w:p>
    <w:p>
      <w:pPr>
        <w:pStyle w:val="6"/>
        <w:rPr>
          <w:rFonts w:hint="eastAsia" w:ascii="宋体" w:hAnsi="宋体" w:eastAsia="宋体" w:cs="宋体"/>
          <w:color w:val="auto"/>
        </w:rPr>
      </w:pPr>
      <w:bookmarkStart w:id="296" w:name="_Toc163399390"/>
      <w:bookmarkStart w:id="297" w:name="_Toc164180999"/>
      <w:bookmarkStart w:id="298" w:name="_Toc168325569"/>
      <w:r>
        <w:rPr>
          <w:rFonts w:hint="eastAsia" w:ascii="宋体" w:hAnsi="宋体" w:eastAsia="宋体" w:cs="宋体"/>
          <w:color w:val="auto"/>
        </w:rPr>
        <w:t>履约服务记录</w:t>
      </w:r>
      <w:bookmarkEnd w:id="296"/>
      <w:bookmarkEnd w:id="297"/>
      <w:bookmarkEnd w:id="298"/>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需支持对所有的签约患者提供履约服务并查看履约记录。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需支持通过姓名/身份证号/手机号/人群分类/签约包型等搜索患者列表。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需支持为患者履约以及查看对应的履约记录。</w:t>
      </w:r>
    </w:p>
    <w:p>
      <w:pPr>
        <w:pStyle w:val="7"/>
        <w:rPr>
          <w:rFonts w:hint="eastAsia" w:ascii="宋体" w:hAnsi="宋体" w:eastAsia="宋体" w:cs="宋体"/>
          <w:color w:val="auto"/>
        </w:rPr>
      </w:pPr>
      <w:r>
        <w:rPr>
          <w:rFonts w:hint="eastAsia" w:ascii="宋体" w:hAnsi="宋体" w:eastAsia="宋体" w:cs="宋体"/>
          <w:color w:val="auto"/>
        </w:rPr>
        <w:t>家医公卫履约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需支持公卫业务执行时自动履约签约任务。</w:t>
      </w:r>
    </w:p>
    <w:p>
      <w:pPr>
        <w:pStyle w:val="7"/>
        <w:rPr>
          <w:rFonts w:hint="eastAsia" w:ascii="宋体" w:hAnsi="宋体" w:eastAsia="宋体" w:cs="宋体"/>
          <w:color w:val="auto"/>
        </w:rPr>
      </w:pPr>
      <w:r>
        <w:rPr>
          <w:rFonts w:hint="eastAsia" w:ascii="宋体" w:hAnsi="宋体" w:eastAsia="宋体" w:cs="宋体"/>
          <w:color w:val="auto"/>
        </w:rPr>
        <w:t>家医医疗履约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医疗业务执行时自动履约任务。例如：血常规任务，签约4次。在3月12日时在收费系统执行了家医服务，免除血常规费用时，系统自动在血常规任务履约执行次数加1，查看履约服务时医生已经完成一次履约，无需医生手动执行。</w:t>
      </w:r>
    </w:p>
    <w:p>
      <w:pPr>
        <w:pStyle w:val="7"/>
        <w:rPr>
          <w:rFonts w:hint="eastAsia" w:ascii="宋体" w:hAnsi="宋体" w:eastAsia="宋体" w:cs="宋体"/>
          <w:color w:val="auto"/>
        </w:rPr>
      </w:pPr>
      <w:bookmarkStart w:id="299" w:name="_Toc2004459190"/>
      <w:r>
        <w:rPr>
          <w:rFonts w:hint="eastAsia" w:ascii="宋体" w:hAnsi="宋体" w:eastAsia="宋体" w:cs="宋体"/>
          <w:color w:val="auto"/>
        </w:rPr>
        <w:t>家医履约统计</w:t>
      </w:r>
      <w:bookmarkEnd w:id="29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需支持按机构、按团队、按医生分别统计应履约总人数、履约完成人数、履约率等数据。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需支持按机构、按团队、按医生分别统计各服务项目对应的应完成服务项目次数、已完成服务项目次数、服务完成进度等数据。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需支持根据机构和时间统计建档人群签约服务覆盖率、重点人群签约服务覆盖率、签约居民续约率、签约人群比例、履约进度统计等签约数据。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需支持从机构、团队、医生三个维度统计家医签约率。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需支持从机构、团队、医生三个维度统计家医签约服务包。</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需支持以excel形式导出履约</w:t>
      </w:r>
      <w:r>
        <w:rPr>
          <w:rFonts w:hint="eastAsia" w:ascii="宋体" w:hAnsi="宋体" w:eastAsia="宋体" w:cs="宋体"/>
          <w:color w:val="auto"/>
          <w:lang w:eastAsia="zh-Hans"/>
        </w:rPr>
        <w:t>数据</w:t>
      </w:r>
      <w:r>
        <w:rPr>
          <w:rFonts w:hint="eastAsia" w:ascii="宋体" w:hAnsi="宋体" w:eastAsia="宋体" w:cs="宋体"/>
          <w:color w:val="auto"/>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需支持刷新整个列表。</w:t>
      </w:r>
    </w:p>
    <w:p>
      <w:pPr>
        <w:pStyle w:val="6"/>
        <w:rPr>
          <w:rFonts w:hint="eastAsia" w:ascii="宋体" w:hAnsi="宋体" w:eastAsia="宋体" w:cs="宋体"/>
          <w:color w:val="auto"/>
        </w:rPr>
      </w:pPr>
      <w:bookmarkStart w:id="300" w:name="_Toc168325570"/>
      <w:bookmarkStart w:id="301" w:name="_Toc163399391"/>
      <w:bookmarkStart w:id="302" w:name="_Toc164181000"/>
      <w:r>
        <w:rPr>
          <w:rFonts w:hint="eastAsia" w:ascii="宋体" w:hAnsi="宋体" w:eastAsia="宋体" w:cs="宋体"/>
          <w:color w:val="auto"/>
        </w:rPr>
        <w:t>家医签约接口</w:t>
      </w:r>
      <w:bookmarkEnd w:id="300"/>
      <w:bookmarkEnd w:id="301"/>
      <w:bookmarkEnd w:id="302"/>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需支持家庭医生签约审核；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需支持家庭医生解约审核；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需支持家庭医生预约服务；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需支持家庭医生评价接口；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需支持家庭医生居民互动；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需支持家庭医生改约签约医生。</w:t>
      </w:r>
    </w:p>
    <w:p>
      <w:pPr>
        <w:pStyle w:val="7"/>
        <w:rPr>
          <w:rFonts w:hint="eastAsia" w:ascii="宋体" w:hAnsi="宋体" w:eastAsia="宋体" w:cs="宋体"/>
          <w:color w:val="auto"/>
        </w:rPr>
      </w:pPr>
      <w:r>
        <w:rPr>
          <w:rFonts w:hint="eastAsia" w:ascii="宋体" w:hAnsi="宋体" w:eastAsia="宋体" w:cs="宋体"/>
          <w:color w:val="auto"/>
        </w:rPr>
        <w:t>签约审核列表（移动端）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需支持医生对申请签约和转约的患者进行审核操作。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需支持查看待审核、已确认、已驳回状态下的审核列表。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需支持通过姓名/身份证号/本人电话来搜索对应的患者列表。</w:t>
      </w:r>
    </w:p>
    <w:p>
      <w:pPr>
        <w:pStyle w:val="7"/>
        <w:rPr>
          <w:rFonts w:hint="eastAsia" w:ascii="宋体" w:hAnsi="宋体" w:eastAsia="宋体" w:cs="宋体"/>
          <w:color w:val="auto"/>
        </w:rPr>
      </w:pPr>
      <w:bookmarkStart w:id="303" w:name="_Toc57426438"/>
      <w:r>
        <w:rPr>
          <w:rFonts w:hint="eastAsia" w:ascii="宋体" w:hAnsi="宋体" w:eastAsia="宋体" w:cs="宋体"/>
          <w:color w:val="auto"/>
        </w:rPr>
        <w:t>解约审核列表</w:t>
      </w:r>
      <w:bookmarkEnd w:id="303"/>
      <w:r>
        <w:rPr>
          <w:rFonts w:hint="eastAsia" w:ascii="宋体" w:hAnsi="宋体" w:eastAsia="宋体" w:cs="宋体"/>
          <w:color w:val="auto"/>
        </w:rPr>
        <w:t>（移动端）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本模块需支持患者从移动端申请、医生对申请解约的患者进行审核操作。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需支持查看待审核、已确认、已驳回状态下的审核列表。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需支持通过姓名/身份证号/本人电话来搜索对应的患者列表。</w:t>
      </w:r>
    </w:p>
    <w:p>
      <w:pPr>
        <w:pStyle w:val="7"/>
        <w:rPr>
          <w:rFonts w:hint="eastAsia" w:ascii="宋体" w:hAnsi="宋体" w:eastAsia="宋体" w:cs="宋体"/>
          <w:color w:val="auto"/>
        </w:rPr>
      </w:pPr>
      <w:bookmarkStart w:id="304" w:name="_Toc1364641400"/>
      <w:r>
        <w:rPr>
          <w:rFonts w:hint="eastAsia" w:ascii="宋体" w:hAnsi="宋体" w:eastAsia="宋体" w:cs="宋体"/>
          <w:color w:val="auto"/>
        </w:rPr>
        <w:t>预约服务列表</w:t>
      </w:r>
      <w:bookmarkEnd w:id="304"/>
      <w:r>
        <w:rPr>
          <w:rFonts w:hint="eastAsia" w:ascii="宋体" w:hAnsi="宋体" w:eastAsia="宋体" w:cs="宋体"/>
          <w:color w:val="auto"/>
        </w:rPr>
        <w:t>（移动端）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需支持展示手机端申请的预约服务记录，pc端为手机端申请的预约服务提供审核和取消操作。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需支持查看预约申请待审核、审核通过、预约已完成、已取消、审核不通过这几种状态下的预约服务列表。</w:t>
      </w:r>
    </w:p>
    <w:p>
      <w:pPr>
        <w:pStyle w:val="7"/>
        <w:rPr>
          <w:rFonts w:hint="eastAsia" w:ascii="宋体" w:hAnsi="宋体" w:eastAsia="宋体" w:cs="宋体"/>
          <w:color w:val="auto"/>
        </w:rPr>
      </w:pPr>
      <w:bookmarkStart w:id="305" w:name="_Toc402659840"/>
      <w:r>
        <w:rPr>
          <w:rFonts w:hint="eastAsia" w:ascii="宋体" w:hAnsi="宋体" w:eastAsia="宋体" w:cs="宋体"/>
          <w:color w:val="auto"/>
          <w:lang w:eastAsia="zh-Hans"/>
        </w:rPr>
        <w:t>居民服务评价</w:t>
      </w:r>
      <w:bookmarkEnd w:id="305"/>
      <w:r>
        <w:rPr>
          <w:rFonts w:hint="eastAsia" w:ascii="宋体" w:hAnsi="宋体" w:eastAsia="宋体" w:cs="宋体"/>
          <w:color w:val="auto"/>
        </w:rPr>
        <w:t>（移动端）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需支持查看</w:t>
      </w:r>
      <w:r>
        <w:rPr>
          <w:rFonts w:hint="eastAsia" w:ascii="宋体" w:hAnsi="宋体" w:eastAsia="宋体" w:cs="宋体"/>
          <w:color w:val="auto"/>
          <w:sz w:val="24"/>
          <w:szCs w:val="24"/>
          <w:lang w:eastAsia="zh-Hans"/>
        </w:rPr>
        <w:t>居民评价的详情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w:t>
      </w:r>
      <w:r>
        <w:rPr>
          <w:rFonts w:hint="eastAsia" w:ascii="宋体" w:hAnsi="宋体" w:eastAsia="宋体" w:cs="宋体"/>
          <w:color w:val="auto"/>
          <w:sz w:val="24"/>
          <w:szCs w:val="24"/>
          <w:lang w:eastAsia="zh-Hans"/>
        </w:rPr>
        <w:t>通过搜索服务对象、服务项目名、评价来源、评价类型、评价类别等方式搜索居民服务评价列表</w:t>
      </w:r>
      <w:r>
        <w:rPr>
          <w:rFonts w:hint="eastAsia" w:ascii="宋体" w:hAnsi="宋体" w:eastAsia="宋体" w:cs="宋体"/>
          <w:color w:val="auto"/>
          <w:sz w:val="24"/>
          <w:szCs w:val="24"/>
        </w:rPr>
        <w:t>。</w:t>
      </w:r>
    </w:p>
    <w:p>
      <w:pPr>
        <w:pStyle w:val="7"/>
        <w:rPr>
          <w:rFonts w:hint="eastAsia" w:ascii="宋体" w:hAnsi="宋体" w:eastAsia="宋体" w:cs="宋体"/>
          <w:color w:val="auto"/>
        </w:rPr>
      </w:pPr>
      <w:bookmarkStart w:id="306" w:name="_Toc782959183"/>
      <w:r>
        <w:rPr>
          <w:rFonts w:hint="eastAsia" w:ascii="宋体" w:hAnsi="宋体" w:eastAsia="宋体" w:cs="宋体"/>
          <w:color w:val="auto"/>
        </w:rPr>
        <w:t>医生评价排名</w:t>
      </w:r>
      <w:bookmarkEnd w:id="306"/>
      <w:r>
        <w:rPr>
          <w:rFonts w:hint="eastAsia" w:ascii="宋体" w:hAnsi="宋体" w:eastAsia="宋体" w:cs="宋体"/>
          <w:color w:val="auto"/>
        </w:rPr>
        <w:t>（移动端）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需支持展示医生评价排名列表。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需支持展示每个签约医生对应的评分和排名情况。</w:t>
      </w:r>
    </w:p>
    <w:p>
      <w:pPr>
        <w:pStyle w:val="7"/>
        <w:rPr>
          <w:rFonts w:hint="eastAsia" w:ascii="宋体" w:hAnsi="宋体" w:eastAsia="宋体" w:cs="宋体"/>
          <w:color w:val="auto"/>
        </w:rPr>
      </w:pPr>
      <w:bookmarkStart w:id="307" w:name="_Toc1562683512"/>
      <w:r>
        <w:rPr>
          <w:rFonts w:hint="eastAsia" w:ascii="宋体" w:hAnsi="宋体" w:eastAsia="宋体" w:cs="宋体"/>
          <w:color w:val="auto"/>
        </w:rPr>
        <w:t>居民咨询互动</w:t>
      </w:r>
      <w:bookmarkEnd w:id="307"/>
      <w:r>
        <w:rPr>
          <w:rFonts w:hint="eastAsia" w:ascii="宋体" w:hAnsi="宋体" w:eastAsia="宋体" w:cs="宋体"/>
          <w:color w:val="auto"/>
        </w:rPr>
        <w:t>（移动端）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需支持展示咨询互动列表，提供医生与患者咨询互动的窗口。</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需支持医生与患者进行交流互动，根据患者姓名/身份证/电话/咨询状态查询患者列表。</w:t>
      </w:r>
    </w:p>
    <w:p>
      <w:pPr>
        <w:pStyle w:val="7"/>
        <w:rPr>
          <w:rFonts w:hint="eastAsia" w:ascii="宋体" w:hAnsi="宋体" w:eastAsia="宋体" w:cs="宋体"/>
          <w:color w:val="auto"/>
        </w:rPr>
      </w:pPr>
      <w:bookmarkStart w:id="308" w:name="_Toc296783374"/>
      <w:r>
        <w:rPr>
          <w:rFonts w:hint="eastAsia" w:ascii="宋体" w:hAnsi="宋体" w:eastAsia="宋体" w:cs="宋体"/>
          <w:color w:val="auto"/>
        </w:rPr>
        <w:t>申请更改签约医生</w:t>
      </w:r>
      <w:bookmarkEnd w:id="308"/>
      <w:r>
        <w:rPr>
          <w:rFonts w:hint="eastAsia" w:ascii="宋体" w:hAnsi="宋体" w:eastAsia="宋体" w:cs="宋体"/>
          <w:color w:val="auto"/>
        </w:rPr>
        <w:t>（移动端）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需支持解决患者在本机构内申请更改签约医生的问题。</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需支持查看各类申请状态下的申请列表。</w:t>
      </w:r>
    </w:p>
    <w:p>
      <w:pPr>
        <w:pStyle w:val="7"/>
        <w:rPr>
          <w:rFonts w:hint="eastAsia" w:ascii="宋体" w:hAnsi="宋体" w:eastAsia="宋体" w:cs="宋体"/>
          <w:color w:val="auto"/>
        </w:rPr>
      </w:pPr>
      <w:bookmarkStart w:id="309" w:name="_Toc1581138484"/>
      <w:r>
        <w:rPr>
          <w:rFonts w:hint="eastAsia" w:ascii="宋体" w:hAnsi="宋体" w:eastAsia="宋体" w:cs="宋体"/>
          <w:color w:val="auto"/>
        </w:rPr>
        <w:t>审核签约医生申请</w:t>
      </w:r>
      <w:bookmarkEnd w:id="309"/>
      <w:r>
        <w:rPr>
          <w:rFonts w:hint="eastAsia" w:ascii="宋体" w:hAnsi="宋体" w:eastAsia="宋体" w:cs="宋体"/>
          <w:color w:val="auto"/>
        </w:rPr>
        <w:t>（移动端）</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本功能主要审核更改签约医生的申请。</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需支持审核各类审核状态下的列表。</w:t>
      </w:r>
    </w:p>
    <w:p>
      <w:pPr>
        <w:pStyle w:val="7"/>
        <w:rPr>
          <w:rFonts w:hint="eastAsia" w:ascii="宋体" w:hAnsi="宋体" w:eastAsia="宋体" w:cs="宋体"/>
          <w:color w:val="auto"/>
        </w:rPr>
      </w:pPr>
      <w:bookmarkStart w:id="310" w:name="_Toc1231852610"/>
      <w:r>
        <w:rPr>
          <w:rFonts w:hint="eastAsia" w:ascii="宋体" w:hAnsi="宋体" w:eastAsia="宋体" w:cs="宋体"/>
          <w:color w:val="auto"/>
        </w:rPr>
        <w:t>审核签约申请（门诊医生、移动端）</w:t>
      </w:r>
      <w:bookmarkEnd w:id="310"/>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应能通过门诊医生在门诊医生站中审核患者申请的签约。</w:t>
      </w:r>
    </w:p>
    <w:p>
      <w:pPr>
        <w:pStyle w:val="5"/>
        <w:rPr>
          <w:rFonts w:hint="eastAsia" w:ascii="宋体" w:hAnsi="宋体" w:eastAsia="宋体" w:cs="宋体"/>
          <w:color w:val="auto"/>
        </w:rPr>
      </w:pPr>
      <w:r>
        <w:rPr>
          <w:rFonts w:hint="eastAsia" w:ascii="宋体" w:hAnsi="宋体" w:eastAsia="宋体" w:cs="宋体"/>
          <w:color w:val="auto"/>
        </w:rPr>
        <w:t>慢病管理系统</w:t>
      </w:r>
    </w:p>
    <w:p>
      <w:pPr>
        <w:pStyle w:val="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三高六病慢病管理</w:t>
      </w:r>
    </w:p>
    <w:p>
      <w:pPr>
        <w:pStyle w:val="7"/>
        <w:spacing w:line="360" w:lineRule="auto"/>
        <w:rPr>
          <w:rFonts w:hint="eastAsia" w:ascii="宋体" w:hAnsi="宋体" w:eastAsia="宋体" w:cs="宋体"/>
          <w:color w:val="auto"/>
        </w:rPr>
      </w:pPr>
      <w:r>
        <w:rPr>
          <w:rFonts w:hint="eastAsia" w:ascii="宋体" w:hAnsi="宋体" w:eastAsia="宋体" w:cs="宋体"/>
          <w:color w:val="auto"/>
        </w:rPr>
        <w:t>慢病数据库</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需支持归集公卫数据（健康档案）、慢病相关医疗卫生数据（HIS、LIS、PACS等），形成慢病数据库。 </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需支持管理对象标签提取，构建以身份证号码为统一识别信息的、以人为中心的慢病标签体系，支撑目标人群管理工作的高效开展。</w:t>
      </w:r>
    </w:p>
    <w:p>
      <w:pPr>
        <w:pStyle w:val="7"/>
        <w:spacing w:line="360" w:lineRule="auto"/>
        <w:rPr>
          <w:rFonts w:hint="eastAsia" w:ascii="宋体" w:hAnsi="宋体" w:eastAsia="宋体" w:cs="宋体"/>
          <w:color w:val="auto"/>
        </w:rPr>
      </w:pPr>
      <w:r>
        <w:rPr>
          <w:rFonts w:hint="eastAsia" w:ascii="宋体" w:hAnsi="宋体" w:eastAsia="宋体" w:cs="宋体"/>
          <w:color w:val="auto"/>
        </w:rPr>
        <w:t>慢病医助端（诊前管理）</w:t>
      </w:r>
    </w:p>
    <w:p>
      <w:pPr>
        <w:pStyle w:val="8"/>
        <w:spacing w:line="360" w:lineRule="auto"/>
        <w:rPr>
          <w:rFonts w:hint="eastAsia" w:ascii="宋体" w:hAnsi="宋体" w:eastAsia="宋体" w:cs="宋体"/>
          <w:color w:val="auto"/>
        </w:rPr>
      </w:pPr>
      <w:r>
        <w:rPr>
          <w:rFonts w:hint="eastAsia" w:ascii="宋体" w:hAnsi="宋体" w:eastAsia="宋体" w:cs="宋体"/>
          <w:color w:val="auto"/>
        </w:rPr>
        <w:t>候诊列表</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登录医助账号，医助协助医生进行慢病诊前的管理，以患者身份证号码为唯一识别码，在医生接诊前进行前期就诊处理，包括查看一体化门诊候诊患者列表，患者的就诊及慢病相关信息，可对患者进行诊前操作。</w:t>
      </w:r>
    </w:p>
    <w:p>
      <w:pPr>
        <w:pStyle w:val="8"/>
        <w:spacing w:line="360" w:lineRule="auto"/>
        <w:rPr>
          <w:rFonts w:hint="eastAsia" w:ascii="宋体" w:hAnsi="宋体" w:eastAsia="宋体" w:cs="宋体"/>
          <w:color w:val="auto"/>
        </w:rPr>
      </w:pPr>
      <w:r>
        <w:rPr>
          <w:rFonts w:hint="eastAsia" w:ascii="宋体" w:hAnsi="宋体" w:eastAsia="宋体" w:cs="宋体"/>
          <w:color w:val="auto"/>
        </w:rPr>
        <w:t>诊前筛查</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助对就诊患者进行患者基础信息的核对、体征数据的测量录入、就医症状、个人史、家族史、中医体质辨识等板块的录入，发病风险评估板块支持医助诊前对患者进行慢病风险筛查，对慢病风险及慢病确诊进行提交至医生端，医助可查看患者历史筛查与体检数据</w:t>
      </w:r>
    </w:p>
    <w:p>
      <w:pPr>
        <w:pStyle w:val="8"/>
        <w:spacing w:line="360" w:lineRule="auto"/>
        <w:rPr>
          <w:rFonts w:hint="eastAsia" w:ascii="宋体" w:hAnsi="宋体" w:eastAsia="宋体" w:cs="宋体"/>
          <w:color w:val="auto"/>
        </w:rPr>
      </w:pPr>
      <w:r>
        <w:rPr>
          <w:rFonts w:hint="eastAsia" w:ascii="宋体" w:hAnsi="宋体" w:eastAsia="宋体" w:cs="宋体"/>
          <w:color w:val="auto"/>
        </w:rPr>
        <w:t>诊前随访</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需支持医助对处于随访周期或者对随访临期的患者早就诊前进行随访，同时可根据患者的历史健康数据进行导入，以支持快速完成随访。</w:t>
      </w:r>
    </w:p>
    <w:p>
      <w:pPr>
        <w:pStyle w:val="7"/>
        <w:spacing w:line="360" w:lineRule="auto"/>
        <w:rPr>
          <w:rFonts w:hint="eastAsia" w:ascii="宋体" w:hAnsi="宋体" w:eastAsia="宋体" w:cs="宋体"/>
          <w:color w:val="auto"/>
        </w:rPr>
      </w:pPr>
      <w:r>
        <w:rPr>
          <w:rFonts w:hint="eastAsia" w:ascii="宋体" w:hAnsi="宋体" w:eastAsia="宋体" w:cs="宋体"/>
          <w:color w:val="auto"/>
        </w:rPr>
        <w:t>慢病医生端</w:t>
      </w:r>
    </w:p>
    <w:p>
      <w:pPr>
        <w:pStyle w:val="8"/>
        <w:spacing w:line="360" w:lineRule="auto"/>
        <w:rPr>
          <w:rFonts w:hint="eastAsia" w:ascii="宋体" w:hAnsi="宋体" w:eastAsia="宋体" w:cs="宋体"/>
          <w:color w:val="auto"/>
        </w:rPr>
      </w:pPr>
      <w:r>
        <w:rPr>
          <w:rFonts w:hint="eastAsia" w:ascii="宋体" w:hAnsi="宋体" w:eastAsia="宋体" w:cs="宋体"/>
          <w:color w:val="auto"/>
        </w:rPr>
        <w:t>筛查上报</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可调用高危人群筛查和疾病风险评估模块，利用基于医疗数据的智能辅助工具，通过自动计算患病风险，评估患者是否属于慢性病高危人群，具有自动化高效、准确可靠、一键上报归档等特点。</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可抓取患者挂号、HIS、电子病历、以及慢病诊前提交的数据，展示就诊患者信息列表，基于患者性别、年龄、身高、体重等基本信息，及症状、体征、个人史、家族史等数据进行自动化分析，快速计算患者的疾病风险，帮助医生更快捷、准确地识别筛选出慢性病高危人群，生成筛查评估记录。同时，该功能还支持一键上报归档，支持医生查看并确认管理对象的诊前随访内容，方便管理人员进行后续跟踪和管理。</w:t>
      </w:r>
    </w:p>
    <w:p>
      <w:pPr>
        <w:pStyle w:val="8"/>
        <w:spacing w:line="360" w:lineRule="auto"/>
        <w:rPr>
          <w:rFonts w:hint="eastAsia" w:ascii="宋体" w:hAnsi="宋体" w:eastAsia="宋体" w:cs="宋体"/>
          <w:color w:val="auto"/>
        </w:rPr>
      </w:pPr>
      <w:r>
        <w:rPr>
          <w:rFonts w:hint="eastAsia" w:ascii="宋体" w:hAnsi="宋体" w:eastAsia="宋体" w:cs="宋体"/>
          <w:color w:val="auto"/>
        </w:rPr>
        <w:t>我的任务</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查看上报中心的待上报患者以及今日已上报患者数量，提示医生管理方案未覆盖的患者数量以及需要随访的患者数量。同时分病种进行了患者健康健康检测，随访、检查检验等数据的展示，供医生进行总览，便于医生随时了解本人的工作量、需要完成的工作内容以及管理对象总体情况。</w:t>
      </w:r>
    </w:p>
    <w:p>
      <w:pPr>
        <w:pStyle w:val="8"/>
        <w:spacing w:line="360" w:lineRule="auto"/>
        <w:rPr>
          <w:rFonts w:hint="eastAsia" w:ascii="宋体" w:hAnsi="宋体" w:eastAsia="宋体" w:cs="宋体"/>
          <w:color w:val="auto"/>
        </w:rPr>
      </w:pPr>
      <w:r>
        <w:rPr>
          <w:rFonts w:hint="eastAsia" w:ascii="宋体" w:hAnsi="宋体" w:eastAsia="宋体" w:cs="宋体"/>
          <w:color w:val="auto"/>
        </w:rPr>
        <w:t>慢病档案</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需支持查看管理对象（高危人群、慢病患者）的档案，包括健康指标监测记录、评估报告、健康管理记录、既往诊疗记录、转诊记录、筛查记录等内容。</w:t>
      </w:r>
    </w:p>
    <w:p>
      <w:pPr>
        <w:pStyle w:val="9"/>
        <w:spacing w:line="360" w:lineRule="auto"/>
        <w:rPr>
          <w:rFonts w:hint="eastAsia" w:ascii="宋体" w:hAnsi="宋体" w:eastAsia="宋体" w:cs="宋体"/>
          <w:color w:val="auto"/>
        </w:rPr>
      </w:pPr>
      <w:r>
        <w:rPr>
          <w:rFonts w:hint="eastAsia" w:ascii="宋体" w:hAnsi="宋体" w:eastAsia="宋体" w:cs="宋体"/>
          <w:color w:val="auto"/>
        </w:rPr>
        <w:t>患者概况（可视化分析看板）</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患者信息</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应提供高危人群和慢病患者的信息给医生查看，包括患者高危人群分类、慢病病种分类标签展示、患者个人基本信息、基础数据、个人史、家族史、慢病确诊信息等，同支持医生对患者信息进行编辑修改并保存。</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健康指标监测记录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应提供慢病监测指标线性回顾分析服务，综合患者个人信息根据个体查体判断控制目标，对指标检查进行可视化分析。</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健康管理效果分析</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展示最近的健康管理方案，并可视化展示患者执行情况，包括规律打卡天数、未打卡项目统计top5、各模块打卡率等。</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辅助检查完成情况</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结合患者风险情况、慢病病种等，比对慢病管理规范，确认需要完成的辅助检查项目，核查项目完成情况并提示，同时，提供快捷查看慢病相关辅助检查最新结果的操作。</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并发症风险提示</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基于人工智能引擎训练并发症风险预测模型，自动抓取患者的症状、体征、检验检查结果以及既往史等情况综合分析慢病并发症风险，对可能有风险的并发症进行提示。</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最近诊疗记录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需支持医生查看患者最近的诊疗记录，处方记录包括患者的药品名称等相关信息，病历记录包括最近一次就诊病历的主诉、现病史、既往史，个人史、婚育史、家族史、体格检查、辅助检查，诊断等供医生参考</w:t>
      </w:r>
    </w:p>
    <w:p>
      <w:pPr>
        <w:pStyle w:val="9"/>
        <w:spacing w:line="360" w:lineRule="auto"/>
        <w:rPr>
          <w:rFonts w:hint="eastAsia" w:ascii="宋体" w:hAnsi="宋体" w:eastAsia="宋体" w:cs="宋体"/>
          <w:color w:val="auto"/>
        </w:rPr>
      </w:pPr>
      <w:r>
        <w:rPr>
          <w:rFonts w:hint="eastAsia" w:ascii="宋体" w:hAnsi="宋体" w:eastAsia="宋体" w:cs="宋体"/>
          <w:color w:val="auto"/>
        </w:rPr>
        <w:t>筛查记录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展示患者历史风险筛查评估记录，包括筛查时的个人基本信息（性别、年龄、个人史、家族史）、相关指标（身高、体重、血压、血糖、血脂）等，以及筛查判定指标、专病高危人群判定指标、筛查医师等。</w:t>
      </w:r>
    </w:p>
    <w:p>
      <w:pPr>
        <w:pStyle w:val="9"/>
        <w:spacing w:line="360" w:lineRule="auto"/>
        <w:rPr>
          <w:rFonts w:hint="eastAsia" w:ascii="宋体" w:hAnsi="宋体" w:eastAsia="宋体" w:cs="宋体"/>
          <w:color w:val="auto"/>
        </w:rPr>
      </w:pPr>
      <w:r>
        <w:rPr>
          <w:rFonts w:hint="eastAsia" w:ascii="宋体" w:hAnsi="宋体" w:eastAsia="宋体" w:cs="宋体"/>
          <w:color w:val="auto"/>
        </w:rPr>
        <w:t>健康管理记录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展示患者历史健康管理方案，应包括方案制定时间和方案详情等。方便医生了解患者既往生活方式干预情况，同时也可为制定新的方案作参考。</w:t>
      </w:r>
    </w:p>
    <w:p>
      <w:pPr>
        <w:pStyle w:val="9"/>
        <w:spacing w:line="360" w:lineRule="auto"/>
        <w:rPr>
          <w:rFonts w:hint="eastAsia" w:ascii="宋体" w:hAnsi="宋体" w:eastAsia="宋体" w:cs="宋体"/>
          <w:color w:val="auto"/>
        </w:rPr>
      </w:pPr>
      <w:r>
        <w:rPr>
          <w:rFonts w:hint="eastAsia" w:ascii="宋体" w:hAnsi="宋体" w:eastAsia="宋体" w:cs="宋体"/>
          <w:color w:val="auto"/>
        </w:rPr>
        <w:t>既往诊疗记录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查看患者历史病史和治疗方案，辅助医生提供更准确的诊疗建议。医生可以查看门诊/住院病历文书、检验结果和医嘱信息等，更好地了解患者的健康状况和治疗效果，帮助医生提高医疗服务的效率和质量。</w:t>
      </w:r>
    </w:p>
    <w:p>
      <w:pPr>
        <w:pStyle w:val="9"/>
        <w:spacing w:line="360" w:lineRule="auto"/>
        <w:rPr>
          <w:rFonts w:hint="eastAsia" w:ascii="宋体" w:hAnsi="宋体" w:eastAsia="宋体" w:cs="宋体"/>
          <w:color w:val="auto"/>
        </w:rPr>
      </w:pPr>
      <w:r>
        <w:rPr>
          <w:rFonts w:hint="eastAsia" w:ascii="宋体" w:hAnsi="宋体" w:eastAsia="宋体" w:cs="宋体"/>
          <w:color w:val="auto"/>
        </w:rPr>
        <w:t>转诊记录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查看转诊记录功能让医生可以轻松查阅患者的转诊信息，包括转诊原因、目的、接收医院和医生，以及相关的检查和治疗结果等，方便更全面了解患者转诊情况。</w:t>
      </w:r>
    </w:p>
    <w:p>
      <w:pPr>
        <w:pStyle w:val="9"/>
        <w:spacing w:line="360" w:lineRule="auto"/>
        <w:rPr>
          <w:rFonts w:hint="eastAsia" w:ascii="宋体" w:hAnsi="宋体" w:eastAsia="宋体" w:cs="宋体"/>
          <w:color w:val="auto"/>
        </w:rPr>
      </w:pPr>
      <w:r>
        <w:rPr>
          <w:rFonts w:hint="eastAsia" w:ascii="宋体" w:hAnsi="宋体" w:eastAsia="宋体" w:cs="宋体"/>
          <w:color w:val="auto"/>
        </w:rPr>
        <w:t>随访记录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需支持医生快捷查看患者的随访记录，包括随访时间、随访内容详情、随访医生等信息，有助于医生全面了解患者的病情和治疗干预效果，以制定更好的随访计划。</w:t>
      </w:r>
    </w:p>
    <w:p>
      <w:pPr>
        <w:pStyle w:val="9"/>
        <w:spacing w:line="360" w:lineRule="auto"/>
        <w:rPr>
          <w:rFonts w:hint="eastAsia" w:ascii="宋体" w:hAnsi="宋体" w:eastAsia="宋体" w:cs="宋体"/>
          <w:color w:val="auto"/>
        </w:rPr>
      </w:pPr>
      <w:r>
        <w:rPr>
          <w:rFonts w:hint="eastAsia" w:ascii="宋体" w:hAnsi="宋体" w:eastAsia="宋体" w:cs="宋体"/>
          <w:color w:val="auto"/>
        </w:rPr>
        <w:t>智能评估报告记录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可查看基于集成数据分析形成慢病评估报告，包括患者周期内的健康指标监测结果及达标情况、并发症筛查指标、检验检查结果等的分析评估。</w:t>
      </w:r>
    </w:p>
    <w:p>
      <w:pPr>
        <w:pStyle w:val="8"/>
        <w:spacing w:line="360" w:lineRule="auto"/>
        <w:rPr>
          <w:rFonts w:hint="eastAsia" w:ascii="宋体" w:hAnsi="宋体" w:eastAsia="宋体" w:cs="宋体"/>
          <w:color w:val="auto"/>
        </w:rPr>
      </w:pPr>
      <w:r>
        <w:rPr>
          <w:rFonts w:hint="eastAsia" w:ascii="宋体" w:hAnsi="宋体" w:eastAsia="宋体" w:cs="宋体"/>
          <w:color w:val="auto"/>
        </w:rPr>
        <w:t>健康指数</w:t>
      </w:r>
    </w:p>
    <w:p>
      <w:pPr>
        <w:pStyle w:val="9"/>
        <w:spacing w:line="360" w:lineRule="auto"/>
        <w:rPr>
          <w:rFonts w:hint="eastAsia" w:ascii="宋体" w:hAnsi="宋体" w:eastAsia="宋体" w:cs="宋体"/>
          <w:color w:val="auto"/>
        </w:rPr>
      </w:pPr>
      <w:r>
        <w:rPr>
          <w:rFonts w:hint="eastAsia" w:ascii="宋体" w:hAnsi="宋体" w:eastAsia="宋体" w:cs="宋体"/>
          <w:color w:val="auto"/>
        </w:rPr>
        <w:t>健康指数计算</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分析现有居民医疗健康大数据，支持建立每个居民的动态健康指数，用于对居民的健康管理。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需支持使用“健康指数”对居民开展高血压、糖尿病疾病的量化评估，支持筛查并评估高风险人群和潜在的疑似患者，同时纳入系统管理，提前慢病管理、干预环节，实现医防融合。</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依据当地医疗资源及居民情况，设置“红橙黄蓝”标签及对应的健康指数分值，给居民分配“红橙黄蓝”标签，以此作为居民就医上下协同的参考依据。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区域内所有慢病患者健康指数计算及动态跟踪，实现一人一数。支持对区域按照时间、地域、人群、家医团队、医疗机构等进行健康指数的综合计算。依据区域情况设置慢病患者的风险分层规则及并进行动态分析调整。</w:t>
      </w:r>
    </w:p>
    <w:p>
      <w:pPr>
        <w:pStyle w:val="8"/>
        <w:spacing w:line="360" w:lineRule="auto"/>
        <w:rPr>
          <w:rFonts w:hint="eastAsia" w:ascii="宋体" w:hAnsi="宋体" w:eastAsia="宋体" w:cs="宋体"/>
          <w:color w:val="auto"/>
        </w:rPr>
      </w:pPr>
      <w:r>
        <w:rPr>
          <w:rFonts w:hint="eastAsia" w:ascii="宋体" w:hAnsi="宋体" w:eastAsia="宋体" w:cs="宋体"/>
          <w:color w:val="auto"/>
        </w:rPr>
        <w:t>健康画像</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依据患者健康指数分析结果生成患者的健康画像，支持医生和慢病患者查看健康画像。</w:t>
      </w:r>
    </w:p>
    <w:p>
      <w:pPr>
        <w:pStyle w:val="9"/>
        <w:spacing w:line="360" w:lineRule="auto"/>
        <w:rPr>
          <w:rFonts w:hint="eastAsia" w:ascii="宋体" w:hAnsi="宋体" w:eastAsia="宋体" w:cs="宋体"/>
          <w:color w:val="auto"/>
        </w:rPr>
      </w:pPr>
      <w:r>
        <w:rPr>
          <w:rFonts w:hint="eastAsia" w:ascii="宋体" w:hAnsi="宋体" w:eastAsia="宋体" w:cs="宋体"/>
          <w:color w:val="auto"/>
        </w:rPr>
        <w:t>画像信息</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画像总览</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患者基本身份信息、健康指数、公卫服务情况。支持查看患者的健康画像，展示患者的健康情况及健康风险，并可查看患者详细的健康信息，包括关键体征、血压血糖血脂趋势、并发症情况、社会因素、生活习惯、疾病风险预测、既往史等内容。</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体征信息</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w:t>
      </w:r>
      <w:r>
        <w:rPr>
          <w:rFonts w:hint="eastAsia" w:ascii="宋体" w:hAnsi="宋体" w:eastAsia="宋体" w:cs="宋体"/>
          <w:color w:val="auto"/>
          <w:sz w:val="24"/>
          <w:szCs w:val="24"/>
        </w:rPr>
        <w:t>支持查看患者的基础体征信息，包括年龄、身高、体重、 BMI、腰围等，并对风险指标进行提示</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并发症</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对患者具有的并发症进行提示，并支持查看所有并发症，支持查看相关并发症详细信息， 包括疾病类别、名称、诊断时间、诊断机构等信息</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社会因素</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对影响患者健康的社会因素进行提示，并支持查看所有社会因素</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生活习惯</w:t>
      </w:r>
    </w:p>
    <w:p>
      <w:pPr>
        <w:spacing w:after="156" w:line="360" w:lineRule="auto"/>
        <w:ind w:firstLine="476"/>
        <w:rPr>
          <w:rFonts w:hint="eastAsia" w:ascii="宋体" w:hAnsi="宋体" w:eastAsia="宋体" w:cs="宋体"/>
          <w:color w:val="auto"/>
          <w:spacing w:val="-1"/>
          <w:sz w:val="24"/>
          <w:szCs w:val="24"/>
        </w:rPr>
      </w:pPr>
      <w:r>
        <w:rPr>
          <w:rFonts w:hint="eastAsia" w:ascii="宋体" w:hAnsi="宋体" w:eastAsia="宋体" w:cs="宋体"/>
          <w:color w:val="auto"/>
          <w:sz w:val="24"/>
          <w:szCs w:val="24"/>
        </w:rPr>
        <w:t>需</w:t>
      </w:r>
      <w:r>
        <w:rPr>
          <w:rFonts w:hint="eastAsia" w:ascii="宋体" w:hAnsi="宋体" w:eastAsia="宋体" w:cs="宋体"/>
          <w:color w:val="auto"/>
          <w:spacing w:val="-1"/>
          <w:sz w:val="24"/>
          <w:szCs w:val="24"/>
        </w:rPr>
        <w:t>支持查看影响健康的不良生活习惯详情</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风险预测</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对患者进行三种以上疾病患病风险预测，支持医生查看预测结果，及相关风险因素详情</w:t>
      </w:r>
    </w:p>
    <w:p>
      <w:pPr>
        <w:pStyle w:val="1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既往史</w:t>
      </w:r>
    </w:p>
    <w:p>
      <w:pPr>
        <w:spacing w:after="156" w:line="360" w:lineRule="auto"/>
        <w:ind w:firstLine="472"/>
        <w:rPr>
          <w:rFonts w:hint="eastAsia" w:ascii="宋体" w:hAnsi="宋体" w:eastAsia="宋体" w:cs="宋体"/>
          <w:color w:val="auto"/>
          <w:spacing w:val="-2"/>
          <w:sz w:val="24"/>
          <w:szCs w:val="24"/>
        </w:rPr>
      </w:pPr>
      <w:r>
        <w:rPr>
          <w:rFonts w:hint="eastAsia" w:ascii="宋体" w:hAnsi="宋体" w:eastAsia="宋体" w:cs="宋体"/>
          <w:color w:val="auto"/>
          <w:sz w:val="24"/>
          <w:szCs w:val="24"/>
        </w:rPr>
        <w:t>需</w:t>
      </w:r>
      <w:r>
        <w:rPr>
          <w:rFonts w:hint="eastAsia" w:ascii="宋体" w:hAnsi="宋体" w:eastAsia="宋体" w:cs="宋体"/>
          <w:color w:val="auto"/>
          <w:spacing w:val="-2"/>
          <w:sz w:val="24"/>
          <w:szCs w:val="24"/>
        </w:rPr>
        <w:t>支持查看患者既往史详情</w:t>
      </w:r>
    </w:p>
    <w:p>
      <w:pPr>
        <w:pStyle w:val="9"/>
        <w:spacing w:line="360" w:lineRule="auto"/>
        <w:rPr>
          <w:rFonts w:hint="eastAsia" w:ascii="宋体" w:hAnsi="宋体" w:eastAsia="宋体" w:cs="宋体"/>
          <w:color w:val="auto"/>
        </w:rPr>
      </w:pPr>
      <w:r>
        <w:rPr>
          <w:rFonts w:hint="eastAsia" w:ascii="宋体" w:hAnsi="宋体" w:eastAsia="宋体" w:cs="宋体"/>
          <w:color w:val="auto"/>
        </w:rPr>
        <w:t>用药记录</w:t>
      </w:r>
    </w:p>
    <w:p>
      <w:pPr>
        <w:spacing w:after="156" w:line="360" w:lineRule="auto"/>
        <w:ind w:firstLine="472"/>
        <w:rPr>
          <w:rFonts w:hint="eastAsia" w:ascii="宋体" w:hAnsi="宋体" w:eastAsia="宋体" w:cs="宋体"/>
          <w:color w:val="auto"/>
          <w:spacing w:val="-2"/>
          <w:sz w:val="24"/>
          <w:szCs w:val="24"/>
        </w:rPr>
      </w:pPr>
      <w:r>
        <w:rPr>
          <w:rFonts w:hint="eastAsia" w:ascii="宋体" w:hAnsi="宋体" w:eastAsia="宋体" w:cs="宋体"/>
          <w:color w:val="auto"/>
          <w:sz w:val="24"/>
          <w:szCs w:val="24"/>
        </w:rPr>
        <w:t>需</w:t>
      </w:r>
      <w:r>
        <w:rPr>
          <w:rFonts w:hint="eastAsia" w:ascii="宋体" w:hAnsi="宋体" w:eastAsia="宋体" w:cs="宋体"/>
          <w:color w:val="auto"/>
          <w:spacing w:val="-2"/>
          <w:sz w:val="24"/>
          <w:szCs w:val="24"/>
        </w:rPr>
        <w:t>支持医生根据时间段查询该患者的所有用药信息，同时支持根据患者的健康状况关键信息，支持根据患者健康情况，进行大数据分析，为患者匹配最接近的患者并展示治疗过程，供医生参考。</w:t>
      </w:r>
    </w:p>
    <w:p>
      <w:pPr>
        <w:pStyle w:val="9"/>
        <w:spacing w:line="360" w:lineRule="auto"/>
        <w:rPr>
          <w:rFonts w:hint="eastAsia" w:ascii="宋体" w:hAnsi="宋体" w:eastAsia="宋体" w:cs="宋体"/>
          <w:color w:val="auto"/>
        </w:rPr>
      </w:pPr>
      <w:r>
        <w:rPr>
          <w:rFonts w:hint="eastAsia" w:ascii="宋体" w:hAnsi="宋体" w:eastAsia="宋体" w:cs="宋体"/>
          <w:color w:val="auto"/>
        </w:rPr>
        <w:t>检查计划</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应提供依据慢病管理指南要求，自动生成患者当年建议完成的检查项目及计划，支持检查结果同步，医生可查看检查计划及检查结果。</w:t>
      </w:r>
    </w:p>
    <w:p>
      <w:pPr>
        <w:pStyle w:val="9"/>
        <w:spacing w:line="360" w:lineRule="auto"/>
        <w:rPr>
          <w:rFonts w:hint="eastAsia" w:ascii="宋体" w:hAnsi="宋体" w:eastAsia="宋体" w:cs="宋体"/>
          <w:color w:val="auto"/>
        </w:rPr>
      </w:pPr>
      <w:r>
        <w:rPr>
          <w:rFonts w:hint="eastAsia" w:ascii="宋体" w:hAnsi="宋体" w:eastAsia="宋体" w:cs="宋体"/>
          <w:color w:val="auto"/>
        </w:rPr>
        <w:t>健康处方</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需支持查看患者的历史健康处方列表，支持按开方时间、开方医生、开方机构等维度， 查询、管理健康处方支持查看患者健康处方详细信息。</w:t>
      </w:r>
    </w:p>
    <w:p>
      <w:pPr>
        <w:pStyle w:val="9"/>
        <w:spacing w:line="360" w:lineRule="auto"/>
        <w:rPr>
          <w:rFonts w:hint="eastAsia" w:ascii="宋体" w:hAnsi="宋体" w:eastAsia="宋体" w:cs="宋体"/>
          <w:color w:val="auto"/>
        </w:rPr>
      </w:pPr>
      <w:r>
        <w:rPr>
          <w:rFonts w:hint="eastAsia" w:ascii="宋体" w:hAnsi="宋体" w:eastAsia="宋体" w:cs="宋体"/>
          <w:color w:val="auto"/>
        </w:rPr>
        <w:t>管理路径</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依据医生开具的健康处方为患者生成的管理路径，支持查看每个管理周期内需做的检验检查项目、随访计划、复诊情况；支持查看患者随访计划详情，包括随访类型、随访时间、随访状态等，同时支持查看依据健康处方生成的宣教计划，并支持查看详细健康知识内容</w:t>
      </w:r>
    </w:p>
    <w:p>
      <w:pPr>
        <w:pStyle w:val="9"/>
        <w:spacing w:line="360" w:lineRule="auto"/>
        <w:rPr>
          <w:rFonts w:hint="eastAsia" w:ascii="宋体" w:hAnsi="宋体" w:eastAsia="宋体" w:cs="宋体"/>
          <w:color w:val="auto"/>
        </w:rPr>
      </w:pPr>
      <w:r>
        <w:rPr>
          <w:rFonts w:hint="eastAsia" w:ascii="宋体" w:hAnsi="宋体" w:eastAsia="宋体" w:cs="宋体"/>
          <w:color w:val="auto"/>
        </w:rPr>
        <w:t>依从性管理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w:t>
      </w:r>
      <w:r>
        <w:rPr>
          <w:rFonts w:hint="eastAsia" w:ascii="宋体" w:hAnsi="宋体" w:eastAsia="宋体" w:cs="宋体"/>
          <w:color w:val="auto"/>
          <w:sz w:val="24"/>
          <w:szCs w:val="24"/>
        </w:rPr>
        <w:t>支持依据患者自我健康管理情况，进行打卡统计与分析，支持按月度查看患者打卡日程，查看日程报告详情</w:t>
      </w:r>
    </w:p>
    <w:p>
      <w:pPr>
        <w:pStyle w:val="9"/>
        <w:spacing w:line="360" w:lineRule="auto"/>
        <w:rPr>
          <w:rFonts w:hint="eastAsia" w:ascii="宋体" w:hAnsi="宋体" w:eastAsia="宋体" w:cs="宋体"/>
          <w:color w:val="auto"/>
        </w:rPr>
      </w:pPr>
      <w:r>
        <w:rPr>
          <w:rFonts w:hint="eastAsia" w:ascii="宋体" w:hAnsi="宋体" w:eastAsia="宋体" w:cs="宋体"/>
          <w:color w:val="auto"/>
        </w:rPr>
        <w:t>异常记录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异常记录列表支持查看患者所有异常情况列表，及异常详细信息，如异常类型、发生时间、异常状态等；异常记录查询支持按异常类型、异常状态、发生时间等条件，查询异常记录</w:t>
      </w:r>
    </w:p>
    <w:p>
      <w:pPr>
        <w:pStyle w:val="9"/>
        <w:spacing w:line="360" w:lineRule="auto"/>
        <w:rPr>
          <w:rFonts w:hint="eastAsia" w:ascii="宋体" w:hAnsi="宋体" w:eastAsia="宋体" w:cs="宋体"/>
          <w:color w:val="auto"/>
        </w:rPr>
      </w:pPr>
      <w:r>
        <w:rPr>
          <w:rFonts w:hint="eastAsia" w:ascii="宋体" w:hAnsi="宋体" w:eastAsia="宋体" w:cs="宋体"/>
          <w:color w:val="auto"/>
        </w:rPr>
        <w:t>设备管理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需支持查看患者绑定的穿戴设备详细信息，如设备 SN、设备类型、设备型号、绑定时间等，支持将已入库的穿戴设备与患者进行绑定，已绑定的设备进行解绑。</w:t>
      </w:r>
    </w:p>
    <w:p>
      <w:pPr>
        <w:pStyle w:val="9"/>
        <w:spacing w:line="360" w:lineRule="auto"/>
        <w:rPr>
          <w:rFonts w:hint="eastAsia" w:ascii="宋体" w:hAnsi="宋体" w:eastAsia="宋体" w:cs="宋体"/>
          <w:color w:val="auto"/>
        </w:rPr>
      </w:pPr>
      <w:r>
        <w:rPr>
          <w:rFonts w:hint="eastAsia" w:ascii="宋体" w:hAnsi="宋体" w:eastAsia="宋体" w:cs="宋体"/>
          <w:color w:val="auto"/>
        </w:rPr>
        <w:t>历史评估</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需支持按一个月、三个月、近半年、近一年等维度，查看健康历史评估报告，支持查看患者历史健康指数，及历次评估详情，支持根据疾病史情况，对重点病史进行提醒，并支持医生查看所有疾病史。</w:t>
      </w:r>
    </w:p>
    <w:p>
      <w:pPr>
        <w:pStyle w:val="9"/>
        <w:spacing w:line="360" w:lineRule="auto"/>
        <w:rPr>
          <w:rFonts w:hint="eastAsia" w:ascii="宋体" w:hAnsi="宋体" w:eastAsia="宋体" w:cs="宋体"/>
          <w:color w:val="auto"/>
        </w:rPr>
      </w:pPr>
      <w:r>
        <w:rPr>
          <w:rFonts w:hint="eastAsia" w:ascii="宋体" w:hAnsi="宋体" w:eastAsia="宋体" w:cs="宋体"/>
          <w:color w:val="auto"/>
        </w:rPr>
        <w:t>服务记录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需支持查看患者慢病管理所有的服务记录，包括：就诊、随访、评估、消息、异常等。</w:t>
      </w:r>
    </w:p>
    <w:p>
      <w:pPr>
        <w:pStyle w:val="8"/>
        <w:spacing w:line="360" w:lineRule="auto"/>
        <w:rPr>
          <w:rFonts w:hint="eastAsia" w:ascii="宋体" w:hAnsi="宋体" w:eastAsia="宋体" w:cs="宋体"/>
          <w:color w:val="auto"/>
        </w:rPr>
      </w:pPr>
      <w:r>
        <w:rPr>
          <w:rFonts w:hint="eastAsia" w:ascii="宋体" w:hAnsi="宋体" w:eastAsia="宋体" w:cs="宋体"/>
          <w:color w:val="auto"/>
        </w:rPr>
        <w:t>个性化健康管理</w:t>
      </w:r>
    </w:p>
    <w:p>
      <w:pPr>
        <w:pStyle w:val="8"/>
        <w:spacing w:line="360" w:lineRule="auto"/>
        <w:rPr>
          <w:rFonts w:hint="eastAsia" w:ascii="宋体" w:hAnsi="宋体" w:eastAsia="宋体" w:cs="宋体"/>
          <w:color w:val="auto"/>
        </w:rPr>
      </w:pPr>
      <w:r>
        <w:rPr>
          <w:rFonts w:hint="eastAsia" w:ascii="宋体" w:hAnsi="宋体" w:eastAsia="宋体" w:cs="宋体"/>
          <w:color w:val="auto"/>
        </w:rPr>
        <w:t>管理方案制定</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应提供为主要慢病患者及其高危人群制定个性化健康管理方案的服务，包括数据记录、健康打卡、知识阅读模块，并提供单项、组合项目模板供医生快捷添加。</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中，数据记录模块，主要添加需要患者每日自我监测的数据，如血压、血糖、身高、体重等，包括数据名称、记录频次、数据单位。支持自定义添加监测数据及单位。健康打卡模块包含用药、饮食、运动、戒烟酒、心理等板块，支持设定打卡项目、打卡频率、打卡说明等。知识阅读模块支持医生上次pdf格式文档或自行添加大段文本，方便医生向患者提供慢病相关专业阅读知识，进行深入的健康宣教。</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健康管理方案可实时推送至患者端，并支持患者端数据实时回传，医生可在平台查看患者健康打卡、指标记录等数据，方便医生实时了解患者自我管理情况。</w:t>
      </w:r>
    </w:p>
    <w:p>
      <w:pPr>
        <w:pStyle w:val="9"/>
        <w:spacing w:line="360" w:lineRule="auto"/>
        <w:rPr>
          <w:rFonts w:hint="eastAsia" w:ascii="宋体" w:hAnsi="宋体" w:eastAsia="宋体" w:cs="宋体"/>
          <w:color w:val="auto"/>
        </w:rPr>
      </w:pPr>
      <w:r>
        <w:rPr>
          <w:rFonts w:hint="eastAsia" w:ascii="宋体" w:hAnsi="宋体" w:eastAsia="宋体" w:cs="宋体"/>
          <w:color w:val="auto"/>
        </w:rPr>
        <w:t>管理方案模板配置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管理方案模板配置应可以按风险人群、慢病患者自定义创建、编辑方案模板，按区域、机构、个人进行保存，方便医生在管理时直接导入。</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管理员或医生可以编辑方案内容，包括数据记录、健康打卡、知识阅读。同时可以为模板配置标签，系统将针对不同患者对模板标签进行展示，方便医生查找。</w:t>
      </w:r>
    </w:p>
    <w:p>
      <w:pPr>
        <w:pStyle w:val="8"/>
        <w:spacing w:line="360" w:lineRule="auto"/>
        <w:rPr>
          <w:rFonts w:hint="eastAsia" w:ascii="宋体" w:hAnsi="宋体" w:eastAsia="宋体" w:cs="宋体"/>
          <w:color w:val="auto"/>
        </w:rPr>
      </w:pPr>
      <w:r>
        <w:rPr>
          <w:rFonts w:hint="eastAsia" w:ascii="宋体" w:hAnsi="宋体" w:eastAsia="宋体" w:cs="宋体"/>
          <w:color w:val="auto"/>
        </w:rPr>
        <w:t>转诊中心</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需支持通过慢病管理平台完成上下级医院的双向转诊，并提供转诊记录查阅服务。支撑分级诊疗的实现，助力资源统筹，上下联动。</w:t>
      </w:r>
    </w:p>
    <w:p>
      <w:pPr>
        <w:pStyle w:val="9"/>
        <w:spacing w:line="360" w:lineRule="auto"/>
        <w:rPr>
          <w:rFonts w:hint="eastAsia" w:ascii="宋体" w:hAnsi="宋体" w:eastAsia="宋体" w:cs="宋体"/>
          <w:color w:val="auto"/>
        </w:rPr>
      </w:pPr>
      <w:r>
        <w:rPr>
          <w:rFonts w:hint="eastAsia" w:ascii="宋体" w:hAnsi="宋体" w:eastAsia="宋体" w:cs="宋体"/>
          <w:color w:val="auto"/>
        </w:rPr>
        <w:t>转诊任务</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在转诊列表可查看未完成的转诊任务，系统将展示转诊单的状态：如待审批、待接收等，医生可在此完成转入申请的审批和接收，查看转出患者的转诊状态，保障整个转诊业务流的通畅运转。</w:t>
      </w:r>
    </w:p>
    <w:p>
      <w:pPr>
        <w:pStyle w:val="9"/>
        <w:spacing w:line="360" w:lineRule="auto"/>
        <w:rPr>
          <w:rFonts w:hint="eastAsia" w:ascii="宋体" w:hAnsi="宋体" w:eastAsia="宋体" w:cs="宋体"/>
          <w:color w:val="auto"/>
        </w:rPr>
      </w:pPr>
      <w:r>
        <w:rPr>
          <w:rFonts w:hint="eastAsia" w:ascii="宋体" w:hAnsi="宋体" w:eastAsia="宋体" w:cs="宋体"/>
          <w:color w:val="auto"/>
        </w:rPr>
        <w:t>转诊申请</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自动根据机构类型识别上下转诊类型展示对应的转诊单模板。可根据患者唯一识别标识（身份证号）自动填充转诊患者的姓名、年龄、联系方式、住址等基础信息。方便医生快速建立转诊单。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需可以展示转诊状态，方便了解转诊流各节点完成情况。帮助管理员和医务人员更好地管理和跟踪转诊过程，以便及时处理和安排转诊事宜。</w:t>
      </w:r>
    </w:p>
    <w:p>
      <w:pPr>
        <w:pStyle w:val="9"/>
        <w:spacing w:line="360" w:lineRule="auto"/>
        <w:rPr>
          <w:rFonts w:hint="eastAsia" w:ascii="宋体" w:hAnsi="宋体" w:eastAsia="宋体" w:cs="宋体"/>
          <w:color w:val="auto"/>
        </w:rPr>
      </w:pPr>
      <w:r>
        <w:rPr>
          <w:rFonts w:hint="eastAsia" w:ascii="宋体" w:hAnsi="宋体" w:eastAsia="宋体" w:cs="宋体"/>
          <w:color w:val="auto"/>
        </w:rPr>
        <w:t>转诊记录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可查看本机构的所有转诊记录，包括本院转出患者和转入本院患者。支持按转诊状态、转诊单ID、患者信息（姓名、性别、年龄段、身份证号）、人员标签（高危人群、慢病患者）、转诊类型（上转、下转）、转诊时间、相关机构人员等进行转诊单查询。</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需支持对已完成接收的转诊患者一键回转。支持通过重申操作对已撤销的转诊单重新发起转诊申请。</w:t>
      </w:r>
    </w:p>
    <w:p>
      <w:pPr>
        <w:pStyle w:val="8"/>
        <w:spacing w:line="360" w:lineRule="auto"/>
        <w:rPr>
          <w:rFonts w:hint="eastAsia" w:ascii="宋体" w:hAnsi="宋体" w:eastAsia="宋体" w:cs="宋体"/>
          <w:color w:val="auto"/>
        </w:rPr>
      </w:pPr>
      <w:r>
        <w:rPr>
          <w:rFonts w:hint="eastAsia" w:ascii="宋体" w:hAnsi="宋体" w:eastAsia="宋体" w:cs="宋体"/>
          <w:color w:val="auto"/>
        </w:rPr>
        <w:t>在线随访</w:t>
      </w:r>
    </w:p>
    <w:p>
      <w:pPr>
        <w:pStyle w:val="9"/>
        <w:spacing w:line="360" w:lineRule="auto"/>
        <w:rPr>
          <w:rFonts w:hint="eastAsia" w:ascii="宋体" w:hAnsi="宋体" w:eastAsia="宋体" w:cs="宋体"/>
          <w:color w:val="auto"/>
        </w:rPr>
      </w:pPr>
      <w:r>
        <w:rPr>
          <w:rFonts w:hint="eastAsia" w:ascii="宋体" w:hAnsi="宋体" w:eastAsia="宋体" w:cs="宋体"/>
          <w:color w:val="auto"/>
        </w:rPr>
        <w:t>随访任务</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在随访任务列表可查看待完成随访任务，系统将展示患者的随访状态：如随访周期、下次随访时间、末次随访时间、 随访人员等，医生可在此进行在线随访的对应操作。</w:t>
      </w:r>
    </w:p>
    <w:p>
      <w:pPr>
        <w:pStyle w:val="9"/>
        <w:spacing w:line="360" w:lineRule="auto"/>
        <w:rPr>
          <w:rFonts w:hint="eastAsia" w:ascii="宋体" w:hAnsi="宋体" w:eastAsia="宋体" w:cs="宋体"/>
          <w:color w:val="auto"/>
        </w:rPr>
      </w:pPr>
      <w:r>
        <w:rPr>
          <w:rFonts w:hint="eastAsia" w:ascii="宋体" w:hAnsi="宋体" w:eastAsia="宋体" w:cs="宋体"/>
          <w:color w:val="auto"/>
        </w:rPr>
        <w:t>问卷推送</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允许医生进行在线随访时选择特定的问卷，并将其推送给被管理的患者。管理员可以在系统中预先设置不同的问卷模板，医生可以根据患者的具体情况选择合适的问卷进行推送。</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在推送问卷时，系统会自动向患者发送通知，并提醒其填写和提交问卷。管理员可以在系统中查看问卷的填写情况和结果，并根据需要进行记录、统计和分析。</w:t>
      </w:r>
    </w:p>
    <w:p>
      <w:pPr>
        <w:spacing w:after="156"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通过问卷推送功能，帮助医生减少了大量重复询问工作，更高效地了解患者的病情和自我管理情况，提高随访效率。</w:t>
      </w:r>
    </w:p>
    <w:p>
      <w:pPr>
        <w:pStyle w:val="9"/>
        <w:spacing w:line="360" w:lineRule="auto"/>
        <w:rPr>
          <w:rFonts w:hint="eastAsia" w:ascii="宋体" w:hAnsi="宋体" w:eastAsia="宋体" w:cs="宋体"/>
          <w:color w:val="auto"/>
        </w:rPr>
      </w:pPr>
      <w:r>
        <w:rPr>
          <w:rFonts w:hint="eastAsia" w:ascii="宋体" w:hAnsi="宋体" w:eastAsia="宋体" w:cs="宋体"/>
          <w:color w:val="auto"/>
        </w:rPr>
        <w:t>在线留言</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线留言功能提供慢病患者和医生之间进行在线交流的服务，医生可以通过平台在线询问患者症状、服药反应、监测数据等，了解患者院外管理情况；也可以在此解答患者病情咨询。通过该功能，患者能够更加方便地咨询医生，医生也能更有效地管理疾病。</w:t>
      </w:r>
    </w:p>
    <w:p>
      <w:pPr>
        <w:pStyle w:val="9"/>
        <w:spacing w:line="360" w:lineRule="auto"/>
        <w:rPr>
          <w:rFonts w:hint="eastAsia" w:ascii="宋体" w:hAnsi="宋体" w:eastAsia="宋体" w:cs="宋体"/>
          <w:color w:val="auto"/>
        </w:rPr>
      </w:pPr>
      <w:r>
        <w:rPr>
          <w:rFonts w:hint="eastAsia" w:ascii="宋体" w:hAnsi="宋体" w:eastAsia="宋体" w:cs="宋体"/>
          <w:color w:val="auto"/>
        </w:rPr>
        <w:t>随访记录编辑</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可以帮助医护人员轻松创建编辑患者本次的随访记录，系统将实时展示最新的随访问卷填写结果、在线留言记录、患者健康打卡记录，辅助医生便捷填写随访记录的相关项目，包括患者近期症状、体征、生活方式指导情况、辅助检查、用药情况等。</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系统需支持随访周期提醒设置：医护人员可以设置随访周期，系统将在3天前进行随访提示，避免遗漏关键的随访日期或患者的医疗计划。</w:t>
      </w:r>
    </w:p>
    <w:p>
      <w:pPr>
        <w:pStyle w:val="9"/>
        <w:spacing w:line="360" w:lineRule="auto"/>
        <w:rPr>
          <w:rFonts w:hint="eastAsia" w:ascii="宋体" w:hAnsi="宋体" w:eastAsia="宋体" w:cs="宋体"/>
          <w:color w:val="auto"/>
        </w:rPr>
      </w:pPr>
      <w:r>
        <w:rPr>
          <w:rFonts w:hint="eastAsia" w:ascii="宋体" w:hAnsi="宋体" w:eastAsia="宋体" w:cs="宋体"/>
          <w:color w:val="auto"/>
        </w:rPr>
        <w:t>问卷模板配置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随访问卷配置可以自定义创建、编辑默认问卷，按区域、机构、个人进行保存，方便医生在随访时选择。</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或医生可以编辑随访问卷并命名，选择使用的题目类型和回答方式，例如单选题、多选题、填空题、量表等，设置是否必选。同时可以为问卷配置标签，方便系统针对不同患者按标签进问卷相关度推荐，方便医生查找。</w:t>
      </w:r>
    </w:p>
    <w:p>
      <w:pPr>
        <w:pStyle w:val="8"/>
        <w:spacing w:line="360" w:lineRule="auto"/>
        <w:rPr>
          <w:rFonts w:hint="eastAsia" w:ascii="宋体" w:hAnsi="宋体" w:eastAsia="宋体" w:cs="宋体"/>
          <w:color w:val="auto"/>
        </w:rPr>
      </w:pPr>
      <w:r>
        <w:rPr>
          <w:rFonts w:hint="eastAsia" w:ascii="宋体" w:hAnsi="宋体" w:eastAsia="宋体" w:cs="宋体"/>
          <w:color w:val="auto"/>
        </w:rPr>
        <w:t>慢病网格</w:t>
      </w:r>
    </w:p>
    <w:p>
      <w:pPr>
        <w:pStyle w:val="9"/>
        <w:spacing w:line="360" w:lineRule="auto"/>
        <w:rPr>
          <w:rFonts w:hint="eastAsia" w:ascii="宋体" w:hAnsi="宋体" w:eastAsia="宋体" w:cs="宋体"/>
          <w:color w:val="auto"/>
        </w:rPr>
      </w:pPr>
      <w:r>
        <w:rPr>
          <w:rFonts w:hint="eastAsia" w:ascii="宋体" w:hAnsi="宋体" w:eastAsia="宋体" w:cs="宋体"/>
          <w:color w:val="auto"/>
        </w:rPr>
        <w:t>网格配置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需支持根据区域要紧进行慢病网格的预置及展示，可以查看网机构，责任区域，网格员等基础信息，同时查看网格的在管人群人数，包括高危人群和专病高危人群人数、慢病患者分病种的在管人数，</w:t>
      </w:r>
    </w:p>
    <w:p>
      <w:pPr>
        <w:pStyle w:val="7"/>
        <w:spacing w:line="360" w:lineRule="auto"/>
        <w:rPr>
          <w:rFonts w:hint="eastAsia" w:ascii="宋体" w:hAnsi="宋体" w:eastAsia="宋体" w:cs="宋体"/>
          <w:color w:val="auto"/>
        </w:rPr>
      </w:pPr>
      <w:r>
        <w:rPr>
          <w:rFonts w:hint="eastAsia" w:ascii="宋体" w:hAnsi="宋体" w:eastAsia="宋体" w:cs="宋体"/>
          <w:color w:val="auto"/>
        </w:rPr>
        <w:t>慢病管理端</w:t>
      </w:r>
    </w:p>
    <w:p>
      <w:pPr>
        <w:pStyle w:val="8"/>
        <w:spacing w:line="360" w:lineRule="auto"/>
        <w:rPr>
          <w:rFonts w:hint="eastAsia" w:ascii="宋体" w:hAnsi="宋体" w:eastAsia="宋体" w:cs="宋体"/>
          <w:color w:val="auto"/>
        </w:rPr>
      </w:pPr>
      <w:r>
        <w:rPr>
          <w:rFonts w:hint="eastAsia" w:ascii="宋体" w:hAnsi="宋体" w:eastAsia="宋体" w:cs="宋体"/>
          <w:color w:val="auto"/>
        </w:rPr>
        <w:t>风险筛查中心</w:t>
      </w:r>
    </w:p>
    <w:p>
      <w:pPr>
        <w:pStyle w:val="9"/>
        <w:spacing w:line="360" w:lineRule="auto"/>
        <w:rPr>
          <w:rFonts w:hint="eastAsia" w:ascii="宋体" w:hAnsi="宋体" w:eastAsia="宋体" w:cs="宋体"/>
          <w:color w:val="auto"/>
        </w:rPr>
      </w:pPr>
      <w:r>
        <w:rPr>
          <w:rFonts w:hint="eastAsia" w:ascii="宋体" w:hAnsi="宋体" w:eastAsia="宋体" w:cs="宋体"/>
          <w:color w:val="auto"/>
        </w:rPr>
        <w:t>风险人群管理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应提供本区域内或者本机构内的所有高危风险人员表单，支持医生查看患者的风险人群相关信息，包括基本信息，风险标签、判定指标、管理状态、管理方案、随访信息，健康画像等</w:t>
      </w:r>
    </w:p>
    <w:p>
      <w:pPr>
        <w:pStyle w:val="9"/>
        <w:spacing w:line="360" w:lineRule="auto"/>
        <w:rPr>
          <w:rFonts w:hint="eastAsia" w:ascii="宋体" w:hAnsi="宋体" w:eastAsia="宋体" w:cs="宋体"/>
          <w:color w:val="auto"/>
        </w:rPr>
      </w:pPr>
      <w:r>
        <w:rPr>
          <w:rFonts w:hint="eastAsia" w:ascii="宋体" w:hAnsi="宋体" w:eastAsia="宋体" w:cs="宋体"/>
          <w:color w:val="auto"/>
        </w:rPr>
        <w:t>风险人群管理模板配置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需支持管理人员自定义创建、编辑方案模板，按区域、机构、个人进行保存，便于医生在管理时直接导入。</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管理员可以编辑方案内容，包括数据记录、健康打卡、知识阅读。同时可以为模板配置风险人群标签，系统将针对不同患者对模板标签进行展示，方便医生查找。</w:t>
      </w:r>
    </w:p>
    <w:p>
      <w:pPr>
        <w:pStyle w:val="8"/>
        <w:spacing w:line="360" w:lineRule="auto"/>
        <w:rPr>
          <w:rFonts w:hint="eastAsia" w:ascii="宋体" w:hAnsi="宋体" w:eastAsia="宋体" w:cs="宋体"/>
          <w:color w:val="auto"/>
        </w:rPr>
      </w:pPr>
      <w:r>
        <w:rPr>
          <w:rFonts w:hint="eastAsia" w:ascii="宋体" w:hAnsi="宋体" w:eastAsia="宋体" w:cs="宋体"/>
          <w:color w:val="auto"/>
        </w:rPr>
        <w:t>慢病患者中心</w:t>
      </w:r>
    </w:p>
    <w:p>
      <w:pPr>
        <w:pStyle w:val="9"/>
        <w:spacing w:line="360" w:lineRule="auto"/>
        <w:rPr>
          <w:rFonts w:hint="eastAsia" w:ascii="宋体" w:hAnsi="宋体" w:eastAsia="宋体" w:cs="宋体"/>
          <w:color w:val="auto"/>
        </w:rPr>
      </w:pPr>
      <w:r>
        <w:rPr>
          <w:rFonts w:hint="eastAsia" w:ascii="宋体" w:hAnsi="宋体" w:eastAsia="宋体" w:cs="宋体"/>
          <w:color w:val="auto"/>
        </w:rPr>
        <w:t>2.4.2.1慢病患者管理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应提供本区域内或者本机构内的所有慢病患者人员表单，支持医生查看患者的慢病患者相关信息，包括基本信息，慢病病种、责任医师、管理状态、管理方案、慢病随访，健康画像等</w:t>
      </w:r>
    </w:p>
    <w:p>
      <w:pPr>
        <w:pStyle w:val="9"/>
        <w:spacing w:line="360" w:lineRule="auto"/>
        <w:rPr>
          <w:rFonts w:hint="eastAsia" w:ascii="宋体" w:hAnsi="宋体" w:eastAsia="宋体" w:cs="宋体"/>
          <w:color w:val="auto"/>
        </w:rPr>
      </w:pPr>
      <w:r>
        <w:rPr>
          <w:rFonts w:hint="eastAsia" w:ascii="宋体" w:hAnsi="宋体" w:eastAsia="宋体" w:cs="宋体"/>
          <w:color w:val="auto"/>
        </w:rPr>
        <w:t>慢病患者管理模板配置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需支持管理人员自定义创建、编辑方案模板，按区域、机构、个人进行保存，便于医生在管理时直接导入。</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管理员可以编辑方案内容，包括数据记录、健康打卡、知识阅读。同时可以为模板配置风险人群标签，系统将针对不同患者对模板标签进行展示，方便医生查找。</w:t>
      </w:r>
    </w:p>
    <w:p>
      <w:pPr>
        <w:pStyle w:val="8"/>
        <w:spacing w:line="360" w:lineRule="auto"/>
        <w:rPr>
          <w:rFonts w:hint="eastAsia" w:ascii="宋体" w:hAnsi="宋体" w:eastAsia="宋体" w:cs="宋体"/>
          <w:color w:val="auto"/>
        </w:rPr>
      </w:pPr>
      <w:r>
        <w:rPr>
          <w:rFonts w:hint="eastAsia" w:ascii="宋体" w:hAnsi="宋体" w:eastAsia="宋体" w:cs="宋体"/>
          <w:color w:val="auto"/>
        </w:rPr>
        <w:t>转诊中心</w:t>
      </w:r>
    </w:p>
    <w:p>
      <w:pPr>
        <w:pStyle w:val="9"/>
        <w:spacing w:line="360" w:lineRule="auto"/>
        <w:rPr>
          <w:rFonts w:hint="eastAsia" w:ascii="宋体" w:hAnsi="宋体" w:eastAsia="宋体" w:cs="宋体"/>
          <w:color w:val="auto"/>
        </w:rPr>
      </w:pPr>
      <w:r>
        <w:rPr>
          <w:rFonts w:hint="eastAsia" w:ascii="宋体" w:hAnsi="宋体" w:eastAsia="宋体" w:cs="宋体"/>
          <w:color w:val="auto"/>
        </w:rPr>
        <w:t>转诊记录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需支持管理人员查看县域的所有高危人群和慢病患者的双向转诊任务，包括向上和向下转诊完成情况，向上与向下转诊记录、转诊信息，同时支持查看患者的转诊单详情</w:t>
      </w:r>
    </w:p>
    <w:p>
      <w:pPr>
        <w:pStyle w:val="9"/>
        <w:spacing w:line="360" w:lineRule="auto"/>
        <w:rPr>
          <w:rFonts w:hint="eastAsia" w:ascii="宋体" w:hAnsi="宋体" w:eastAsia="宋体" w:cs="宋体"/>
          <w:color w:val="auto"/>
        </w:rPr>
      </w:pPr>
      <w:r>
        <w:rPr>
          <w:rFonts w:hint="eastAsia" w:ascii="宋体" w:hAnsi="宋体" w:eastAsia="宋体" w:cs="宋体"/>
          <w:color w:val="auto"/>
        </w:rPr>
        <w:t>转诊单配置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转诊单配置功能允许管理员自定义配置转诊单的字段，以便适应不同区域和机构的个性化需求。管理员可以根据实际情况添加、修改或删除特定字段，例如患者主诉、诊断、主要检查结果等。该功能的应用，方便管理员灵活配置，可以增加更具有针对性的字段或减少不必要的数据录入，节省医务人员的时间和精力。</w:t>
      </w:r>
    </w:p>
    <w:p>
      <w:pPr>
        <w:pStyle w:val="8"/>
        <w:spacing w:line="360" w:lineRule="auto"/>
        <w:rPr>
          <w:rFonts w:hint="eastAsia" w:ascii="宋体" w:hAnsi="宋体" w:eastAsia="宋体" w:cs="宋体"/>
          <w:color w:val="auto"/>
        </w:rPr>
      </w:pPr>
      <w:r>
        <w:rPr>
          <w:rFonts w:hint="eastAsia" w:ascii="宋体" w:hAnsi="宋体" w:eastAsia="宋体" w:cs="宋体"/>
          <w:color w:val="auto"/>
        </w:rPr>
        <w:t>随访中心</w:t>
      </w:r>
    </w:p>
    <w:p>
      <w:pPr>
        <w:pStyle w:val="9"/>
        <w:spacing w:line="360" w:lineRule="auto"/>
        <w:rPr>
          <w:rFonts w:hint="eastAsia" w:ascii="宋体" w:hAnsi="宋体" w:eastAsia="宋体" w:cs="宋体"/>
          <w:color w:val="auto"/>
        </w:rPr>
      </w:pPr>
      <w:r>
        <w:rPr>
          <w:rFonts w:hint="eastAsia" w:ascii="宋体" w:hAnsi="宋体" w:eastAsia="宋体" w:cs="宋体"/>
          <w:color w:val="auto"/>
        </w:rPr>
        <w:t>随访任务</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展示县域或管理员被本机构的所有高危人群、慢病患者的随访任务列表，管理人员可查看待完成随访任务，系统将展示患者的随访状态：如随访周期、下次随访时间、末次随访时间、 随访人员等，管理人员可在线进行问卷推送、在线留言、随访记录查看等操作。</w:t>
      </w:r>
    </w:p>
    <w:p>
      <w:pPr>
        <w:pStyle w:val="9"/>
        <w:spacing w:line="360" w:lineRule="auto"/>
        <w:rPr>
          <w:rFonts w:hint="eastAsia" w:ascii="宋体" w:hAnsi="宋体" w:eastAsia="宋体" w:cs="宋体"/>
          <w:color w:val="auto"/>
        </w:rPr>
      </w:pPr>
      <w:r>
        <w:rPr>
          <w:rFonts w:hint="eastAsia" w:ascii="宋体" w:hAnsi="宋体" w:eastAsia="宋体" w:cs="宋体"/>
          <w:color w:val="auto"/>
        </w:rPr>
        <w:t>问卷配置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管理员可在管理平台按区域、机构、个人配置随访问卷，可以自定义创建、编辑默认问卷，并进行保存，方便区域内或者机构内医生在随访时选择。</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管理员可以编辑随访问卷并命名，选择使用的题目类型和回答方式，例如单选题、多选题、填空题、量表等，设置是否必选。同时可以为问卷配置标签，方便系统针对不同患者按标签进问卷相关度推荐，方便医生查找。</w:t>
      </w:r>
    </w:p>
    <w:p>
      <w:pPr>
        <w:pStyle w:val="8"/>
        <w:spacing w:line="360" w:lineRule="auto"/>
        <w:rPr>
          <w:rFonts w:hint="eastAsia" w:ascii="宋体" w:hAnsi="宋体" w:eastAsia="宋体" w:cs="宋体"/>
          <w:color w:val="auto"/>
        </w:rPr>
      </w:pPr>
      <w:r>
        <w:rPr>
          <w:rFonts w:hint="eastAsia" w:ascii="宋体" w:hAnsi="宋体" w:eastAsia="宋体" w:cs="宋体"/>
          <w:color w:val="auto"/>
        </w:rPr>
        <w:t>数据中心</w:t>
      </w:r>
    </w:p>
    <w:p>
      <w:pPr>
        <w:pStyle w:val="9"/>
        <w:spacing w:line="360" w:lineRule="auto"/>
        <w:rPr>
          <w:rFonts w:hint="eastAsia" w:ascii="宋体" w:hAnsi="宋体" w:eastAsia="宋体" w:cs="宋体"/>
          <w:color w:val="auto"/>
        </w:rPr>
      </w:pPr>
      <w:r>
        <w:rPr>
          <w:rFonts w:hint="eastAsia" w:ascii="宋体" w:hAnsi="宋体" w:eastAsia="宋体" w:cs="宋体"/>
          <w:color w:val="auto"/>
        </w:rPr>
        <w:t>慢病数据大屏</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慢病数据大屏：支持慢病综合数据展示，主要应包含：高危人群和慢病患者基本数据情况、慢病管理效果分析、人群特征分布等。</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慢病数据大屏提供可视化数据看板，支持慢病综合数据展示，主要应包含：高危人群和慢病患者基本数据情况展示，如管理总人数、各病种管理人数、管理人群性别比、年龄占比等。今日动态数据，如当日来诊的管理人群标签分布、各慢病病种来诊情况，今日转诊人数等。慢病管理效果分析，包括血糖、血压、血脂达标率、生活方式指导覆盖率等。年度县域转诊情况，如上下转诊人次、各机构转诊次数等。为医疗工作者提供更好的慢病管理决策支持。</w:t>
      </w:r>
    </w:p>
    <w:p>
      <w:pPr>
        <w:pStyle w:val="9"/>
        <w:spacing w:line="360" w:lineRule="auto"/>
        <w:rPr>
          <w:rFonts w:hint="eastAsia" w:ascii="宋体" w:hAnsi="宋体" w:eastAsia="宋体" w:cs="宋体"/>
          <w:color w:val="auto"/>
        </w:rPr>
      </w:pPr>
      <w:r>
        <w:rPr>
          <w:rFonts w:hint="eastAsia" w:ascii="宋体" w:hAnsi="宋体" w:eastAsia="宋体" w:cs="宋体"/>
          <w:color w:val="auto"/>
        </w:rPr>
        <w:t>慢病统计报表</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需支持慢病管理质量衡量指标自动抓取计算，形成统计报表，为慢病管理效果分析提供数据支撑。</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具体包括高危人群生活方式管理效果指标、主要慢病患者生活方式管理效果指标、高血压患者综合管理质量控制指标、冠心病患者综合管理质量控制指标、脑卒中患者综合管理质量控制指标、慢性阻塞性肺疾病患者综合管理质量控制指标、糖尿病患者综合管理质量控制指标、慢病管理总数、转诊情况等。</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w:t>
      </w:r>
      <w:r>
        <w:rPr>
          <w:rFonts w:hint="eastAsia" w:ascii="宋体" w:hAnsi="宋体" w:eastAsia="宋体" w:cs="宋体"/>
          <w:color w:val="auto"/>
          <w:sz w:val="24"/>
          <w:szCs w:val="24"/>
        </w:rPr>
        <w:t>支持选择指标统计时间段，如按各季度、年度查看慢病质量情况。</w:t>
      </w:r>
    </w:p>
    <w:p>
      <w:pPr>
        <w:pStyle w:val="9"/>
        <w:spacing w:line="360" w:lineRule="auto"/>
        <w:rPr>
          <w:rFonts w:hint="eastAsia" w:ascii="宋体" w:hAnsi="宋体" w:eastAsia="宋体" w:cs="宋体"/>
          <w:color w:val="auto"/>
        </w:rPr>
      </w:pPr>
      <w:r>
        <w:rPr>
          <w:rFonts w:hint="eastAsia" w:ascii="宋体" w:hAnsi="宋体" w:eastAsia="宋体" w:cs="宋体"/>
          <w:color w:val="auto"/>
        </w:rPr>
        <w:t>两慢病区域管理地图</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需支持统计分析辖区年度或季度高血压、糖尿病发病、管理、控制等情况，结合慢病管理服务的医疗机构分布情况，制订慢病管理地图，展示分析辖区“两慢病”健康管理水平与基层医疗卫生机构绩效评价</w:t>
      </w:r>
    </w:p>
    <w:p>
      <w:pPr>
        <w:pStyle w:val="8"/>
        <w:spacing w:line="360" w:lineRule="auto"/>
        <w:rPr>
          <w:rFonts w:hint="eastAsia" w:ascii="宋体" w:hAnsi="宋体" w:eastAsia="宋体" w:cs="宋体"/>
          <w:color w:val="auto"/>
        </w:rPr>
      </w:pPr>
      <w:r>
        <w:rPr>
          <w:rFonts w:hint="eastAsia" w:ascii="宋体" w:hAnsi="宋体" w:eastAsia="宋体" w:cs="宋体"/>
          <w:color w:val="auto"/>
        </w:rPr>
        <w:t>账户及权限管理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需支持为慢病管理平台维护机构科室字典，在创建新用户时关联其对应的机构和科室。</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需支持通过用户角色管理进行权限配置，为管理员账户和医生账户分别设置角色，并为不同角色进行系统权限配置，支持定义角色是否默认分配。</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需支持添加、编辑、删除用户，可自定义用户账号、名称并为用户配置角色，辅助用户恢复默认密码。</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需支持通过机构科室管理进行权限配置，设置不同机构类型，并为不同机构进行系统权限配置。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需支持添加、编辑、删除机构，可自定义机构名称、机构编码、机构联系方式，选择机构类型、及所属区域；同时支持为机构添加对应二级科室。</w:t>
      </w:r>
    </w:p>
    <w:p>
      <w:pPr>
        <w:spacing w:after="15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支持添加管理员账户、医生账户、医助账户及医生团队账户，为管理员账户设置不同的权限，为医生账户、医助账户和医生团队设置不同的机构归属信息及权限配置</w:t>
      </w:r>
    </w:p>
    <w:p>
      <w:pPr>
        <w:pStyle w:val="7"/>
        <w:spacing w:line="360" w:lineRule="auto"/>
        <w:rPr>
          <w:rFonts w:hint="eastAsia" w:ascii="宋体" w:hAnsi="宋体" w:eastAsia="宋体" w:cs="宋体"/>
          <w:color w:val="auto"/>
        </w:rPr>
      </w:pPr>
      <w:r>
        <w:rPr>
          <w:rFonts w:hint="eastAsia" w:ascii="宋体" w:hAnsi="宋体" w:eastAsia="宋体" w:cs="宋体"/>
          <w:color w:val="auto"/>
        </w:rPr>
        <w:t>慢病患者端（慢病助手）</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需提供H5页面，支持结合微信公众号、短信等多途径推送健康管理方案；支持实时回传患者数据，形成医患间的高效沟通和紧密联合。</w:t>
      </w:r>
    </w:p>
    <w:p>
      <w:pPr>
        <w:pStyle w:val="8"/>
        <w:spacing w:line="360" w:lineRule="auto"/>
        <w:rPr>
          <w:rFonts w:hint="eastAsia" w:ascii="宋体" w:hAnsi="宋体" w:eastAsia="宋体" w:cs="宋体"/>
          <w:color w:val="auto"/>
        </w:rPr>
      </w:pPr>
      <w:r>
        <w:rPr>
          <w:rFonts w:hint="eastAsia" w:ascii="宋体" w:hAnsi="宋体" w:eastAsia="宋体" w:cs="宋体"/>
          <w:color w:val="auto"/>
        </w:rPr>
        <w:t>健康日历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需支持患者进行每日健康打卡、指标监测数据记录、健康知识阅读等，并实时回传至慢病管理平台，医生可在慢病管理平台查看患者自我管理情况。</w:t>
      </w:r>
    </w:p>
    <w:p>
      <w:pPr>
        <w:pStyle w:val="9"/>
        <w:spacing w:line="360" w:lineRule="auto"/>
        <w:rPr>
          <w:rFonts w:hint="eastAsia" w:ascii="宋体" w:hAnsi="宋体" w:eastAsia="宋体" w:cs="宋体"/>
          <w:color w:val="auto"/>
        </w:rPr>
      </w:pPr>
      <w:r>
        <w:rPr>
          <w:rFonts w:hint="eastAsia" w:ascii="宋体" w:hAnsi="宋体" w:eastAsia="宋体" w:cs="宋体"/>
          <w:color w:val="auto"/>
        </w:rPr>
        <w:t>数据记录</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应可以帮助患者监测和记录自己的健康指标，例如血压、血糖、体重等。患者可以使用设备（例如血压计、血糖仪等）来测量自己的指标，并将数据输入到应用中。这些数据将被记录下来，自动形成数据统计图，并可供患者和医生查看和分析。</w:t>
      </w:r>
    </w:p>
    <w:p>
      <w:pPr>
        <w:pStyle w:val="8"/>
        <w:spacing w:line="360" w:lineRule="auto"/>
        <w:rPr>
          <w:rFonts w:hint="eastAsia" w:ascii="宋体" w:hAnsi="宋体" w:eastAsia="宋体" w:cs="宋体"/>
          <w:color w:val="auto"/>
        </w:rPr>
      </w:pPr>
      <w:r>
        <w:rPr>
          <w:rFonts w:hint="eastAsia" w:ascii="宋体" w:hAnsi="宋体" w:eastAsia="宋体" w:cs="宋体"/>
          <w:color w:val="auto"/>
        </w:rPr>
        <w:t>健康打卡</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帮助患者每天对医生制定的治疗和生活方式干预方案进行打卡，包括用药情况、饮食详情、运动情况等。系统将对患者的打卡数据进行统计，对未完成项目和已完成项目区分化展示。</w:t>
      </w:r>
    </w:p>
    <w:p>
      <w:pPr>
        <w:pStyle w:val="9"/>
        <w:spacing w:line="360" w:lineRule="auto"/>
        <w:rPr>
          <w:rFonts w:hint="eastAsia" w:ascii="宋体" w:hAnsi="宋体" w:eastAsia="宋体" w:cs="宋体"/>
          <w:color w:val="auto"/>
        </w:rPr>
      </w:pPr>
      <w:r>
        <w:rPr>
          <w:rFonts w:hint="eastAsia" w:ascii="宋体" w:hAnsi="宋体" w:eastAsia="宋体" w:cs="宋体"/>
          <w:color w:val="auto"/>
        </w:rPr>
        <w:t>知识阅读</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患者提供有关健康和慢性病管理相关知识和信息。患者可以在应用中浏览和阅读医生推送的有关健康和慢性病管理的文章、资讯和建议等内容。这些文章可能包括如何改善饮食、如何进行适当的运动、如何正确使用药物等方面的知识，帮助患者更好地了解和管理自己的健康状况。</w:t>
      </w:r>
    </w:p>
    <w:p>
      <w:pPr>
        <w:pStyle w:val="8"/>
        <w:spacing w:line="360" w:lineRule="auto"/>
        <w:rPr>
          <w:rFonts w:hint="eastAsia" w:ascii="宋体" w:hAnsi="宋体" w:eastAsia="宋体" w:cs="宋体"/>
          <w:color w:val="auto"/>
        </w:rPr>
      </w:pPr>
      <w:r>
        <w:rPr>
          <w:rFonts w:hint="eastAsia" w:ascii="宋体" w:hAnsi="宋体" w:eastAsia="宋体" w:cs="宋体"/>
          <w:color w:val="auto"/>
        </w:rPr>
        <w:t>问卷填写</w:t>
      </w:r>
    </w:p>
    <w:p>
      <w:pPr>
        <w:spacing w:after="156"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问卷填写功能支持通过慢病管理平台向患者手机端推送随访问卷，并提供在线填写的服务。其优点在于方便快捷，医生和患者无需花费过多的时间和精力组织面对面沟通，降低了随访成本，提高了随访效率。</w:t>
      </w:r>
    </w:p>
    <w:p>
      <w:pPr>
        <w:pStyle w:val="8"/>
        <w:spacing w:line="360" w:lineRule="auto"/>
        <w:rPr>
          <w:rFonts w:hint="eastAsia" w:ascii="宋体" w:hAnsi="宋体" w:eastAsia="宋体" w:cs="宋体"/>
          <w:color w:val="auto"/>
        </w:rPr>
      </w:pPr>
      <w:r>
        <w:rPr>
          <w:rFonts w:hint="eastAsia" w:ascii="宋体" w:hAnsi="宋体" w:eastAsia="宋体" w:cs="宋体"/>
          <w:color w:val="auto"/>
        </w:rPr>
        <w:t>在线咨询</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线咨询功能是提供慢病患者和医生之间进行在线交流的服务，患者可以通过本功能咨询病情、药物副作用等问题；医生可以定期询问患者症状、服药反应、监测数据等，了解患者院外管理情况。通过该功能，患者能够更加方便地咨询医生，医生也能更有效地管理疾病。</w:t>
      </w:r>
    </w:p>
    <w:p>
      <w:pPr>
        <w:pStyle w:val="8"/>
        <w:spacing w:line="360" w:lineRule="auto"/>
        <w:rPr>
          <w:rFonts w:hint="eastAsia" w:ascii="宋体" w:hAnsi="宋体" w:eastAsia="宋体" w:cs="宋体"/>
          <w:color w:val="auto"/>
        </w:rPr>
      </w:pPr>
      <w:r>
        <w:rPr>
          <w:rFonts w:hint="eastAsia" w:ascii="宋体" w:hAnsi="宋体" w:eastAsia="宋体" w:cs="宋体"/>
          <w:color w:val="auto"/>
        </w:rPr>
        <w:t>自测指标记录</w:t>
      </w:r>
    </w:p>
    <w:p>
      <w:pPr>
        <w:spacing w:after="156"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需支持查看患者在手机端记录的指标数据，用图表进行可视化呈现，方便患者了解健康趋势；同时，可根据控制目标自动分析，对超出控制目标的数据进行高亮显示，提示患者关注。</w:t>
      </w:r>
    </w:p>
    <w:p>
      <w:pPr>
        <w:pStyle w:val="8"/>
        <w:spacing w:line="360" w:lineRule="auto"/>
        <w:rPr>
          <w:rFonts w:hint="eastAsia" w:ascii="宋体" w:hAnsi="宋体" w:eastAsia="宋体" w:cs="宋体"/>
          <w:color w:val="auto"/>
        </w:rPr>
      </w:pPr>
      <w:r>
        <w:rPr>
          <w:rFonts w:hint="eastAsia" w:ascii="宋体" w:hAnsi="宋体" w:eastAsia="宋体" w:cs="宋体"/>
          <w:color w:val="auto"/>
        </w:rPr>
        <w:t>管理方案查看</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患者可查看本次和历史的健康管理方案详情，了解自我管理要点和健康状况变化。</w:t>
      </w:r>
    </w:p>
    <w:p>
      <w:pPr>
        <w:pStyle w:val="8"/>
        <w:spacing w:line="360" w:lineRule="auto"/>
        <w:rPr>
          <w:rFonts w:hint="eastAsia" w:ascii="宋体" w:hAnsi="宋体" w:eastAsia="宋体" w:cs="宋体"/>
          <w:color w:val="auto"/>
        </w:rPr>
      </w:pPr>
      <w:r>
        <w:rPr>
          <w:rFonts w:hint="eastAsia" w:ascii="宋体" w:hAnsi="宋体" w:eastAsia="宋体" w:cs="宋体"/>
          <w:color w:val="auto"/>
        </w:rPr>
        <w:t>就诊人管理</w:t>
      </w:r>
    </w:p>
    <w:p>
      <w:pPr>
        <w:spacing w:before="156" w:beforeLines="50"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就诊人管理功能提供多账号绑定服务，患者可以通过绑定亲友账号，方便地查看亲友的健康数据记录、生活方式干预情况等信息，进行健康数据的共享和管理。对于不擅长使用手机的群体，可以由亲友帮忙进行健康管理。实现亲友之间的健康数据共享和互助，为家庭健康保驾护航。</w:t>
      </w:r>
    </w:p>
    <w:p>
      <w:pPr>
        <w:pStyle w:val="7"/>
        <w:spacing w:line="360" w:lineRule="auto"/>
        <w:rPr>
          <w:rFonts w:hint="eastAsia" w:ascii="宋体" w:hAnsi="宋体" w:eastAsia="宋体" w:cs="宋体"/>
          <w:color w:val="auto"/>
        </w:rPr>
      </w:pPr>
      <w:bookmarkStart w:id="311" w:name="_Toc130908564"/>
      <w:bookmarkStart w:id="312" w:name="_Toc107216604"/>
      <w:r>
        <w:rPr>
          <w:rFonts w:hint="eastAsia" w:ascii="宋体" w:hAnsi="宋体" w:eastAsia="宋体" w:cs="宋体"/>
          <w:color w:val="auto"/>
        </w:rPr>
        <w:t>慢病CDSS（临床决策支持系统）</w:t>
      </w:r>
      <w:bookmarkEnd w:id="311"/>
    </w:p>
    <w:bookmarkEnd w:id="312"/>
    <w:p>
      <w:pPr>
        <w:pStyle w:val="8"/>
        <w:spacing w:line="360" w:lineRule="auto"/>
        <w:rPr>
          <w:rFonts w:hint="eastAsia" w:ascii="宋体" w:hAnsi="宋体" w:eastAsia="宋体" w:cs="宋体"/>
          <w:color w:val="auto"/>
        </w:rPr>
      </w:pPr>
      <w:r>
        <w:rPr>
          <w:rFonts w:hint="eastAsia" w:ascii="宋体" w:hAnsi="宋体" w:eastAsia="宋体" w:cs="宋体"/>
          <w:color w:val="auto"/>
        </w:rPr>
        <w:t>智能发病风险评估</w:t>
      </w:r>
    </w:p>
    <w:p>
      <w:pPr>
        <w:spacing w:before="156" w:beforeLines="50"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w:t>
      </w:r>
      <w:r>
        <w:rPr>
          <w:rFonts w:hint="eastAsia" w:ascii="宋体" w:hAnsi="宋体" w:eastAsia="宋体" w:cs="宋体"/>
          <w:color w:val="auto"/>
          <w:sz w:val="24"/>
          <w:szCs w:val="24"/>
        </w:rPr>
        <w:t>支持自动识别患者年龄、身高、体重、体格检查、检验结果、个人史、家族史等信息，进行慢病发病风险评估，智能筛查高危人群并实时提示评估结果。支持医生手动进行风险评估并保存评估结果。</w:t>
      </w:r>
    </w:p>
    <w:p>
      <w:pPr>
        <w:pStyle w:val="8"/>
        <w:spacing w:line="360" w:lineRule="auto"/>
        <w:rPr>
          <w:rFonts w:hint="eastAsia" w:ascii="宋体" w:hAnsi="宋体" w:eastAsia="宋体" w:cs="宋体"/>
          <w:color w:val="auto"/>
        </w:rPr>
      </w:pPr>
      <w:bookmarkStart w:id="313" w:name="_Toc130908566"/>
      <w:bookmarkStart w:id="314" w:name="_Toc107216605"/>
      <w:r>
        <w:rPr>
          <w:rFonts w:hint="eastAsia" w:ascii="宋体" w:hAnsi="宋体" w:eastAsia="宋体" w:cs="宋体"/>
          <w:color w:val="auto"/>
        </w:rPr>
        <w:t>自动填报</w:t>
      </w:r>
      <w:bookmarkEnd w:id="313"/>
      <w:bookmarkEnd w:id="314"/>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需支持系统自动识别高危人群及专病高危、未建档的新发慢病患者，进行上报提示；提供自动填报服务，可实现一键抓取医疗系统数据，自动进行上报信息填充。</w:t>
      </w:r>
    </w:p>
    <w:p>
      <w:pPr>
        <w:pStyle w:val="8"/>
        <w:spacing w:line="360" w:lineRule="auto"/>
        <w:rPr>
          <w:rFonts w:hint="eastAsia" w:ascii="宋体" w:hAnsi="宋体" w:eastAsia="宋体" w:cs="宋体"/>
          <w:color w:val="auto"/>
        </w:rPr>
      </w:pPr>
      <w:bookmarkStart w:id="315" w:name="_Toc130908567"/>
      <w:r>
        <w:rPr>
          <w:rFonts w:hint="eastAsia" w:ascii="宋体" w:hAnsi="宋体" w:eastAsia="宋体" w:cs="宋体"/>
          <w:color w:val="auto"/>
        </w:rPr>
        <w:t>慢病疑诊提示</w:t>
      </w:r>
      <w:bookmarkEnd w:id="315"/>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基于采集患者的症状、体征、检验检查结果以及既往史等情况，基于人工智能引擎进行患者疾病模型匹配，并结合医学规则校验，最终推荐出相关的疑似慢病诊断列表，并提供诊断依据，帮助医生进行慢病诊断。</w:t>
      </w:r>
    </w:p>
    <w:p>
      <w:pPr>
        <w:pStyle w:val="8"/>
        <w:spacing w:line="360" w:lineRule="auto"/>
        <w:rPr>
          <w:rFonts w:hint="eastAsia" w:ascii="宋体" w:hAnsi="宋体" w:eastAsia="宋体" w:cs="宋体"/>
          <w:color w:val="auto"/>
        </w:rPr>
      </w:pPr>
      <w:bookmarkStart w:id="316" w:name="_Toc130908568"/>
      <w:r>
        <w:rPr>
          <w:rFonts w:hint="eastAsia" w:ascii="宋体" w:hAnsi="宋体" w:eastAsia="宋体" w:cs="宋体"/>
          <w:color w:val="auto"/>
        </w:rPr>
        <w:t>慢病路径化诊疗管理服务</w:t>
      </w:r>
      <w:bookmarkEnd w:id="316"/>
    </w:p>
    <w:p>
      <w:pPr>
        <w:spacing w:after="156" w:line="360" w:lineRule="auto"/>
        <w:ind w:left="-142" w:firstLine="480"/>
        <w:rPr>
          <w:rFonts w:hint="eastAsia" w:ascii="宋体" w:hAnsi="宋体" w:eastAsia="宋体" w:cs="宋体"/>
          <w:color w:val="auto"/>
          <w:sz w:val="24"/>
          <w:szCs w:val="24"/>
        </w:rPr>
      </w:pPr>
      <w:r>
        <w:rPr>
          <w:rFonts w:hint="eastAsia" w:ascii="宋体" w:hAnsi="宋体" w:eastAsia="宋体" w:cs="宋体"/>
          <w:color w:val="auto"/>
          <w:sz w:val="24"/>
          <w:szCs w:val="24"/>
        </w:rPr>
        <w:t>对于已明确诊断的慢病患者，基于权威知识库提供慢病诊疗路径，包括评估、常见用药、用药方案、健康处方、相关辅助检查等。同时，每次复诊诊时，系统将提示医生关注慢性病，避免遗漏病情。</w:t>
      </w:r>
    </w:p>
    <w:p>
      <w:pPr>
        <w:pStyle w:val="9"/>
        <w:spacing w:line="360" w:lineRule="auto"/>
        <w:rPr>
          <w:rFonts w:hint="eastAsia" w:ascii="宋体" w:hAnsi="宋体" w:eastAsia="宋体" w:cs="宋体"/>
          <w:color w:val="auto"/>
        </w:rPr>
      </w:pPr>
      <w:r>
        <w:rPr>
          <w:rFonts w:hint="eastAsia" w:ascii="宋体" w:hAnsi="宋体" w:eastAsia="宋体" w:cs="宋体"/>
          <w:color w:val="auto"/>
        </w:rPr>
        <w:t>评估推荐</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系统将基于患者慢病，推荐合适的临床评估表，医生可点击快速查看评估表详情。支持根据评估项自动计算分值、提供评估结论。支持医生根据病人病情需要，主动搜索相应评估表，并提供查看文本知识和自动计分的服务。</w:t>
      </w:r>
    </w:p>
    <w:p>
      <w:pPr>
        <w:pStyle w:val="9"/>
        <w:spacing w:line="360" w:lineRule="auto"/>
        <w:rPr>
          <w:rFonts w:hint="eastAsia" w:ascii="宋体" w:hAnsi="宋体" w:eastAsia="宋体" w:cs="宋体"/>
          <w:color w:val="auto"/>
        </w:rPr>
      </w:pPr>
      <w:r>
        <w:rPr>
          <w:rFonts w:hint="eastAsia" w:ascii="宋体" w:hAnsi="宋体" w:eastAsia="宋体" w:cs="宋体"/>
          <w:color w:val="auto"/>
        </w:rPr>
        <w:t>用药方案</w:t>
      </w:r>
    </w:p>
    <w:p>
      <w:pPr>
        <w:spacing w:before="156" w:beforeLines="50"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CDSS将根据医生所下达的诊断信息以及慢病标签，智能推荐该病种的常见用药和用药方案。药品的推荐逻辑将依据医学知识库内的诊疗指南及诊疗路径进行智能推送，基于患者现病史、个人史、家族史、并发症等内容实时变化。</w:t>
      </w:r>
    </w:p>
    <w:p>
      <w:pPr>
        <w:pStyle w:val="9"/>
        <w:spacing w:line="360" w:lineRule="auto"/>
        <w:rPr>
          <w:rFonts w:hint="eastAsia" w:ascii="宋体" w:hAnsi="宋体" w:eastAsia="宋体" w:cs="宋体"/>
          <w:color w:val="auto"/>
        </w:rPr>
      </w:pPr>
      <w:r>
        <w:rPr>
          <w:rFonts w:hint="eastAsia" w:ascii="宋体" w:hAnsi="宋体" w:eastAsia="宋体" w:cs="宋体"/>
          <w:color w:val="auto"/>
        </w:rPr>
        <w:t>辅助检查推荐</w:t>
      </w:r>
    </w:p>
    <w:p>
      <w:pPr>
        <w:spacing w:before="156" w:beforeLines="50"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CDSS提供检查检验推荐的功能，实时显示患者相关慢病的建议完善的检查检验信息。</w:t>
      </w:r>
    </w:p>
    <w:p>
      <w:pPr>
        <w:spacing w:before="156" w:beforeLines="50"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CDSS将根据患者慢病病种，智能推荐该患者的建议完善的检查检验项目。检查检验项目的推荐逻辑将依据医学知识库内的诊疗指南及诊疗路径进行智能推送。</w:t>
      </w:r>
    </w:p>
    <w:p>
      <w:pPr>
        <w:pStyle w:val="8"/>
        <w:spacing w:line="360" w:lineRule="auto"/>
        <w:rPr>
          <w:rFonts w:hint="eastAsia" w:ascii="宋体" w:hAnsi="宋体" w:eastAsia="宋体" w:cs="宋体"/>
          <w:color w:val="auto"/>
        </w:rPr>
      </w:pPr>
      <w:r>
        <w:rPr>
          <w:rFonts w:hint="eastAsia" w:ascii="宋体" w:hAnsi="宋体" w:eastAsia="宋体" w:cs="宋体"/>
          <w:color w:val="auto"/>
        </w:rPr>
        <w:t>高血压、糖尿病融合路径化管理</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针对高血压、糖尿病患者诊间服务的标准化管理路径推荐。包括6个维度，31个动态指标监测，支持根据患者的就诊信息，从症状体征、检查检验、生活方式三个角度，推荐标准化诊间指标、季度、年度监测指标提示，对历史监测指标数据进行展示和线性分析，同时支持根据标准化路径推荐治疗方案。</w:t>
      </w:r>
    </w:p>
    <w:p>
      <w:pPr>
        <w:pStyle w:val="8"/>
        <w:spacing w:line="360" w:lineRule="auto"/>
        <w:rPr>
          <w:rFonts w:hint="eastAsia" w:ascii="宋体" w:hAnsi="宋体" w:eastAsia="宋体" w:cs="宋体"/>
          <w:color w:val="auto"/>
        </w:rPr>
      </w:pPr>
      <w:bookmarkStart w:id="317" w:name="_Toc107216606"/>
      <w:bookmarkStart w:id="318" w:name="_Toc130908569"/>
      <w:r>
        <w:rPr>
          <w:rFonts w:hint="eastAsia" w:ascii="宋体" w:hAnsi="宋体" w:eastAsia="宋体" w:cs="宋体"/>
          <w:color w:val="auto"/>
        </w:rPr>
        <w:t>个性化健康教育处方</w:t>
      </w:r>
      <w:bookmarkEnd w:id="317"/>
      <w:bookmarkEnd w:id="318"/>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个性化健康教育处方推荐功能旨在根据患者的综合评估结果，为其提供个性化的健康项目推荐。该功能基于提供的慢病健康教育处方模板，结合患者的身体状况、生活方式和心理健康等多方面因素，自动为患者生成最适合其个体差异的健康项目推荐，包括慢病介绍、健康生活方式（饮食、烟酒、运动、体重、数据监测、心理等）、治疗与康复、急症处理等，帮助患者更好地了解自身的身体状况和健康问题，同时也能够更加有效地进行健康管理和疾病预防。</w:t>
      </w:r>
    </w:p>
    <w:p>
      <w:pPr>
        <w:pStyle w:val="8"/>
        <w:spacing w:line="360" w:lineRule="auto"/>
        <w:rPr>
          <w:rFonts w:hint="eastAsia" w:ascii="宋体" w:hAnsi="宋体" w:eastAsia="宋体" w:cs="宋体"/>
          <w:color w:val="auto"/>
        </w:rPr>
      </w:pPr>
      <w:r>
        <w:rPr>
          <w:rFonts w:hint="eastAsia" w:ascii="宋体" w:hAnsi="宋体" w:eastAsia="宋体" w:cs="宋体"/>
          <w:color w:val="auto"/>
        </w:rPr>
        <w:t>智能评估报告</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于集成数据分析技术，智能为医生提供患者的全面评估报告。该报告包括患者周期内的健康指标监测结果及达标情况、并发症筛查指标、检验检查结果等多方面的信息，并结合医学知识和临床经验，形成综合评估报告。</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支持医生查看历史评估报告，从而快速了解患者的历史信息，更加深入地了解患者的健康状况变化和治疗进程，以便提供更加个性化的健康指导和治疗方案。</w:t>
      </w:r>
    </w:p>
    <w:p>
      <w:pPr>
        <w:pStyle w:val="8"/>
        <w:spacing w:line="360" w:lineRule="auto"/>
        <w:rPr>
          <w:rFonts w:hint="eastAsia" w:ascii="宋体" w:hAnsi="宋体" w:eastAsia="宋体" w:cs="宋体"/>
          <w:color w:val="auto"/>
        </w:rPr>
      </w:pPr>
      <w:bookmarkStart w:id="319" w:name="_Toc130908571"/>
      <w:r>
        <w:rPr>
          <w:rFonts w:hint="eastAsia" w:ascii="宋体" w:hAnsi="宋体" w:eastAsia="宋体" w:cs="宋体"/>
          <w:color w:val="auto"/>
        </w:rPr>
        <w:t>慢病指标监测</w:t>
      </w:r>
      <w:bookmarkEnd w:id="319"/>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为患者提供全面的健康指标监测服务，基于线性回顾分析，进行可视化呈现，通过图表和曲线展示，医生可以清晰地看到指标趋势和变化情况，从而更好地了解患者健康状况和变化趋势。</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支持结果患者性别、年龄、并发症、指标控制情况进行综合分析，基于个体差异判断指标控制目标，并对监测结果进行定期分析，综合评估达标情况。</w:t>
      </w:r>
    </w:p>
    <w:p>
      <w:pPr>
        <w:pStyle w:val="8"/>
        <w:spacing w:line="360" w:lineRule="auto"/>
        <w:rPr>
          <w:rFonts w:hint="eastAsia" w:ascii="宋体" w:hAnsi="宋体" w:eastAsia="宋体" w:cs="宋体"/>
          <w:color w:val="auto"/>
        </w:rPr>
      </w:pPr>
      <w:bookmarkStart w:id="320" w:name="_Toc130908572"/>
      <w:r>
        <w:rPr>
          <w:rFonts w:hint="eastAsia" w:ascii="宋体" w:hAnsi="宋体" w:eastAsia="宋体" w:cs="宋体"/>
          <w:color w:val="auto"/>
        </w:rPr>
        <w:t>既往诊疗记录调阅</w:t>
      </w:r>
      <w:bookmarkEnd w:id="320"/>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支持医生获取患者历史病史和治疗方案，可以为医生提供更全面、更准确的患者病情分析和诊疗建议。</w:t>
      </w:r>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医生可以通过该功能，查看患者确诊以来的的门诊/住院病历文书、检验检查结果、医嘱信息等，更好地了解患者的健康状况，包括疾病的发生发展过程、治疗效果、用药情况以及患者可能存在的风险因素等等。</w:t>
      </w:r>
    </w:p>
    <w:p>
      <w:pPr>
        <w:pStyle w:val="8"/>
        <w:spacing w:line="360" w:lineRule="auto"/>
        <w:rPr>
          <w:rFonts w:hint="eastAsia" w:ascii="宋体" w:hAnsi="宋体" w:eastAsia="宋体" w:cs="宋体"/>
          <w:color w:val="auto"/>
        </w:rPr>
      </w:pPr>
      <w:bookmarkStart w:id="321" w:name="_Toc130908573"/>
      <w:r>
        <w:rPr>
          <w:rFonts w:hint="eastAsia" w:ascii="宋体" w:hAnsi="宋体" w:eastAsia="宋体" w:cs="宋体"/>
          <w:color w:val="auto"/>
        </w:rPr>
        <w:t>慢病知识库</w:t>
      </w:r>
      <w:bookmarkEnd w:id="321"/>
    </w:p>
    <w:p>
      <w:pPr>
        <w:spacing w:after="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提供权威慢病知识库，涵盖高血压、糖尿病、冠心病、慢阻肺、卒中等慢病病种，包含诊断、评估、治疗、随访、转诊、健康宣教等知识内容。医生可在此查看相关慢病的专业知识作为参考，优化临床诊疗思路。</w:t>
      </w:r>
    </w:p>
    <w:p>
      <w:pPr>
        <w:pStyle w:val="4"/>
        <w:rPr>
          <w:rFonts w:hint="eastAsia" w:ascii="宋体" w:hAnsi="宋体" w:eastAsia="宋体" w:cs="宋体"/>
          <w:color w:val="auto"/>
        </w:rPr>
      </w:pPr>
      <w:bookmarkStart w:id="322" w:name="_Toc25458"/>
      <w:r>
        <w:rPr>
          <w:rFonts w:hint="eastAsia" w:ascii="宋体" w:hAnsi="宋体" w:eastAsia="宋体" w:cs="宋体"/>
          <w:color w:val="auto"/>
        </w:rPr>
        <w:t>工具</w:t>
      </w:r>
      <w:bookmarkEnd w:id="322"/>
    </w:p>
    <w:p>
      <w:pPr>
        <w:pStyle w:val="5"/>
        <w:rPr>
          <w:rFonts w:hint="eastAsia" w:ascii="宋体" w:hAnsi="宋体" w:eastAsia="宋体" w:cs="宋体"/>
          <w:color w:val="auto"/>
        </w:rPr>
      </w:pPr>
      <w:r>
        <w:rPr>
          <w:rFonts w:hint="eastAsia" w:ascii="宋体" w:hAnsi="宋体" w:eastAsia="宋体" w:cs="宋体"/>
          <w:color w:val="auto"/>
        </w:rPr>
        <w:t>报表管理</w:t>
      </w:r>
    </w:p>
    <w:tbl>
      <w:tblPr>
        <w:tblStyle w:val="18"/>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61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9" w:type="dxa"/>
            <w:shd w:val="clear" w:color="auto" w:fill="auto"/>
            <w:vAlign w:val="center"/>
          </w:tcPr>
          <w:p>
            <w:pPr>
              <w:widowControl/>
              <w:spacing w:line="360" w:lineRule="auto"/>
              <w:ind w:left="0" w:leftChars="0" w:firstLine="0" w:firstLineChars="0"/>
              <w:jc w:val="both"/>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技术类别</w:t>
            </w:r>
          </w:p>
        </w:tc>
        <w:tc>
          <w:tcPr>
            <w:tcW w:w="615" w:type="dxa"/>
            <w:shd w:val="clear" w:color="auto" w:fill="auto"/>
            <w:vAlign w:val="center"/>
          </w:tcPr>
          <w:p>
            <w:pPr>
              <w:widowControl/>
              <w:spacing w:line="360" w:lineRule="auto"/>
              <w:ind w:left="0" w:leftChars="0" w:firstLine="0" w:firstLineChars="0"/>
              <w:jc w:val="both"/>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8074" w:type="dxa"/>
            <w:shd w:val="clear" w:color="auto" w:fill="auto"/>
            <w:vAlign w:val="center"/>
          </w:tcPr>
          <w:p>
            <w:pPr>
              <w:widowControl/>
              <w:spacing w:line="36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79" w:type="dxa"/>
            <w:vMerge w:val="restart"/>
            <w:shd w:val="clear" w:color="auto" w:fill="auto"/>
            <w:vAlign w:val="center"/>
          </w:tcPr>
          <w:p>
            <w:pPr>
              <w:widowControl/>
              <w:spacing w:line="360" w:lineRule="auto"/>
              <w:ind w:left="0" w:leftChars="0" w:firstLine="0" w:firstLineChars="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运行环境</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采用C/S+B/S架构充分利用两端硬件，支持将任务分配到Client和Server两端，降低了系统的通讯开销。能够在客户端实现报表设计并上传至服务器，也能够在通过浏览器直接在服务器中进行报表使用。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兼容Chrome、Edge、Firefox、IE9及以上版本、360浏览器等主流浏览器（HTML5架构，兼容性强），且无需安装任何插件。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采用Java开发，具有良好的跨平台支持，支持主流操作系统，包括但不限于Solaris、Aix、Windows、macOS、Linux、Unix、IRIX。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支持Tomcat、WebLogic、WebSphere、JBoss等主流Web应用服务器。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noWrap/>
            <w:vAlign w:val="bottom"/>
          </w:tcPr>
          <w:p>
            <w:pPr>
              <w:widowControl/>
              <w:spacing w:line="360" w:lineRule="auto"/>
              <w:ind w:left="0" w:leftChars="0"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支持国产化操作系统，如麒麟、统信UOS、普华、中科方德等。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restart"/>
            <w:shd w:val="clear" w:color="auto" w:fill="auto"/>
            <w:vAlign w:val="center"/>
          </w:tcPr>
          <w:p>
            <w:pPr>
              <w:widowControl/>
              <w:spacing w:line="360" w:lineRule="auto"/>
              <w:ind w:left="0" w:leftChars="0" w:firstLine="0" w:firstLineChars="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支持数据源</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支持对数据的来源进行管理，支持对数据源进行新建、编辑、重命名和删除等操作，并提供连通性的测试。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支持JDBC、ODBC、JNDI等数据连接方式，支持通过导入外部数据库jar驱动进行其他种类的数据库连接。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noWrap/>
            <w:vAlign w:val="bottom"/>
          </w:tcPr>
          <w:p>
            <w:pPr>
              <w:widowControl/>
              <w:spacing w:line="360" w:lineRule="auto"/>
              <w:ind w:left="0" w:leftChars="0"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支持主流关系型数据库，包括MySQL、Oracle、SQL Server、DB2、Postgre SQL、Access、Sybase等。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支持数据集的内置使用，更便捷的使用通用数据。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支持数据集的关联，将不同来源数据进行关联整合，包括合并和按条件选择两种方式。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兼容各种数据库SQL，并且可支持视图和存储过程，而且在SQL中能够使用自己的平台函数。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restart"/>
            <w:shd w:val="clear" w:color="auto" w:fill="auto"/>
            <w:vAlign w:val="center"/>
          </w:tcPr>
          <w:p>
            <w:pPr>
              <w:widowControl/>
              <w:spacing w:line="360" w:lineRule="auto"/>
              <w:ind w:left="0" w:leftChars="0" w:firstLine="0" w:firstLineChars="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设计器</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设计器是独立安装包，支持Windows、macOS、移动端(IOS、Android)等版本，服务器安装包支持Windows、macOS、Linux等版本。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采用类Excel设计器，支持直接打开Excel文件，兼容Excel公式，支持多sheet操作，支持单元格无限扩展，支持行列对称。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支持在Web页面对报表进行二次数据分析预览如二次过滤、筛选、排序等操作。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支持操作步骤撤销和重做，撤销次数可自由设定。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支持报表文件加锁和解锁的功能，可对当前报表文件进行锁定，其它制作员就不能同时来编辑此文件，有效防止文件编辑冲突。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支持多工作目录，可随时在多个工程项目上切换工作。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支持多种语言选择，涵盖简体中文、繁体中文、英文、日文、韩文等语言。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支持软件在线更新升级，并提供更新日志查看，免去重新安装的麻烦。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支持在设计器环境检测功能，对于设计器闪退、设计器某功能卡死、无效等重点场景进行监测，辅助用户定位溯源。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79" w:type="dxa"/>
            <w:vMerge w:val="restart"/>
            <w:shd w:val="clear" w:color="auto" w:fill="auto"/>
            <w:vAlign w:val="center"/>
          </w:tcPr>
          <w:p>
            <w:pPr>
              <w:widowControl/>
              <w:spacing w:line="360" w:lineRule="auto"/>
              <w:ind w:left="0" w:leftChars="0" w:firstLine="0" w:firstLineChars="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报表设计</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支持简单的设计方式，通过连接数据库后直接对字段进行拖拉拽等操作以后就可以实现报表页面设计，可以通过横向扩展和纵向扩展以及父子格和格间关系以及动态隔间运算完成中国式复杂报表设计。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支持异构数据源，单张报表的数据可以来自不同的数据集或数据库。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支持中国式复杂报表设计，包括斜线表头、分片与冻结、交叉报表、分栏报表、折叠树式报表、图文混排的Word类经营报告式报表等。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分组报表支持自定义公式分组、自定义条件分组、相邻连续分组、归并分组、组织递归树等多种展现方式。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支持主子式的报表，包括单表式主子表和嵌入式主子表。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支持报表的分栏，包括行分栏、列分栏、组内分栏、卡片分栏等。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支持折叠树形式的报表，可以自动进行组织递归树分层，无需多层过滤条件，提升此类报表的执行性能。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支持表头冻结，可以多层冻结，支持行列同时冻结。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支持通过条件属性动态控制单元格的字体、背景、前景、缩进、形态、控件、超链、新值、宽高等，满足各种使用场景。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支持多种控件样式，可以通过下拉框，文本框，按钮，下拉复选框，日期控件，数字控件，下拉树，密码控件，按钮组控件，复选按钮控件等来进行数据传递和数据获取。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支持报表超链接，可自由设置内容，包括文件、网络报表、web链接、JavaScript等，超链可以多种方式打开，譬如新窗口、对话框等。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单元格高级属性，支持富文本、支持以HTML显示内容、支持鼠标提示、支持条形码展示。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支持条形码展示，包括多种编码方式的一维码和二维码。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支持富文本编辑器，实现同一单元格中不同内容样式不同。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支持公式编辑框功能，支持输入提示，可协助检查公式语法问题。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内置多种函数公式，包括但不限于数学和三角函数、文本函数、日期和时间函数、逻辑函数、数组函数、报表函数等。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17</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提供自定义函数机制，支持根据业务逻辑进行JAVA代码公式编写并引入到公式编辑器中。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可以实现动态的格间运算，快速实现数据的占比、数据比较、同期比、环比、排名、循环应用、逐层累计、跨层累计、交叉表累计、行序号、组内序号等。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19</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支持元素的悬浮，以悬浮的形式显示文本、公式、图片、图表等类型。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支持报表自适应页面大小，提供多种自适应逻辑，支持表格字体自适应，自适应属性可单独为某张报表文件设置，也可以对全局设置。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支持数据脱敏功能，支持建立数据脱敏规则，并与权限结合使用。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restart"/>
            <w:shd w:val="clear" w:color="auto" w:fill="auto"/>
            <w:vAlign w:val="center"/>
          </w:tcPr>
          <w:p>
            <w:pPr>
              <w:widowControl/>
              <w:spacing w:line="360" w:lineRule="auto"/>
              <w:ind w:left="0" w:leftChars="0" w:firstLine="0" w:firstLineChars="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参数过滤</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支持参数定义查询界面。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通过参数对报表进行数据过滤，参数支持文本、文本域、数字、密码、按钮复选框、复选框组、单选按钮组、日期下拉框、下拉复选框、时间、多文件上传列表、网页框、下拉树、表格树和视图树等多种控件类型，支持预定义控件、自定义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支持设置当前报表文件的参数和设置全局的参数，规定参数的应用范围。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提供可视化参数面板，支持采用拖拽式操作在参数面板上进行控件位置的布局，支持设置是否显示参数面板、点击查询前显示报表内容、参数面板的背景设置、参数面板显示位置等。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支持参数默认值，支持自动查询数据。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支持参数为空时选出全部值。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支持动态显示参数控件，满足某些条件的时候才显示出查询条件。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支持参数联动，后一个参数值根据前一个参数值的改变而改变。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支持动态列查询，在不确定字段的个数时，可以通过动态列报表来展现。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支持参数注入，通过注入的值对数据库中的数据进行操作，只取对应的数据。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ind w:left="0" w:leftChars="0" w:firstLine="180" w:firstLineChars="100"/>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支持自动匹配参数组合，支持手动保存参数组合，同时还支持根据用户习惯，智能推荐常用参数。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79" w:type="dxa"/>
            <w:vMerge w:val="restart"/>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图表相关</w:t>
            </w: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074" w:type="dxa"/>
            <w:shd w:val="clear" w:color="auto" w:fill="auto"/>
            <w:noWrap/>
            <w:vAlign w:val="bottom"/>
          </w:tcPr>
          <w:p>
            <w:pPr>
              <w:widowControl/>
              <w:spacing w:line="360" w:lineRule="auto"/>
              <w:ind w:left="0" w:leftChars="0"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提供基于最新HTML5技术自主研发的动态图表，具有流畅的动画效果和高度自定义的展现设计，包括但不限于饼图、柱形图、条形图、折线图、面积图、仪表盘、雷达图、散点图、气泡图、组合图、矩形树图、漏斗图、框架图、甘特图、词云图、箱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提供组合图，支持任意图表类型组合，支持图例共享。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支持图表悬浮于单元格，也支持在单元格内插入图表，图表可继承单元格的扩展、父子格等属性。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支持灵活的个性化设置项，包括趋势线、警戒线、根据条件显示图柱颜色、多坐标轴顺序自定义、标签自定义、自定义堆积和提示、区域背景自定义、自定义图片填充等。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支持图表切换属性，可以依照按钮内容，在浏览器端切换/轮播悬浮不同类型的图表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vMerge w:val="continue"/>
            <w:vAlign w:val="center"/>
          </w:tcPr>
          <w:p>
            <w:pPr>
              <w:widowControl/>
              <w:spacing w:line="360" w:lineRule="auto"/>
              <w:jc w:val="left"/>
              <w:rPr>
                <w:rFonts w:hint="eastAsia" w:ascii="宋体" w:hAnsi="宋体" w:eastAsia="宋体" w:cs="宋体"/>
                <w:color w:val="auto"/>
                <w:kern w:val="0"/>
                <w:sz w:val="18"/>
                <w:szCs w:val="18"/>
              </w:rPr>
            </w:pPr>
          </w:p>
        </w:tc>
        <w:tc>
          <w:tcPr>
            <w:tcW w:w="615" w:type="dxa"/>
            <w:shd w:val="clear" w:color="auto" w:fill="auto"/>
            <w:vAlign w:val="center"/>
          </w:tcPr>
          <w:p>
            <w:pPr>
              <w:widowControl/>
              <w:spacing w:line="36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074" w:type="dxa"/>
            <w:shd w:val="clear" w:color="auto" w:fill="auto"/>
          </w:tcPr>
          <w:p>
            <w:pPr>
              <w:widowControl/>
              <w:spacing w:line="360" w:lineRule="auto"/>
              <w:ind w:left="0" w:leftChars="0"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支持图表钻取，支持向上钻取和向下钻取，支持多维数据钻取、支持任意组合钻取、支持无限层次钻取。</w:t>
            </w:r>
          </w:p>
        </w:tc>
      </w:tr>
    </w:tbl>
    <w:p>
      <w:pPr>
        <w:ind w:firstLine="480"/>
        <w:rPr>
          <w:rFonts w:hint="eastAsia" w:ascii="宋体" w:hAnsi="宋体" w:eastAsia="宋体" w:cs="宋体"/>
          <w:color w:val="auto"/>
        </w:rPr>
      </w:pPr>
    </w:p>
    <w:p>
      <w:pPr>
        <w:pStyle w:val="4"/>
        <w:rPr>
          <w:rFonts w:hint="eastAsia" w:ascii="宋体" w:hAnsi="宋体" w:eastAsia="宋体" w:cs="宋体"/>
          <w:color w:val="auto"/>
          <w:highlight w:val="none"/>
        </w:rPr>
      </w:pPr>
      <w:bookmarkStart w:id="323" w:name="_Toc12512"/>
      <w:bookmarkStart w:id="324" w:name="_Hlk48659207"/>
      <w:bookmarkStart w:id="325" w:name="_Toc11401831"/>
      <w:r>
        <w:rPr>
          <w:rFonts w:hint="eastAsia" w:ascii="宋体" w:hAnsi="宋体" w:eastAsia="宋体" w:cs="宋体"/>
          <w:color w:val="auto"/>
          <w:highlight w:val="none"/>
        </w:rPr>
        <w:t>硬件设备配置</w:t>
      </w:r>
      <w:bookmarkEnd w:id="323"/>
    </w:p>
    <w:tbl>
      <w:tblPr>
        <w:tblStyle w:val="19"/>
        <w:tblW w:w="906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35"/>
        <w:gridCol w:w="601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vAlign w:val="center"/>
          </w:tcPr>
          <w:p>
            <w:pPr>
              <w:wordWrap w:val="0"/>
              <w:ind w:left="0" w:leftChars="0" w:firstLine="0" w:firstLineChars="0"/>
              <w:jc w:val="both"/>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335" w:type="dxa"/>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产品名称</w:t>
            </w:r>
          </w:p>
        </w:tc>
        <w:tc>
          <w:tcPr>
            <w:tcW w:w="6012" w:type="dxa"/>
            <w:vAlign w:val="center"/>
          </w:tcPr>
          <w:p>
            <w:pPr>
              <w:wordWrap w:val="0"/>
              <w:jc w:val="left"/>
              <w:rPr>
                <w:rFonts w:hint="eastAsia" w:ascii="宋体" w:hAnsi="宋体" w:eastAsia="宋体" w:cs="宋体"/>
                <w:color w:val="auto"/>
                <w:sz w:val="18"/>
                <w:szCs w:val="18"/>
              </w:rPr>
            </w:pPr>
            <w:r>
              <w:rPr>
                <w:rFonts w:hint="eastAsia" w:ascii="宋体" w:hAnsi="宋体" w:eastAsia="宋体" w:cs="宋体"/>
                <w:color w:val="auto"/>
                <w:sz w:val="18"/>
                <w:szCs w:val="18"/>
              </w:rPr>
              <w:t>具体技术（参数）要求</w:t>
            </w:r>
          </w:p>
        </w:tc>
        <w:tc>
          <w:tcPr>
            <w:tcW w:w="1165" w:type="dxa"/>
            <w:vAlign w:val="center"/>
          </w:tcPr>
          <w:p>
            <w:pPr>
              <w:wordWrap w:val="0"/>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33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超融合一体机</w:t>
            </w: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rPr>
              <w:t>1、超融合一体机硬件平台</w:t>
            </w:r>
          </w:p>
        </w:tc>
        <w:tc>
          <w:tcPr>
            <w:tcW w:w="116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18"/>
                <w:szCs w:val="18"/>
              </w:rPr>
            </w:pPr>
          </w:p>
        </w:tc>
        <w:tc>
          <w:tcPr>
            <w:tcW w:w="1335" w:type="dxa"/>
            <w:vMerge w:val="continue"/>
            <w:vAlign w:val="center"/>
          </w:tcPr>
          <w:p>
            <w:pPr>
              <w:wordWrap w:val="0"/>
              <w:jc w:val="center"/>
              <w:rPr>
                <w:rFonts w:hint="eastAsia" w:ascii="宋体" w:hAnsi="宋体" w:eastAsia="宋体" w:cs="宋体"/>
                <w:color w:val="auto"/>
                <w:sz w:val="18"/>
                <w:szCs w:val="18"/>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1）、单台一体机配置要求：规格：2U，CPU≥2颗，单颗不低于28C，</w:t>
            </w:r>
            <w:r>
              <w:rPr>
                <w:rFonts w:hint="eastAsia" w:ascii="宋体" w:hAnsi="宋体" w:eastAsia="宋体" w:cs="宋体"/>
                <w:color w:val="auto"/>
                <w:sz w:val="18"/>
                <w:szCs w:val="18"/>
              </w:rPr>
              <w:t>主频≥</w:t>
            </w:r>
            <w:r>
              <w:rPr>
                <w:rFonts w:hint="eastAsia" w:ascii="宋体" w:hAnsi="宋体" w:eastAsia="宋体" w:cs="宋体"/>
                <w:color w:val="auto"/>
                <w:sz w:val="18"/>
                <w:szCs w:val="18"/>
              </w:rPr>
              <w:t>2.0GHZ，内存</w:t>
            </w:r>
            <w:r>
              <w:rPr>
                <w:rFonts w:hint="eastAsia" w:ascii="宋体" w:hAnsi="宋体" w:eastAsia="宋体" w:cs="宋体"/>
                <w:color w:val="auto"/>
                <w:sz w:val="18"/>
                <w:szCs w:val="18"/>
              </w:rPr>
              <w:t>≥</w:t>
            </w:r>
            <w:r>
              <w:rPr>
                <w:rFonts w:hint="eastAsia" w:ascii="宋体" w:hAnsi="宋体" w:eastAsia="宋体" w:cs="宋体"/>
                <w:color w:val="auto"/>
                <w:sz w:val="18"/>
                <w:szCs w:val="18"/>
              </w:rPr>
              <w:t>16*64GB，系统盘</w:t>
            </w:r>
            <w:r>
              <w:rPr>
                <w:rFonts w:hint="eastAsia" w:ascii="宋体" w:hAnsi="宋体" w:eastAsia="宋体" w:cs="宋体"/>
                <w:color w:val="auto"/>
                <w:sz w:val="18"/>
                <w:szCs w:val="18"/>
              </w:rPr>
              <w:t>≥</w:t>
            </w:r>
            <w:r>
              <w:rPr>
                <w:rFonts w:hint="eastAsia" w:ascii="宋体" w:hAnsi="宋体" w:eastAsia="宋体" w:cs="宋体"/>
                <w:color w:val="auto"/>
                <w:sz w:val="18"/>
                <w:szCs w:val="18"/>
              </w:rPr>
              <w:t>2*240GB SATA SSD，固态硬盘</w:t>
            </w:r>
            <w:r>
              <w:rPr>
                <w:rFonts w:hint="eastAsia" w:ascii="宋体" w:hAnsi="宋体" w:eastAsia="宋体" w:cs="宋体"/>
                <w:color w:val="auto"/>
                <w:sz w:val="18"/>
                <w:szCs w:val="18"/>
              </w:rPr>
              <w:t>≥</w:t>
            </w:r>
            <w:r>
              <w:rPr>
                <w:rFonts w:hint="eastAsia" w:ascii="宋体" w:hAnsi="宋体" w:eastAsia="宋体" w:cs="宋体"/>
                <w:color w:val="auto"/>
                <w:sz w:val="18"/>
                <w:szCs w:val="18"/>
              </w:rPr>
              <w:t>2*1.92T-SSD，机械硬盘</w:t>
            </w:r>
            <w:r>
              <w:rPr>
                <w:rFonts w:hint="eastAsia" w:ascii="宋体" w:hAnsi="宋体" w:eastAsia="宋体" w:cs="宋体"/>
                <w:color w:val="auto"/>
                <w:sz w:val="18"/>
                <w:szCs w:val="18"/>
              </w:rPr>
              <w:t>≥</w:t>
            </w:r>
            <w:r>
              <w:rPr>
                <w:rFonts w:hint="eastAsia" w:ascii="宋体" w:hAnsi="宋体" w:eastAsia="宋体" w:cs="宋体"/>
                <w:color w:val="auto"/>
                <w:sz w:val="18"/>
                <w:szCs w:val="18"/>
              </w:rPr>
              <w:t>8*8T，标配盘位数</w:t>
            </w:r>
            <w:r>
              <w:rPr>
                <w:rFonts w:hint="eastAsia" w:ascii="宋体" w:hAnsi="宋体" w:eastAsia="宋体" w:cs="宋体"/>
                <w:color w:val="auto"/>
                <w:sz w:val="18"/>
                <w:szCs w:val="18"/>
              </w:rPr>
              <w:t>≥</w:t>
            </w:r>
            <w:r>
              <w:rPr>
                <w:rFonts w:hint="eastAsia" w:ascii="宋体" w:hAnsi="宋体" w:eastAsia="宋体" w:cs="宋体"/>
                <w:color w:val="auto"/>
                <w:sz w:val="18"/>
                <w:szCs w:val="18"/>
              </w:rPr>
              <w:t>12，电源：冗余电源，接口</w:t>
            </w:r>
            <w:r>
              <w:rPr>
                <w:rFonts w:hint="eastAsia" w:ascii="宋体" w:hAnsi="宋体" w:eastAsia="宋体" w:cs="宋体"/>
                <w:color w:val="auto"/>
                <w:sz w:val="18"/>
                <w:szCs w:val="18"/>
              </w:rPr>
              <w:t>≥</w:t>
            </w:r>
            <w:r>
              <w:rPr>
                <w:rFonts w:hint="eastAsia" w:ascii="宋体" w:hAnsi="宋体" w:eastAsia="宋体" w:cs="宋体"/>
                <w:color w:val="auto"/>
                <w:sz w:val="18"/>
                <w:szCs w:val="18"/>
              </w:rPr>
              <w:t>4千兆电口+2万兆光口，</w:t>
            </w:r>
            <w:r>
              <w:rPr>
                <w:rFonts w:hint="eastAsia" w:ascii="宋体" w:hAnsi="宋体" w:eastAsia="宋体" w:cs="宋体"/>
                <w:color w:val="auto"/>
                <w:sz w:val="18"/>
                <w:szCs w:val="18"/>
              </w:rPr>
              <w:t>提供≥</w:t>
            </w:r>
            <w:r>
              <w:rPr>
                <w:rFonts w:hint="eastAsia" w:ascii="宋体" w:hAnsi="宋体" w:eastAsia="宋体" w:cs="宋体"/>
                <w:color w:val="auto"/>
                <w:sz w:val="18"/>
                <w:szCs w:val="18"/>
              </w:rPr>
              <w:t>2个光纤线-多模-LC-LC-5M，</w:t>
            </w:r>
            <w:r>
              <w:rPr>
                <w:rFonts w:hint="eastAsia" w:ascii="宋体" w:hAnsi="宋体" w:eastAsia="宋体" w:cs="宋体"/>
                <w:color w:val="auto"/>
                <w:sz w:val="18"/>
                <w:szCs w:val="18"/>
              </w:rPr>
              <w:t>提供≥</w:t>
            </w:r>
            <w:r>
              <w:rPr>
                <w:rFonts w:hint="eastAsia" w:ascii="宋体" w:hAnsi="宋体" w:eastAsia="宋体" w:cs="宋体"/>
                <w:color w:val="auto"/>
                <w:sz w:val="18"/>
                <w:szCs w:val="18"/>
              </w:rPr>
              <w:t>4个万兆多模-850-300m-双纤。</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55" w:type="dxa"/>
            <w:vMerge w:val="continue"/>
            <w:vAlign w:val="center"/>
          </w:tcPr>
          <w:p>
            <w:pPr>
              <w:wordWrap w:val="0"/>
              <w:jc w:val="center"/>
              <w:rPr>
                <w:rFonts w:hint="eastAsia" w:ascii="宋体" w:hAnsi="宋体" w:eastAsia="宋体" w:cs="宋体"/>
                <w:color w:val="auto"/>
                <w:sz w:val="18"/>
                <w:szCs w:val="18"/>
              </w:rPr>
            </w:pPr>
          </w:p>
        </w:tc>
        <w:tc>
          <w:tcPr>
            <w:tcW w:w="1335" w:type="dxa"/>
            <w:vMerge w:val="continue"/>
            <w:vAlign w:val="center"/>
          </w:tcPr>
          <w:p>
            <w:pPr>
              <w:wordWrap w:val="0"/>
              <w:jc w:val="center"/>
              <w:rPr>
                <w:rFonts w:hint="eastAsia" w:ascii="宋体" w:hAnsi="宋体" w:eastAsia="宋体" w:cs="宋体"/>
                <w:color w:val="auto"/>
                <w:sz w:val="18"/>
                <w:szCs w:val="18"/>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rPr>
              <w:t>2、云计算管理平台</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18"/>
                <w:szCs w:val="18"/>
              </w:rPr>
            </w:pPr>
          </w:p>
        </w:tc>
        <w:tc>
          <w:tcPr>
            <w:tcW w:w="1335" w:type="dxa"/>
            <w:vMerge w:val="continue"/>
            <w:vAlign w:val="center"/>
          </w:tcPr>
          <w:p>
            <w:pPr>
              <w:wordWrap w:val="0"/>
              <w:jc w:val="center"/>
              <w:rPr>
                <w:rFonts w:hint="eastAsia" w:ascii="宋体" w:hAnsi="宋体" w:eastAsia="宋体" w:cs="宋体"/>
                <w:color w:val="auto"/>
                <w:sz w:val="18"/>
                <w:szCs w:val="18"/>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1）、单台数量要求：含2颗云计算管理平台CPU授权。</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18"/>
                <w:szCs w:val="18"/>
              </w:rPr>
            </w:pPr>
          </w:p>
        </w:tc>
        <w:tc>
          <w:tcPr>
            <w:tcW w:w="1335" w:type="dxa"/>
            <w:vMerge w:val="continue"/>
            <w:vAlign w:val="center"/>
          </w:tcPr>
          <w:p>
            <w:pPr>
              <w:wordWrap w:val="0"/>
              <w:jc w:val="center"/>
              <w:rPr>
                <w:rFonts w:hint="eastAsia" w:ascii="宋体" w:hAnsi="宋体" w:eastAsia="宋体" w:cs="宋体"/>
                <w:color w:val="auto"/>
                <w:sz w:val="18"/>
                <w:szCs w:val="18"/>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支持大屏展示便于客户直观查看虚拟化资源池的使用情况和健康状态，包括资源池使用情况，包括CPU使用率、内存使用率、存储使用率、虚拟机数量、物理主机数量以及集群故障与告警等，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18"/>
                <w:szCs w:val="18"/>
              </w:rPr>
            </w:pPr>
          </w:p>
        </w:tc>
        <w:tc>
          <w:tcPr>
            <w:tcW w:w="1335" w:type="dxa"/>
            <w:vMerge w:val="continue"/>
            <w:vAlign w:val="center"/>
          </w:tcPr>
          <w:p>
            <w:pPr>
              <w:wordWrap w:val="0"/>
              <w:jc w:val="center"/>
              <w:rPr>
                <w:rFonts w:hint="eastAsia" w:ascii="宋体" w:hAnsi="宋体" w:eastAsia="宋体" w:cs="宋体"/>
                <w:color w:val="auto"/>
                <w:sz w:val="18"/>
                <w:szCs w:val="18"/>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支持查看镜像页面，包括公共镜像、私有镜像和网络设备镜像，可对公共镜像、私有镜像和网络设备镜像进行统一上传镜像和管理操作；可通过镜像实现一键快速创建云主机，可对网络设备镜像通过网络拓扑进行虚拟化安全组件部署。</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4）、自动收集所有的相关的组件的日志，告警，提供告警合并功能，并支持告警对象、事件、描述搜索。</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5）、支持在云平台按租户/子账户层级结构创建自定义属性，创建属性后，用户可以将属性关联给虚拟机，并指定属性关联的值，方便用户对资产进行归类和标记。</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lang w:bidi="lo-LA"/>
              </w:rPr>
              <w:t>3、</w:t>
            </w:r>
            <w:r>
              <w:rPr>
                <w:rFonts w:hint="eastAsia" w:ascii="宋体" w:hAnsi="宋体" w:eastAsia="宋体" w:cs="宋体"/>
                <w:color w:val="auto"/>
                <w:sz w:val="18"/>
                <w:szCs w:val="18"/>
              </w:rPr>
              <w:t>计算服务器虚拟化软件</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1）、单台数量要求：含2颗计算服务器虚拟化软件CPU授权。</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2）、支持集群动态资源调度DRS，系统支持自动评估物理主机的负载情况，当物理主机负载过高时，自动将该物理主机上的虚拟机迁移到其他负载较低的主机上，确保业务持续稳定和集群主机负载均衡。</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3）、虚拟机可以实现物理机的全部功能，如具有自己的资源（内存、CPU、网卡、存储），可以指定单独的IP地址、MAC地址等，需提供产品功能截图。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4）、无需安装插件或代理软件，支持虚拟机的无代理备份，无备份数据容量限制，可直接将虚拟机备份到存储，并支持生成全新虚拟机的方式进行恢复。</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5）、支持漏洞及版本信息巡检，推送补丁及升级信息，并支持补丁管理、更新、回滚，需提供产品功能截图。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4、网络虚拟化软件</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1）、单台数量要求：含2颗网络虚拟化软件CPU授权。</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2）、为了提升运维人员部署效率，需要能够在图形化管理平台上，通过托、拉、拽方式完成虚拟网络拓扑构建，可以在网络拓扑页面通过功能按键，实现虚拟网络连接、开启和关闭等操作。</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为了能够根据实际需求和资源情况，灵活地管理和优化虚拟路由器的部署，要求可以支持手动指定虚拟路由器运行在固定的物理主机上，可以自动将虚拟路由器规划到高性能和高吞吐的物理主机上，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为了满足我单位对东西向流量隔离要求，并提供可靠的数据流量排查和管理能力，要求分布式防火墙中能够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lang w:bidi="lo-LA"/>
              </w:rPr>
              <w:t>5、虚拟存储软件</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1）、单台数量要求：含2颗虚拟存储软件CPU授权。</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2）、为满足块存储不同性能使用需求，支持为虚拟机配置多种存储格式，实现磁盘预分配空间、按需动态分配、最小精简分配等方式提高性能或利用率，需提供产品功能截图。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shd w:val="clear" w:color="auto" w:fill="auto"/>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3）、为保证亚健康硬盘的数据安全，支持主动将亚健康硬盘数据进行迁移，当硬盘的坏道数过多，系统能够自动将该盘的数据迁移至其他健康硬盘上。</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4）、支持快照功能，可以通过磁盘快照、存储快照两种方式创建虚拟机快照，需提供产品功能截图。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5）、支持条带化功能以提高存储性能，并且支持以虚拟磁盘为粒度设置不同的条带数，可以点击虚拟存储中的新增存储策略进行条代数设置操作。</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lang w:bidi="lo-LA"/>
              </w:rPr>
              <w:t>6、终端安全管理软件</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rPr>
              <w:t>含不少于150套服务器终端安全软件，含3年软件升级。</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rPr>
              <w:t>支持全网风险展示，包括但不限于未处理的勒索事件数量、高级威胁、Web入侵、待处置漏洞、钓鱼攻击及其各自影响的终端数量。</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rPr>
              <w:t>支持终端自动分组管理，新接入的终端可以根据网段自动分配到对应的分组。</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sz w:val="18"/>
                <w:szCs w:val="18"/>
              </w:rPr>
              <w:t>支持按照扫描网段、扫描方式、扫描协议、扫描端口对终端进行扫描，及时发现尚未纳入管控的终端。</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7、其他要求</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lang w:bidi="lo-LA"/>
              </w:rPr>
            </w:pPr>
            <w:r>
              <w:rPr>
                <w:rFonts w:hint="eastAsia" w:ascii="宋体" w:hAnsi="宋体" w:eastAsia="宋体" w:cs="宋体"/>
                <w:color w:val="auto"/>
                <w:sz w:val="18"/>
                <w:szCs w:val="18"/>
              </w:rPr>
              <w:t>1）、超融合一体机硬件需含三年硬件质保，所有虚拟化软件授权为终身授权，并且所有虚拟化软件需包含三年免费软件升级服务。</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33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日志审计</w:t>
            </w: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1、含不少于100个扩展审计主机许可，含3年软件升级。</w:t>
            </w:r>
          </w:p>
        </w:tc>
        <w:tc>
          <w:tcPr>
            <w:tcW w:w="116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2、支持主动、被动相结合的数据采集方式，支持通过Agent采集日志数据，支持通过syslog、SNMP Trap、JDBC、WMI、webservice、FTP、SFTP、文件\文件夹读取、Kafka等多种方式完成日志收集。</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3、内置大量日志处理模型，自动解析主流网络设备、安全设备和中间件的日志数据，标准化自动识别系统类型至少达到200种。</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4、支持将检索查询的条件收藏为查询模版，支持查询模版创建、导入导出、删除功能，支持历史搜索记录功能，需提供产品功能截图。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5、支持单条事件进行展开，显示事件详细信息和事件原始信息，支持事件详情中任意字段作为查询条件无限制进行二次检索分析。</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6、支持网站攻击、漏洞利用、C&amp;C通信、暴力破解、拒绝服务、主机脆弱性、主机异常、恶意软件、账号异常、权限异常、侦查探测等内置关联分析规则，内置关联分析规则数量达到350条以上，支持自定义关联分析规则，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7、日志进行归一化操作后，对日志等级进行映射，根据不同日志源统计不同等级下的日志数量。</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8、支持个性化定制，支持全系统更换logo与系统名称，支持一键恢复默认，需提供产品功能截图。</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9、支持拓扑管理，能够基于拓扑图的资产相关数据信息快速查看资产评分、安全事件分布、告警分布等，支持通过拓扑下钻查看对应资产的关联事件、审计事件、日志数量。</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center"/>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10、支持内置规则作为模板新建规则，支持调整规则等级，支持通过事件的任意字段制定规则创建策略，支持审计策略命中后可以定义告警并通过相应方式转发，如：邮件、短信等。</w:t>
            </w:r>
          </w:p>
        </w:tc>
        <w:tc>
          <w:tcPr>
            <w:tcW w:w="1165" w:type="dxa"/>
            <w:vMerge w:val="continue"/>
            <w:vAlign w:val="center"/>
          </w:tcPr>
          <w:p>
            <w:pPr>
              <w:wordWrap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restart"/>
            <w:vAlign w:val="center"/>
          </w:tcPr>
          <w:p>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35" w:type="dxa"/>
            <w:vMerge w:val="restart"/>
            <w:vAlign w:val="center"/>
          </w:tcPr>
          <w:p>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VPN</w:t>
            </w: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1、性能参数要求：最大理论加密流量≥480，最大理论建议并发用户数≥800，最大理论https并发连接数≥40000，理论https新建连接数（个/秒）≥120，含不少于10套接入授权。</w:t>
            </w:r>
          </w:p>
        </w:tc>
        <w:tc>
          <w:tcPr>
            <w:tcW w:w="1165" w:type="dxa"/>
            <w:vMerge w:val="restart"/>
            <w:vAlign w:val="center"/>
          </w:tcPr>
          <w:p>
            <w:pPr>
              <w:wordWrap w:val="0"/>
              <w:jc w:val="center"/>
              <w:rPr>
                <w:rFonts w:hint="eastAsia" w:ascii="宋体" w:hAnsi="宋体" w:eastAsia="宋体" w:cs="宋体"/>
                <w:color w:val="auto"/>
                <w:sz w:val="24"/>
              </w:rPr>
            </w:pPr>
            <w:r>
              <w:rPr>
                <w:rFonts w:hint="eastAsia" w:ascii="宋体" w:hAnsi="宋体" w:eastAsia="宋体" w:cs="宋体"/>
                <w:color w:val="auto"/>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rPr>
            </w:pPr>
          </w:p>
        </w:tc>
        <w:tc>
          <w:tcPr>
            <w:tcW w:w="1335" w:type="dxa"/>
            <w:vMerge w:val="continue"/>
            <w:vAlign w:val="center"/>
          </w:tcPr>
          <w:p>
            <w:pPr>
              <w:wordWrap w:val="0"/>
              <w:jc w:val="center"/>
              <w:rPr>
                <w:rFonts w:hint="eastAsia" w:ascii="宋体" w:hAnsi="宋体" w:eastAsia="宋体" w:cs="宋体"/>
                <w:color w:val="auto"/>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2、硬件参数要求：规格：1U，内存大小≥16G，硬盘容量≥128G SSD，接口≥6千兆电口+2千兆光口SFP。</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3、为使登录快速便捷，支持指定一个认证来源为默认登录认证方式，用户在登陆时，不需要选择认证方式，默认使用该认证服务器作为认证登录，便于员工快速登录，提升用户体验。</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通过WEB模式，可以支持基于http或https协议代理访问业务资源，支持发布IP或域名形式的后端服务器地址，可配置业务应用的具体访问URL路径。为了保持用户访问应用体验的一致性，后端服务器地址需支持多地址配置；为适应较复杂的内外网访问场景，WEB应用的前端访问地址应支持多地址访问。存在前置代理设备的场景，还应支持从XFF字段获取源IP。</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5、为适应复杂多样的内部业务系统，web模式下发布应用资源时，应支持透明代理、智能改写等模式，以合理适配较规范化的业务系统及复杂老旧的非常规站点。</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6、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需提供产品功能截图。</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7、为了使系统资源利用最大化，本地集群下各节点的授权数均可共享使用，集群的总接入授权数是各节点授权数的总和，需提供产品功能截图。</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8、为了保障系统的稳定性，集群节点故障后剩余节点仍能接管所有业务，本地集群需支持授权漂移机制：集群中的单节点故障后，集群的总授权数跟故障前保持一致。</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9、新增或修改本地用户时，可编辑的用户属性应包括但不限于：用户名、显示名、组织信息、关联角色、手机号码、密码、电子邮箱、用户有效期、帐号是否启用、应用授权等。</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55" w:type="dxa"/>
            <w:vMerge w:val="continue"/>
            <w:vAlign w:val="center"/>
          </w:tcPr>
          <w:p>
            <w:pPr>
              <w:wordWrap w:val="0"/>
              <w:jc w:val="center"/>
              <w:rPr>
                <w:rFonts w:hint="eastAsia" w:ascii="宋体" w:hAnsi="宋体" w:eastAsia="宋体" w:cs="宋体"/>
                <w:color w:val="auto"/>
                <w:sz w:val="24"/>
                <w:szCs w:val="24"/>
              </w:rPr>
            </w:pPr>
          </w:p>
        </w:tc>
        <w:tc>
          <w:tcPr>
            <w:tcW w:w="1335" w:type="dxa"/>
            <w:vMerge w:val="continue"/>
            <w:vAlign w:val="center"/>
          </w:tcPr>
          <w:p>
            <w:pPr>
              <w:wordWrap w:val="0"/>
              <w:jc w:val="center"/>
              <w:rPr>
                <w:rFonts w:hint="eastAsia" w:ascii="宋体" w:hAnsi="宋体" w:eastAsia="宋体" w:cs="宋体"/>
                <w:color w:val="auto"/>
                <w:sz w:val="24"/>
                <w:szCs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10、质保要求：要求所提供的产品为整套设备，含硬件设备，含系统软件，含3年产品质保，3年软件升级。</w:t>
            </w:r>
          </w:p>
        </w:tc>
        <w:tc>
          <w:tcPr>
            <w:tcW w:w="1165" w:type="dxa"/>
            <w:vMerge w:val="continue"/>
            <w:vAlign w:val="center"/>
          </w:tcPr>
          <w:p>
            <w:pPr>
              <w:wordWrap w:val="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33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交换机</w:t>
            </w: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1、单套设备配置要求：提供不少于24个10G SFP+光口，不少于2个40GE QSFP+光口，交换容量≥2.56Tbps/25.6Tbps，包转发率≥810Mpps/1260Mpps，提供不少于1个光纤线-多模-LC-LC-3M，提供不少于2个万兆多模-850-300m-双纤。</w:t>
            </w:r>
          </w:p>
        </w:tc>
        <w:tc>
          <w:tcPr>
            <w:tcW w:w="1165" w:type="dxa"/>
            <w:vMerge w:val="restart"/>
            <w:vAlign w:val="center"/>
          </w:tcPr>
          <w:p>
            <w:pPr>
              <w:wordWrap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left"/>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2、支持全端口线速转发。</w:t>
            </w:r>
          </w:p>
        </w:tc>
        <w:tc>
          <w:tcPr>
            <w:tcW w:w="1165" w:type="dxa"/>
            <w:vMerge w:val="continue"/>
            <w:vAlign w:val="center"/>
          </w:tcPr>
          <w:p>
            <w:pPr>
              <w:wordWrap w:val="0"/>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wordWrap w:val="0"/>
              <w:jc w:val="center"/>
              <w:rPr>
                <w:rFonts w:hint="eastAsia" w:ascii="宋体" w:hAnsi="宋体" w:eastAsia="宋体" w:cs="宋体"/>
                <w:color w:val="auto"/>
                <w:sz w:val="24"/>
              </w:rPr>
            </w:pPr>
          </w:p>
        </w:tc>
        <w:tc>
          <w:tcPr>
            <w:tcW w:w="1335" w:type="dxa"/>
            <w:vMerge w:val="continue"/>
            <w:vAlign w:val="center"/>
          </w:tcPr>
          <w:p>
            <w:pPr>
              <w:wordWrap w:val="0"/>
              <w:jc w:val="left"/>
              <w:rPr>
                <w:rFonts w:hint="eastAsia" w:ascii="宋体" w:hAnsi="宋体" w:eastAsia="宋体" w:cs="宋体"/>
                <w:color w:val="auto"/>
                <w:sz w:val="24"/>
              </w:rPr>
            </w:pPr>
          </w:p>
        </w:tc>
        <w:tc>
          <w:tcPr>
            <w:tcW w:w="6012" w:type="dxa"/>
            <w:vAlign w:val="center"/>
          </w:tcPr>
          <w:p>
            <w:pPr>
              <w:wordWrap w:val="0"/>
              <w:spacing w:line="36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3、质保要求：要求所提供的产品为整套设备，含硬件设备，含系统软件，含1年产品质保。</w:t>
            </w:r>
          </w:p>
        </w:tc>
        <w:tc>
          <w:tcPr>
            <w:tcW w:w="1165" w:type="dxa"/>
            <w:vMerge w:val="continue"/>
            <w:vAlign w:val="center"/>
          </w:tcPr>
          <w:p>
            <w:pPr>
              <w:wordWrap w:val="0"/>
              <w:jc w:val="left"/>
              <w:rPr>
                <w:rFonts w:hint="eastAsia" w:ascii="宋体" w:hAnsi="宋体" w:eastAsia="宋体" w:cs="宋体"/>
                <w:color w:val="auto"/>
                <w:sz w:val="24"/>
              </w:rPr>
            </w:pPr>
          </w:p>
        </w:tc>
      </w:tr>
    </w:tbl>
    <w:p>
      <w:pPr>
        <w:ind w:firstLine="0" w:firstLineChars="0"/>
        <w:rPr>
          <w:rFonts w:hint="eastAsia" w:ascii="宋体" w:hAnsi="宋体" w:eastAsia="宋体" w:cs="宋体"/>
          <w:color w:val="auto"/>
        </w:rPr>
      </w:pPr>
    </w:p>
    <w:bookmarkEnd w:id="324"/>
    <w:bookmarkEnd w:id="325"/>
    <w:p>
      <w:pPr>
        <w:rPr>
          <w:color w:val="auto"/>
        </w:rPr>
      </w:pPr>
    </w:p>
    <w:sectPr>
      <w:headerReference r:id="rId5" w:type="default"/>
      <w:footerReference r:id="rId6" w:type="default"/>
      <w:pgSz w:w="11906" w:h="16838"/>
      <w:pgMar w:top="1440" w:right="1474" w:bottom="1440" w:left="1474" w:header="851" w:footer="992" w:gutter="0"/>
      <w:pgBorders>
        <w:top w:val="none" w:sz="0" w:space="0"/>
        <w:left w:val="none" w:sz="0" w:space="0"/>
        <w:bottom w:val="none" w:sz="0" w:space="0"/>
        <w:right w:val="none" w:sz="0" w:space="0"/>
      </w:pgBorders>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564470"/>
    </w:sdtPr>
    <w:sdtContent>
      <w:p>
        <w:pPr>
          <w:pStyle w:val="14"/>
          <w:ind w:left="480"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7" w:firstLine="380"/>
      <w:jc w:val="right"/>
      <w:rPr>
        <w:rFonts w:ascii="宋体" w:hAnsi="宋体" w:eastAsia="宋体" w:cs="宋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14D2A"/>
    <w:multiLevelType w:val="singleLevel"/>
    <w:tmpl w:val="90E14D2A"/>
    <w:lvl w:ilvl="0" w:tentative="0">
      <w:start w:val="1"/>
      <w:numFmt w:val="decimal"/>
      <w:lvlText w:val="(%1)"/>
      <w:lvlJc w:val="left"/>
      <w:pPr>
        <w:ind w:left="425" w:hanging="425"/>
      </w:pPr>
      <w:rPr>
        <w:rFonts w:hint="default"/>
      </w:rPr>
    </w:lvl>
  </w:abstractNum>
  <w:abstractNum w:abstractNumId="1">
    <w:nsid w:val="9C46A47E"/>
    <w:multiLevelType w:val="singleLevel"/>
    <w:tmpl w:val="9C46A47E"/>
    <w:lvl w:ilvl="0" w:tentative="0">
      <w:start w:val="1"/>
      <w:numFmt w:val="decimal"/>
      <w:lvlText w:val="(%1)"/>
      <w:lvlJc w:val="left"/>
      <w:pPr>
        <w:ind w:left="425" w:hanging="425"/>
      </w:pPr>
      <w:rPr>
        <w:rFonts w:hint="default"/>
      </w:rPr>
    </w:lvl>
  </w:abstractNum>
  <w:abstractNum w:abstractNumId="2">
    <w:nsid w:val="C54F59AC"/>
    <w:multiLevelType w:val="singleLevel"/>
    <w:tmpl w:val="C54F59AC"/>
    <w:lvl w:ilvl="0" w:tentative="0">
      <w:start w:val="1"/>
      <w:numFmt w:val="decimal"/>
      <w:lvlText w:val="(%1)"/>
      <w:lvlJc w:val="left"/>
      <w:pPr>
        <w:ind w:left="425" w:hanging="425"/>
      </w:pPr>
      <w:rPr>
        <w:rFonts w:hint="default"/>
      </w:rPr>
    </w:lvl>
  </w:abstractNum>
  <w:abstractNum w:abstractNumId="3">
    <w:nsid w:val="02E71580"/>
    <w:multiLevelType w:val="multilevel"/>
    <w:tmpl w:val="02E71580"/>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9E48F4"/>
    <w:multiLevelType w:val="singleLevel"/>
    <w:tmpl w:val="0C9E48F4"/>
    <w:lvl w:ilvl="0" w:tentative="0">
      <w:start w:val="1"/>
      <w:numFmt w:val="decimal"/>
      <w:lvlText w:val="%1)"/>
      <w:lvlJc w:val="left"/>
      <w:pPr>
        <w:ind w:left="425" w:hanging="425"/>
      </w:pPr>
      <w:rPr>
        <w:rFonts w:hint="default"/>
      </w:rPr>
    </w:lvl>
  </w:abstractNum>
  <w:abstractNum w:abstractNumId="5">
    <w:nsid w:val="1C437F73"/>
    <w:multiLevelType w:val="multilevel"/>
    <w:tmpl w:val="1C437F73"/>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B15A82"/>
    <w:multiLevelType w:val="multilevel"/>
    <w:tmpl w:val="1CB15A82"/>
    <w:lvl w:ilvl="0" w:tentative="0">
      <w:start w:val="1"/>
      <w:numFmt w:val="bullet"/>
      <w:pStyle w:val="25"/>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238028C8"/>
    <w:multiLevelType w:val="multilevel"/>
    <w:tmpl w:val="238028C8"/>
    <w:lvl w:ilvl="0" w:tentative="0">
      <w:start w:val="1"/>
      <w:numFmt w:val="decimal"/>
      <w:suff w:val="space"/>
      <w:lvlText w:val="（%1）"/>
      <w:lvlJc w:val="left"/>
      <w:pPr>
        <w:ind w:left="250" w:hanging="2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5309BD"/>
    <w:multiLevelType w:val="multilevel"/>
    <w:tmpl w:val="265309BD"/>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
    <w:nsid w:val="29C35D92"/>
    <w:multiLevelType w:val="multilevel"/>
    <w:tmpl w:val="29C35D92"/>
    <w:lvl w:ilvl="0" w:tentative="0">
      <w:start w:val="1"/>
      <w:numFmt w:val="chineseCountingThousand"/>
      <w:pStyle w:val="2"/>
      <w:lvlText w:val="%1."/>
      <w:lvlJc w:val="left"/>
      <w:pPr>
        <w:ind w:left="0" w:firstLine="0"/>
      </w:pPr>
      <w:rPr>
        <w:rFonts w:hint="eastAsia"/>
      </w:rPr>
    </w:lvl>
    <w:lvl w:ilvl="1" w:tentative="0">
      <w:start w:val="1"/>
      <w:numFmt w:val="decimal"/>
      <w:pStyle w:val="3"/>
      <w:isLgl/>
      <w:lvlText w:val="%1.%2"/>
      <w:lvlJc w:val="left"/>
      <w:pPr>
        <w:ind w:left="0" w:firstLine="0"/>
      </w:pPr>
      <w:rPr>
        <w:rFonts w:hint="default" w:ascii="Times New Roman" w:hAnsi="Times New Roman" w:cs="Times New Roman"/>
      </w:rPr>
    </w:lvl>
    <w:lvl w:ilvl="2" w:tentative="0">
      <w:start w:val="1"/>
      <w:numFmt w:val="decimal"/>
      <w:pStyle w:val="4"/>
      <w:isLgl/>
      <w:lvlText w:val="%1.%2.%3"/>
      <w:lvlJc w:val="left"/>
      <w:pPr>
        <w:ind w:left="0" w:firstLine="0"/>
      </w:pPr>
      <w:rPr>
        <w:rFonts w:hint="eastAsia"/>
        <w:sz w:val="28"/>
        <w:szCs w:val="28"/>
      </w:rPr>
    </w:lvl>
    <w:lvl w:ilvl="3" w:tentative="0">
      <w:start w:val="1"/>
      <w:numFmt w:val="decimal"/>
      <w:pStyle w:val="5"/>
      <w:isLgl/>
      <w:lvlText w:val="%1.%2.%3.%4"/>
      <w:lvlJc w:val="left"/>
      <w:pPr>
        <w:ind w:left="0" w:firstLine="0"/>
      </w:pPr>
      <w:rPr>
        <w:rFonts w:hint="default" w:ascii="Times New Roman" w:hAnsi="Times New Roman" w:cs="Times New Roman"/>
        <w:color w:val="auto"/>
        <w:sz w:val="28"/>
        <w:szCs w:val="28"/>
      </w:rPr>
    </w:lvl>
    <w:lvl w:ilvl="4" w:tentative="0">
      <w:start w:val="1"/>
      <w:numFmt w:val="decimal"/>
      <w:pStyle w:val="6"/>
      <w:isLgl/>
      <w:lvlText w:val="%1.%2.%3.%4.%5"/>
      <w:lvlJc w:val="left"/>
      <w:pPr>
        <w:ind w:left="0" w:firstLine="0"/>
      </w:pPr>
      <w:rPr>
        <w:rFonts w:hint="default" w:ascii="Times New Roman" w:hAnsi="Times New Roman" w:cs="Times New Roman"/>
      </w:rPr>
    </w:lvl>
    <w:lvl w:ilvl="5" w:tentative="0">
      <w:start w:val="1"/>
      <w:numFmt w:val="decimal"/>
      <w:pStyle w:val="7"/>
      <w:isLgl/>
      <w:lvlText w:val="%1.%2.%3.%4.%5.%6"/>
      <w:lvlJc w:val="left"/>
      <w:pPr>
        <w:ind w:left="0" w:firstLine="0"/>
      </w:pPr>
      <w:rPr>
        <w:rFonts w:hint="default" w:ascii="Times New Roman" w:hAnsi="Times New Roman" w:cs="Times New Roman"/>
      </w:rPr>
    </w:lvl>
    <w:lvl w:ilvl="6" w:tentative="0">
      <w:start w:val="1"/>
      <w:numFmt w:val="decimal"/>
      <w:pStyle w:val="8"/>
      <w:isLgl/>
      <w:lvlText w:val="%1.%2.%3.%4.%5.%6.%7"/>
      <w:lvlJc w:val="left"/>
      <w:pPr>
        <w:ind w:left="0" w:firstLine="0"/>
      </w:pPr>
      <w:rPr>
        <w:rFonts w:hint="eastAsia"/>
      </w:rPr>
    </w:lvl>
    <w:lvl w:ilvl="7" w:tentative="0">
      <w:start w:val="1"/>
      <w:numFmt w:val="decimal"/>
      <w:pStyle w:val="9"/>
      <w:isLgl/>
      <w:lvlText w:val="%1.%2.%3.%4.%5.%6.%7.%8"/>
      <w:lvlJc w:val="left"/>
      <w:pPr>
        <w:ind w:left="0" w:firstLine="0"/>
      </w:pPr>
      <w:rPr>
        <w:rFonts w:hint="eastAsia"/>
      </w:rPr>
    </w:lvl>
    <w:lvl w:ilvl="8" w:tentative="0">
      <w:start w:val="1"/>
      <w:numFmt w:val="decimal"/>
      <w:pStyle w:val="10"/>
      <w:isLgl/>
      <w:lvlText w:val="%1.%2.%3.%4.%5.%6.%7.%8.%9"/>
      <w:lvlJc w:val="left"/>
      <w:pPr>
        <w:ind w:left="0" w:firstLine="0"/>
      </w:pPr>
      <w:rPr>
        <w:rFonts w:hint="eastAsia"/>
      </w:rPr>
    </w:lvl>
  </w:abstractNum>
  <w:abstractNum w:abstractNumId="10">
    <w:nsid w:val="317F13F5"/>
    <w:multiLevelType w:val="multilevel"/>
    <w:tmpl w:val="317F13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47917A2"/>
    <w:multiLevelType w:val="singleLevel"/>
    <w:tmpl w:val="347917A2"/>
    <w:lvl w:ilvl="0" w:tentative="0">
      <w:start w:val="1"/>
      <w:numFmt w:val="decimal"/>
      <w:lvlText w:val="(%1)"/>
      <w:lvlJc w:val="left"/>
      <w:pPr>
        <w:ind w:left="425" w:hanging="425"/>
      </w:pPr>
      <w:rPr>
        <w:rFonts w:hint="default"/>
      </w:rPr>
    </w:lvl>
  </w:abstractNum>
  <w:abstractNum w:abstractNumId="12">
    <w:nsid w:val="4D6BFA1F"/>
    <w:multiLevelType w:val="singleLevel"/>
    <w:tmpl w:val="4D6BFA1F"/>
    <w:lvl w:ilvl="0" w:tentative="0">
      <w:start w:val="1"/>
      <w:numFmt w:val="decimal"/>
      <w:lvlText w:val="(%1)"/>
      <w:lvlJc w:val="left"/>
      <w:pPr>
        <w:ind w:left="425" w:hanging="425"/>
      </w:pPr>
      <w:rPr>
        <w:rFonts w:hint="default"/>
      </w:rPr>
    </w:lvl>
  </w:abstractNum>
  <w:abstractNum w:abstractNumId="13">
    <w:nsid w:val="50537E92"/>
    <w:multiLevelType w:val="singleLevel"/>
    <w:tmpl w:val="50537E92"/>
    <w:lvl w:ilvl="0" w:tentative="0">
      <w:start w:val="1"/>
      <w:numFmt w:val="decimal"/>
      <w:lvlText w:val="(%1)"/>
      <w:lvlJc w:val="left"/>
      <w:pPr>
        <w:ind w:left="425" w:hanging="425"/>
      </w:pPr>
      <w:rPr>
        <w:rFonts w:hint="default"/>
      </w:rPr>
    </w:lvl>
  </w:abstractNum>
  <w:abstractNum w:abstractNumId="14">
    <w:nsid w:val="63B5B50A"/>
    <w:multiLevelType w:val="singleLevel"/>
    <w:tmpl w:val="63B5B50A"/>
    <w:lvl w:ilvl="0" w:tentative="0">
      <w:start w:val="1"/>
      <w:numFmt w:val="decimal"/>
      <w:lvlText w:val="(%1)"/>
      <w:lvlJc w:val="left"/>
      <w:pPr>
        <w:ind w:left="425" w:hanging="425"/>
      </w:pPr>
      <w:rPr>
        <w:rFonts w:hint="default"/>
      </w:rPr>
    </w:lvl>
  </w:abstractNum>
  <w:abstractNum w:abstractNumId="15">
    <w:nsid w:val="6E2A1F7B"/>
    <w:multiLevelType w:val="multilevel"/>
    <w:tmpl w:val="6E2A1F7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7602A68"/>
    <w:multiLevelType w:val="singleLevel"/>
    <w:tmpl w:val="77602A68"/>
    <w:lvl w:ilvl="0" w:tentative="0">
      <w:start w:val="1"/>
      <w:numFmt w:val="decimal"/>
      <w:lvlText w:val="(%1)"/>
      <w:lvlJc w:val="left"/>
      <w:pPr>
        <w:ind w:left="425" w:hanging="425"/>
      </w:pPr>
      <w:rPr>
        <w:rFonts w:hint="default"/>
      </w:rPr>
    </w:lvl>
  </w:abstractNum>
  <w:num w:numId="1">
    <w:abstractNumId w:val="9"/>
  </w:num>
  <w:num w:numId="2">
    <w:abstractNumId w:val="6"/>
  </w:num>
  <w:num w:numId="3">
    <w:abstractNumId w:val="8"/>
  </w:num>
  <w:num w:numId="4">
    <w:abstractNumId w:val="3"/>
  </w:num>
  <w:num w:numId="5">
    <w:abstractNumId w:val="7"/>
  </w:num>
  <w:num w:numId="6">
    <w:abstractNumId w:val="15"/>
  </w:num>
  <w:num w:numId="7">
    <w:abstractNumId w:val="4"/>
  </w:num>
  <w:num w:numId="8">
    <w:abstractNumId w:val="5"/>
  </w:num>
  <w:num w:numId="9">
    <w:abstractNumId w:val="10"/>
  </w:num>
  <w:num w:numId="10">
    <w:abstractNumId w:val="16"/>
  </w:num>
  <w:num w:numId="11">
    <w:abstractNumId w:val="1"/>
  </w:num>
  <w:num w:numId="12">
    <w:abstractNumId w:val="13"/>
  </w:num>
  <w:num w:numId="13">
    <w:abstractNumId w:val="11"/>
  </w:num>
  <w:num w:numId="14">
    <w:abstractNumId w:val="12"/>
  </w:num>
  <w:num w:numId="15">
    <w:abstractNumId w:val="1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DkxZjBlM2ZkNTZhOThhOTJiNWE2OThlMzFjOWIifQ=="/>
    <w:docVar w:name="KSO_WPS_MARK_KEY" w:val="07110b99-c825-4db0-84b7-aded733968bb"/>
  </w:docVars>
  <w:rsids>
    <w:rsidRoot w:val="6DBB66AA"/>
    <w:rsid w:val="6DBB66AA"/>
    <w:rsid w:val="6F87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_GB2312" w:asciiTheme="minorHAnsi" w:hAnsiTheme="minorHAnsi" w:cstheme="minorBidi"/>
      <w:kern w:val="2"/>
      <w:sz w:val="24"/>
      <w:szCs w:val="21"/>
      <w:lang w:val="en-US" w:eastAsia="zh-CN" w:bidi="ar-SA"/>
    </w:rPr>
  </w:style>
  <w:style w:type="paragraph" w:styleId="2">
    <w:name w:val="heading 1"/>
    <w:basedOn w:val="1"/>
    <w:next w:val="1"/>
    <w:qFormat/>
    <w:uiPriority w:val="0"/>
    <w:pPr>
      <w:keepNext/>
      <w:keepLines/>
      <w:pageBreakBefore/>
      <w:numPr>
        <w:ilvl w:val="0"/>
        <w:numId w:val="1"/>
      </w:numPr>
      <w:spacing w:before="120" w:after="120"/>
      <w:ind w:firstLineChars="0"/>
      <w:jc w:val="left"/>
      <w:outlineLvl w:val="0"/>
    </w:pPr>
    <w:rPr>
      <w:rFonts w:ascii="Times New Roman" w:hAnsi="Times New Roman" w:eastAsia="宋体" w:cs="Times New Roman"/>
      <w:b/>
      <w:bCs/>
      <w:kern w:val="44"/>
      <w:sz w:val="32"/>
      <w:szCs w:val="32"/>
    </w:rPr>
  </w:style>
  <w:style w:type="paragraph" w:styleId="3">
    <w:name w:val="heading 2"/>
    <w:basedOn w:val="1"/>
    <w:next w:val="1"/>
    <w:unhideWhenUsed/>
    <w:qFormat/>
    <w:uiPriority w:val="0"/>
    <w:pPr>
      <w:keepNext/>
      <w:keepLines/>
      <w:numPr>
        <w:ilvl w:val="1"/>
        <w:numId w:val="1"/>
      </w:numPr>
      <w:spacing w:before="60" w:after="60"/>
      <w:ind w:firstLineChars="0"/>
      <w:jc w:val="left"/>
      <w:outlineLvl w:val="1"/>
    </w:pPr>
    <w:rPr>
      <w:rFonts w:cstheme="majorBidi"/>
      <w:b/>
      <w:bCs/>
      <w:sz w:val="32"/>
      <w:szCs w:val="32"/>
    </w:rPr>
  </w:style>
  <w:style w:type="paragraph" w:styleId="4">
    <w:name w:val="heading 3"/>
    <w:basedOn w:val="1"/>
    <w:next w:val="1"/>
    <w:unhideWhenUsed/>
    <w:qFormat/>
    <w:uiPriority w:val="0"/>
    <w:pPr>
      <w:keepNext/>
      <w:keepLines/>
      <w:numPr>
        <w:ilvl w:val="2"/>
        <w:numId w:val="1"/>
      </w:numPr>
      <w:spacing w:before="60" w:after="60"/>
      <w:ind w:firstLineChars="0"/>
      <w:jc w:val="left"/>
      <w:outlineLvl w:val="2"/>
    </w:pPr>
    <w:rPr>
      <w:b/>
      <w:bCs/>
      <w:sz w:val="32"/>
      <w:szCs w:val="32"/>
    </w:rPr>
  </w:style>
  <w:style w:type="paragraph" w:styleId="5">
    <w:name w:val="heading 4"/>
    <w:basedOn w:val="1"/>
    <w:next w:val="1"/>
    <w:unhideWhenUsed/>
    <w:qFormat/>
    <w:uiPriority w:val="0"/>
    <w:pPr>
      <w:keepNext/>
      <w:keepLines/>
      <w:numPr>
        <w:ilvl w:val="3"/>
        <w:numId w:val="1"/>
      </w:numPr>
      <w:spacing w:before="60" w:after="60"/>
      <w:ind w:firstLineChars="0"/>
      <w:jc w:val="left"/>
      <w:outlineLvl w:val="3"/>
    </w:pPr>
    <w:rPr>
      <w:rFonts w:cstheme="majorBidi"/>
      <w:b/>
      <w:bCs/>
      <w:szCs w:val="28"/>
    </w:rPr>
  </w:style>
  <w:style w:type="paragraph" w:styleId="6">
    <w:name w:val="heading 5"/>
    <w:basedOn w:val="1"/>
    <w:next w:val="1"/>
    <w:unhideWhenUsed/>
    <w:qFormat/>
    <w:uiPriority w:val="0"/>
    <w:pPr>
      <w:keepNext/>
      <w:keepLines/>
      <w:numPr>
        <w:ilvl w:val="4"/>
        <w:numId w:val="1"/>
      </w:numPr>
      <w:tabs>
        <w:tab w:val="left" w:pos="1276"/>
      </w:tabs>
      <w:spacing w:before="60" w:after="60"/>
      <w:ind w:firstLineChars="0"/>
      <w:jc w:val="left"/>
      <w:outlineLvl w:val="4"/>
    </w:pPr>
    <w:rPr>
      <w:rFonts w:ascii="宋体" w:hAnsi="宋体" w:eastAsia="宋体"/>
      <w:b/>
      <w:bCs/>
      <w:szCs w:val="28"/>
    </w:rPr>
  </w:style>
  <w:style w:type="paragraph" w:styleId="7">
    <w:name w:val="heading 6"/>
    <w:basedOn w:val="1"/>
    <w:next w:val="1"/>
    <w:unhideWhenUsed/>
    <w:qFormat/>
    <w:uiPriority w:val="0"/>
    <w:pPr>
      <w:keepNext/>
      <w:keepLines/>
      <w:numPr>
        <w:ilvl w:val="5"/>
        <w:numId w:val="1"/>
      </w:numPr>
      <w:spacing w:before="60" w:after="60"/>
      <w:ind w:firstLineChars="0"/>
      <w:jc w:val="left"/>
      <w:outlineLvl w:val="5"/>
    </w:pPr>
    <w:rPr>
      <w:rFonts w:cstheme="majorBidi"/>
      <w:b/>
      <w:bCs/>
      <w:szCs w:val="24"/>
    </w:rPr>
  </w:style>
  <w:style w:type="paragraph" w:styleId="8">
    <w:name w:val="heading 7"/>
    <w:basedOn w:val="1"/>
    <w:next w:val="1"/>
    <w:unhideWhenUsed/>
    <w:qFormat/>
    <w:uiPriority w:val="0"/>
    <w:pPr>
      <w:keepNext/>
      <w:keepLines/>
      <w:numPr>
        <w:ilvl w:val="6"/>
        <w:numId w:val="1"/>
      </w:numPr>
      <w:spacing w:before="60" w:after="60"/>
      <w:ind w:firstLineChars="0"/>
      <w:jc w:val="left"/>
      <w:outlineLvl w:val="6"/>
    </w:pPr>
    <w:rPr>
      <w:b/>
      <w:bCs/>
      <w:szCs w:val="24"/>
    </w:rPr>
  </w:style>
  <w:style w:type="paragraph" w:styleId="9">
    <w:name w:val="heading 8"/>
    <w:basedOn w:val="1"/>
    <w:next w:val="1"/>
    <w:unhideWhenUsed/>
    <w:qFormat/>
    <w:uiPriority w:val="0"/>
    <w:pPr>
      <w:keepNext/>
      <w:keepLines/>
      <w:numPr>
        <w:ilvl w:val="7"/>
        <w:numId w:val="1"/>
      </w:numPr>
      <w:spacing w:before="240" w:after="64" w:line="320" w:lineRule="auto"/>
      <w:ind w:firstLineChars="0"/>
      <w:outlineLvl w:val="7"/>
    </w:pPr>
    <w:rPr>
      <w:rFonts w:asciiTheme="majorHAnsi" w:hAnsiTheme="majorHAnsi" w:eastAsiaTheme="majorEastAsia" w:cstheme="majorBidi"/>
      <w:szCs w:val="24"/>
    </w:rPr>
  </w:style>
  <w:style w:type="paragraph" w:styleId="10">
    <w:name w:val="heading 9"/>
    <w:basedOn w:val="1"/>
    <w:next w:val="1"/>
    <w:unhideWhenUsed/>
    <w:qFormat/>
    <w:uiPriority w:val="0"/>
    <w:pPr>
      <w:keepNext/>
      <w:keepLines/>
      <w:numPr>
        <w:ilvl w:val="8"/>
        <w:numId w:val="1"/>
      </w:numPr>
      <w:spacing w:before="240" w:after="64" w:line="320" w:lineRule="auto"/>
      <w:ind w:firstLineChars="0"/>
      <w:outlineLvl w:val="8"/>
    </w:pPr>
    <w:rPr>
      <w:rFonts w:asciiTheme="majorHAnsi" w:hAnsiTheme="majorHAnsi" w:eastAsiaTheme="majorEastAsia" w:cstheme="majorBidi"/>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spacing w:before="50" w:beforeLines="50"/>
      <w:ind w:firstLine="510" w:firstLineChars="0"/>
    </w:pPr>
    <w:rPr>
      <w:rFonts w:ascii="Times New Roman" w:hAnsi="Times New Roman" w:eastAsia="宋体" w:cs="Times New Roman"/>
      <w:szCs w:val="20"/>
    </w:rPr>
  </w:style>
  <w:style w:type="paragraph" w:styleId="12">
    <w:name w:val="Body Text"/>
    <w:basedOn w:val="1"/>
    <w:unhideWhenUsed/>
    <w:qFormat/>
    <w:uiPriority w:val="99"/>
    <w:pPr>
      <w:spacing w:after="120"/>
    </w:pPr>
  </w:style>
  <w:style w:type="paragraph" w:styleId="13">
    <w:name w:val="toc 3"/>
    <w:basedOn w:val="1"/>
    <w:next w:val="1"/>
    <w:unhideWhenUsed/>
    <w:qFormat/>
    <w:uiPriority w:val="39"/>
    <w:pPr>
      <w:tabs>
        <w:tab w:val="left" w:pos="1701"/>
        <w:tab w:val="left" w:pos="1843"/>
        <w:tab w:val="left" w:pos="2100"/>
        <w:tab w:val="right" w:leader="dot" w:pos="8296"/>
      </w:tabs>
      <w:ind w:left="991" w:leftChars="413" w:firstLine="2" w:firstLineChars="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567"/>
        <w:tab w:val="right" w:leader="dot" w:pos="8296"/>
      </w:tabs>
      <w:ind w:firstLine="0" w:firstLineChars="0"/>
      <w:jc w:val="center"/>
    </w:pPr>
  </w:style>
  <w:style w:type="paragraph" w:styleId="17">
    <w:name w:val="toc 2"/>
    <w:basedOn w:val="1"/>
    <w:next w:val="1"/>
    <w:unhideWhenUsed/>
    <w:qFormat/>
    <w:uiPriority w:val="39"/>
    <w:pPr>
      <w:tabs>
        <w:tab w:val="left" w:pos="993"/>
        <w:tab w:val="left" w:pos="1680"/>
        <w:tab w:val="right" w:leader="dot" w:pos="8296"/>
      </w:tabs>
      <w:ind w:left="480" w:leftChars="178" w:hanging="53" w:hangingChars="22"/>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封面"/>
    <w:basedOn w:val="1"/>
    <w:qFormat/>
    <w:uiPriority w:val="0"/>
    <w:pPr>
      <w:ind w:firstLine="198" w:firstLineChars="38"/>
      <w:jc w:val="center"/>
    </w:pPr>
    <w:rPr>
      <w:sz w:val="52"/>
      <w:szCs w:val="52"/>
    </w:rPr>
  </w:style>
  <w:style w:type="paragraph" w:customStyle="1" w:styleId="22">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宋体" w:hAnsi="宋体" w:eastAsia="宋体" w:cs="宋体"/>
      <w:snapToGrid w:val="0"/>
      <w:color w:val="000000"/>
      <w:kern w:val="0"/>
      <w:sz w:val="19"/>
      <w:szCs w:val="19"/>
      <w:lang w:eastAsia="en-US"/>
    </w:rPr>
  </w:style>
  <w:style w:type="table" w:customStyle="1" w:styleId="23">
    <w:name w:val="Table Normal"/>
    <w:semiHidden/>
    <w:unhideWhenUsed/>
    <w:qFormat/>
    <w:uiPriority w:val="0"/>
    <w:pPr>
      <w:widowControl w:val="0"/>
      <w:autoSpaceDE w:val="0"/>
      <w:autoSpaceDN w:val="0"/>
    </w:pPr>
    <w:rPr>
      <w:rFonts w:ascii="Calibri" w:hAnsi="Calibri"/>
      <w:sz w:val="22"/>
      <w:szCs w:val="18"/>
      <w:lang w:eastAsia="en-US"/>
    </w:rPr>
    <w:tblPr>
      <w:tblCellMar>
        <w:top w:w="0" w:type="dxa"/>
        <w:left w:w="0" w:type="dxa"/>
        <w:bottom w:w="0" w:type="dxa"/>
        <w:right w:w="0" w:type="dxa"/>
      </w:tblCellMar>
    </w:tblPr>
  </w:style>
  <w:style w:type="paragraph" w:customStyle="1" w:styleId="24">
    <w:name w:val="__正文"/>
    <w:basedOn w:val="1"/>
    <w:qFormat/>
    <w:uiPriority w:val="0"/>
    <w:pPr>
      <w:ind w:firstLine="562"/>
    </w:pPr>
    <w:rPr>
      <w:rFonts w:ascii="仿宋_GB2312" w:hAnsi="微软雅黑" w:cs="微软雅黑"/>
      <w:szCs w:val="24"/>
    </w:rPr>
  </w:style>
  <w:style w:type="paragraph" w:styleId="25">
    <w:name w:val="List Paragraph"/>
    <w:basedOn w:val="1"/>
    <w:qFormat/>
    <w:uiPriority w:val="0"/>
    <w:pPr>
      <w:numPr>
        <w:ilvl w:val="0"/>
        <w:numId w:val="2"/>
      </w:numPr>
      <w:ind w:firstLine="0" w:firstLineChars="0"/>
    </w:pPr>
    <w:rPr>
      <w:rFonts w:ascii="Times New Roman" w:hAnsi="Times New Roman" w:cs="Times New Roman"/>
      <w:szCs w:val="24"/>
    </w:rPr>
  </w:style>
  <w:style w:type="paragraph" w:customStyle="1" w:styleId="26">
    <w:name w:val="_正文"/>
    <w:basedOn w:val="1"/>
    <w:qFormat/>
    <w:uiPriority w:val="0"/>
    <w:pPr>
      <w:spacing w:before="38" w:line="240" w:lineRule="auto"/>
      <w:ind w:left="39" w:right="81"/>
    </w:pPr>
    <w:rPr>
      <w:rFonts w:ascii="Times New Roman" w:hAnsi="Times New Roman" w:cs="Times New Roman" w:eastAsiaTheme="minorEastAsia"/>
      <w:sz w:val="28"/>
      <w:szCs w:val="24"/>
    </w:rPr>
  </w:style>
  <w:style w:type="paragraph" w:customStyle="1" w:styleId="27">
    <w:name w:val="_图片"/>
    <w:basedOn w:val="26"/>
    <w:next w:val="26"/>
    <w:qFormat/>
    <w:uiPriority w:val="0"/>
    <w:pPr>
      <w:ind w:firstLine="0" w:firstLineChars="0"/>
      <w:jc w:val="center"/>
    </w:pPr>
    <w:rPr>
      <w:rFonts w:ascii="Times New Roman" w:hAnsi="Times New Roman" w:eastAsia="宋体"/>
      <w:szCs w:val="24"/>
    </w:rPr>
  </w:style>
  <w:style w:type="paragraph" w:customStyle="1" w:styleId="28">
    <w:name w:val="正文样式1"/>
    <w:basedOn w:val="1"/>
    <w:qFormat/>
    <w:uiPriority w:val="0"/>
    <w:pPr>
      <w:spacing w:line="360" w:lineRule="auto"/>
      <w:ind w:firstLine="480" w:firstLineChars="200"/>
    </w:pPr>
    <w:rPr>
      <w:rFonts w:ascii="Calibri" w:hAnsi="Calibri" w:eastAsia="宋体" w:cs="Times New Roman"/>
      <w:sz w:val="24"/>
      <w:szCs w:val="24"/>
    </w:rPr>
  </w:style>
  <w:style w:type="paragraph" w:customStyle="1" w:styleId="29">
    <w:name w:val="0正文"/>
    <w:basedOn w:val="1"/>
    <w:qFormat/>
    <w:uiPriority w:val="0"/>
    <w:pPr>
      <w:adjustRightInd w:val="0"/>
      <w:spacing w:line="360" w:lineRule="auto"/>
      <w:ind w:firstLine="480" w:firstLineChars="200"/>
      <w:textAlignment w:val="baseline"/>
    </w:pPr>
    <w:rPr>
      <w:rFonts w:ascii="Verdana" w:hAnsi="Verdana"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2024-11-22T02:13:00Z</dcterms:created>
  <dc:creator>夜空中最亮的星</dc:creator>
  <cp:lastModifiedBy>夜空中最亮的星</cp:lastModifiedBy>
  <dcterms:modified xsi:type="dcterms:W3CDTF">2024-11-22T02:24:44Z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8F23C11194574FD68B06A376CFAC82B9</vt:lpwstr>
  </property>
</Properties>
</file>