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56" w:tblpY="304"/>
        <w:tblOverlap w:val="never"/>
        <w:tblW w:w="95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141"/>
        <w:gridCol w:w="851"/>
        <w:gridCol w:w="800"/>
        <w:gridCol w:w="4833"/>
        <w:gridCol w:w="1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压缩垃圾车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bookmarkStart w:id="0" w:name="dppfbz"/>
            <w:r>
              <w:rPr>
                <w:rFonts w:ascii="宋体" w:hAnsi="宋体"/>
                <w:sz w:val="18"/>
              </w:rPr>
              <w:t>GB17691-2018国Ⅵ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10.00钢丝胎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</w:rPr>
              <w:t>总质量</w:t>
            </w:r>
            <w:r>
              <w:rPr>
                <w:rFonts w:ascii="宋体" w:hAnsi="宋体"/>
                <w:sz w:val="18"/>
              </w:rPr>
              <w:t>(Kg)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弧形箱体，双向压缩结构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尾部标配翻转架，可以同时挂两个240升垃圾桶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抑尘车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r>
              <w:rPr>
                <w:rFonts w:ascii="宋体" w:hAnsi="宋体"/>
                <w:sz w:val="18"/>
              </w:rPr>
              <w:t>GB17691-2018国Ⅵ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7.00钢丝胎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ind w:firstLine="42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采用40-50专用洒水泵，基本洒水功能前冲、后洒、侧喷、工作平台带高炮（可调节成雾状、直柱状）、可泵进泵出、罐体两侧炮筒、带两根抽水软管，罐体后尾部选装30米喷雾机组。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吸粪车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r>
              <w:rPr>
                <w:rFonts w:ascii="宋体" w:hAnsi="宋体"/>
                <w:sz w:val="18"/>
              </w:rPr>
              <w:t>GB17691-2018国Ⅵ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10.00钢丝胎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额定载质量</w:t>
            </w:r>
            <w:r>
              <w:rPr>
                <w:rFonts w:ascii="宋体" w:hAnsi="宋体"/>
                <w:sz w:val="18"/>
              </w:rPr>
              <w:t>(Kg)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罐体容积：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12.4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罐体钢板厚度：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6mm</w:t>
            </w:r>
          </w:p>
          <w:p>
            <w:pPr>
              <w:pStyle w:val="2"/>
              <w:ind w:firstLine="36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自吸自排，加粗型污水观察管、水油分离器、防溢阀、吸粪管1根（10米）、360°旋转吊杆座。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钩臂垃圾车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r>
              <w:rPr>
                <w:rFonts w:ascii="宋体" w:hAnsi="宋体"/>
                <w:sz w:val="18"/>
              </w:rPr>
              <w:t>GB17691-2018国Ⅵ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8.25钢丝胎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额定载质量</w:t>
            </w:r>
            <w:r>
              <w:rPr>
                <w:rFonts w:ascii="宋体" w:hAnsi="宋体"/>
                <w:sz w:val="18"/>
              </w:rPr>
              <w:t>(Kg)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7650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总质量：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11995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除雪车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r>
              <w:rPr>
                <w:rFonts w:ascii="宋体" w:hAnsi="宋体"/>
                <w:sz w:val="18"/>
              </w:rPr>
              <w:t>GB17691-2018国Ⅵ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10.00钢丝胎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</w:rPr>
              <w:t>总质量</w:t>
            </w:r>
            <w:r>
              <w:rPr>
                <w:rFonts w:ascii="宋体" w:hAnsi="宋体"/>
                <w:sz w:val="18"/>
              </w:rPr>
              <w:t>(Kg)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额定质量（</w:t>
            </w:r>
            <w:r>
              <w:rPr>
                <w:rFonts w:ascii="宋体" w:hAnsi="宋体"/>
                <w:sz w:val="18"/>
              </w:rPr>
              <w:t>Kg</w:t>
            </w:r>
            <w:r>
              <w:rPr>
                <w:rFonts w:hint="eastAsia" w:ascii="宋体" w:hAnsi="宋体"/>
                <w:sz w:val="18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9400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714"/>
              </w:tabs>
              <w:ind w:firstLine="210" w:firstLineChars="10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该车用于冬季除雪,作业时可装配除雪铲</w:t>
            </w:r>
            <w:r>
              <w:rPr>
                <w:rFonts w:hint="eastAsia"/>
                <w:lang w:val="en-US" w:eastAsia="zh-CN"/>
              </w:rPr>
              <w:t>和</w:t>
            </w:r>
            <w:r>
              <w:rPr>
                <w:rFonts w:hint="default"/>
                <w:lang w:val="en-US" w:eastAsia="zh-CN"/>
              </w:rPr>
              <w:t>滚刷,车辆后部装备撒布机,用于撒布作业.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电动三轮保洁车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外形尺寸：≥2550*920*1750mm 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车厢尺寸：1200*800*780mm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承载重量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：≥120KG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车架：高碳钢专用车架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前叉：仿液压双减震前叉 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承载重量 ：载重≥200kg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最高车速：≤26km/h                     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续行里程：夏季：≥30km；冬季：≥20km 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容积：500L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0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自卸车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有无国家公告：有；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底盘：汽车；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驾驶室 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封闭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准乘人数：≥2人；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发动机功率：≥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KW；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燃油种类：柴油；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排放依据标准:</w:t>
            </w:r>
            <w:r>
              <w:rPr>
                <w:rFonts w:ascii="宋体" w:hAnsi="宋体"/>
                <w:sz w:val="18"/>
              </w:rPr>
              <w:t>GB17691-2018国Ⅵ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发动机启动方式：电启动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刹车系统：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断气刹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轮胎数量（个）：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轴数（根）：2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轮胎规格：≥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9.00钢丝胎</w:t>
            </w:r>
          </w:p>
          <w:p>
            <w:pPr>
              <w:keepNext w:val="0"/>
              <w:keepLines w:val="0"/>
              <w:widowControl/>
              <w:suppressLineNumbers w:val="0"/>
              <w:spacing w:after="280" w:afterAutospacing="0" w:line="36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 w:val="18"/>
              </w:rPr>
              <w:t>总质量</w:t>
            </w:r>
            <w:r>
              <w:rPr>
                <w:rFonts w:ascii="宋体" w:hAnsi="宋体"/>
                <w:sz w:val="18"/>
              </w:rPr>
              <w:t>(Kg)</w:t>
            </w:r>
            <w:r>
              <w:rPr>
                <w:rFonts w:hint="eastAsia" w:ascii="宋体" w:hAnsi="宋体"/>
                <w:sz w:val="18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18000</w:t>
            </w:r>
          </w:p>
          <w:p>
            <w:pPr>
              <w:pStyle w:val="2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额定质量（</w:t>
            </w:r>
            <w:r>
              <w:rPr>
                <w:rFonts w:ascii="宋体" w:hAnsi="宋体"/>
                <w:sz w:val="18"/>
              </w:rPr>
              <w:t>Kg</w:t>
            </w:r>
            <w:r>
              <w:rPr>
                <w:rFonts w:hint="eastAsia" w:ascii="宋体" w:hAnsi="宋体"/>
                <w:sz w:val="18"/>
                <w:lang w:eastAsia="zh-CN"/>
              </w:rPr>
              <w:t>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9300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箱体尺寸（mm):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4800x2200x800</w:t>
            </w:r>
          </w:p>
          <w:p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皮卡车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辆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4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4乘4的，2.0排量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default"/>
                <w:lang w:val="en-US" w:eastAsia="zh-CN"/>
              </w:rPr>
              <w:t>商用版自动汽油四驱精英型标箱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wOTExZGVlYmI5ZTdkNmRjYzIzZmM1YTdmOGJmYWUifQ=="/>
  </w:docVars>
  <w:rsids>
    <w:rsidRoot w:val="33F346D1"/>
    <w:rsid w:val="20922919"/>
    <w:rsid w:val="33F346D1"/>
    <w:rsid w:val="3A0B508A"/>
    <w:rsid w:val="6044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890</Words>
  <Characters>1100</Characters>
  <Lines>0</Lines>
  <Paragraphs>0</Paragraphs>
  <TotalTime>9</TotalTime>
  <ScaleCrop>false</ScaleCrop>
  <LinksUpToDate>false</LinksUpToDate>
  <CharactersWithSpaces>1186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2023-10-17T08:54:00Z</dcterms:created>
  <dc:creator>丁明帅</dc:creator>
  <cp:lastModifiedBy>Administrator</cp:lastModifiedBy>
  <dcterms:modified xsi:type="dcterms:W3CDTF">2023-10-23T09:22:51Z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22EF095C37C143BB9B8A925A47816B3C_13</vt:lpwstr>
  </property>
</Properties>
</file>