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附件：阿尔山市环境综合提升工程项目采购设备参数明细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一、洗扫车（18吨）*3台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58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技术参数内容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外廓尺寸（长×宽×高）（mm）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长：8650~8750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宽：2500~2510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高：3080~3150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最大总质量（kg）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整备质量（kg）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额定载质量（kg）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≥6100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接近角/离去角（°）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前悬/后悬（mm）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≥1400/2300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最小离地间隙（mm）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垃圾箱容积（m³)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清水箱容积（m³)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洗扫作业最大洗扫宽度(含路缘清洗宽度)(m)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洗扫作业洗扫速度（km/h）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3～10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洗扫作业高压水泵额定压力（MPa）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清扫作业清扫宽度（m)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清扫作业清扫速度（km/h）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3～10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清扫作业保洁速度（km/h）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3～20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清扫作业最大清扫能力（㎡/h）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≥70000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吸嘴吸管直径（mm）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≥2×φ180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副发动机功率(kW)/转速(r/min)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≥103/2300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风机型式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专用高压离心风机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离心风机额定转速(r/min)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轴距（mm）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底盘发动机额定功率（马力）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4587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排放标准 </w:t>
            </w:r>
          </w:p>
        </w:tc>
        <w:tc>
          <w:tcPr>
            <w:tcW w:w="2841" w:type="dxa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国Ⅵ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1、操作系统实时监控整车运行状态，具有语音避让、水位检测保护、安全撑杆检测保护、箱体后门未开启、污水箱满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发动机故障报警信息等多种保护提醒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采用总线式手持操作盒进行操作，具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模式记忆功能，系统采用一键启停设计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扫盘采用压力平衡自适应控制，适时调整工作气缸伸缩量，达到扫刷磨损的自动补偿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4、高压水路系统中设有双重超压保护，第一重保护由卸荷阀实现，第二重保护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由溢流阀实现，保护水泵及其它水路元器件；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5、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垃圾箱内设置大流量高压喷嘴，可快速冲洗垃圾箱，实现箱体自洁；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6、</w:t>
      </w:r>
      <w:r>
        <w:rPr>
          <w:rFonts w:hint="default" w:ascii="宋体" w:hAnsi="宋体" w:cs="宋体"/>
          <w:color w:val="000000"/>
          <w:kern w:val="0"/>
          <w:sz w:val="21"/>
          <w:szCs w:val="21"/>
          <w:lang w:val="en-US" w:eastAsia="zh-CN" w:bidi="ar"/>
        </w:rPr>
        <w:t>一键气力净管功能,底盘循环打气，自动循环排出各个支路的水；高压水路安装有快插式防冻吹水装置接口，防止冬天低温时冻坏水路元件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7、车辆尾部配置后喷雾，可启动喷雾降尘的作用。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垃圾压缩车（25吨）*1台</w:t>
      </w:r>
    </w:p>
    <w:tbl>
      <w:tblPr>
        <w:tblStyle w:val="9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786"/>
        <w:gridCol w:w="3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技术参数</w:t>
            </w:r>
            <w:r>
              <w:rPr>
                <w:rFonts w:ascii="Times New Roman" w:hAnsi="Times New Roman"/>
                <w:b/>
                <w:szCs w:val="21"/>
              </w:rPr>
              <w:t>内容</w:t>
            </w:r>
          </w:p>
        </w:tc>
        <w:tc>
          <w:tcPr>
            <w:tcW w:w="369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b/>
                <w:szCs w:val="21"/>
              </w:rPr>
              <w:t>参数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外形尺寸（长×宽×高）（mm）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vertAlign w:val="baseline"/>
                <w:lang w:val="en-US" w:eastAsia="zh-CN"/>
              </w:rPr>
              <w:t>9970</w:t>
            </w:r>
            <w:r>
              <w:rPr>
                <w:rFonts w:hint="eastAsia"/>
                <w:vertAlign w:val="baseline"/>
                <w:lang w:val="en-US" w:eastAsia="zh-CN"/>
              </w:rPr>
              <w:t>×</w:t>
            </w:r>
            <w:r>
              <w:rPr>
                <w:rFonts w:hint="default"/>
                <w:vertAlign w:val="baseline"/>
                <w:lang w:val="en-US" w:eastAsia="zh-CN"/>
              </w:rPr>
              <w:t>25</w:t>
            </w:r>
            <w:r>
              <w:rPr>
                <w:rFonts w:hint="eastAsia"/>
                <w:vertAlign w:val="baseline"/>
                <w:lang w:val="en-US" w:eastAsia="zh-CN"/>
              </w:rPr>
              <w:t>00×</w:t>
            </w:r>
            <w:r>
              <w:rPr>
                <w:rFonts w:hint="default"/>
                <w:vertAlign w:val="baseline"/>
                <w:lang w:val="en-US" w:eastAsia="zh-CN"/>
              </w:rPr>
              <w:t>340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最大总质量（kg）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整车整备质量（kg）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额定载质量（kg）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≥9370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接近角/离去角（°）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前悬/后悬（mm）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≥1480/2540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底盘发动机额定功率（</w:t>
            </w:r>
            <w:r>
              <w:rPr>
                <w:rFonts w:hint="default"/>
                <w:vertAlign w:val="baseline"/>
                <w:lang w:val="en-US" w:eastAsia="zh-CN"/>
              </w:rPr>
              <w:t>kW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vertAlign w:val="baseline"/>
                <w:lang w:val="en-US" w:eastAsia="zh-CN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轴距（mm）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≥4350+1350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车箱有效容积（m³）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填装器有效容积（m³）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铲斗容积（m³）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86" w:type="dxa"/>
            <w:tcBorders>
              <w:top w:val="single" w:color="auto" w:sz="12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污水箱容积（L）</w:t>
            </w:r>
          </w:p>
        </w:tc>
        <w:tc>
          <w:tcPr>
            <w:tcW w:w="3694" w:type="dxa"/>
            <w:tcBorders>
              <w:top w:val="single" w:color="auto" w:sz="12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≥350+325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压缩循环时间（s）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14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卸料循环时间（s）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上料循环时间（s）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垃圾的压缩密度(t/m³)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最高车速（km/h）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翻桶机构倾倒角度（°）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排放标准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国Ⅵ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1、有中央污水导管，防止污水泄漏，避免垃圾车在压缩装载和运输时的二次污染现象；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2、车尾控制盒设有联络按钮,驾驶室设有联络蜂鸣器，尾闸门两侧设有装车动作“紧急停止装置”按钮，可及时停止操作；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3、双向压缩技术，滑板油缸与滑板运动轨道处于同一平面，保证压缩力及为油缸作用力；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4、设置垃圾逆流防止装置，通过采用遮挡板阻隔，确保料斗内有充分空间；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5、卸料时，装填器提升后，刮板可进行二次清料，保证卸料时无残留垃圾；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/>
          <w:vertAlign w:val="baseline"/>
          <w:lang w:val="en-US" w:eastAsia="zh-CN"/>
        </w:rPr>
        <w:t>6、液压系统使用双联泵，采用双泵合流技术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vertAlign w:val="baseline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三、垃圾压缩车（18吨）*4台</w:t>
      </w:r>
    </w:p>
    <w:tbl>
      <w:tblPr>
        <w:tblStyle w:val="9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786"/>
        <w:gridCol w:w="3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8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技术参数</w:t>
            </w:r>
            <w:r>
              <w:rPr>
                <w:rFonts w:ascii="Times New Roman" w:hAnsi="Times New Roman"/>
                <w:b/>
                <w:szCs w:val="21"/>
              </w:rPr>
              <w:t>内容</w:t>
            </w:r>
          </w:p>
        </w:tc>
        <w:tc>
          <w:tcPr>
            <w:tcW w:w="369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b/>
                <w:szCs w:val="21"/>
              </w:rPr>
              <w:t>参数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外形尺寸（长×宽×高）（mm）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≥8730×2510×3040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最大总质量（kg）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整车整备质量（kg）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额定载质量（kg）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vertAlign w:val="baseline"/>
                <w:lang w:val="en-US" w:eastAsia="zh-CN"/>
              </w:rPr>
              <w:t>779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★</w:t>
            </w:r>
            <w:r>
              <w:rPr>
                <w:rFonts w:hint="eastAsia"/>
                <w:vertAlign w:val="baseline"/>
                <w:lang w:val="en-US" w:eastAsia="zh-CN"/>
              </w:rPr>
              <w:t>接近角/离去角（°）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≤17/12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前悬/后悬（mm）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</w:t>
            </w:r>
            <w:r>
              <w:rPr>
                <w:rFonts w:hint="default"/>
                <w:vertAlign w:val="baseline"/>
                <w:lang w:val="en-US" w:eastAsia="zh-CN"/>
              </w:rPr>
              <w:t>1400/258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底盘发动机额定功率（</w:t>
            </w:r>
            <w:r>
              <w:rPr>
                <w:rFonts w:hint="default"/>
                <w:vertAlign w:val="baseline"/>
                <w:lang w:val="en-US" w:eastAsia="zh-CN"/>
              </w:rPr>
              <w:t>kW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轴距（mm）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车箱有效容积（m³）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填装器有效容积（m³）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铲斗容积（m³）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86" w:type="dxa"/>
            <w:tcBorders>
              <w:top w:val="single" w:color="auto" w:sz="12" w:space="0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污水箱容积（L）</w:t>
            </w:r>
          </w:p>
        </w:tc>
        <w:tc>
          <w:tcPr>
            <w:tcW w:w="3694" w:type="dxa"/>
            <w:tcBorders>
              <w:top w:val="single" w:color="auto" w:sz="12" w:space="0"/>
            </w:tcBorders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≥350+325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压缩循环时间（s）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14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卸料循环时间（s）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上料循环时间（s）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垃圾的压缩密度(t/m³)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液压系统压力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翻桶机构倾倒角度（°）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80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786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排放标准</w:t>
            </w:r>
          </w:p>
        </w:tc>
        <w:tc>
          <w:tcPr>
            <w:tcW w:w="3694" w:type="dxa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国Ⅵ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1、有中央污水导管，防止污水泄漏，避免垃圾车在压缩装载和运输时的二次污染现象；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2、车尾控制盒设有联络按钮,驾驶室设有联络蜂鸣器，尾闸门两侧设有装车动作“紧急停止装置”按钮，可及时停止操作；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3、双向压缩技术，滑板油缸与滑板运动轨道处于同一平面，保证压缩力及为油缸作用力；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4、设置垃圾逆流防止装置，通过采用遮挡板阻隔，确保料斗内有充分空间；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5、卸料时，装填器提升后，刮板可进行二次清料，保证卸料时无残留垃圾；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vertAlign w:val="baseline"/>
          <w:lang w:val="en-US" w:eastAsia="zh-CN"/>
        </w:rPr>
        <w:t>6、液压系统采用双联泵，采用双泵合流技术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pStyle w:val="2"/>
        <w:rPr>
          <w:rFonts w:hint="default"/>
          <w:lang w:val="en-US"/>
        </w:rPr>
      </w:pP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四、餐厨垃圾车*2台</w:t>
      </w:r>
    </w:p>
    <w:tbl>
      <w:tblPr>
        <w:tblStyle w:val="9"/>
        <w:tblW w:w="8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577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技术参数内容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t>排放标准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t>国</w:t>
            </w:r>
            <w:r>
              <w:rPr>
                <w:rFonts w:hint="eastAsia"/>
                <w:lang w:val="en-US" w:eastAsia="zh-CN"/>
              </w:rPr>
              <w:t>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t>前悬/后悬</w:t>
            </w:r>
            <w:r>
              <w:rPr>
                <w:rFonts w:hint="eastAsia"/>
                <w:lang w:eastAsia="zh-CN"/>
              </w:rPr>
              <w:t>（</w:t>
            </w:r>
            <w:r>
              <w:t>㎜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</w:rPr>
              <w:t>≤</w:t>
            </w:r>
            <w:r>
              <w:t>11</w:t>
            </w:r>
            <w:r>
              <w:rPr>
                <w:rFonts w:hint="eastAsia"/>
              </w:rPr>
              <w:t>4</w:t>
            </w:r>
            <w:r>
              <w:t>0/</w:t>
            </w:r>
            <w:r>
              <w:rPr>
                <w:rFonts w:hint="eastAsia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  <w:r>
              <w:t>额定功率</w:t>
            </w:r>
            <w:r>
              <w:rPr>
                <w:rFonts w:hint="eastAsia"/>
                <w:lang w:eastAsia="zh-CN"/>
              </w:rPr>
              <w:t>（</w:t>
            </w:r>
            <w:r>
              <w:t>kW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≥</w:t>
            </w:r>
            <w: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  <w:r>
              <w:t>接近角/离去角（°）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≥18</w:t>
            </w:r>
            <w:r>
              <w:t>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t>最小离地间隙</w:t>
            </w:r>
            <w:r>
              <w:rPr>
                <w:rFonts w:hint="eastAsia"/>
                <w:lang w:eastAsia="zh-CN"/>
              </w:rPr>
              <w:t>（</w:t>
            </w:r>
            <w:r>
              <w:t>㎜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</w:rPr>
              <w:t>≥</w:t>
            </w:r>
            <w: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t>最小转弯直径</w:t>
            </w:r>
            <w:r>
              <w:rPr>
                <w:rFonts w:hint="eastAsia"/>
                <w:lang w:eastAsia="zh-CN"/>
              </w:rPr>
              <w:t>（</w:t>
            </w:r>
            <w:r>
              <w:t>m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</w:rPr>
              <w:t>≤</w:t>
            </w:r>
            <w:r>
              <w:t>1</w:t>
            </w: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</w:rPr>
              <w:t xml:space="preserve">★ </w:t>
            </w:r>
            <w:r>
              <w:t>最大总质量</w:t>
            </w:r>
            <w:r>
              <w:rPr>
                <w:rFonts w:hint="eastAsia"/>
                <w:lang w:eastAsia="zh-CN"/>
              </w:rPr>
              <w:t>（</w:t>
            </w:r>
            <w:r>
              <w:t>kg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≥</w:t>
            </w:r>
            <w: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t>整备质量</w:t>
            </w:r>
            <w:r>
              <w:rPr>
                <w:rFonts w:hint="eastAsia"/>
                <w:lang w:eastAsia="zh-CN"/>
              </w:rPr>
              <w:t>（</w:t>
            </w:r>
            <w:r>
              <w:t>kg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</w:rPr>
              <w:t>≤6</w:t>
            </w:r>
            <w:r>
              <w:t>0</w:t>
            </w:r>
            <w:r>
              <w:rPr>
                <w:rFonts w:hint="eastAsia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t>额定载质量</w:t>
            </w:r>
            <w:r>
              <w:rPr>
                <w:rFonts w:hint="eastAsia"/>
                <w:lang w:eastAsia="zh-CN"/>
              </w:rPr>
              <w:t>（</w:t>
            </w:r>
            <w:r>
              <w:t>kg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</w:rPr>
              <w:t>≥</w:t>
            </w:r>
            <w:r>
              <w:t>44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  <w:r>
              <w:t>垃圾仓容积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m³）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≥</w:t>
            </w:r>
            <w: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t>清水箱容积</w:t>
            </w:r>
            <w:r>
              <w:rPr>
                <w:rFonts w:hint="eastAsia"/>
                <w:lang w:eastAsia="zh-CN"/>
              </w:rPr>
              <w:t>（</w:t>
            </w:r>
            <w:r>
              <w:t>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</w:rPr>
              <w:t>≥</w:t>
            </w:r>
            <w: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★ </w:t>
            </w:r>
            <w:r>
              <w:t>污水箱容积</w:t>
            </w:r>
            <w:r>
              <w:rPr>
                <w:rFonts w:hint="eastAsia"/>
                <w:lang w:eastAsia="zh-CN"/>
              </w:rPr>
              <w:t>（</w:t>
            </w:r>
            <w:r>
              <w:t>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≥</w:t>
            </w:r>
            <w:r>
              <w:t>450</w:t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、厢体：厢体材质采用不锈钢材料制造，入料口采用密封盖密封，由液压缸控制启闭。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default"/>
          <w:lang w:val="en-US" w:eastAsia="zh-CN"/>
        </w:rPr>
        <w:t>、厢体分上下两腔，上腔为固体垃圾箱，下腔是沉淀水箱，用来装沉淀的油、水混合物。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、后门：由二个油缸控制启闭，由两个油缸控制锁紧后门，后门采用特制密封条密封，采用机电液一体化控制，在使用和车辆行驶过程中不渗漏。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、垃圾装载机构：可提升120L、240L的标准垃圾桶，具备自动安全锁止机构，装入过程中桶内垃圾不溢撒，不遗留。垃圾桶在提升倾倒中具有调速功能，以防止垃圾喷溅。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★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、提升系统、上盖开闭系统具备按顺序联动功能：上盖没有打开，推板没有回位时，提升装置不工作，并发出警示，提升装置只有在确认上盖已打开，推板已回位情况下才能开始进行装载垃圾工作。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、垃圾压缩，固液分离功能：在收集的过程中就可以对餐厨垃圾进行固体物与油、水的分离，并对垃圾进行压缩，实现装载的最大化。垃圾厢内设有前后移动的推板，由四级伸缩油缸推动，推板四周装有密封条。操纵开关，推板便开始对厢内餐厨垃圾进行压缩，油、水等液体便通过厢体底下的过滤网进入厢体下的沉淀水箱，实现固、液分离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、卸料：当厢内的垃圾需要排出时，可操纵开关，打开后门，用推板将垃圾从前向后推出，彻底干净。打开厢体下面的放水阀，将沉淀水箱内的油、水等杂质放净。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rPr>
          <w:rFonts w:hint="default"/>
          <w:lang w:val="en-US" w:eastAsia="zh-CN"/>
        </w:rPr>
        <w:t>、操纵系统：车辆各功能的控制部分集中在垃圾提升架的右侧的电控箱内。设有紧急停止按钮，当执行某一动作需要紧急停止这一动作时，只要按一下紧急停止按钮，全车动作就会停止，保证操作安全。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、刷车功能：车上装有不锈钢清水箱和一个高压水泵，用于清洗车辆。车辆作业后，要进行整车清洗，打开水泵开关，用高压喷枪对车辆进行清洗。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、后门两侧具有安全防护装置。当打开门进行操作时，放下后门安全架，避免了操作人员的误操作而发生安全事故。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★ 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、配污水箱加热装置</w:t>
      </w: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五、吸污车*1台</w:t>
      </w:r>
    </w:p>
    <w:tbl>
      <w:tblPr>
        <w:tblStyle w:val="9"/>
        <w:tblW w:w="79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4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41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技术参数</w:t>
            </w:r>
            <w:r>
              <w:rPr>
                <w:rFonts w:ascii="Times New Roman" w:hAnsi="Times New Roman"/>
                <w:b/>
                <w:szCs w:val="21"/>
              </w:rPr>
              <w:t>内容</w:t>
            </w:r>
          </w:p>
        </w:tc>
        <w:tc>
          <w:tcPr>
            <w:tcW w:w="240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参数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</w:t>
            </w:r>
            <w:r>
              <w:rPr>
                <w:rFonts w:ascii="Times New Roman" w:hAnsi="Times New Roman"/>
                <w:szCs w:val="21"/>
              </w:rPr>
              <w:t>外形尺寸（长×宽×高</w:t>
            </w:r>
            <w:r>
              <w:rPr>
                <w:rFonts w:ascii="Times New Roman" w:hAnsi="Times New Roman"/>
                <w:spacing w:val="-105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pacing w:val="1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≤700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0×2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×3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</w:t>
            </w:r>
            <w:r>
              <w:rPr>
                <w:rFonts w:ascii="Times New Roman" w:hAnsi="Times New Roman"/>
                <w:szCs w:val="21"/>
              </w:rPr>
              <w:t>最大总质量（kg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position w:val="-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≤</w:t>
            </w:r>
            <w:r>
              <w:rPr>
                <w:rFonts w:ascii="Times New Roman" w:hAnsi="Times New Roman"/>
                <w:position w:val="-2"/>
                <w:szCs w:val="21"/>
              </w:rPr>
              <w:t>1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</w:t>
            </w:r>
            <w:r>
              <w:rPr>
                <w:rFonts w:ascii="Times New Roman" w:hAnsi="Times New Roman"/>
                <w:szCs w:val="21"/>
              </w:rPr>
              <w:t>整备质量（kg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56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</w:t>
            </w:r>
            <w:r>
              <w:rPr>
                <w:rFonts w:ascii="Times New Roman" w:hAnsi="Times New Roman"/>
                <w:szCs w:val="21"/>
              </w:rPr>
              <w:t>额定载质量（kg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61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</w:t>
            </w:r>
            <w:r>
              <w:rPr>
                <w:rFonts w:hint="eastAsia" w:ascii="Times New Roman" w:hAnsi="Times New Roman"/>
                <w:szCs w:val="21"/>
              </w:rPr>
              <w:t>罐体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总</w:t>
            </w:r>
            <w:r>
              <w:rPr>
                <w:rFonts w:hint="eastAsia" w:ascii="Times New Roman" w:hAnsi="Times New Roman"/>
                <w:szCs w:val="21"/>
              </w:rPr>
              <w:t>容积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m³)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功率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k</w:t>
            </w:r>
            <w:r>
              <w:rPr>
                <w:rFonts w:ascii="Times New Roman" w:hAnsi="Times New Roman"/>
                <w:position w:val="-2"/>
                <w:szCs w:val="21"/>
              </w:rPr>
              <w:t>W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kern w:val="2"/>
                <w:position w:val="-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有效吸程（m）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抽吸时间（min）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</w:rPr>
              <w:t>≤10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卸料角（°）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</w:rPr>
              <w:t>≥45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轴距（</w:t>
            </w:r>
            <w:r>
              <w:rPr>
                <w:rFonts w:ascii="Times New Roman" w:hAnsi="Times New Roman"/>
                <w:spacing w:val="1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3800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前悬</w:t>
            </w:r>
            <w:r>
              <w:rPr>
                <w:rFonts w:ascii="Times New Roman" w:hAnsi="Times New Roman"/>
                <w:spacing w:val="1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后悬</w:t>
            </w:r>
            <w:r>
              <w:rPr>
                <w:rFonts w:ascii="Times New Roman" w:hAnsi="Times New Roman"/>
                <w:spacing w:val="-1"/>
                <w:szCs w:val="21"/>
              </w:rPr>
              <w:t>（</w:t>
            </w:r>
            <w:r>
              <w:rPr>
                <w:rFonts w:ascii="Times New Roman" w:hAnsi="Times New Roman"/>
                <w:spacing w:val="1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1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130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/16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接近角</w:t>
            </w:r>
            <w:r>
              <w:rPr>
                <w:rFonts w:ascii="Times New Roman" w:hAnsi="Times New Roman"/>
                <w:spacing w:val="1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离</w:t>
            </w:r>
            <w:r>
              <w:rPr>
                <w:rFonts w:ascii="Times New Roman" w:hAnsi="Times New Roman"/>
                <w:spacing w:val="-1"/>
                <w:szCs w:val="21"/>
              </w:rPr>
              <w:t>去</w:t>
            </w:r>
            <w:r>
              <w:rPr>
                <w:rFonts w:ascii="Times New Roman" w:hAnsi="Times New Roman"/>
                <w:szCs w:val="21"/>
              </w:rPr>
              <w:t>角</w:t>
            </w:r>
            <w:r>
              <w:rPr>
                <w:rFonts w:ascii="Times New Roman" w:hAnsi="Times New Roman"/>
                <w:spacing w:val="-1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°）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2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/15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最小离地间隙（</w:t>
            </w:r>
            <w:r>
              <w:rPr>
                <w:rFonts w:ascii="Times New Roman" w:hAnsi="Times New Roman"/>
                <w:spacing w:val="1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position w:val="-2"/>
                <w:szCs w:val="21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2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14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最高车速（km/</w:t>
            </w:r>
            <w:r>
              <w:rPr>
                <w:rFonts w:ascii="Times New Roman" w:hAnsi="Times New Roman"/>
                <w:spacing w:val="-1"/>
                <w:szCs w:val="21"/>
              </w:rPr>
              <w:t>h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position w:val="-2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position w:val="-2"/>
                <w:szCs w:val="21"/>
              </w:rPr>
              <w:t>10</w:t>
            </w: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排放标准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position w:val="-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position w:val="-2"/>
                <w:szCs w:val="21"/>
                <w:lang w:val="en-US" w:eastAsia="zh-CN"/>
              </w:rPr>
              <w:t>国Ⅵ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1、罐体选用优质碳钢，采用自动化罐体焊装生产线，经卷板抱罐焊接而成；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2、罐体内部设置加强板，防止抽吸时罐体变形并减小液体波动对罐体冲击；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3、罐体前部装有液位计，操作人员无论从车体左侧或右侧均能观察液体位置；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4、采用国产优质真空泵，工作噪声小，配有7000mm长吸污管，抽吸深度可达6.5米，端部装有防吸瘪装置。</w:t>
      </w:r>
    </w:p>
    <w:p>
      <w:pPr>
        <w:numPr>
          <w:ilvl w:val="0"/>
          <w:numId w:val="0"/>
        </w:numPr>
        <w:ind w:firstLine="2570" w:firstLineChars="8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570" w:firstLineChars="8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570" w:firstLineChars="8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570" w:firstLineChars="8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570" w:firstLineChars="8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570" w:firstLineChars="8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1"/>
        </w:numPr>
        <w:bidi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四轮环保电瓶车垃圾车*24台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整车长3620（±2%）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整车宽1500（±2%）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整车高2000（±2%）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轴距2500（±1%）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离地间隙140（±1%）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V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210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A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H 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铅酸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维护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电池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48V  4.2KW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直流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串励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电机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容积2.2m³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材料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/>
        </w:rPr>
        <w:t>不锈钢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续航里程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≥80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km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转向辅助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EPS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电动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助力转向系统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升箱举升力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2000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kg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车身考拉造型，高档玻璃钢材质，轻便秀气，小巧灵活，舒适性高；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车辆装有专用的液压系统装置，只要一人操作即可完成垃圾桶货物的装卸及整体转运；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采用全封闭箱体结构，箱体尾部呈抛物线式扬起，可防止液体垃圾二次抛洒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标配作业警示灯，路面作业更安全；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底盘采用微型汽车底盘结构，前、后行车液压制动，具有良好的稳定性和安全性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操控按钮即可实现货厢上升、货厢下降功能的自动转换。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</w:pP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七、四轮环保电瓶垃圾车（3立方）*2台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整车长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3720(±2%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整车宽1440(±2%)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整车高2100(±2%)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轴距1870(±1%)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箱长2160(±2%)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箱宽1290(±2%)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箱高1170(±2%)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材料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不锈钢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电池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V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210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A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H 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铅酸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维护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电池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48V  4.2KW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直流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串励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电机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电控智能控制器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自保护功能，防电磁干扰、防飞车、启动延时和倒车减速等安全保护功能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高频智能48/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A充电机，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充电器设有断路保护装置，蓄电池充电完毕后可自动断电，有效保护蓄电池，延长蓄电池的使用寿命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采用高强度游艇玻璃钢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封闭式驾驶室，前挡风玻璃采用弧形双层夹胶玻璃，左右侧、后挡风玻璃采用钢化玻璃，收音机，仪表，雨刮器，双大灯，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(选配：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车门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车厢为全封闭式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不锈钢材质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垃圾箱+框架式结构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，整体折弯焊接处理，左右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侧门上打开方式，配有双气弹簧支撑，后门：折叠向上开启配有双气弹簧支撑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电磁阀液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压动力单元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无级变速（电机直接驱动）</w:t>
      </w:r>
    </w:p>
    <w:p>
      <w:pPr>
        <w:pStyle w:val="4"/>
        <w:bidi w:val="0"/>
        <w:rPr>
          <w:rFonts w:hint="eastAsia"/>
          <w:b w:val="0"/>
          <w:bCs w:val="0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八、升降车*1台</w:t>
      </w:r>
    </w:p>
    <w:tbl>
      <w:tblPr>
        <w:tblStyle w:val="9"/>
        <w:tblW w:w="7965" w:type="dxa"/>
        <w:jc w:val="center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295"/>
        <w:gridCol w:w="3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技术参数</w:t>
            </w:r>
            <w:r>
              <w:rPr>
                <w:rFonts w:ascii="Times New Roman" w:hAnsi="Times New Roman"/>
                <w:b/>
                <w:szCs w:val="21"/>
              </w:rPr>
              <w:t>内容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1"/>
              </w:rPr>
              <w:t>参数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长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8"/>
                <w:shd w:val="clear" w:color="auto" w:fill="FFFFFF"/>
              </w:rPr>
              <w:t>9200</w:t>
            </w: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×2460×3850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总质量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≤</w:t>
            </w:r>
            <w:r>
              <w:rPr>
                <w:rFonts w:hint="eastAsia" w:ascii="宋体" w:hAnsi="宋体"/>
                <w:szCs w:val="28"/>
                <w:shd w:val="clear" w:color="auto" w:fill="FFFFFF"/>
              </w:rPr>
              <w:t>11</w:t>
            </w: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★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装备质量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 w:hAnsi="宋体"/>
                <w:szCs w:val="28"/>
                <w:shd w:val="clear" w:color="auto" w:fill="FFFFFF"/>
              </w:rPr>
              <w:t>11000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工作平台额定载荷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320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最大作业高度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/>
                <w:kern w:val="0"/>
                <w:sz w:val="24"/>
              </w:rPr>
              <w:t>2</w:t>
            </w:r>
            <w:r>
              <w:rPr>
                <w:rFonts w:hint="eastAsia" w:ascii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最大作业高度时作业幅度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/>
                <w:kern w:val="0"/>
                <w:sz w:val="24"/>
              </w:rPr>
              <w:t>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最大作业幅度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/>
                <w:kern w:val="0"/>
                <w:sz w:val="24"/>
              </w:rPr>
              <w:t>10.6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最大作业幅度时作业高度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/>
                <w:kern w:val="0"/>
                <w:sz w:val="24"/>
              </w:rPr>
              <w:t>11.8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回转角度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</w:rPr>
              <w:t>±360°连续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最大起升重量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/>
                <w:kern w:val="0"/>
                <w:sz w:val="24"/>
              </w:rPr>
              <w:t>5000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最大起升高度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/>
                <w:kern w:val="0"/>
                <w:sz w:val="24"/>
              </w:rPr>
              <w:t>13.2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前悬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后悬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1430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eastAsia" w:ascii="宋体" w:hAnsi="宋体" w:eastAsia="宋体" w:cstheme="minorBidi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轴距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4700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最小离地间隙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8"/>
                <w:shd w:val="clear" w:color="auto" w:fill="FFFFFF"/>
                <w:lang w:val="en-US" w:eastAsia="zh-CN"/>
              </w:rPr>
              <w:t>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210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接近角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离去角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17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</w:t>
            </w:r>
          </w:p>
        </w:tc>
      </w:tr>
    </w:tbl>
    <w:p>
      <w:pPr>
        <w:numPr>
          <w:ilvl w:val="0"/>
          <w:numId w:val="0"/>
        </w:numPr>
        <w:rPr>
          <w:rFonts w:hint="eastAsia" w:hAnsi="宋体"/>
          <w:spacing w:val="-2"/>
          <w:kern w:val="10"/>
          <w:sz w:val="24"/>
          <w:lang w:eastAsia="zh-CN"/>
        </w:rPr>
      </w:pPr>
      <w:r>
        <w:rPr>
          <w:rFonts w:hint="eastAsia" w:hAnsi="宋体" w:eastAsia="宋体" w:asciiTheme="minorAscii" w:cstheme="minorBidi"/>
          <w:spacing w:val="-2"/>
          <w:kern w:val="10"/>
          <w:sz w:val="24"/>
          <w:szCs w:val="24"/>
          <w:lang w:val="en-US" w:eastAsia="zh-CN" w:bidi="ar-SA"/>
        </w:rPr>
        <w:t>1、</w:t>
      </w:r>
      <w:r>
        <w:rPr>
          <w:rFonts w:hint="eastAsia" w:hAnsi="宋体"/>
          <w:spacing w:val="-2"/>
          <w:kern w:val="10"/>
          <w:sz w:val="24"/>
        </w:rPr>
        <w:t>工作斗和转台两组操作系统，均可远程控制汽车发动机点、熄火</w:t>
      </w:r>
      <w:r>
        <w:rPr>
          <w:rFonts w:hint="eastAsia" w:hAnsi="宋体"/>
          <w:spacing w:val="-2"/>
          <w:kern w:val="10"/>
          <w:sz w:val="24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hAnsi="宋体"/>
          <w:spacing w:val="-2"/>
          <w:kern w:val="10"/>
          <w:sz w:val="24"/>
          <w:lang w:eastAsia="zh-CN"/>
        </w:rPr>
      </w:pPr>
      <w:r>
        <w:rPr>
          <w:rFonts w:hint="eastAsia" w:hAnsi="宋体"/>
          <w:spacing w:val="-2"/>
          <w:kern w:val="10"/>
          <w:sz w:val="24"/>
          <w:lang w:val="en-US" w:eastAsia="zh-CN"/>
        </w:rPr>
        <w:t>2、</w:t>
      </w:r>
      <w:r>
        <w:rPr>
          <w:rFonts w:hint="eastAsia" w:hAnsi="宋体"/>
          <w:spacing w:val="-2"/>
          <w:kern w:val="10"/>
          <w:sz w:val="24"/>
        </w:rPr>
        <w:t>电子比例控制，无级调速，配有应急泵</w:t>
      </w:r>
      <w:r>
        <w:rPr>
          <w:rFonts w:hint="eastAsia" w:hAnsi="宋体"/>
          <w:spacing w:val="-2"/>
          <w:kern w:val="10"/>
          <w:sz w:val="24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hAnsi="宋体"/>
          <w:spacing w:val="-2"/>
          <w:kern w:val="10"/>
          <w:sz w:val="24"/>
          <w:lang w:eastAsia="zh-CN"/>
        </w:rPr>
      </w:pPr>
      <w:r>
        <w:rPr>
          <w:rFonts w:hint="eastAsia" w:hAnsi="宋体"/>
          <w:spacing w:val="-2"/>
          <w:kern w:val="10"/>
          <w:sz w:val="24"/>
          <w:lang w:val="en-US" w:eastAsia="zh-CN"/>
        </w:rPr>
        <w:t>3、</w:t>
      </w:r>
      <w:r>
        <w:rPr>
          <w:rFonts w:hint="eastAsia" w:hAnsi="宋体"/>
          <w:spacing w:val="-2"/>
          <w:kern w:val="10"/>
          <w:sz w:val="24"/>
        </w:rPr>
        <w:t>内置组合式自动调平系统</w:t>
      </w:r>
      <w:r>
        <w:rPr>
          <w:rFonts w:hint="eastAsia" w:hAnsi="宋体"/>
          <w:spacing w:val="-2"/>
          <w:kern w:val="10"/>
          <w:sz w:val="24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hAnsi="宋体"/>
          <w:spacing w:val="-2"/>
          <w:kern w:val="10"/>
          <w:sz w:val="24"/>
          <w:lang w:eastAsia="zh-CN"/>
        </w:rPr>
      </w:pPr>
      <w:r>
        <w:rPr>
          <w:rFonts w:hint="eastAsia" w:hAnsi="宋体"/>
          <w:spacing w:val="-2"/>
          <w:kern w:val="10"/>
          <w:sz w:val="24"/>
          <w:lang w:val="en-US" w:eastAsia="zh-CN"/>
        </w:rPr>
        <w:t>4、</w:t>
      </w:r>
      <w:r>
        <w:rPr>
          <w:rFonts w:hint="eastAsia" w:hAnsi="宋体"/>
          <w:spacing w:val="-2"/>
          <w:kern w:val="10"/>
          <w:sz w:val="24"/>
        </w:rPr>
        <w:t>钢制工具箱及围板、不锈钢栏杆、铝合金防滑走台板</w:t>
      </w:r>
      <w:r>
        <w:rPr>
          <w:rFonts w:hint="eastAsia" w:hAnsi="宋体"/>
          <w:spacing w:val="-2"/>
          <w:kern w:val="10"/>
          <w:sz w:val="24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hAnsi="宋体" w:eastAsia="宋体"/>
          <w:spacing w:val="-2"/>
          <w:kern w:val="10"/>
          <w:sz w:val="24"/>
          <w:lang w:eastAsia="zh-CN"/>
        </w:rPr>
      </w:pPr>
      <w:r>
        <w:rPr>
          <w:rFonts w:hint="eastAsia" w:hAnsi="宋体"/>
          <w:spacing w:val="-2"/>
          <w:kern w:val="10"/>
          <w:sz w:val="24"/>
          <w:lang w:val="en-US" w:eastAsia="zh-CN"/>
        </w:rPr>
        <w:t>5、臂架采用</w:t>
      </w:r>
      <w:r>
        <w:rPr>
          <w:rFonts w:hint="eastAsia" w:hAnsi="宋体"/>
          <w:spacing w:val="-2"/>
          <w:kern w:val="10"/>
          <w:sz w:val="24"/>
        </w:rPr>
        <w:t>三节折叠臂</w:t>
      </w:r>
      <w:r>
        <w:rPr>
          <w:rFonts w:hint="eastAsia" w:hAnsi="宋体"/>
          <w:spacing w:val="-2"/>
          <w:kern w:val="10"/>
          <w:sz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hAnsi="宋体"/>
          <w:spacing w:val="-2"/>
          <w:kern w:val="10"/>
          <w:sz w:val="24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九、翻斗自卸车*2台</w:t>
      </w:r>
    </w:p>
    <w:tbl>
      <w:tblPr>
        <w:tblStyle w:val="9"/>
        <w:tblW w:w="7965" w:type="dxa"/>
        <w:jc w:val="center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295"/>
        <w:gridCol w:w="3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技术参数</w:t>
            </w:r>
            <w:r>
              <w:rPr>
                <w:rFonts w:ascii="Times New Roman" w:hAnsi="Times New Roman"/>
                <w:b/>
                <w:szCs w:val="21"/>
              </w:rPr>
              <w:t>内容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Cs w:val="21"/>
              </w:rPr>
              <w:t>参数</w:t>
            </w: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Cs w:val="21"/>
                <w:lang w:val="en-US" w:eastAsia="zh-CN"/>
              </w:rPr>
              <w:t>排放标准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Cs w:val="21"/>
                <w:lang w:val="en-US" w:eastAsia="zh-CN"/>
              </w:rPr>
              <w:t>国Ⅵ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发动机功率（马力）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≥460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轴距（mm）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1099"/>
              </w:tabs>
              <w:jc w:val="center"/>
              <w:rPr>
                <w:rFonts w:hint="eastAsia" w:ascii="Times New Roman" w:hAnsi="Times New Roman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lang w:eastAsia="zh-CN"/>
              </w:rPr>
              <w:t>2000+2250+1350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最高速度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尿素罐（L）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车厢长（mm）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≥5800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车厢宽（mm）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≥2350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车厢高（mm）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≥1500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车厢底板厚度（mm）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车厢边板厚度（mm）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后悬（mm）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≥900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蓄电池（Ah）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≥180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autoSpaceDE w:val="0"/>
              <w:autoSpaceDN w:val="0"/>
              <w:spacing w:line="480" w:lineRule="exact"/>
              <w:jc w:val="center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铝油箱（L）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tabs>
                <w:tab w:val="left" w:pos="792"/>
              </w:tabs>
              <w:jc w:val="center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≥350</w:t>
            </w: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 w:eastAsia="宋体" w:asciiTheme="minorAscii" w:hAnsiTheme="minorAscii" w:cstheme="minorBidi"/>
          <w:b w:val="0"/>
          <w:bCs w:val="0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/>
          <w:b w:val="0"/>
          <w:bCs w:val="0"/>
          <w:lang w:val="en-US" w:eastAsia="zh-CN"/>
        </w:rPr>
        <w:t>驾驶室配置：全浮平顶排半驾驶室、液晶仪表、电动玻璃升降、手动电加热后视镜、10寸液晶屏、多功能方向盘、驾驶员座椅为通风加热座椅(带腰托)、单DIN北斗兼容车载系统、前标志灯；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2、后桥材料：车桥ф300铸铁改进轮减桥(自动调整臂、国产ABS、1878轮距、8孔V杆)；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其他要求：自动空调、金属保险杠、分体式前下防护、一体式铁壳油浴空滤、驾驶室后两点螺簧悬置、电动液压举升装置、双联燃油滤清器、VOSS接头、右转弯音响提示、安全带佩戴提醒、制动器衬片更换报警、U型后处理、前后拖钩加强、双孔发动机悬置、四方位高清全景影像、车轮螺栓装饰罩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</w:p>
    <w:p/>
    <w:p/>
    <w:p/>
    <w:p/>
    <w:p/>
    <w:p/>
    <w:p/>
    <w:p/>
    <w:p>
      <w:pPr>
        <w:pStyle w:val="2"/>
      </w:pP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十、三轮垃圾收集车（车身不锈钢、箱体为玻璃钢材质）*30台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整车长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2250（±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整车宽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整车高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0（±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%）(不含后视镜）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轴距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箱长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箱宽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箱高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  <w:t>60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mm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容积</w:t>
      </w:r>
      <w:r>
        <w:rPr>
          <w:rFonts w:hint="eastAsia" w:ascii="Times New Roman" w:hAnsi="Times New Roman"/>
          <w:b w:val="0"/>
          <w:bCs w:val="0"/>
          <w:szCs w:val="21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460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L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48V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A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H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铅酸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维护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电池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48V   580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W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无刷永磁电机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智能控制器自保护功能，防电磁干扰、防飞车、启动延时和倒车减速等安全保护功能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皮革座椅，皮革靠垫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优质不锈钢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材料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箱体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箱体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底部配气弹簧助力、后门上开配双气弹簧支撑、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顶单门后开作业方便便捷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后鼓式制动+驻车制动装置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前双筒式液压减震器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整车车架结构为高强度管型材焊接制作成型，焊接方式为气体保护焊增强焊接性能提高车架的整体强度，电泳漆膜的硬度附着力，耐腐、冲击性能，渗透性能优于其它涂装工艺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前轮减震采用液压减震器，提高减震效果提升驾驶的舒适度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车速控制系统设计为无极加速，最高限速2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Km/h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采用节能高亮度LED大灯使用寿命长，大灯内部蓝底白光外观大气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整车动力采用高性能免维护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ah电池，大大提升车子的续航里程，电池充电时设计有充电过压保护装置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车辆驱动设计为后桥式驱动，电机为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580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w配有减速齿轮装置，加到车辆牵引力增强爬坡性能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垃圾箱体采用优质201防腐不锈钢制作，箱体容量为460升，箱体与车架安装方式为后翻是装配，后门装置及箱体后翻采用气弹簧自卸装置</w:t>
      </w:r>
    </w:p>
    <w:p>
      <w:pPr>
        <w:ind w:left="0" w:leftChars="0"/>
        <w:jc w:val="left"/>
      </w:pPr>
    </w:p>
    <w:p>
      <w:pPr>
        <w:ind w:left="0" w:leftChars="0"/>
        <w:jc w:val="left"/>
      </w:pPr>
    </w:p>
    <w:p>
      <w:pPr>
        <w:ind w:left="0" w:leftChars="0"/>
        <w:jc w:val="left"/>
      </w:pPr>
    </w:p>
    <w:p/>
    <w:p/>
    <w:p/>
    <w:p/>
    <w:p/>
    <w:p/>
    <w:p/>
    <w:p/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十一、多功能扫路机*3台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399"/>
        <w:gridCol w:w="3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整备质量(kg)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≤2000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驱动形式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4轮驱动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轴距（mm）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最小转弯半径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（mm）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≤3150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★燃油种类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柴油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★发动机功率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≥30kw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燃油箱容量（L）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燃油箱材质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滚塑一体成型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液压油箱材质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滚塑一体成型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水箱材质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滚塑一体成型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★水箱容量（L）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垃圾箱材质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优质不锈钢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★垃圾箱容积（L）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≥700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垃圾箱卸料方式及高度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液压高位自卸；高度≥1300mm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车身连接方式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铰链式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转向方式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铰接车体转向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★扫地刷数量及清扫宽度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2刷；清扫宽度≥2200mm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★扫雪滚刷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滚刷片组宽度≥1500mm；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滚刷直径≥600mm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扫雪刷摆角±20°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扫雪刷排列方式: 直列型</w:t>
            </w:r>
          </w:p>
        </w:tc>
      </w:tr>
    </w:tbl>
    <w:p>
      <w:pPr>
        <w:spacing w:line="360" w:lineRule="auto"/>
        <w:jc w:val="lef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（二）主要性能要求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</w:t>
      </w:r>
      <w:r>
        <w:rPr>
          <w:rFonts w:hint="eastAsia" w:ascii="宋体"/>
          <w:sz w:val="24"/>
        </w:rPr>
        <w:t>★</w:t>
      </w:r>
      <w:r>
        <w:rPr>
          <w:rFonts w:hint="eastAsia" w:ascii="宋体" w:hAnsi="宋体"/>
          <w:sz w:val="24"/>
          <w:szCs w:val="24"/>
        </w:rPr>
        <w:t>驾驶室采用了全景玻璃结构，作业视线开阔。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2、方向盘</w:t>
      </w:r>
      <w:r>
        <w:rPr>
          <w:rFonts w:ascii="宋体" w:hAnsi="宋体"/>
          <w:sz w:val="24"/>
          <w:szCs w:val="24"/>
        </w:rPr>
        <w:t>全液压转向、</w:t>
      </w:r>
      <w:r>
        <w:rPr>
          <w:rFonts w:hint="eastAsia" w:ascii="宋体" w:hAnsi="宋体"/>
          <w:sz w:val="24"/>
          <w:szCs w:val="24"/>
        </w:rPr>
        <w:t>配备一键</w:t>
      </w:r>
      <w:r>
        <w:rPr>
          <w:rFonts w:ascii="宋体" w:hAnsi="宋体"/>
          <w:sz w:val="24"/>
          <w:szCs w:val="24"/>
        </w:rPr>
        <w:t>操作系统、</w:t>
      </w:r>
      <w:r>
        <w:rPr>
          <w:rFonts w:hint="eastAsia" w:ascii="宋体" w:hAnsi="宋体"/>
          <w:sz w:val="24"/>
          <w:szCs w:val="24"/>
        </w:rPr>
        <w:t>倒车</w:t>
      </w:r>
      <w:r>
        <w:rPr>
          <w:rFonts w:ascii="宋体" w:hAnsi="宋体"/>
          <w:sz w:val="24"/>
          <w:szCs w:val="24"/>
        </w:rPr>
        <w:t>影像系统、定速巡航系统、</w:t>
      </w:r>
      <w:r>
        <w:rPr>
          <w:rFonts w:hint="eastAsia" w:ascii="宋体" w:hAnsi="宋体"/>
          <w:sz w:val="24"/>
          <w:szCs w:val="24"/>
        </w:rPr>
        <w:t>静液压</w:t>
      </w:r>
      <w:r>
        <w:rPr>
          <w:rFonts w:ascii="宋体" w:hAnsi="宋体"/>
          <w:sz w:val="24"/>
          <w:szCs w:val="24"/>
        </w:rPr>
        <w:t>制动系统、</w:t>
      </w:r>
      <w:r>
        <w:rPr>
          <w:rFonts w:hint="eastAsia" w:ascii="宋体" w:hAnsi="宋体"/>
          <w:sz w:val="24"/>
          <w:szCs w:val="24"/>
        </w:rPr>
        <w:t>四轮</w:t>
      </w:r>
      <w:r>
        <w:rPr>
          <w:rFonts w:ascii="宋体" w:hAnsi="宋体"/>
          <w:sz w:val="24"/>
          <w:szCs w:val="24"/>
        </w:rPr>
        <w:t>四驱系统和</w:t>
      </w:r>
      <w:r>
        <w:rPr>
          <w:rFonts w:hint="eastAsia" w:ascii="宋体" w:hAnsi="宋体"/>
          <w:sz w:val="24"/>
          <w:szCs w:val="24"/>
        </w:rPr>
        <w:t>驱动</w:t>
      </w:r>
      <w:r>
        <w:rPr>
          <w:rFonts w:ascii="宋体" w:hAnsi="宋体"/>
          <w:sz w:val="24"/>
          <w:szCs w:val="24"/>
        </w:rPr>
        <w:t>防滑系统等，保障</w:t>
      </w:r>
      <w:r>
        <w:rPr>
          <w:rFonts w:hint="eastAsia" w:ascii="宋体" w:hAnsi="宋体"/>
          <w:sz w:val="24"/>
          <w:szCs w:val="24"/>
        </w:rPr>
        <w:t>驾驶的</w:t>
      </w:r>
      <w:r>
        <w:rPr>
          <w:rFonts w:ascii="宋体" w:hAnsi="宋体"/>
          <w:sz w:val="24"/>
          <w:szCs w:val="24"/>
        </w:rPr>
        <w:t>安全性</w:t>
      </w:r>
      <w:r>
        <w:rPr>
          <w:rFonts w:hint="eastAsia" w:ascii="宋体" w:hAnsi="宋体"/>
          <w:sz w:val="24"/>
          <w:szCs w:val="24"/>
        </w:rPr>
        <w:t>和</w:t>
      </w:r>
      <w:r>
        <w:rPr>
          <w:rFonts w:ascii="宋体" w:hAnsi="宋体"/>
          <w:sz w:val="24"/>
          <w:szCs w:val="24"/>
        </w:rPr>
        <w:t>舒适性。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</w:t>
      </w:r>
      <w:r>
        <w:rPr>
          <w:rFonts w:hint="eastAsia" w:ascii="宋体"/>
          <w:sz w:val="24"/>
        </w:rPr>
        <w:t>★</w:t>
      </w:r>
      <w:r>
        <w:rPr>
          <w:rFonts w:hint="eastAsia" w:ascii="宋体" w:hAnsi="宋体"/>
          <w:sz w:val="24"/>
          <w:szCs w:val="24"/>
        </w:rPr>
        <w:t>驾驶室</w:t>
      </w:r>
      <w:r>
        <w:rPr>
          <w:rFonts w:hint="eastAsia"/>
          <w:sz w:val="24"/>
        </w:rPr>
        <w:t>配备空调和暖风，为驾驶员提供一个舒适的驾驶环境。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</w:t>
      </w:r>
      <w:r>
        <w:rPr>
          <w:rFonts w:hint="eastAsia"/>
          <w:sz w:val="24"/>
        </w:rPr>
        <w:t>驾驶室座椅可根据驾驶员体重进行调节，提高驾驶员的舒适性。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</w:t>
      </w:r>
      <w:r>
        <w:rPr>
          <w:rFonts w:hint="eastAsia"/>
          <w:sz w:val="24"/>
        </w:rPr>
        <w:t>整车采用控制器进行数字化控制，具有抗震性好、防护等级高等特点。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6、扫刷</w:t>
      </w:r>
      <w:r>
        <w:rPr>
          <w:rFonts w:ascii="宋体" w:hAnsi="宋体"/>
          <w:sz w:val="24"/>
          <w:szCs w:val="24"/>
        </w:rPr>
        <w:t>系统配置可根据路面</w:t>
      </w:r>
      <w:r>
        <w:rPr>
          <w:rFonts w:hint="eastAsia" w:ascii="宋体" w:hAnsi="宋体"/>
          <w:sz w:val="24"/>
          <w:szCs w:val="24"/>
        </w:rPr>
        <w:t>状况自行</w:t>
      </w:r>
      <w:r>
        <w:rPr>
          <w:rFonts w:ascii="宋体" w:hAnsi="宋体"/>
          <w:sz w:val="24"/>
          <w:szCs w:val="24"/>
        </w:rPr>
        <w:t>调节的悬浮式</w:t>
      </w:r>
      <w:r>
        <w:rPr>
          <w:rFonts w:hint="eastAsia" w:ascii="宋体" w:hAnsi="宋体"/>
          <w:sz w:val="24"/>
          <w:szCs w:val="24"/>
        </w:rPr>
        <w:t>刷臂</w:t>
      </w:r>
      <w:r>
        <w:rPr>
          <w:rFonts w:ascii="宋体" w:hAnsi="宋体"/>
          <w:sz w:val="24"/>
          <w:szCs w:val="24"/>
        </w:rPr>
        <w:t>结构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/>
          <w:sz w:val="24"/>
        </w:rPr>
        <w:t>扫刷采用多重防撞设计，可最大限度地保护扫刷不受碰撞所造成的损坏。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7、</w:t>
      </w:r>
      <w:r>
        <w:rPr>
          <w:rFonts w:hint="eastAsia" w:ascii="宋体"/>
          <w:sz w:val="24"/>
        </w:rPr>
        <w:t>★</w:t>
      </w:r>
      <w:r>
        <w:rPr>
          <w:rFonts w:hint="eastAsia"/>
          <w:sz w:val="24"/>
        </w:rPr>
        <w:t>配有扫刷喷雾降尘系统。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8、配有液晶监视器，</w:t>
      </w:r>
      <w:r>
        <w:rPr>
          <w:rFonts w:hint="eastAsia"/>
          <w:sz w:val="24"/>
        </w:rPr>
        <w:t>可随时观察车辆工作状态并提供倒车影像。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  <w:szCs w:val="24"/>
        </w:rPr>
        <w:t>9、</w:t>
      </w:r>
      <w:r>
        <w:rPr>
          <w:rFonts w:hint="eastAsia" w:ascii="宋体"/>
          <w:sz w:val="24"/>
        </w:rPr>
        <w:t>★</w:t>
      </w:r>
      <w:r>
        <w:rPr>
          <w:rFonts w:hint="eastAsia"/>
          <w:sz w:val="24"/>
        </w:rPr>
        <w:t>配有大流量循环水除尘系统，</w:t>
      </w:r>
      <w:r>
        <w:rPr>
          <w:rFonts w:hint="eastAsia" w:ascii="宋体" w:hAnsi="宋体" w:cs="宋体"/>
          <w:sz w:val="24"/>
        </w:rPr>
        <w:t>箱体</w:t>
      </w:r>
      <w:r>
        <w:rPr>
          <w:rFonts w:ascii="宋体" w:hAnsi="宋体" w:cs="宋体"/>
          <w:sz w:val="24"/>
        </w:rPr>
        <w:t>内的循环水自流到吸口处，</w:t>
      </w:r>
      <w:r>
        <w:rPr>
          <w:rFonts w:hint="eastAsia" w:ascii="宋体" w:hAnsi="宋体" w:cs="宋体"/>
          <w:sz w:val="24"/>
        </w:rPr>
        <w:t>在高速气流的作用下，与抽吸的灰尘在抽吸管内充分结合，实现降尘功能。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10、</w:t>
      </w:r>
      <w:r>
        <w:rPr>
          <w:rFonts w:hint="eastAsia" w:ascii="宋体"/>
          <w:sz w:val="24"/>
        </w:rPr>
        <w:t>★</w:t>
      </w:r>
      <w:r>
        <w:rPr>
          <w:rFonts w:hint="eastAsia" w:ascii="宋体" w:hAnsi="宋体"/>
          <w:sz w:val="24"/>
        </w:rPr>
        <w:t>配备刷车水泵，可以提供高压清水，高压喷枪可随车携带，可在车辆工作后对车辆进行清洗，保证车辆外观整洁。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11、配备手持可伸缩吸管，可以进行绿化带等地方的吸尘作业。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12、配备应急手油泵，可在液压系统出现故障时，将垃圾箱升起，进行故障排查。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bidi w:val="0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bidi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十二、多功能人行道清雪机*4台</w:t>
      </w:r>
    </w:p>
    <w:p>
      <w:pPr>
        <w:pStyle w:val="2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发动机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输出功率：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马力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燃油类型：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92#汽油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启动方式：手启动和电启动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行走档位：3个前进档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个后退档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前进速度分别为0-1.4km/h，0-3.2km/h，0-5.6km/h；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后退速度分别为0-1.0km/h，0-2.3km/h，0-3.8 km/h；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手把：高度可调，左右可调，并可转动180度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轮胎规格：5.0×10.0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或20寸雪地轮胎；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传动方式：全齿轮直接传动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润滑方式：油浴润滑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飞溅润滑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离合方式：干式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或湿式</w:t>
      </w:r>
      <w:r>
        <w:rPr>
          <w:rFonts w:hint="eastAsia" w:ascii="宋体" w:hAnsi="宋体" w:eastAsia="宋体" w:cs="宋体"/>
          <w:sz w:val="24"/>
          <w:szCs w:val="24"/>
        </w:rPr>
        <w:t>离合器（进口材质）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配有急停开关，确保作业安全。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配有电加热手把。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扫雪宽度：≥1100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mm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15、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扫雪厚度；≦20cm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16、</w:t>
      </w:r>
      <w:r>
        <w:rPr>
          <w:rFonts w:hint="eastAsia" w:ascii="宋体" w:hAnsi="宋体" w:eastAsia="宋体" w:cs="宋体"/>
          <w:sz w:val="24"/>
          <w:szCs w:val="24"/>
        </w:rPr>
        <w:t>滚刷直径：≥5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0mm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17、</w:t>
      </w:r>
      <w:r>
        <w:rPr>
          <w:rFonts w:hint="eastAsia" w:ascii="宋体" w:hAnsi="宋体" w:eastAsia="宋体" w:cs="宋体"/>
          <w:sz w:val="24"/>
          <w:szCs w:val="24"/>
        </w:rPr>
        <w:t>滚刷转速：每小时300转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18、</w:t>
      </w:r>
      <w:r>
        <w:rPr>
          <w:rFonts w:hint="eastAsia" w:ascii="宋体" w:hAnsi="宋体" w:eastAsia="宋体" w:cs="宋体"/>
          <w:sz w:val="24"/>
          <w:szCs w:val="24"/>
        </w:rPr>
        <w:t>刷头转向：3个方向可调 （左、中、右）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19、</w:t>
      </w:r>
      <w:r>
        <w:rPr>
          <w:rFonts w:hint="eastAsia" w:ascii="宋体" w:hAnsi="宋体" w:eastAsia="宋体" w:cs="宋体"/>
          <w:sz w:val="24"/>
          <w:szCs w:val="24"/>
        </w:rPr>
        <w:t>扫雪效率：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每小时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5000</w:t>
      </w:r>
      <w:r>
        <w:rPr>
          <w:rFonts w:hint="eastAsia" w:ascii="宋体" w:hAnsi="宋体" w:eastAsia="宋体" w:cs="宋体"/>
          <w:sz w:val="24"/>
          <w:szCs w:val="24"/>
        </w:rPr>
        <w:t>平方</w:t>
      </w:r>
      <w:r>
        <w:rPr>
          <w:rFonts w:hint="eastAsia" w:ascii="宋体" w:hAnsi="宋体" w:cs="宋体"/>
          <w:sz w:val="24"/>
          <w:szCs w:val="24"/>
          <w:lang w:eastAsia="zh-CN"/>
        </w:rPr>
        <w:t>米</w:t>
      </w:r>
    </w:p>
    <w:p>
      <w:pPr>
        <w:numPr>
          <w:ilvl w:val="0"/>
          <w:numId w:val="0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20、</w:t>
      </w:r>
      <w:r>
        <w:rPr>
          <w:rFonts w:hint="eastAsia" w:ascii="宋体" w:hAnsi="宋体" w:eastAsia="宋体" w:cs="宋体"/>
          <w:sz w:val="24"/>
          <w:szCs w:val="24"/>
        </w:rPr>
        <w:t>外形尺寸: 1800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</w:rPr>
        <w:t>1100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szCs w:val="24"/>
        </w:rPr>
        <w:t>900mm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firstLine="723" w:firstLineChars="3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hd w:val="clear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50443"/>
    <w:multiLevelType w:val="singleLevel"/>
    <w:tmpl w:val="843504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BC4D005"/>
    <w:multiLevelType w:val="singleLevel"/>
    <w:tmpl w:val="8BC4D00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FDC83E2"/>
    <w:multiLevelType w:val="singleLevel"/>
    <w:tmpl w:val="DFDC83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15238E3"/>
    <w:multiLevelType w:val="singleLevel"/>
    <w:tmpl w:val="115238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DIyMjljOGRjOThiNDgxMWUyZmZlMDhlOGRkZjkifQ=="/>
  </w:docVars>
  <w:rsids>
    <w:rsidRoot w:val="585A7193"/>
    <w:rsid w:val="126B3D39"/>
    <w:rsid w:val="136B2AC0"/>
    <w:rsid w:val="184F6B1D"/>
    <w:rsid w:val="24C7636B"/>
    <w:rsid w:val="253B2AE5"/>
    <w:rsid w:val="2767173F"/>
    <w:rsid w:val="39E3734B"/>
    <w:rsid w:val="3B2F1BAF"/>
    <w:rsid w:val="41393870"/>
    <w:rsid w:val="585A7193"/>
    <w:rsid w:val="6EA6211A"/>
    <w:rsid w:val="726C367A"/>
    <w:rsid w:val="7D341239"/>
    <w:rsid w:val="7F1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0" w:beforeAutospacing="0" w:after="300" w:afterLines="0" w:afterAutospacing="0" w:line="48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rPr>
      <w:rFonts w:ascii="Calibri" w:hAnsi="Arial"/>
      <w:szCs w:val="24"/>
    </w:rPr>
  </w:style>
  <w:style w:type="paragraph" w:styleId="5">
    <w:name w:val="table of authorities"/>
    <w:basedOn w:val="1"/>
    <w:next w:val="1"/>
    <w:qFormat/>
    <w:uiPriority w:val="0"/>
    <w:pPr>
      <w:ind w:left="210" w:hanging="210"/>
    </w:pPr>
    <w:rPr>
      <w:rFonts w:ascii="Calibri" w:hAnsi="Calibri" w:eastAsia="宋体" w:cs="Times New Roman"/>
      <w:sz w:val="20"/>
      <w:szCs w:val="20"/>
    </w:rPr>
  </w:style>
  <w:style w:type="paragraph" w:styleId="6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5794</Words>
  <Characters>6689</Characters>
  <Lines>0</Lines>
  <Paragraphs>0</Paragraphs>
  <TotalTime>19</TotalTime>
  <ScaleCrop>false</ScaleCrop>
  <LinksUpToDate>false</LinksUpToDate>
  <CharactersWithSpaces>6749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2023-07-21T00:17:00Z</dcterms:created>
  <dc:creator>SuriNa</dc:creator>
  <cp:lastModifiedBy>Administrator</cp:lastModifiedBy>
  <dcterms:modified xsi:type="dcterms:W3CDTF">2023-07-22T04:10:51Z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00C51D2989EF46FAA02EA673D11C1818_13</vt:lpwstr>
  </property>
</Properties>
</file>