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center"/>
        <w:rPr>
          <w:rFonts w:hint="default"/>
          <w:lang w:val="en-US"/>
        </w:rPr>
      </w:pPr>
      <w:r>
        <w:rPr>
          <w:rFonts w:hint="eastAsia"/>
          <w:b w:val="0"/>
          <w:bCs w:val="0"/>
          <w:sz w:val="36"/>
          <w:szCs w:val="36"/>
          <w:lang w:val="en-US" w:eastAsia="zh-CN"/>
        </w:rPr>
        <w:t>锡林浩特市公安局监所管理采购明细表（2包）</w:t>
      </w:r>
      <w:bookmarkStart w:id="0" w:name="_GoBack"/>
      <w:bookmarkEnd w:id="0"/>
    </w:p>
    <w:tbl>
      <w:tblPr>
        <w:tblStyle w:val="4"/>
        <w:tblW w:w="14818"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421"/>
        <w:gridCol w:w="11190"/>
        <w:gridCol w:w="660"/>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序号</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设备名称</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参数</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数量</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一、操作终端及视频会议</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highlight w:val="none"/>
                <w:u w:val="none"/>
              </w:rPr>
            </w:pPr>
            <w:r>
              <w:rPr>
                <w:rFonts w:hint="eastAsia" w:ascii="新宋体" w:hAnsi="新宋体" w:eastAsia="新宋体" w:cs="新宋体"/>
                <w:kern w:val="0"/>
                <w:sz w:val="18"/>
                <w:szCs w:val="18"/>
                <w:highlight w:val="none"/>
                <w:lang w:bidi="ar"/>
              </w:rPr>
              <w:t>值班管理工作站</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kern w:val="0"/>
                <w:sz w:val="18"/>
                <w:szCs w:val="18"/>
                <w:lang w:bidi="ar"/>
              </w:rPr>
              <w:t>i5-12400/16G/512G固态 21.5寸，含显示器、鼠标、键盘。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highlight w:val="none"/>
                <w:u w:val="none"/>
              </w:rPr>
            </w:pPr>
            <w:r>
              <w:rPr>
                <w:rFonts w:hint="eastAsia" w:ascii="新宋体" w:hAnsi="新宋体" w:eastAsia="新宋体" w:cs="新宋体"/>
                <w:kern w:val="0"/>
                <w:sz w:val="18"/>
                <w:szCs w:val="18"/>
                <w:highlight w:val="none"/>
                <w:lang w:bidi="ar"/>
              </w:rPr>
              <w:t>前端设备工作站</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sz w:val="18"/>
                <w:szCs w:val="18"/>
              </w:rPr>
              <w:t>i5-10400/8G/1T+128固态/21.5寸</w:t>
            </w:r>
            <w:r>
              <w:rPr>
                <w:rFonts w:hint="eastAsia" w:ascii="新宋体" w:hAnsi="新宋体" w:eastAsia="新宋体" w:cs="新宋体"/>
                <w:kern w:val="0"/>
                <w:sz w:val="18"/>
                <w:szCs w:val="18"/>
                <w:lang w:bidi="ar"/>
              </w:rPr>
              <w:t>含显示器、鼠标、键盘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highlight w:val="none"/>
                <w:u w:val="none"/>
              </w:rPr>
            </w:pPr>
            <w:r>
              <w:rPr>
                <w:rFonts w:hint="eastAsia" w:ascii="新宋体" w:hAnsi="新宋体" w:eastAsia="新宋体" w:cs="新宋体"/>
                <w:kern w:val="0"/>
                <w:sz w:val="18"/>
                <w:szCs w:val="18"/>
                <w:highlight w:val="none"/>
                <w:lang w:bidi="ar"/>
              </w:rPr>
              <w:t>移动操作工作站</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sz w:val="18"/>
                <w:szCs w:val="18"/>
              </w:rPr>
              <w:t>i5-1155G7 16G 512G/15.6银色标配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视频会商</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1、标配1个高清云台摄像头、1个360度全向麦克风、1个智能高清视频终端。支持1080P分辨率处理能力，用于音视频编解码、双流发送，音视频输入输出。</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2、支持对基层监所进行视频会商、远程会议、指挥调度、远程培训等要求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u w:val="none"/>
                <w:lang w:val="en-US"/>
              </w:rPr>
            </w:pPr>
            <w:r>
              <w:rPr>
                <w:rFonts w:hint="eastAsia" w:ascii="新宋体" w:hAnsi="新宋体" w:eastAsia="新宋体" w:cs="新宋体"/>
                <w:kern w:val="0"/>
                <w:sz w:val="18"/>
                <w:szCs w:val="18"/>
                <w:lang w:bidi="ar"/>
              </w:rPr>
              <w:t>监所会议终端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sz w:val="18"/>
                <w:szCs w:val="18"/>
              </w:rPr>
              <w:t>65寸显示器，屏幕分辨率：超高清3840*2160）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kern w:val="0"/>
                <w:sz w:val="18"/>
                <w:szCs w:val="18"/>
                <w:lang w:bidi="ar"/>
              </w:rPr>
              <w:t>监所会见终端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sz w:val="18"/>
                <w:szCs w:val="18"/>
              </w:rPr>
              <w:t>55寸显示器，超高清（3840*2160）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kern w:val="0"/>
                <w:sz w:val="18"/>
                <w:szCs w:val="18"/>
                <w:lang w:bidi="ar"/>
              </w:rPr>
              <w:t>监所电教终端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sz w:val="18"/>
                <w:szCs w:val="18"/>
              </w:rPr>
              <w:t>32寸显示器，屏幕分辨率：高清（1366*768）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u w:val="none"/>
                <w:lang w:val="en-US"/>
              </w:rPr>
            </w:pPr>
            <w:r>
              <w:rPr>
                <w:rFonts w:hint="eastAsia" w:ascii="新宋体" w:hAnsi="新宋体" w:eastAsia="新宋体" w:cs="新宋体"/>
                <w:kern w:val="0"/>
                <w:sz w:val="18"/>
                <w:szCs w:val="18"/>
                <w:lang w:bidi="ar"/>
              </w:rPr>
              <w:t>文件管理终端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sz w:val="18"/>
                <w:szCs w:val="18"/>
              </w:rPr>
              <w:t>黑白打印功能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u w:val="none"/>
                <w:lang w:val="en-US"/>
              </w:rPr>
            </w:pPr>
            <w:r>
              <w:rPr>
                <w:rFonts w:hint="eastAsia" w:ascii="新宋体" w:hAnsi="新宋体" w:eastAsia="新宋体" w:cs="新宋体"/>
                <w:kern w:val="0"/>
                <w:sz w:val="18"/>
                <w:szCs w:val="18"/>
                <w:lang w:bidi="ar"/>
              </w:rPr>
              <w:t>文件管理终端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sz w:val="18"/>
                <w:szCs w:val="18"/>
              </w:rPr>
              <w:t>彩色打印功能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10</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拘留人员分布屏</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1.金属外观；6ms极速响应时间，画面无拖尾；</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2.支持HDMI2.0和VGA；HDMI及VGA通道自动唤醒功能；</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3.178°/178°宽视角显示；机身尺寸1101×646×100.5mm，功率≤180W</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二、监室信息交互终端系统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监室内信息交互终端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1、10.2英寸触摸屏，分辨率1280*800，屏幕防护等级：IK10。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2、支持补光功能：双LED白光灯条。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3、双按键设计，一键呼叫，一键报警，实现全双工可视对讲。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5、指纹识别：采用新一代电容式活体半导体指纹传感器，支持分辨率 ≥500dpi；畸变率&lt;1%。</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6、刷卡：支持IC卡，M1卡等多种卡识别。</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7、人脸识别：支持终端本地人脸身份认证功能。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8、内置1300万像素摄像头，实现高清可视对讲功能。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9、内置3W扬声器和咪头，免提通话、接收广播、实况监听。</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10、监视监听：通过中心话筒对指定交互终端进行监视监听，被监管方无任何察觉。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11、音频广播：通过中心话筒可对交互终端进行喊话广播，通过管理平台对交互终端进行音频文件广播。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12、防拆报警：交互终端被暴力拆除时，可对分控室、监控中心进行报警提示。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13、标准RJ45接口，有以太网口的地方即可接入，支持跨网段和跨路由</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根据实际需求可选配功能管理模块（调监换床、出入登记、清监记录、三固定表、监区概况、信息公告、公示信息、风险及动态、日历、可视对讲、广播、监听监视、报警提醒、解除报警、媒体点播、心情记录、预约申请、点名签到、服刑人员个人信息、讲评登记、协查通报、亲情视频、违规处理、监内消费）。</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14、最大功耗10W。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监室外信息交互终端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1、采用15.6寸数字高清显示屏，分辨率：1920x1080。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2、内置高清1080P摄像头，弱光、逆光环境下均能正常工作。</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3、刷卡：支持IC卡，M1卡等多种卡识别。</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4、人脸识别：支持智能终端比对人员的人脸特征信息。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5、呼叫对讲：可呼叫指挥中心主机、值班管理主机和监室终端，可进行双向可视对讲。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6、广播功能：可对监室终端进行全区、个别终端进行喊话广播。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7、监听监视：可对监室终端进行监听监视。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8、内置2*6W扬声器和话筒咪头，用于免提通话、接收广播和监听(数字降噪)。</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9、标准RJ45接口，有以太网口的地方即可接入，支持跨网段和跨路由</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根据实际需求可选配功能管理模块（调监换床、出入登记、清监记录、三固定表、监区概况、信息公告、公示信息、风险及动态、日历、可视对讲、广播、监听监视、报警提醒、解除报警、媒体点播、心情记录、预约申请、点名签到、服刑人员个人信息、讲评登记、协查通报、亲情视频、违规处理、监内消费）。</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10、最大功耗35W。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信息交互管理平台</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1、统一管理系统内所有终端设备，包括寻呼话筒，对讲终端，智能终端、广播终端和接口设备。</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2、即时显示各类终端运行状态，如登录IP地址、音量、任务状态，可远程调节所有终端音量。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3、配置各类终端参数：终端名称、广播权限（操作范围、优先级)、对讲权限（呼叫范围、优先级)、监听权限（监听范围）等。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4、具有实时采播和定时采播功能，可通过声卡向指定终端广播音乐或通知。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包含调监换床、出入登记、清监记录、三固定表、监区概况、信息公告、公示信息、日历、可视对讲、广播、监听监视、报警提醒、解除报警、媒体点播、心情记录、预约申请、监室点名、值班签到（罪犯/在押人员）、发起点名、民警两下监室签到、民警巡视签到、民警交接班签到、个人信息（罪犯/在押人员）、出入登记、讲评登记、协查通报、亲情视频、违规录入、违规查询、心理测试、生产工具管理、包含心理咨询、谈话教育、物联控制、监内消费(消费预约、消费确认、消费记录、商品评价）、医疗管理（用药情况、药品确认、药品监服）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6、为工作站软件提供数据接口，根据账户授予相应操作权限。</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7、媒体库管理：支持音视频文件上传及管理。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信息交互管理服务器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1、企业级高性能平台服务器，1U/4盘位，前置硬盘；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2、标配16GB DDR4内存，4个内存插槽，整机容量最高支持至256G；</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3、标配4个千兆网卡；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4、最大可支持2个PCIE 3.0插槽；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5、标配2*USB3.0（后置）、2*USB2.0（前置）接口；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6、标配4T企业级系统盘，共支持4个3.5/2.5寸SATA硬盘，支持热插拔；</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7、Linux嵌入式操作系统，openEuler 22.03操作系统</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8、功率：电源额定：250W；整机峰值：200W；整机平均：180W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可视对讲主机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1、专业控制台设计，可桌面放置、壁挂安装和嵌入式安装；</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2、具有10.2寸数字真彩显示屏，电容式触摸屏，分辨率达1280*800；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3、内置500万像素高清数字摄像头(具有硬件遮挡功能，保护隐私)，采用H.264编码；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4、内置3W扬声器和话筒咪头，用于免提通话、接收广播和监听(数字降噪)；</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5、可对全区、分区、个别终端进行喊话广播；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6、具有红色紧急按键，支持一键广播到预设分区；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7、仿调音台操作界面，音源控制直观便捷；</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8、可查看其他终端的工作状态(登录状态、对讲状态、任务状态)；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9、可拆卸话筒杆，支持3种方式通话：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10、免提(内置咪)、免提(话筒杆)和听筒；</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11、具有HDMI接口，可外接显示器；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12、支持POE供电，符合IEEE802.3af标准 ；</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13、标准RJ45接口，有以太网口的地方即可接入，支持跨网段和跨路由；</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14、最大功率20W；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防暴对讲分机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1、依据监狱/看守所/留置室特殊应用环境，专为内部通信而设计，防护等级IP54，可嵌入墙壁或外装。</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2、面板采用6mm厚制铝板，带防刺戳保护装置和专用螺丝，防范人为破坏。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3、双按键设计，一键呼叫，一键报警，实现全双工对讲。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4、内置1080P准高清摄像头、视频图像分辨率可达1280*720。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5、摄像头超宽视角，水平广角≥135°，完全根据监狱监舍全覆盖、无死角需求设计。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6、终端符合国际标准ONVIF接口协议，可直接接入主流NVR等存储设备，实现音视频同步录制，以备溯源。</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7、内置3W扬声器和话筒眯头，接收广播和免提通话。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8、内置大容量FLASH存储器。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9、内置数字音频处理器，提升降噪效果、提高受话距离和音频音质；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10、带音频输出口，可外接有源音箱或耳机。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11、防拆报警功能，有人为非法强拆时，可自动向管理软件发出报警。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12、喧哗报警功能，有人大声喧哗、打闹、斗殴等时，可自动向管理软件发出报警。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13、终端带1路报警输出, 可控制警灯或门锁。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14、带1路报警输入，可外接报警按钮或探头。</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15、标准RJ45接口，有以太网口的地方即可接入，跨网段和跨路由。</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16、最大功率20W。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交换机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1、24个10/100/1000M自适应电口。</w:t>
            </w:r>
          </w:p>
          <w:p>
            <w:pPr>
              <w:spacing w:beforeLines="0" w:afterLines="0"/>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2、4个SFP光口。</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color w:val="auto"/>
                <w:sz w:val="18"/>
                <w:szCs w:val="18"/>
              </w:rPr>
              <w:t>3、固化交流电源，无风扇。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三、违禁物品检测系统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安检门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auto"/>
              <w:jc w:val="left"/>
              <w:rPr>
                <w:rFonts w:hint="eastAsia" w:ascii="新宋体" w:hAnsi="新宋体" w:eastAsia="新宋体" w:cs="新宋体"/>
                <w:b w:val="0"/>
                <w:bCs w:val="0"/>
                <w:color w:val="auto"/>
                <w:sz w:val="18"/>
                <w:szCs w:val="18"/>
              </w:rPr>
            </w:pPr>
            <w:r>
              <w:rPr>
                <w:rStyle w:val="6"/>
                <w:rFonts w:hint="eastAsia" w:ascii="新宋体" w:hAnsi="新宋体" w:eastAsia="新宋体" w:cs="新宋体"/>
                <w:b w:val="0"/>
                <w:bCs w:val="0"/>
                <w:color w:val="auto"/>
                <w:sz w:val="18"/>
                <w:szCs w:val="18"/>
                <w:lang w:val="en-US" w:eastAsia="zh-CN" w:bidi="ar"/>
              </w:rPr>
              <w:t>1、</w:t>
            </w:r>
            <w:r>
              <w:rPr>
                <w:rFonts w:hint="eastAsia" w:ascii="新宋体" w:hAnsi="新宋体" w:eastAsia="新宋体" w:cs="新宋体"/>
                <w:b w:val="0"/>
                <w:bCs w:val="0"/>
                <w:color w:val="auto"/>
                <w:sz w:val="18"/>
                <w:szCs w:val="18"/>
              </w:rPr>
              <w:t>探测区域</w:t>
            </w:r>
          </w:p>
          <w:p>
            <w:pPr>
              <w:snapToGrid w:val="0"/>
              <w:spacing w:line="300" w:lineRule="auto"/>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根据人体基本结构将探测门划分为6个相互重叠的探测区域，采用网状探测方式和单一频率激励技术，消除探测区域内的弱区和盲区，灵敏度更高，性能更稳定。</w:t>
            </w:r>
          </w:p>
          <w:p>
            <w:pPr>
              <w:snapToGrid w:val="0"/>
              <w:spacing w:line="300" w:lineRule="auto"/>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lang w:val="en-US" w:eastAsia="zh-CN"/>
              </w:rPr>
              <w:t>2、</w:t>
            </w:r>
            <w:r>
              <w:rPr>
                <w:rFonts w:hint="eastAsia" w:ascii="新宋体" w:hAnsi="新宋体" w:eastAsia="新宋体" w:cs="新宋体"/>
                <w:b w:val="0"/>
                <w:bCs w:val="0"/>
                <w:color w:val="auto"/>
                <w:sz w:val="18"/>
                <w:szCs w:val="18"/>
              </w:rPr>
              <w:t>报警方式</w:t>
            </w:r>
          </w:p>
          <w:p>
            <w:pPr>
              <w:keepNext w:val="0"/>
              <w:keepLines w:val="0"/>
              <w:widowControl/>
              <w:suppressLineNumbers w:val="0"/>
              <w:jc w:val="left"/>
              <w:textAlignment w:val="center"/>
              <w:rPr>
                <w:rFonts w:hint="eastAsia" w:ascii="新宋体" w:hAnsi="新宋体" w:eastAsia="新宋体" w:cs="新宋体"/>
                <w:b w:val="0"/>
                <w:bCs w:val="0"/>
                <w:color w:val="auto"/>
                <w:sz w:val="18"/>
                <w:szCs w:val="18"/>
                <w:lang w:val="en-US" w:eastAsia="zh-CN"/>
              </w:rPr>
            </w:pPr>
            <w:r>
              <w:rPr>
                <w:rFonts w:hint="eastAsia" w:ascii="新宋体" w:hAnsi="新宋体" w:eastAsia="新宋体" w:cs="新宋体"/>
                <w:b w:val="0"/>
                <w:bCs w:val="0"/>
                <w:color w:val="auto"/>
                <w:sz w:val="18"/>
                <w:szCs w:val="18"/>
              </w:rPr>
              <w:t>声光报警，通过柱左右超亮LED报警灯可准确显示人体相应高度藏匿的违禁物品。</w:t>
            </w:r>
            <w:r>
              <w:rPr>
                <w:rFonts w:hint="eastAsia" w:ascii="新宋体" w:hAnsi="新宋体" w:eastAsia="新宋体" w:cs="新宋体"/>
                <w:b w:val="0"/>
                <w:bCs w:val="0"/>
                <w:color w:val="auto"/>
                <w:sz w:val="18"/>
                <w:szCs w:val="18"/>
                <w:lang w:val="en-US" w:eastAsia="zh-CN"/>
              </w:rPr>
              <w:t xml:space="preserve">                                                     3、</w:t>
            </w:r>
            <w:r>
              <w:rPr>
                <w:rFonts w:hint="eastAsia" w:ascii="新宋体" w:hAnsi="新宋体" w:eastAsia="新宋体" w:cs="新宋体"/>
                <w:b w:val="0"/>
                <w:bCs w:val="0"/>
                <w:color w:val="auto"/>
                <w:sz w:val="18"/>
                <w:szCs w:val="18"/>
              </w:rPr>
              <w:t>区域灵敏度</w:t>
            </w:r>
            <w:r>
              <w:rPr>
                <w:rFonts w:hint="eastAsia" w:ascii="新宋体" w:hAnsi="新宋体" w:eastAsia="新宋体" w:cs="新宋体"/>
                <w:b w:val="0"/>
                <w:bCs w:val="0"/>
                <w:color w:val="auto"/>
                <w:sz w:val="18"/>
                <w:szCs w:val="18"/>
                <w:lang w:val="en-US" w:eastAsia="zh-CN"/>
              </w:rPr>
              <w:t xml:space="preserve">                                                                                                     </w:t>
            </w:r>
            <w:r>
              <w:rPr>
                <w:rFonts w:hint="eastAsia" w:ascii="新宋体" w:hAnsi="新宋体" w:eastAsia="新宋体" w:cs="新宋体"/>
                <w:b w:val="0"/>
                <w:bCs w:val="0"/>
                <w:color w:val="auto"/>
                <w:sz w:val="18"/>
                <w:szCs w:val="18"/>
              </w:rPr>
              <w:t>最高灵敏度可以探测到≥10g金属回形针大小的金属含量物体。可在0-2999级灵敏度之间自行调节、可根据探测要求把各区位调节器调到适当的灵敏度，同时可对整体灵敏度进行另外调节。预先设定金属物品重量、体积、大小、部位、排除钥匙、首饰、皮带扣等误报警。抗干扰性强，手拍门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手持金属探测仪</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基本参数</w:t>
            </w:r>
          </w:p>
          <w:p>
            <w:pPr>
              <w:widowControl/>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 xml:space="preserve">外形尺寸：410mm（长）´70mm（宽）´40mm（高）                                              </w:t>
            </w:r>
          </w:p>
          <w:p>
            <w:pPr>
              <w:widowControl/>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工作电源：标准9v层叠碱性电池，或可充电电池；</w:t>
            </w:r>
          </w:p>
          <w:p>
            <w:pPr>
              <w:widowControl/>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报警模式：声光或震动光报警</w:t>
            </w:r>
          </w:p>
          <w:p>
            <w:pPr>
              <w:widowControl/>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产品重量：470克</w:t>
            </w:r>
          </w:p>
          <w:p>
            <w:pPr>
              <w:widowControl/>
              <w:spacing w:line="240" w:lineRule="auto"/>
              <w:jc w:val="both"/>
              <w:rPr>
                <w:rFonts w:hint="eastAsia" w:ascii="新宋体" w:hAnsi="新宋体" w:eastAsia="新宋体" w:cs="新宋体"/>
                <w:b w:val="0"/>
                <w:bCs/>
                <w:color w:val="auto"/>
                <w:sz w:val="18"/>
                <w:szCs w:val="18"/>
              </w:rPr>
            </w:pPr>
            <w:r>
              <w:rPr>
                <w:rFonts w:hint="eastAsia" w:ascii="新宋体" w:hAnsi="新宋体" w:eastAsia="新宋体" w:cs="新宋体"/>
                <w:b w:val="0"/>
                <w:bCs/>
                <w:color w:val="auto"/>
                <w:sz w:val="18"/>
                <w:szCs w:val="18"/>
              </w:rPr>
              <w:t>一箱重量：12.27kg(25支/箱)</w:t>
            </w:r>
          </w:p>
          <w:p>
            <w:pPr>
              <w:widowControl/>
              <w:spacing w:line="240" w:lineRule="auto"/>
              <w:jc w:val="both"/>
              <w:rPr>
                <w:rFonts w:hint="eastAsia" w:ascii="新宋体" w:hAnsi="新宋体" w:eastAsia="新宋体" w:cs="新宋体"/>
                <w:i w:val="0"/>
                <w:iCs w:val="0"/>
                <w:color w:val="auto"/>
                <w:sz w:val="18"/>
                <w:szCs w:val="18"/>
                <w:u w:val="none"/>
              </w:rPr>
            </w:pPr>
            <w:r>
              <w:rPr>
                <w:rFonts w:hint="eastAsia" w:ascii="新宋体" w:hAnsi="新宋体" w:eastAsia="新宋体" w:cs="新宋体"/>
                <w:b w:val="0"/>
                <w:bCs/>
                <w:color w:val="auto"/>
                <w:sz w:val="18"/>
                <w:szCs w:val="18"/>
              </w:rPr>
              <w:t>装箱尺寸：440mm´280mm´530mm</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四、监区门禁系统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四门门禁网络控制器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1、网络门禁控制器，是专为门禁管理系统设计。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2、除门禁基本功能外，还支持多门互锁、APB控制、首卡开门等特色功能。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3、控制器通过网络与系统连接，卡表下发、日志上传更加快速、稳定。</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4、支持4门控制，支持1万张卡片，10万条脱机记录。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门禁电源（含蓄电池）</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1、输入电压宽AC100-260V，频率50-60HZ;</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2、输出电压可调DC11. 5V-13. 5V（适合布线较远，至使电锁不能正常工作，这时可以把电压调高）；输出电流：5A；</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3、具备短路（过流）保护；过热、过压保护；</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4、具备电池反极性保护；</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5、电源采用MCU单片机控制，为PWM降压模式，是专对12V铅酸电池充电逬行自动管理的，具有涓流（30mA），恒流（1A）,过充电（14. 8V）和浮充 （13.6V）模式；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6、12V/7AH电池8小时充满；</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7、市电与电池切换时间为10ms，是真正的不间断电源；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人脸识别终端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1、8寸LCD大屏显示；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2、内置mic、扬声器，支持双向语音对讲；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3、防护等级IP65，室外防水，可用于室内室外；</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4、屏幕分辨率1280*800；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5、1/2.8" 2MP CMOS高清宽动态双摄像头；</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6、用户容量10000个，人脸底库10000张，存储容量100000条日志记录，2000图片记录；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7、人脸识别距离0.3m～2.0m，身高范围0.9m～2.0m；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8、支持刷卡/远程/密码/二维码/人脸识别开门模式，支持组合开门模式设置；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9、多种接口类型：报警2入1出，1路485，1个USB接口，1路网口，韦根接口1入1出，1路开门按钮，1路门磁检测，1路门锁控制；</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10、支持多用户开门，实时监控，多重认证，刷卡拍照，WEB配置，防潜回，防拆报警，胁迫报警，门开启超时报警，闯入报警，非法卡超次报警，报警联动，陌生人抓拍；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IC卡读卡器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1、集成非接触式读卡器和密码键盘；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2、支持卡类型：MF；</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3、支持刷卡、密码、刷卡+密码等三种开锁方式；</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4、背光键盘，夜晚也能操作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IC卡发卡器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1、集成非接触式读卡器和密码键盘；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2、支持卡类型：MF；</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3、支持刷卡、密码、刷卡+密码等三种开锁方式；</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4、背光键盘，夜晚也能操作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IC卡</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IC卡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电磁锁（断电自锁）</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1、280kg单门两线拉丝磁力锁；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2、通电上锁，无残磁、无机械磨损；</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3、适用于90度开的任何有框门，如木门丶防火门丶玻璃门；</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4、对于无框门，需要选配支架。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 xml:space="preserve">智慧监所实战平台基础模块 </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登录：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1、支持账号、PKI登录方式。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网上巡视：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1、支持根据视频通道获取播放实时视频，实时视频支持两种方式：视频巡查、分组巡查。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2、支持云台控制功能：可对具有云台控制功能的通道设备进行远程控制操作；放大、缩小、上下左右方向调整、速度调整等用于控制设备操作。</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3、支持查看巡控日志：可随时记录巡查过程中发现的问题，并且可根据需要将问题流转给对应的人员。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4、支持根据视频通道选择时间段进行播放回放视频。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5、支持将视频拖动电视联动上墙播放。</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6、支持自动按照分组设定的预案时间进行电视墙自动切换。</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7、支持公安部及上级下发督导能实时接收，并可对消息进行反馈。</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8、支持根据用户权限范围显示待办范围，能查询到需要自身操作的待办黄牌内容，支持导出。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9、支持根据选择的通道设备树进行标定通道信息：通道名称、所属区域、所属监室号、位置类型，通道设备树形结构按重点部位类型展示。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10、支持值班室电话填报：值班室电话、值班室类型(总控、分控)。</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值岗检查：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1、支持人工抽查值班室抓拍图片，标记值班情况，生成巡查结果。</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黄牌警告：</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1、支持根据用户权限范围显示待办范围，能查询到需要操作的待办黄牌内容，支持手动刷新。</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2、支持通过下发日期时间段、下发单位、被下发单位、问题类型、状态进行快速搜索。</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3、支持查看黄牌的详情信息，并对于未反馈黄牌进行反馈。</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通知通告：</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1、支持查看接收到的通知通告，可根据通告类型，进行反馈或签收。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2、支持通过信息类型（全部、签收型、回复型）、下发时间段、下发部门、标题进行查询。</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生活制度管理：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1、支持对冬夏时令进行开启和关闭设置，开启则按照设置的春夏秋冬作息区分生活制度，关闭则不区分春夏秋冬作息生活制度。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2、支持按照春夏或者秋冬作息进行制度添加，支持导入生活制度，支持下载生活制度模板，支持导出。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指挥调度：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1、支持按照监所区域进行图层展示，可切换区域图层，进行信息查看。</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监所动态信息：显示区域下监所动态信息，显示7项数据，可设置显示如下据有：警押比、监内民警、被监管人员数、男性数、女性数、未成年人数、超期羁押、重点人员、重病人员、一级风险人数、二级风险人数、三级风险人数、今日收押、今日释放、已决、未决、留所服刑、提讯、提解、家属会见、律师会见、临时出所、出所就医、严管人员、加戴械具、禁闭人员、单独关押、大刑人员、今日环节变动、辅警占比。</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3、支持地图区域钻取：点击地图区域，可钻查看该区域的地图信息。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4、支持显示监室人数、风险等级、及风险人员。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5、可点击监室可查看监室详细信息：人员头像和姓名、一级、二级、三级风险人员情况、监室视频、放风场视频和巡视道视频。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6、可按三类对象搜索定位：按照被监管人员、民警定位人员，输入姓名可模糊搜索该人员，点击人员定位可在地图上显示该人员当前位置。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7、可查看当前视频信息：可查看该人员的当前位置的实时视频信息。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8、可查看轨迹和回放信息：在图层上显示人员当天的轨迹信息，并标记起始位置和终点位置。点击轨迹上的每个抓拍点位可查看录像回放信息。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9、可在地图上显示与隐藏设备图标，包括摄像机、对讲、门禁、应急报警、电灯、电扇、电教等。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10、可在图层上显示摄像机、对讲设备、门禁的在线、离线状态。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11、可查看门禁开、关状态，电灯、电扇、电教等强电设备的开、关状态。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12、支持摄像机控制：可点击地图上摄像机图标查看该通道实时视频。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13、支持门禁控制：对监室可进行本地申请远程开门控制、对风场可批量远程开门控制。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14、支持强电控制：可批量操作强电设备的打开、关闭操作。</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AB门：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1、支持显示AB门视频通道信息：A门外通道、B门外通道、AB门内两个通道实时视频。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2、支持显示AB门人脸比对信息。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3、支持显示AB门今日累计进所人数：民警、工勤、被监管人员。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4、支持显显示AB门今日累计出所人数：民警、工勤、被监管人员。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综合查询：</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支持对岗位协同、操作留痕、报警记录、巡视记录、巡更记录、巡控记录、监室点名、AB门进出记录、劳动场所点名、对讲记录、督导记录、门禁记录、操作日志、防误放记录、登录时长记录、出入口记录等进行信息查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交换机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1、24个10/100/1000M自适应电口。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2、4个SFP光口。</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3、固化交流电源，无风扇。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五、审讯刻录系统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公安审讯主机</w:t>
            </w:r>
          </w:p>
        </w:tc>
        <w:tc>
          <w:tcPr>
            <w:tcW w:w="111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1、▲支持不拆机箱更换光驱（提供具备CMA标识的检测报告复印件加盖原厂公章佐证）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2、支持1个RJ45网络接口、4个POE网络接口、1个HDMI输入、1个VGA输入、1个VGA输出、8路报警输入接口，4路报警输出接口、4个USB2.0接口、1个USB3.0接口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3、▲支持4K（3840×2160）、5MP、1080P等分辨率的摄像机混合接入（提供具备CMA标识的检测报告复印件加盖原厂公章佐证）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4、▲合成画面支持4K分辨率（提供具备CMA标识的检测报告复印件加盖原厂公章佐证）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5、支持高音质音频接入，音频编码标准应采用AAC，音频采样率8KHz/32KHz/48KHz可调</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6、支持校正时钟</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7、▲单张光盘刻录的音视频时长不低于4小时，且不影响刻录的音视频质量（提供具备CMA标识的检测报告复印件加盖原厂公章佐证）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采集讯问室实时音视频和环境信息，包括讯问民警人声、嫌疑人人声、其他环境声音、嫌疑人正面画面、室内全景画面、时间、温度、湿度等；采集的声音和图像应清晰无损坏，支持8路视频通道和3路合成通道共11路通道的同时采集录像（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9、支持视频自动叠加片头，叠加内容可设置案件编号、案件名称、审讯民警姓名、嫌疑人姓名等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10、支持硬盘自动存储和双光驱刻录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11、支持打点功能，在硬盘存储和光盘刻录过程中可对重点内容进行打点标记</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12、支持视频、音频丢失报警功能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13、支持自动对光盘进行封盘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14、▲讯问结束后刻录的时间不超过5分钟。支持通过硬盘音视频数据实现光盘更换自动回补刻录。支持静音光盘复制（提供具备CMA标识的检测报告复印件加盖原厂公章佐证）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15、讯问音视频回放应保证画面清晰，声音无提前或滞后且不失真</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16、刻录光盘需包含播放器，无需另外安装播放软件，即可在任意电脑上自动播放</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17、▲支持对光盘进行加密，未通过验证不可进行擦写或拷贝操作（提供具备CMA标识的检测报告复印件加盖原厂公章佐证）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18、访问主机需支持BS和CS两种方式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19、▲支持音频混音，路数不低于9路。可显示声音波形（提供具备CMA标识的检测报告复印件加盖原厂公章佐证）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20、支持一键直刻，光盘刻录可选择单盘直刻、双盘直刻或循环直刻，并可自定义刻录通道</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21、▲支持GB/T28181、RTSP等接入协议，并具有H.323协议相关设置功能（提供具备CMA标识的检测报告复印件加盖原厂公章佐证）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22、▲磁盘管理支持盘组和配额两种模式，支持单块最大6T硬盘（提供具备CMA标识的检测报告复印件加盖原厂公章佐证）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23、▲支持画面合成，合成数量支持1/2/3/4/5/6/8，合成画面可独立编码，支持H.265编码格式，分辨率支持不低于4K，帧率支持60fps（提供具备CMA标识的检测报告复印件加盖原厂公章佐证）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24、支持上传证据资料</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25、支持接入人体生命体征信息，可在实时视频上同步叠加血压、血氧、心律等体征信息</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26、主机应标配1块不小于4T的硬盘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4T硬盘</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1、支持温度传感器；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2、256MB缓存；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3、平均故障间隔时间MTBF：2,000,000小时；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4、转速：7200rpm；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5、接口访问速度：6.0、 3.0、 1.5 Gb/秒；</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6、最高可持续传输率：215MB/秒；</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7、平均闲置功率5.38瓦；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8、平均运行功率10.77瓦；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9、电源+12V和+5V；</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10、运行时温度 5~60°C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机柜</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1、深度：1000mm。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2、高度：2000mm。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3、静载(带支脚)：800kg。</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4、板材厚度：1mm。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5、宽度：600mm。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6、动载：200kg。</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7、容量：42U。</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声光报警器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技术参数:</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额定电压：DC12V</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额定电流：</w:t>
            </w:r>
            <w:r>
              <w:rPr>
                <w:rFonts w:hint="eastAsia" w:ascii="新宋体" w:hAnsi="新宋体" w:eastAsia="新宋体" w:cs="新宋体"/>
                <w:b w:val="0"/>
                <w:bCs w:val="0"/>
                <w:color w:val="auto"/>
                <w:sz w:val="18"/>
                <w:szCs w:val="18"/>
                <w:lang w:val="en-US" w:eastAsia="zh-CN"/>
              </w:rPr>
              <w:t>250</w:t>
            </w:r>
            <w:r>
              <w:rPr>
                <w:rFonts w:hint="eastAsia" w:ascii="新宋体" w:hAnsi="新宋体" w:eastAsia="新宋体" w:cs="新宋体"/>
                <w:b w:val="0"/>
                <w:bCs w:val="0"/>
                <w:color w:val="auto"/>
                <w:sz w:val="18"/>
                <w:szCs w:val="18"/>
              </w:rPr>
              <w:t>m</w:t>
            </w:r>
            <w:r>
              <w:rPr>
                <w:rFonts w:hint="eastAsia" w:ascii="新宋体" w:hAnsi="新宋体" w:eastAsia="新宋体" w:cs="新宋体"/>
                <w:b w:val="0"/>
                <w:bCs w:val="0"/>
                <w:color w:val="auto"/>
                <w:sz w:val="18"/>
                <w:szCs w:val="18"/>
                <w:lang w:val="en-US" w:eastAsia="zh-CN"/>
              </w:rPr>
              <w:t>A</w:t>
            </w:r>
          </w:p>
          <w:p>
            <w:pPr>
              <w:pStyle w:val="7"/>
              <w:numPr>
                <w:ilvl w:val="0"/>
                <w:numId w:val="0"/>
              </w:numPr>
              <w:ind w:leftChars="0"/>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工作温度：</w:t>
            </w:r>
            <w:r>
              <w:rPr>
                <w:rFonts w:hint="eastAsia" w:ascii="新宋体" w:hAnsi="新宋体" w:eastAsia="新宋体" w:cs="新宋体"/>
                <w:b w:val="0"/>
                <w:bCs w:val="0"/>
                <w:color w:val="auto"/>
                <w:sz w:val="18"/>
                <w:szCs w:val="18"/>
                <w:lang w:val="en-US" w:eastAsia="zh-CN"/>
              </w:rPr>
              <w:t>-20</w:t>
            </w:r>
            <w:r>
              <w:rPr>
                <w:rFonts w:hint="eastAsia" w:ascii="新宋体" w:hAnsi="新宋体" w:eastAsia="新宋体" w:cs="新宋体"/>
                <w:b w:val="0"/>
                <w:bCs w:val="0"/>
                <w:color w:val="auto"/>
                <w:sz w:val="18"/>
                <w:szCs w:val="18"/>
              </w:rPr>
              <w:t>℃</w:t>
            </w:r>
            <w:r>
              <w:rPr>
                <w:rFonts w:hint="eastAsia" w:ascii="新宋体" w:hAnsi="新宋体" w:eastAsia="新宋体" w:cs="新宋体"/>
                <w:b w:val="0"/>
                <w:bCs w:val="0"/>
                <w:color w:val="auto"/>
                <w:sz w:val="18"/>
                <w:szCs w:val="18"/>
                <w:lang w:val="en-US" w:eastAsia="zh-CN"/>
              </w:rPr>
              <w:t>~6</w:t>
            </w:r>
            <w:r>
              <w:rPr>
                <w:rFonts w:hint="eastAsia" w:ascii="新宋体" w:hAnsi="新宋体" w:eastAsia="新宋体" w:cs="新宋体"/>
                <w:b w:val="0"/>
                <w:bCs w:val="0"/>
                <w:color w:val="auto"/>
                <w:sz w:val="18"/>
                <w:szCs w:val="18"/>
              </w:rPr>
              <w:t>0℃</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材    料：ABS</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声    压：110+/-3(dB/1m)</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产品颜色：红色</w:t>
            </w:r>
          </w:p>
          <w:p>
            <w:pPr>
              <w:pStyle w:val="7"/>
              <w:numPr>
                <w:ilvl w:val="0"/>
                <w:numId w:val="0"/>
              </w:numPr>
              <w:ind w:leftChars="0"/>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color w:val="auto"/>
                <w:sz w:val="18"/>
                <w:szCs w:val="18"/>
              </w:rPr>
              <w:t>尺寸：</w:t>
            </w:r>
            <w:r>
              <w:rPr>
                <w:rFonts w:hint="eastAsia" w:ascii="新宋体" w:hAnsi="新宋体" w:eastAsia="新宋体" w:cs="新宋体"/>
                <w:color w:val="auto"/>
                <w:sz w:val="18"/>
                <w:szCs w:val="18"/>
                <w:lang w:val="en-US" w:eastAsia="zh-CN"/>
              </w:rPr>
              <w:t>121</w:t>
            </w:r>
            <w:r>
              <w:rPr>
                <w:rFonts w:hint="eastAsia" w:ascii="新宋体" w:hAnsi="新宋体" w:eastAsia="新宋体" w:cs="新宋体"/>
                <w:color w:val="auto"/>
                <w:sz w:val="18"/>
                <w:szCs w:val="18"/>
              </w:rPr>
              <w:t>*</w:t>
            </w:r>
            <w:r>
              <w:rPr>
                <w:rFonts w:hint="eastAsia" w:ascii="新宋体" w:hAnsi="新宋体" w:eastAsia="新宋体" w:cs="新宋体"/>
                <w:color w:val="auto"/>
                <w:sz w:val="18"/>
                <w:szCs w:val="18"/>
                <w:lang w:val="en-US" w:eastAsia="zh-CN"/>
              </w:rPr>
              <w:t>71</w:t>
            </w:r>
            <w:r>
              <w:rPr>
                <w:rFonts w:hint="eastAsia" w:ascii="新宋体" w:hAnsi="新宋体" w:eastAsia="新宋体" w:cs="新宋体"/>
                <w:color w:val="auto"/>
                <w:sz w:val="18"/>
                <w:szCs w:val="18"/>
              </w:rPr>
              <w:t>*</w:t>
            </w:r>
            <w:r>
              <w:rPr>
                <w:rFonts w:hint="eastAsia" w:ascii="新宋体" w:hAnsi="新宋体" w:eastAsia="新宋体" w:cs="新宋体"/>
                <w:color w:val="auto"/>
                <w:sz w:val="18"/>
                <w:szCs w:val="18"/>
                <w:lang w:val="en-US" w:eastAsia="zh-CN"/>
              </w:rPr>
              <w:t>49mm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声光报警器电源</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1、DC 12V-2A</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2、工作温度范围为-10℃ ~ +40℃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6</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手动报警按钮</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技术参数:</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报警输出：常闭常开可选，接点容</w:t>
            </w:r>
            <w:r>
              <w:rPr>
                <w:rFonts w:hint="eastAsia" w:ascii="新宋体" w:hAnsi="新宋体" w:eastAsia="新宋体" w:cs="新宋体"/>
                <w:b w:val="0"/>
                <w:bCs w:val="0"/>
                <w:color w:val="auto"/>
                <w:sz w:val="18"/>
                <w:szCs w:val="18"/>
                <w:lang w:val="en-US" w:eastAsia="zh-CN"/>
              </w:rPr>
              <w:t>量</w:t>
            </w:r>
            <w:r>
              <w:rPr>
                <w:rFonts w:hint="eastAsia" w:ascii="新宋体" w:hAnsi="新宋体" w:eastAsia="新宋体" w:cs="新宋体"/>
                <w:b w:val="0"/>
                <w:bCs w:val="0"/>
                <w:color w:val="auto"/>
                <w:sz w:val="18"/>
                <w:szCs w:val="18"/>
              </w:rPr>
              <w:t>DC28V，100mA</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材    料：ABS</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产品颜色：</w:t>
            </w:r>
            <w:r>
              <w:rPr>
                <w:rFonts w:hint="eastAsia" w:ascii="新宋体" w:hAnsi="新宋体" w:eastAsia="新宋体" w:cs="新宋体"/>
                <w:b w:val="0"/>
                <w:bCs w:val="0"/>
                <w:color w:val="auto"/>
                <w:sz w:val="18"/>
                <w:szCs w:val="18"/>
                <w:lang w:val="en-US" w:eastAsia="zh-CN"/>
              </w:rPr>
              <w:t>白</w:t>
            </w:r>
            <w:r>
              <w:rPr>
                <w:rFonts w:hint="eastAsia" w:ascii="新宋体" w:hAnsi="新宋体" w:eastAsia="新宋体" w:cs="新宋体"/>
                <w:b w:val="0"/>
                <w:bCs w:val="0"/>
                <w:color w:val="auto"/>
                <w:sz w:val="18"/>
                <w:szCs w:val="18"/>
              </w:rPr>
              <w:t>色</w:t>
            </w:r>
          </w:p>
          <w:p>
            <w:pPr>
              <w:pStyle w:val="7"/>
              <w:numPr>
                <w:ilvl w:val="0"/>
                <w:numId w:val="0"/>
              </w:numPr>
              <w:ind w:leftChars="0"/>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b w:val="0"/>
                <w:bCs w:val="0"/>
                <w:color w:val="auto"/>
                <w:sz w:val="18"/>
                <w:szCs w:val="18"/>
              </w:rPr>
              <w:t>尺寸：</w:t>
            </w:r>
            <w:r>
              <w:rPr>
                <w:rFonts w:hint="eastAsia" w:ascii="新宋体" w:hAnsi="新宋体" w:eastAsia="新宋体" w:cs="新宋体"/>
                <w:b w:val="0"/>
                <w:bCs w:val="0"/>
                <w:color w:val="auto"/>
                <w:sz w:val="18"/>
                <w:szCs w:val="18"/>
                <w:lang w:val="en-US" w:eastAsia="zh-CN"/>
              </w:rPr>
              <w:t>标准86式面板</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六、家属会见系统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会见管理主机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1、采用嵌入式安卓操作系统、一体化结构设计，触摸式操作；</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2、内置高清触控显示屏、手柄话筒、扬声器、麦克风、高清摄像头及耳麦接口；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3、内置摄像头像素不低于200W，且视角不小于120°；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4、显示屏分辨率不低于1920*1080，尺寸不低于15英寸；</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5、具有标准网络接口，采用IP网络通讯；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6、支持设置会见窗口的通话时长和语音提示内容，并支持单个和批量设置；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7、支持对会见通话预设多条插播语音，插播的时间点可以设置，插播的语音内容支持以自定义文字的形式和预录音文件的形式两种方式配置；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8、支持对会见过程的管控，可接通、暂停、插话、切断窗口的会见；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9、支持选择多个会见窗口进行自动循环监听监视；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10、支持实时监听监视任意会见窗口，可同屏同步播放会见双方的通话内容及双方的面部表情及上半身视频画面；</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11、支持显示会见窗口的数量和会见状态，会见状态包括通话状态、会见开始结束时间及会见人员信息；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12、支持显示会见窗口终端设备的在线状态，并可对会见窗口名称编辑修改；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13、支持显示会见窗口终端设备的故障提示信息；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14、支持会见记录查询，可根据时间、姓名、编号等条件搜索查询会见记录；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15、支持查询播放会见的录音录像文件，可同屏同步播放会见双方的通话内容及双方的面部表情画面；</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16、支持对系统内的窗口会见终端或监听主机进行单个或批量升级软件；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会见终端</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1、采用IP网络通讯，支持TCP/IP协议；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2、采用嵌入式安卓操作系统，具备音视频数据采集处理、音视频与信息存储、人脸识别等功能；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 xml:space="preserve">3、操作系统：Android7.0 及以上版本； </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 xml:space="preserve">4、处理器：不低于四核 ARM®处理器，主频不低于 1.9GHz，内存：不低于 2G，存储器：不低于 8G，内置 TF 卡槽，支持扩展32GB以上存储； </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5、终端可外接不少于3个通话分机，满足多个家属同时参与会见通话；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6、支持接收会见管理软件、会见管理主机、监听主机的插话、暂停、切断控制；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7、支持被会见管理软件或会见管理主机和多个监听主机同时监听监视；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8、支持对会见过程录音录像，可保存到本地，并可自动上传至录音录像管理服务器存储；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9、支持应急通话功能，当系统或网络出现故障时可人工开启通话，同时不影响会见正常录音录像；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10、支持故障自检，检测到故障时可自动向管理主机发送提示信息；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11、支持标准ONVIF协议，可将采集到的音视频信息，实时传输到网络硬盘录像机（NVR）存储；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12、支持内置POE供电模块，满足IEEE802.3af标准；</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13、支持WEB访问、管理，可查看设备信息、修改网络配置、远程在线升级软件和重启设备。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rPr>
            </w:pPr>
            <w:r>
              <w:rPr>
                <w:rFonts w:hint="eastAsia" w:ascii="新宋体" w:hAnsi="新宋体" w:eastAsia="新宋体" w:cs="新宋体"/>
                <w:i w:val="0"/>
                <w:iCs w:val="0"/>
                <w:color w:val="auto"/>
                <w:kern w:val="0"/>
                <w:sz w:val="18"/>
                <w:szCs w:val="18"/>
                <w:u w:val="none"/>
                <w:lang w:val="en-US" w:eastAsia="zh-CN" w:bidi="ar"/>
              </w:rPr>
              <w:t>12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通话分机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1、采用手柄通话方式，支持全双工对讲；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2、支持多个通话分机同时通话；</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3、支持播报各种提示语音，引导会见流程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rPr>
            </w:pPr>
            <w:r>
              <w:rPr>
                <w:rFonts w:hint="eastAsia" w:ascii="新宋体" w:hAnsi="新宋体" w:eastAsia="新宋体" w:cs="新宋体"/>
                <w:i w:val="0"/>
                <w:iCs w:val="0"/>
                <w:color w:val="auto"/>
                <w:kern w:val="0"/>
                <w:sz w:val="18"/>
                <w:szCs w:val="18"/>
                <w:u w:val="none"/>
                <w:lang w:val="en-US" w:eastAsia="zh-CN" w:bidi="ar"/>
              </w:rPr>
              <w:t>24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信息交互服务器软件</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软件部署在系统服务器中，可集中储存主机录音录像文件。可在线导出，批量下载。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kern w:val="0"/>
                <w:sz w:val="18"/>
                <w:szCs w:val="18"/>
                <w:lang w:bidi="ar"/>
              </w:rPr>
              <w:t>监所管理应用模块</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1、(2.1GHz/8-Core/11MB/16线程/85W)处理器。</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2、16G内存,RAID0,1,10卡。</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3、2块2TB-SATA 6Gb/s-7.2K rpm-64MB-3.5英寸硬盘,2*GE+2*10GE（不含光模块）。</w:t>
            </w:r>
          </w:p>
          <w:p>
            <w:pPr>
              <w:widowControl/>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kern w:val="0"/>
                <w:sz w:val="18"/>
                <w:szCs w:val="18"/>
                <w:lang w:bidi="ar"/>
              </w:rPr>
              <w:t>3、一个550W电源，无DVD，滑轨。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lang w:val="en-US" w:eastAsia="zh-CN"/>
              </w:rPr>
            </w:pPr>
            <w:r>
              <w:rPr>
                <w:rFonts w:hint="eastAsia" w:ascii="新宋体" w:hAnsi="新宋体" w:eastAsia="新宋体" w:cs="新宋体"/>
                <w:i w:val="0"/>
                <w:iCs w:val="0"/>
                <w:color w:val="auto"/>
                <w:sz w:val="18"/>
                <w:szCs w:val="18"/>
                <w:u w:val="none"/>
                <w:lang w:val="en-US" w:eastAsia="zh-CN"/>
              </w:rPr>
              <w:t>6</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交换机</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1、24个10/100/1000M自适应电口。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2、4个SFP光口。</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3、固化交流电源，无风扇。</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七、电教系统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智能宣教一体机</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240" w:lineRule="auto"/>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1、要求国产硬件编码芯片，1U标准机架式设计，内嵌OLED液晶屏，集成工业级主板、超清编码硬件、FM微波射频模块、智能红外控制器、智能继电控制器；                                                                                                         2、CPU≥1.8GHz, 内存≥16GB DDR3, Flash≥256MB Nand Flash；                                                                  3、 HDMI IN≥5个, IR红外口≥5个, 学习口≥1个，FM采集口≥4个，千兆口≥2个，串口管理≥1个，电源输入（220V）≥1个，电源输出（10A）≥1个                                                                                                            4、HDMI 1.4 最大支持4K30≥5路，内置音频≥5路                                                                              5、编码格式H.264 Baseline profile、H.264 Main profile、H.264 High profile、H.265 Main profile、MJPEG/JPEG Baseline                6、编码分辨率：4K.1080P.720P.360P                                                                                         7、帧率： 1~60可调                                                                                                        8、多参考帧： 支持SmartP、DualP                                                                                            9、最大码率： 40Mbps                                                                                                     10、码率控制： CBR、VBR、AVBR                                                                                              11、输入接口： HDMI                                                                                                       12、采样率： 48K.44.1K.32K.16K.8K                                                                                        13、编码格式： AAC、MP3、MPEG2、PMCA、PMCU                                                                                     14、有线接口： 10/100M/1000M RJ45网口                                                                                     15、传输协议：RTSP、RTMP、RTMPS、HTTP、HLS、UDP、单播、组播                                                                     16、支持1路（10A）电源输出，远程重启功能                                                                                   17、支持5路RF端口通过红外延长线学习有线机顶盒                                                                          18、支持在线切换有线机顶盒频道                                                                                          19、支持远程启动信号源机顶盒                                                                                            20、特效叠加： Logo、水印、字幕、滚动字幕、马赛克、时间戳                                                                     21、视频混合： 画中画.4画面.9画面等，支持实时切换、支持混音                                                                22、其他管理：自定义字体、上传水印Logo图片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电教广播平台</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用户权限：支持针对单位不同的管理员、不同的角色提供不同的权限，不同区域的管理员可以且只可以管理本区域的播放终端用户。系统高级管理员，可以设置其他用户的权限，区域管理员登陆系统，只能控制拥有权限的区域的播放终端。</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播放计划：支持通过管理端按开始与结束时间设定定时播放计划，可以按日/周/月来设定任务循环周期，播放片源类型可选，播放区域可选，支持为播放计划划分播放优先级。播放计划支持增加/删除/修改/查看。</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3、计划查询：支持省局播放计划内容同步与各监狱的播放计划融合，支持以月历和每天列表查询方式。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4、紧急插播：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1）电视插播：支持通过管理端一键开启关于电视频道的紧急插播，可实现点对点或指定区域或全部区域进行关于电视直播的强制紧急插播，电视频道可选；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文件插播：支持通过管理端一键开启关于文件直播的紧急插播，可实现点对点或指定区域或全部区域进行关于文件直播的强制紧急插播，文件资源可选，文件资源格式包括但不限于；PDF,PNG,MP4，TXT，MP3,文件播放次数可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演播室插播：支持通过管理端一键开启关于演播室直播的紧急插播，可实现点对点或指定区域或全部区域进行关于演播室直播的强制紧急插播，演播室直播频道的播放源可更改，频道名称，分类，频道号均可更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4）喊话广播插播：支持通过管理端一键开启喊话广播，可实现点对点或指定区域或全部区域进行喊话广播，广播频道可新增//删除/修改。支持建立多个喊话点，不同区域的接入端均可进行喊话。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5、信息发布管理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1)终端界面管理：支持通过管理端对终端所展示的界面UI图进行更改，可以指定终端进行展示；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2)滚动消息：支持通过管理端新增/删除/修改滚动字幕消息，滚动字幕任务名称可编辑，显示位置可选，开始结束时间可设置，文字内容可编辑。字体大小颜色均可通过设置进行更改。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6、直播录制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1）录制任务：支持通过管理端新增/删除/修改录制任务，任务名称以及开始结束时间可进行更改设定。</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2）录制资源管理：支持通过管理端对录制文件的保存路径，以及资源分段时间与录制源地址进行管理与更改。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7、电视直播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1）直播频道：支持通过管理端新增/删除/修改频道，频道名称可编辑，频道号可编辑，频道类别可选择，播放流地址可更改；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2）频道分类：支持通过管理端新增/删除/修改频道分类，分类名称可编辑；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3）自办频道：支持从系统服务器硬盘获取资源，并可建立直播频道，二十四小时进行轮播。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4）实时直播：支持与现有演播室系统对接，后台建立实时直播频道，演播室开始直播时，可直接在电视终端上收看。</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8、教育课程</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1）教育资源：支持通过管理端新增/删除/修改教育资源，教育资源名称可编辑，资源类别可选择，播放源地址可更改；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2）资源分类: 支持通过管理端新增/删除/修改课程分类，分类名称可编辑；</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9、信息公示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感化教育：支持通过管理端新增/删除/修改感化教育资源，感化教育类别包含浓情音乐，中国之声等音频资源，以及爸妈来信，家乡实景，亲情寄语等图文信息资源，支持对相应资源进行分类，分类支持新增/删除/修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2）单位新闻：支持通过管理端新增/删除/修改单位新闻，单位新闻名称可修改，图片可选择，可添加文字信息，支持对新闻进行分类，分类支持新增/删除/修改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3）政务公开：支持通过管理端新增/删除/修改新增/删除/修改政务信息，政务信息名称可修改，图片可选择，可添加文字信息，支持对公开信息进行分类，分类支持新增/删除/修改。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10、系统管理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1）房号管理：支持通过管理端对接入系统的终端信息进行管理，支持对终端的房号名称，IP地址，MAC地址进行修改；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2）房号分组：支持通过管理端新增/删除/修改分组，分组名称，分组内组员可选；支持按区域等属性进行分区分组；</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3）模块管理：支持通过管理端对终端显示模块进行管理，支持名称修改，排序设备，启用与否等相关设置；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4）系统配置：支持通过管理端对系统相关设置进行控制，包括：时间显示，字幕显示，字幕大小，字幕颜色，房号显示，PDF播放间隔，服务器IP设置，License数量显示，终端自动发现服务等。</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5）音量控制：支持对单位内所有终端设备音量大小进行统一控制，进行音量加减设置；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11、监测中心</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1）系统监测：支持对服务器CPU,内存，网络状态进行监测，并可显示当前系统时间，需支持通过网页修改系统时间和重启系统服务；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2)播放统计：支持对播放类资源播放次数进行统计，并以报表形式进行展示；包括但不限于：直播、点播类资源；</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3)在线监测：支持对接入终端在线状态进行监测，支持按照不同区域不同组别进行展示在线状态，以及接入终端的IP,MAC地址，音量大小等进行显示；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4)电视监看：支持通过管理端对电视直播频道播放内容进行在线监看。</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12、前端编码智控管理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1）红外学习：支持对前端信号源机顶盒自带遥控器进行RF红外学习，学习遥控器按键按钮；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2）频道切换：支持通过后台远程对前端信号源机顶盒播放频道进行切换；</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3）频道预览：支持通过后台可以直接预览前端信号源机顶盒实时播放画面；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高清编码器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1、支持4路高清HDMI音视频采集；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八、看守所安防监控系统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智能视频分机主机</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1、最大支持对32路标准H.264、H.265、S+265码流实时分析</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2、算力：16T</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3、智能分析：支持周界、绊线、双绊线、物品遗留、物品丢失、人数统计、人脸检测、离岗检测、单人询问、无人值守、人员滞留、单人独处、攀高、递物检测、人员起身、人群聚集、人员摔倒</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4、接入带宽：320Mbps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5、支持调整智能分析规则的灵敏度，减少因天气、光线等环境因素变化带来的视频分析误差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6、支持主流品牌网络视频编码器、网络摄像机等设备，支持私有SDK、ONVIF、GB/T28181、RTSP等协议设备</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7、智能分析每路视频通道最多可设置8种规则算法，最大轮巡数1000点位</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8、支持2个HDMI输出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9、支持1路音频输入，1路音频输出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10、支持4路报警输出，16路报警输入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11、支持2个千兆以太网口，5个USB接口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12、支持8个SATA接口，标配1块4T机械盘</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13、支持2个RS485接口，1个RS-232接口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14、支持实时浏览，其中IE支持1/4/9/16画面；UI支持1/2/3/4画面</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15、支持智能分析、智能诊断、场景分类三种服务类型</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九、应急报警系统预算</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手动报警按钮</w:t>
            </w:r>
          </w:p>
        </w:tc>
        <w:tc>
          <w:tcPr>
            <w:tcW w:w="111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技术参数:</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报警输出：常闭常开可选，接点容</w:t>
            </w:r>
            <w:r>
              <w:rPr>
                <w:rFonts w:hint="eastAsia" w:ascii="新宋体" w:hAnsi="新宋体" w:eastAsia="新宋体" w:cs="新宋体"/>
                <w:b w:val="0"/>
                <w:bCs w:val="0"/>
                <w:color w:val="auto"/>
                <w:sz w:val="18"/>
                <w:szCs w:val="18"/>
                <w:lang w:val="en-US" w:eastAsia="zh-CN"/>
              </w:rPr>
              <w:t>量</w:t>
            </w:r>
            <w:r>
              <w:rPr>
                <w:rFonts w:hint="eastAsia" w:ascii="新宋体" w:hAnsi="新宋体" w:eastAsia="新宋体" w:cs="新宋体"/>
                <w:b w:val="0"/>
                <w:bCs w:val="0"/>
                <w:color w:val="auto"/>
                <w:sz w:val="18"/>
                <w:szCs w:val="18"/>
              </w:rPr>
              <w:t>DC28V，100mA</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材料：ABS</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产品颜色：</w:t>
            </w:r>
            <w:r>
              <w:rPr>
                <w:rFonts w:hint="eastAsia" w:ascii="新宋体" w:hAnsi="新宋体" w:eastAsia="新宋体" w:cs="新宋体"/>
                <w:b w:val="0"/>
                <w:bCs w:val="0"/>
                <w:color w:val="auto"/>
                <w:sz w:val="18"/>
                <w:szCs w:val="18"/>
                <w:lang w:val="en-US" w:eastAsia="zh-CN"/>
              </w:rPr>
              <w:t>白</w:t>
            </w:r>
            <w:r>
              <w:rPr>
                <w:rFonts w:hint="eastAsia" w:ascii="新宋体" w:hAnsi="新宋体" w:eastAsia="新宋体" w:cs="新宋体"/>
                <w:b w:val="0"/>
                <w:bCs w:val="0"/>
                <w:color w:val="auto"/>
                <w:sz w:val="18"/>
                <w:szCs w:val="18"/>
              </w:rPr>
              <w:t>色</w:t>
            </w:r>
          </w:p>
          <w:p>
            <w:pPr>
              <w:pStyle w:val="7"/>
              <w:numPr>
                <w:ilvl w:val="0"/>
                <w:numId w:val="0"/>
              </w:numPr>
              <w:ind w:left="0" w:leftChars="0" w:firstLine="0" w:firstLineChars="0"/>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b w:val="0"/>
                <w:bCs w:val="0"/>
                <w:color w:val="auto"/>
                <w:sz w:val="18"/>
                <w:szCs w:val="18"/>
              </w:rPr>
              <w:t>尺寸：</w:t>
            </w:r>
            <w:r>
              <w:rPr>
                <w:rFonts w:hint="eastAsia" w:ascii="新宋体" w:hAnsi="新宋体" w:eastAsia="新宋体" w:cs="新宋体"/>
                <w:b w:val="0"/>
                <w:bCs w:val="0"/>
                <w:color w:val="auto"/>
                <w:sz w:val="18"/>
                <w:szCs w:val="18"/>
                <w:lang w:val="en-US" w:eastAsia="zh-CN"/>
              </w:rPr>
              <w:t>标准86式面板</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声光报警器</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技术参数:</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额定电压：DC12V</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额定电流：</w:t>
            </w:r>
            <w:r>
              <w:rPr>
                <w:rFonts w:hint="eastAsia" w:ascii="新宋体" w:hAnsi="新宋体" w:eastAsia="新宋体" w:cs="新宋体"/>
                <w:b w:val="0"/>
                <w:bCs w:val="0"/>
                <w:color w:val="auto"/>
                <w:sz w:val="18"/>
                <w:szCs w:val="18"/>
                <w:lang w:val="en-US" w:eastAsia="zh-CN"/>
              </w:rPr>
              <w:t>250</w:t>
            </w:r>
            <w:r>
              <w:rPr>
                <w:rFonts w:hint="eastAsia" w:ascii="新宋体" w:hAnsi="新宋体" w:eastAsia="新宋体" w:cs="新宋体"/>
                <w:b w:val="0"/>
                <w:bCs w:val="0"/>
                <w:color w:val="auto"/>
                <w:sz w:val="18"/>
                <w:szCs w:val="18"/>
              </w:rPr>
              <w:t>m</w:t>
            </w:r>
            <w:r>
              <w:rPr>
                <w:rFonts w:hint="eastAsia" w:ascii="新宋体" w:hAnsi="新宋体" w:eastAsia="新宋体" w:cs="新宋体"/>
                <w:b w:val="0"/>
                <w:bCs w:val="0"/>
                <w:color w:val="auto"/>
                <w:sz w:val="18"/>
                <w:szCs w:val="18"/>
                <w:lang w:val="en-US" w:eastAsia="zh-CN"/>
              </w:rPr>
              <w:t>A</w:t>
            </w:r>
          </w:p>
          <w:p>
            <w:pPr>
              <w:pStyle w:val="7"/>
              <w:numPr>
                <w:ilvl w:val="0"/>
                <w:numId w:val="0"/>
              </w:numPr>
              <w:ind w:leftChars="0"/>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工作温度：</w:t>
            </w:r>
            <w:r>
              <w:rPr>
                <w:rFonts w:hint="eastAsia" w:ascii="新宋体" w:hAnsi="新宋体" w:eastAsia="新宋体" w:cs="新宋体"/>
                <w:b w:val="0"/>
                <w:bCs w:val="0"/>
                <w:color w:val="auto"/>
                <w:sz w:val="18"/>
                <w:szCs w:val="18"/>
                <w:lang w:val="en-US" w:eastAsia="zh-CN"/>
              </w:rPr>
              <w:t>-20</w:t>
            </w:r>
            <w:r>
              <w:rPr>
                <w:rFonts w:hint="eastAsia" w:ascii="新宋体" w:hAnsi="新宋体" w:eastAsia="新宋体" w:cs="新宋体"/>
                <w:b w:val="0"/>
                <w:bCs w:val="0"/>
                <w:color w:val="auto"/>
                <w:sz w:val="18"/>
                <w:szCs w:val="18"/>
              </w:rPr>
              <w:t>℃</w:t>
            </w:r>
            <w:r>
              <w:rPr>
                <w:rFonts w:hint="eastAsia" w:ascii="新宋体" w:hAnsi="新宋体" w:eastAsia="新宋体" w:cs="新宋体"/>
                <w:b w:val="0"/>
                <w:bCs w:val="0"/>
                <w:color w:val="auto"/>
                <w:sz w:val="18"/>
                <w:szCs w:val="18"/>
                <w:lang w:val="en-US" w:eastAsia="zh-CN"/>
              </w:rPr>
              <w:t>~6</w:t>
            </w:r>
            <w:r>
              <w:rPr>
                <w:rFonts w:hint="eastAsia" w:ascii="新宋体" w:hAnsi="新宋体" w:eastAsia="新宋体" w:cs="新宋体"/>
                <w:b w:val="0"/>
                <w:bCs w:val="0"/>
                <w:color w:val="auto"/>
                <w:sz w:val="18"/>
                <w:szCs w:val="18"/>
              </w:rPr>
              <w:t>0℃</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材料：ABS</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声压：110+/-3(dB/1m)</w:t>
            </w:r>
          </w:p>
          <w:p>
            <w:pPr>
              <w:pStyle w:val="7"/>
              <w:numPr>
                <w:ilvl w:val="0"/>
                <w:numId w:val="0"/>
              </w:numPr>
              <w:ind w:leftChars="0"/>
              <w:jc w:val="left"/>
              <w:rPr>
                <w:rFonts w:hint="eastAsia" w:ascii="新宋体" w:hAnsi="新宋体" w:eastAsia="新宋体" w:cs="新宋体"/>
                <w:b w:val="0"/>
                <w:bCs w:val="0"/>
                <w:color w:val="auto"/>
                <w:sz w:val="18"/>
                <w:szCs w:val="18"/>
              </w:rPr>
            </w:pPr>
            <w:r>
              <w:rPr>
                <w:rFonts w:hint="eastAsia" w:ascii="新宋体" w:hAnsi="新宋体" w:eastAsia="新宋体" w:cs="新宋体"/>
                <w:b w:val="0"/>
                <w:bCs w:val="0"/>
                <w:color w:val="auto"/>
                <w:sz w:val="18"/>
                <w:szCs w:val="18"/>
              </w:rPr>
              <w:t>产品颜色：红色</w:t>
            </w:r>
          </w:p>
          <w:p>
            <w:pPr>
              <w:pStyle w:val="7"/>
              <w:numPr>
                <w:ilvl w:val="0"/>
                <w:numId w:val="0"/>
              </w:numPr>
              <w:ind w:left="0" w:leftChars="0" w:firstLine="0" w:firstLineChars="0"/>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color w:val="auto"/>
                <w:sz w:val="18"/>
                <w:szCs w:val="18"/>
              </w:rPr>
              <w:t>尺寸：</w:t>
            </w:r>
            <w:r>
              <w:rPr>
                <w:rFonts w:hint="eastAsia" w:ascii="新宋体" w:hAnsi="新宋体" w:eastAsia="新宋体" w:cs="新宋体"/>
                <w:color w:val="auto"/>
                <w:sz w:val="18"/>
                <w:szCs w:val="18"/>
                <w:lang w:val="en-US" w:eastAsia="zh-CN"/>
              </w:rPr>
              <w:t>121</w:t>
            </w:r>
            <w:r>
              <w:rPr>
                <w:rFonts w:hint="eastAsia" w:ascii="新宋体" w:hAnsi="新宋体" w:eastAsia="新宋体" w:cs="新宋体"/>
                <w:color w:val="auto"/>
                <w:sz w:val="18"/>
                <w:szCs w:val="18"/>
              </w:rPr>
              <w:t>*</w:t>
            </w:r>
            <w:r>
              <w:rPr>
                <w:rFonts w:hint="eastAsia" w:ascii="新宋体" w:hAnsi="新宋体" w:eastAsia="新宋体" w:cs="新宋体"/>
                <w:color w:val="auto"/>
                <w:sz w:val="18"/>
                <w:szCs w:val="18"/>
                <w:lang w:val="en-US" w:eastAsia="zh-CN"/>
              </w:rPr>
              <w:t>71</w:t>
            </w:r>
            <w:r>
              <w:rPr>
                <w:rFonts w:hint="eastAsia" w:ascii="新宋体" w:hAnsi="新宋体" w:eastAsia="新宋体" w:cs="新宋体"/>
                <w:color w:val="auto"/>
                <w:sz w:val="18"/>
                <w:szCs w:val="18"/>
              </w:rPr>
              <w:t>*</w:t>
            </w:r>
            <w:r>
              <w:rPr>
                <w:rFonts w:hint="eastAsia" w:ascii="新宋体" w:hAnsi="新宋体" w:eastAsia="新宋体" w:cs="新宋体"/>
                <w:color w:val="auto"/>
                <w:sz w:val="18"/>
                <w:szCs w:val="18"/>
                <w:lang w:val="en-US" w:eastAsia="zh-CN"/>
              </w:rPr>
              <w:t>49mm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十、基础信息采购系统预算</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left"/>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指纹采集仪</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1、电子签名捺印：具备指纹采集、电子签名等功能的智能专用设备，相关人员可通过设备获得所需的签名捺印的服务</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2、同步录音录像：实现电子签章、电子指纹采集过程同步录音录像，实现证据链的不间断和可追溯性</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3、多应用服务：终端内置安卓系统，提供原笔迹签名、信息交互、人像拍照、录音录像、等多种成熟应用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4、高集成度：终端集成了视频、音频（录/播）、笔迹书写等诸多功能模块。</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数据安全：终端内置国密芯片，对整机的用户静态数据都能进行加密处理，保障用户的静态数据安全。当终端进行数据传输时，传输数据可采用加密+签名的手段，保证数据传输过程的保密性和防篡改，保障数据传输安全。</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6、网络接入：支持网络版接入，无驱动设计，直接接入平台进行指纹签章。</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十一、对讲系统</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对讲系统</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1.专业寻呼主机外形，桌面式设计，采用10.1寸高清IPS屏幕，分辨率1280*800，全虚拟按键加实体按键，外形美观大方；</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2.采用工业级4核ARM Cortex A17，主频 1.8GHz芯片，2G内存，保证系统的整体稳定性；</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3.远程监控辖区终端在线、工作状态和异常状态；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4.内置3W扬声器，可实现远程双向可视对讲、监听、监视、全区分区广播、定时播放背景音乐；</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5.内置 8G内存，可下载存储对讲记录；支持外接SD卡最大支持256G内存拓展；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6.内置200万摄像头，在会议和通话的过程中能展现出精美的画质。视频采用H.264编码；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7.兼容标准SIP协议，可单独接入VOIP电话系统(支持主流IP-PBX)；</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8.支持音视频多方精简会议通话，最高支持40个参与者,会议支持主席模式与自由模式两种会议模式；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9.支持留影留言，可录制留言信息和留影视频，方便交接班信息交互；</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10.具有红色紧急按键，支持一键全区紧急广播喊话；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11.1个HDMI、1个USB、1路本地音频输入1路本地音频输出；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12.远程回放下载所有对讲终端通话录音录像；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13.支持环境监听监视、支持查看终端状态；</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14.支持有线和WiFi网络接入，支持跨网段和跨路由。</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产品参数：</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15.网络通讯协议:TCP、 UDP、 RTP、SIP</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16.网络芯片速率:10/100Mbps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17.音频采样、位率:8kHz～44.1kHz, 16位，8Kbps～320Kbps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18.摄像头:内置200万摄像头</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19.显示屏与分辨率:10.1寸高清IPS液晶触摸屏，分辨率1280*800</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20.接口网络：1个RJ45网口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21.音频：1路音频输入，1路音频输出，1个麦杆接口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22.电源：1个电源口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23.HDMI：1个HDMI接口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24.USB：1个USB接口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25.存储扩展：标配SD卡接口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26.外壳防护等级:样品的外壳防护符合GB/T 4208-2008中IP20等级要求</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27.电源、功耗:DC 12V   ≤20W</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28.工作环境:温度-10℃ ～ 60℃</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29.尺寸:300×189×65mm（长×宽×高）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kern w:val="0"/>
                <w:sz w:val="18"/>
                <w:szCs w:val="18"/>
                <w:lang w:bidi="ar"/>
              </w:rPr>
              <w:t>数据中心管理模块</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1.单台支持1500路终端管理，支持多级管理；</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2.集中式管理分布式操作，可对使用单位用户、角色、权限、任务、授权进行16个级别的权限管理；</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3.系统屏幕上直观显示辖区内所有终端实时分机的在线状态、工作状态，方便调试、检修和维护；窗口可添加网点位置描述信息，便于管理及操作使用；</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4.支持呼叫方和被叫方音视频合成一个MP4文件，支持远程客户端查询下载实时播放；</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5.支持全区广播、分区广播、定时广播等方式，支持文字转语音广播；</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6.提供免费的二次开发SDK接口，系统可实现与监控系统、火灾报警系统、红外报警系统等平台对接；</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7.终端无需端口映射即可实现跨越互联网远程对任意终端实现定时广播对讲等操作。</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8.网络通讯协议:TCP UDP  RTP</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9.网络芯片速率:10/100Mbps</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10.音频采样、位率:8kHz～44.1kHz, 16位，8Kbps～320Kbps</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11.显示屏与分辨率:15寸高清触摸屏，分辨率1024*768</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12.接口网络:1个RJ45 1000M网口</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13.音频:3个音频接口（声音输出、MIC输入、线路输入）</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14.VGA: 1个VGA</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15.USB:6个USB接口（前面有两个、后面有四个）</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16.电源:1个电源口</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17.最大容量:可扩展到2个4T硬盘</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18.主机操作系统:Windows 7</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19.电源、功耗:AC 220V≤160W</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20.外壳防护等级:样品的外壳防护符合GB/T 4208-2008中IP20等级要求</w:t>
            </w:r>
          </w:p>
          <w:p>
            <w:pPr>
              <w:widowControl/>
              <w:jc w:val="left"/>
              <w:textAlignment w:val="center"/>
              <w:rPr>
                <w:rFonts w:ascii="新宋体" w:hAnsi="新宋体" w:eastAsia="新宋体" w:cs="新宋体"/>
                <w:kern w:val="0"/>
                <w:sz w:val="18"/>
                <w:szCs w:val="18"/>
                <w:lang w:bidi="ar"/>
              </w:rPr>
            </w:pPr>
            <w:r>
              <w:rPr>
                <w:rFonts w:hint="eastAsia" w:ascii="新宋体" w:hAnsi="新宋体" w:eastAsia="新宋体" w:cs="新宋体"/>
                <w:kern w:val="0"/>
                <w:sz w:val="18"/>
                <w:szCs w:val="18"/>
                <w:lang w:bidi="ar"/>
              </w:rPr>
              <w:t>21.工作环境:温度-10℃ ～ 60℃</w:t>
            </w:r>
          </w:p>
          <w:p>
            <w:pPr>
              <w:widowControl/>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kern w:val="0"/>
                <w:sz w:val="18"/>
                <w:szCs w:val="18"/>
                <w:lang w:bidi="ar"/>
              </w:rPr>
              <w:t>22.尺寸:485×303×310mm（长×宽×高）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AIO融合系统软件</w:t>
            </w:r>
          </w:p>
        </w:tc>
        <w:tc>
          <w:tcPr>
            <w:tcW w:w="1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1.高清可视对讲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支持1080P分辨率高音质可视通话，支持星光级别摄像机，在光线极弱的条件下，仍能清楚的识别通话人面部。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2.音视频多级存储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终端对讲设备不仅可以本地存储、中心存储，还可以与NVR等存储设备对接，实现24小时录音录像网络存储，可长期保存关键重要数据，提供音视频同步共享数据。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3.一键报警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一键（单按键或双按键）呼叫模式可指定呼叫目标，可中心报警，可拨打110（需要语音网关）。</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4.双向视频免提通话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呼叫接通后，立即以免提方式进行双向可视对讲，并且带回声消除的通话。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5.远程巡查（巡课、巡检）</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用户可通过管理主机、移动APP远程启动终端音、视频，对现场情况进行巡查；便于远程抽检工作、远程指导、应急指挥。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6.监听、插话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高级别主机可对通话中的低级别主机、终端进行监听监视，可对终端进行插话。</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7.多方视频会议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支持音视频多方精简会议通话，最高支持40个参与者,会议支持主席模式与自由模式两种会议模式。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8.呼叫转移</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当终端呼叫主机时，主机不能正常响应，可根据条件设置呼叫转移，转移方式有：占线转移、掉线转移、无响应转移等，转移时长可自定义（1-999S）。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9.公共广播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全区广播：管理主机可对所管理的终端设备进行全区MP3文件广播、喊话广播、外接音源广播；分区广播：管理主机可对所管理的终端设备分区进行MP3文件广播、喊话广播、外接音源广播；定时广播：管理主机具有定时广播功能；在案件频发时期，灾害、应急事件多发期，可定时自动进行语音播放、信息提醒、知识宣导；消防广播：服务器可用MP3文件作消防报警语音，消防报警时，自动强切到最大音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10.远程控制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系统可通过远程控制开门、开灯、LED屏幕，也可实现其他带有IO接口设备或RS-485接口设备远程控制。</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11.移动管理(APP)</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领导与管理者可通过手机APP实现各级别的移动管理:获得前端报警信息，启动前端现场音视频监控,可对前端的现场情况进行巡查（音视频与周边环境）,可远程移动控制现场的广播、对讲与喊话，进行处置。</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12.报警联动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当有报警信息发生时，按照事前设置，报警信息可联动各级中心不同管理主机，会自动弹出报警信息画面；各级中心第一时间接收警情。</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13.视频联动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系统可对所有终端设置关联视频，当终端有咨询、报警信号时，可关联相关视频进行音视频同步。</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14.文本播放</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支持文字转语音功能，播放音效支持男声、女声、童声三种。</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15.三色门灯状态提示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当发生紧急呼叫时，可配置三色门灯进行状态提醒，不同状态不同颜色，利于用户及时了解情况，快速定位呼叫目标。</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16.状态提示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管理主机与中心服务器屏幕上可直观显示辖区内所有终端实时在线状态、工作状态，方便调试、检修和维护；每路按键可添加网点位置描述信息，便于管理及操作使用。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17.地图管理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支持在线地图和百度离线地图，设备绑定指定地图位置后，呼叫报警自动切换至地图上的安装位置，可快速对警情发生位置精准定位。</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18.多级分区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支持树形分区架构，最多支持5级分区架构管理。</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19.远程维护、升级</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平台软件可对在线设备进行远程操作，修改名称音量等参数。支持远程在线升级。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全功能单键可视终端</w:t>
            </w:r>
          </w:p>
        </w:tc>
        <w:tc>
          <w:tcPr>
            <w:tcW w:w="111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1.采用6mm铝面板，可嵌墙式安装或壁挂式安装，外防风雨，坚固耐用，易于识别；</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2.内置200万摄像头可清晰识别呼叫人员面部特征，也可做监控连接NVR等存储设备实现24小时录音录像；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2单键呼叫，对指定的中心或终端进行一键呼叫或一键报警；</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4.内置3W扬声器和对讲咪头，可实现双向对讲、免提通话和接收广播；</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5.支持环境监听监视，可配置TF卡24小时本地录音录像，最大支持64G存储拓展；</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6.兼容标准ONVIF协议、SIP协议、GB28181协议，可单独接入VOIP电话系统(兼容主流IP-PBX)；</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7.支持2路无源输出和2路15W定阻功放输出；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8.支持2路开关量报警输入及1路开关量报警输出可远程控制门禁、灯光等外设；</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9.支持有线传输可实现跨路由，跨网段传输；</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10.保密通话，专用音频编码格式, 带加密处理, 防止窃听。</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产品参数：</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11.网络通讯协议:TCP/IP、UDP、 RTP、SIP、ONVIF、GB28181</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12.网络芯片速率：10/100Mbps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13.音频采样、位率：8kHz～44.1kHz, 16位，8Kbps～320Kbps</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14.摄像头：内置200万摄像头</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15.接口网络：1个RJ45网口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16.音频：2路无源输出和2路15W定阻功放输出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17.报警：2路开关量报警输入及1路开关量报警输出</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18.通讯接口：1个485接口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19.TTL：1个TTL接口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20.USB:  1个USB接口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21.电源：1个电源口</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22.存储容量：可扩展TF 64G</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23.外壳防护等级：样品的外壳防护符合GB/T 4208-2017中IP65等级要求</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24.工作环境:温度-20℃ ～ 60℃ ，≤90%RH（无结露）</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25.电源、功耗:DC 12V   ≤5W</w:t>
            </w:r>
          </w:p>
          <w:p>
            <w:pPr>
              <w:keepNext w:val="0"/>
              <w:keepLines w:val="0"/>
              <w:widowControl/>
              <w:suppressLineNumbers w:val="0"/>
              <w:jc w:val="left"/>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26.尺寸、重量:116×38×186mm(长X宽X高)，0.9kg</w:t>
            </w:r>
          </w:p>
        </w:tc>
        <w:tc>
          <w:tcPr>
            <w:tcW w:w="6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232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r>
              <w:rPr>
                <w:rFonts w:hint="eastAsia" w:ascii="新宋体" w:hAnsi="新宋体" w:eastAsia="新宋体" w:cs="新宋体"/>
                <w:b/>
                <w:bCs/>
                <w:i w:val="0"/>
                <w:iCs w:val="0"/>
                <w:color w:val="auto"/>
                <w:kern w:val="0"/>
                <w:sz w:val="18"/>
                <w:szCs w:val="18"/>
                <w:u w:val="none"/>
                <w:lang w:val="en-US" w:eastAsia="zh-CN" w:bidi="ar"/>
              </w:rPr>
              <w:t>十二、系统集成</w:t>
            </w:r>
          </w:p>
        </w:tc>
        <w:tc>
          <w:tcPr>
            <w:tcW w:w="1119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c>
          <w:tcPr>
            <w:tcW w:w="6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新宋体" w:hAnsi="新宋体" w:eastAsia="新宋体" w:cs="新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监控台</w:t>
            </w:r>
          </w:p>
        </w:tc>
        <w:tc>
          <w:tcPr>
            <w:tcW w:w="1119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sz w:val="18"/>
                <w:szCs w:val="18"/>
                <w:u w:val="none"/>
              </w:rPr>
              <w:t>2400长*950宽*750高，台面1.2MM,侧面立柱.5，板材采用优质冷扎钢板</w:t>
            </w:r>
            <w:r>
              <w:rPr>
                <w:rFonts w:hint="eastAsia" w:ascii="新宋体" w:hAnsi="新宋体" w:eastAsia="新宋体" w:cs="新宋体"/>
                <w:i w:val="0"/>
                <w:iCs w:val="0"/>
                <w:color w:val="auto"/>
                <w:sz w:val="18"/>
                <w:szCs w:val="18"/>
                <w:u w:val="none"/>
                <w:lang w:eastAsia="zh-CN"/>
              </w:rPr>
              <w:t>，</w:t>
            </w:r>
            <w:r>
              <w:rPr>
                <w:rFonts w:hint="eastAsia" w:ascii="新宋体" w:hAnsi="新宋体" w:eastAsia="新宋体" w:cs="新宋体"/>
                <w:i w:val="0"/>
                <w:iCs w:val="0"/>
                <w:color w:val="auto"/>
                <w:sz w:val="18"/>
                <w:szCs w:val="18"/>
                <w:u w:val="none"/>
              </w:rPr>
              <w:t>拉手采用铝合金拉手。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auto"/>
                <w:sz w:val="18"/>
                <w:szCs w:val="18"/>
                <w:u w:val="none"/>
              </w:rPr>
            </w:pPr>
            <w:r>
              <w:rPr>
                <w:rFonts w:hint="eastAsia" w:ascii="新宋体" w:hAnsi="新宋体" w:eastAsia="新宋体" w:cs="新宋体"/>
                <w:i w:val="0"/>
                <w:iCs w:val="0"/>
                <w:color w:val="auto"/>
                <w:kern w:val="0"/>
                <w:sz w:val="18"/>
                <w:szCs w:val="18"/>
                <w:u w:val="none"/>
                <w:lang w:val="en-US" w:eastAsia="zh-CN" w:bidi="ar"/>
              </w:rPr>
              <w:t>张</w:t>
            </w:r>
          </w:p>
        </w:tc>
      </w:tr>
    </w:tbl>
    <w:p>
      <w:pPr>
        <w:rPr>
          <w:sz w:val="18"/>
          <w:szCs w:val="18"/>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MGE2NGQwNTJkZGI5ZDM4NWFhYTE3ZDVhZGZiNjEifQ=="/>
  </w:docVars>
  <w:rsids>
    <w:rsidRoot w:val="72766EF5"/>
    <w:rsid w:val="259A1438"/>
    <w:rsid w:val="63BF67CB"/>
    <w:rsid w:val="7276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2"/>
    <w:basedOn w:val="1"/>
    <w:next w:val="1"/>
    <w:unhideWhenUsed/>
    <w:qFormat/>
    <w:uiPriority w:val="39"/>
    <w:pPr>
      <w:ind w:left="240"/>
      <w:jc w:val="left"/>
    </w:pPr>
    <w:rPr>
      <w:rFonts w:cstheme="minorHAnsi"/>
      <w:smallCaps/>
    </w:rPr>
  </w:style>
  <w:style w:type="character" w:customStyle="1" w:styleId="6">
    <w:name w:val="font01"/>
    <w:basedOn w:val="5"/>
    <w:qFormat/>
    <w:uiPriority w:val="0"/>
    <w:rPr>
      <w:rFonts w:hint="eastAsia" w:ascii="等线" w:hAnsi="等线" w:eastAsia="等线" w:cs="等线"/>
      <w:color w:val="000000"/>
      <w:sz w:val="22"/>
      <w:szCs w:val="22"/>
      <w:u w:val="none"/>
    </w:rPr>
  </w:style>
  <w:style w:type="paragraph" w:styleId="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2023-11-23T06:50:00Z</dcterms:created>
  <dc:creator>晔帅</dc:creator>
  <cp:lastModifiedBy>δＨιgη林</cp:lastModifiedBy>
  <dcterms:modified xsi:type="dcterms:W3CDTF">2023-11-24T08:38:33Z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B5275A287C96495FB6118286C48BE1FD_13</vt:lpwstr>
  </property>
</Properties>
</file>