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22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31"/>
          <w:sz w:val="31"/>
          <w:szCs w:val="31"/>
        </w:rPr>
        <w:t>附件2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>
      <w:pPr>
        <w:pStyle w:val="2"/>
        <w:spacing w:line="277" w:lineRule="auto"/>
      </w:pPr>
    </w:p>
    <w:p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hMGM3YjkwYzZhZjE2NzhkYzc5NzRkZjU1YmU5OTYifQ=="/>
  </w:docVars>
  <w:rsids>
    <w:rsidRoot w:val="00000000"/>
    <w:rsid w:val="6CA07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2877</Words>
  <Characters>2919</Characters>
  <TotalTime>0</TotalTime>
  <ScaleCrop>false</ScaleCrop>
  <LinksUpToDate>false</LinksUpToDate>
  <CharactersWithSpaces>3138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李琳娜</cp:lastModifiedBy>
  <dcterms:modified xsi:type="dcterms:W3CDTF">2024-06-12T07:08:26Z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2052-12.1.0.16929</vt:lpwstr>
  </property>
  <property fmtid="{D5CDD505-2E9C-101B-9397-08002B2CF9AE}" pid="6" name="ICV">
    <vt:lpwstr>D96BD6E104BE4795B49A9623982330AA_12</vt:lpwstr>
  </property>
</Properties>
</file>