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420"/>
        <w:rPr>
          <w:rFonts w:hint="eastAsia"/>
        </w:rPr>
      </w:pPr>
    </w:p>
    <w:p>
      <w:pPr>
        <w:rPr>
          <w:rFonts w:hint="eastAsia"/>
        </w:rPr>
      </w:pPr>
      <w:r>
        <w:rPr>
          <w:rFonts w:hint="eastAsia" w:ascii="宋体" w:hAnsi="宋体" w:cs="宋体"/>
          <w:sz w:val="24"/>
        </w:rPr>
        <w:t>医用耗材精细化管理软件功能要求明细表</w:t>
      </w:r>
    </w:p>
    <w:tbl>
      <w:tblPr>
        <w:tblStyle w:val="1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994"/>
        <w:gridCol w:w="7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983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功能分类</w:t>
            </w:r>
          </w:p>
        </w:tc>
        <w:tc>
          <w:tcPr>
            <w:tcW w:w="7871" w:type="dxa"/>
            <w:vAlign w:val="center"/>
          </w:tcPr>
          <w:p>
            <w:pPr>
              <w:spacing w:line="440" w:lineRule="exact"/>
              <w:jc w:val="left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具体功能要求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89" w:type="dxa"/>
            <w:vMerge w:val="restart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>功能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1、系统基础信息</w:t>
            </w:r>
          </w:p>
        </w:tc>
        <w:tc>
          <w:tcPr>
            <w:tcW w:w="7871" w:type="dxa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（1）医疗器械分类、目录及代码：系统内置标准医疗器械分类及各种代码，且可根据医院需求按照最新卫生部标准医疗器械分类（68编码、2017药监分类等）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89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994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7871" w:type="dxa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（2）耗材产品、企业及资质注册证字典信息管理：管理医院耗材产品、厂家、经销商企业等基础字典信息，及产品注册证、企业资质证照、产品代理关系维护。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89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994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7871" w:type="dxa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（3）</w:t>
            </w:r>
            <w:r>
              <w:rPr>
                <w:rStyle w:val="20"/>
                <w:rFonts w:cs="Arial" w:asciiTheme="minorEastAsia" w:hAnsiTheme="minorEastAsia"/>
                <w:color w:val="D73130"/>
                <w:szCs w:val="21"/>
                <w:shd w:val="clear" w:color="auto" w:fill="FFFFFF"/>
              </w:rPr>
              <w:t>△</w:t>
            </w:r>
            <w:r>
              <w:rPr>
                <w:rFonts w:hint="eastAsia" w:cs="宋体" w:asciiTheme="minorEastAsia" w:hAnsiTheme="minorEastAsia"/>
                <w:szCs w:val="21"/>
              </w:rPr>
              <w:t>支持单项目耗材配比关系的制定，即“费量同步”模式，用以统计周期内某科室开展收费项目所计算的标准耗材消耗，结合科室实际消耗，以反映出科室耗材收入的真实情况以及科室收费项目存在的合理性。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989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994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7871" w:type="dxa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（4）自定义各类基础维护：系统支持灵活设置各种自定义参数设置、各种业务单据审核流程配置等。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989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994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7871" w:type="dxa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（5）基础数据导入：可通过Excel将医院现有的分类、产品、企业数据导入到软件系统中。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9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994" w:type="dxa"/>
            <w:vMerge w:val="restart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2、耗材采购库房管理</w:t>
            </w:r>
          </w:p>
        </w:tc>
        <w:tc>
          <w:tcPr>
            <w:tcW w:w="7871" w:type="dxa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（1）医用采购支持目录管理，可进行动态管理，并支持风险管理；支持临采管理，可限制临采次数，支持紧急情况下可以不受供应目录及临时采购的限制进行紧急采购。软件还支持目录细化到各大库、分库、二级库、科室库，灵活适配所有情况下的请领与采购权限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989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994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7871" w:type="dxa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（2）支持采购合同管理，维护合同效期及品种目录等；支持采购的多级审核，可以配置审核级别及审核人，也支持自动审核。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989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994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7871" w:type="dxa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（3）科室请领申请、审核：临床科室制定和提交月计划、周计划等耗材请领申请单，经过各级审核通过后，请领单自动提交至采购部门和耗材库管部门。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89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994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7871" w:type="dxa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（4）请领整合，采购，短信：系统自动根据科室请领数量、库存数量、库存上下限数量等值计算出本次需要采购的耗材及数量，生成采购单据。采购部门制定耗材采购计划单，经过多级审核后自动生成采购订单，采购订单可直接同步至供应商协同平台，供应商可在协同平台上接收订单，并填写发货单信息后发货。供应商发货需打印订单二维码及产品二维码，订单二维码需随货同行，产品二维码需贴于产品包装上。订单二维码需满足一键扫码收货，亦可满足扫描产品二维码实现按产品进行收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989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994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7871" w:type="dxa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（5）耗材入库、出库、退货管理：到货验收入库时，出库，退货等操作。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989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994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7871" w:type="dxa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（6）支持医用耗材的验收，验收信息涵盖：生产批号、效期、消毒灭菌日期、包装完整、中文标识、有无异物、检测报告、有无报关单、验收状态以及处理结果，兼容验收入库一体化，验收资料都可长久保存查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989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994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7871" w:type="dxa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（7）系统支持医用耗材的养护管理，支持对库存进行养护与检查，并记录养护记录。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9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994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7871" w:type="dxa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（8）耗材产品包打包、解包管理：根据医院耗材产品包目录标准，库房可以将现有库存耗材单品组合打包成新的独立产品包存放库存，科室可以直接请领产品包并出库给科室。</w:t>
            </w:r>
          </w:p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耗材产品包解包，选择已打包耗材产品包，填写解包数量提交，系统自动根据历史打包记录拆分产品包，将产品包里的明细单品解包增加至库房库存中。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9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994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7871" w:type="dxa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（9）</w:t>
            </w:r>
            <w:r>
              <w:rPr>
                <w:rStyle w:val="20"/>
                <w:rFonts w:cs="Arial" w:asciiTheme="minorEastAsia" w:hAnsiTheme="minorEastAsia"/>
                <w:color w:val="D73130"/>
                <w:szCs w:val="21"/>
                <w:shd w:val="clear" w:color="auto" w:fill="FFFFFF"/>
              </w:rPr>
              <w:t>△</w:t>
            </w:r>
            <w:r>
              <w:rPr>
                <w:rFonts w:hint="eastAsia" w:cs="宋体" w:asciiTheme="minorEastAsia" w:hAnsiTheme="minorEastAsia"/>
                <w:szCs w:val="21"/>
              </w:rPr>
              <w:t>试剂冷链温控记录：记录本次入库的试剂，在配送企业装车运输过程中每个间隔时间点的温度、相对湿度值，根据试剂上下限温湿度阀值属性。系统可以通过电子表格文件导入试剂冷链温控记录，支持温度、效期预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989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994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7871" w:type="dxa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（10）库房盘点，结账，库存查询：制作库房盘点单，盘点单明细可以导出到excel电子表格中编辑盘点数量，编辑完成后再导入系统中，盘点完成后，系统自动生成盘盈盘亏入出库单，结账，实时查询库房及科室库存。库房盘点支持按仓库、按指定产品进行单独盘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89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994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7871" w:type="dxa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</w:t>
            </w:r>
            <w:r>
              <w:rPr>
                <w:rFonts w:hint="eastAsia" w:cs="宋体" w:asciiTheme="minorEastAsia" w:hAnsiTheme="minorEastAsia"/>
                <w:szCs w:val="21"/>
              </w:rPr>
              <w:t>11）</w:t>
            </w:r>
            <w:r>
              <w:rPr>
                <w:rStyle w:val="20"/>
                <w:rFonts w:cs="Arial" w:asciiTheme="minorEastAsia" w:hAnsiTheme="minorEastAsia"/>
                <w:color w:val="D73130"/>
                <w:szCs w:val="21"/>
                <w:shd w:val="clear" w:color="auto" w:fill="FFFFFF"/>
              </w:rPr>
              <w:t>△</w:t>
            </w:r>
            <w:r>
              <w:rPr>
                <w:rFonts w:hint="eastAsia" w:cs="宋体" w:asciiTheme="minorEastAsia" w:hAnsiTheme="minorEastAsia"/>
                <w:szCs w:val="21"/>
              </w:rPr>
              <w:t>建立从医院中心库房、手术室/供应室/检验科/透析室等所有二级库房到临床科室的三级库房管理模式，每一级库房均可以在系统中设置库房管理人员。实现与HIS的接口，满足一级中心库、二级科室库，科室对可单独收费耗材进行收费后，实现二级科室库中相应耗材库存数的减少，二级库库存数为零时相应耗材不能再进行收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989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994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7871" w:type="dxa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（12）</w:t>
            </w:r>
            <w:r>
              <w:rPr>
                <w:rStyle w:val="20"/>
                <w:rFonts w:cs="Arial" w:asciiTheme="minorEastAsia" w:hAnsiTheme="minorEastAsia"/>
                <w:color w:val="D73130"/>
                <w:szCs w:val="21"/>
                <w:shd w:val="clear" w:color="auto" w:fill="FFFFFF"/>
              </w:rPr>
              <w:t>△</w:t>
            </w:r>
            <w:r>
              <w:rPr>
                <w:rFonts w:hint="eastAsia" w:cs="宋体" w:asciiTheme="minorEastAsia" w:hAnsiTheme="minorEastAsia"/>
                <w:szCs w:val="21"/>
              </w:rPr>
              <w:t>低值耗材支持以领定销模式。采购请领单整合必须保留原始请领单对应关系，对应订单入库后可以在入库时直接对销给请领科室，精准高效；支持定数包管理模式；支持月度计划与总额控制。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989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994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7871" w:type="dxa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（13）</w:t>
            </w:r>
            <w:r>
              <w:rPr>
                <w:rStyle w:val="20"/>
                <w:rFonts w:cs="Arial" w:asciiTheme="minorEastAsia" w:hAnsiTheme="minorEastAsia"/>
                <w:color w:val="D73130"/>
                <w:szCs w:val="21"/>
                <w:shd w:val="clear" w:color="auto" w:fill="FFFFFF"/>
              </w:rPr>
              <w:t>△</w:t>
            </w:r>
            <w:r>
              <w:rPr>
                <w:rFonts w:hint="eastAsia" w:cs="宋体" w:asciiTheme="minorEastAsia" w:hAnsiTheme="minorEastAsia"/>
                <w:szCs w:val="21"/>
              </w:rPr>
              <w:t>试剂支持检验小组级别管理，支持条码包管理，支持扫码自动消耗。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89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3、耗材新品种引进</w:t>
            </w:r>
          </w:p>
        </w:tc>
        <w:tc>
          <w:tcPr>
            <w:tcW w:w="7871" w:type="dxa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耗材新品种引进申请、执行，合同，审批：临床科室填写耗材新品种引进申请单，提交至各级部门审批，审批通过后进入执行环节。记录新品种引进执行过程及结果，如谈判厂家列表及报价信息，中标供应商、采购价格、采购方式等执行信息。根据耗材新品种引进执行结果，制定耗材采购合同，提交审批存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989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994" w:type="dxa"/>
            <w:vMerge w:val="restart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4、科室业务</w:t>
            </w:r>
          </w:p>
        </w:tc>
        <w:tc>
          <w:tcPr>
            <w:tcW w:w="7871" w:type="dxa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（1）科室常用目录：科室自定义收藏本科室日常领用的耗材品种目录，并设置标签，方便做请领单时快速过滤。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989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994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7871" w:type="dxa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（2）使用单制作、审核，报废申请：科室自主制作科室耗材使用单消耗科室库存，可以扫码定数包条码制作使用单，提交审核通过，减掉科室库存。支持对于过期产品提交报废申请。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989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994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7871" w:type="dxa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（3）科室盘点单制作、审核:制作科室库房盘点单，定期盘点库存。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989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994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7871" w:type="dxa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（4）系统支持医用耗材按品类纳入重点品种管理，支持定制特殊审核流程，并进行统计分析。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989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994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7871" w:type="dxa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（5）系统支持质量安全问题反馈、可由临床科室反馈，记录厂家意见反馈，处理结果等;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989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994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7871" w:type="dxa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（6）系统支持不良事件上报，上报信息涵盖基础信息、患者资料、医疗器械情况、不良事件情况、事情陈述。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989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994" w:type="dxa"/>
            <w:vMerge w:val="restart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5、结算业务</w:t>
            </w:r>
          </w:p>
        </w:tc>
        <w:tc>
          <w:tcPr>
            <w:tcW w:w="7871" w:type="dxa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（1）支持结算管理：相关红、蓝票及财务结算管理.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989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994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7871" w:type="dxa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（2）对账单：根据账期使用情况，自动生成对账单，登记供货商发票信息，关联对账单耗材产品明细记录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989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994" w:type="dxa"/>
            <w:vMerge w:val="restart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6、统计分析管理</w:t>
            </w:r>
          </w:p>
        </w:tc>
        <w:tc>
          <w:tcPr>
            <w:tcW w:w="7871" w:type="dxa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（1）支持多维度统计分析，按供应商、入库、库存、出库、科室消耗等维度统计。支持用后结算、月结与财务对账，支持业务分类和财务分类两种物资分类。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89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994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7871" w:type="dxa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（2）所有耗材可溯源全生命周期可溯源、所有收费耗材向上可追溯到厂家品规批号效期，向下可追溯到患者及开单医生，非收费耗材可追踪到消耗点及使用人。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9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7、智能工作提醒平台</w:t>
            </w:r>
          </w:p>
        </w:tc>
        <w:tc>
          <w:tcPr>
            <w:tcW w:w="7871" w:type="dxa"/>
            <w:vAlign w:val="center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各种业务单据待处理工作及时提醒：系统智能自动弹出提醒信息，提示当前登录用户的各种业务单据待处理提醒信息，点击提醒信息链接直接进入单据处理业务点，智能方便快捷的处理日常工作。</w:t>
            </w:r>
          </w:p>
        </w:tc>
      </w:tr>
    </w:tbl>
    <w:p>
      <w:pPr>
        <w:widowControl/>
        <w:jc w:val="left"/>
        <w:rPr>
          <w:rFonts w:cs="仿宋" w:asciiTheme="minorEastAsia" w:hAnsiTheme="minorEastAsia"/>
          <w:szCs w:val="21"/>
        </w:rPr>
      </w:pPr>
    </w:p>
    <w:sectPr>
      <w:pgSz w:w="11906" w:h="16838"/>
      <w:pgMar w:top="1417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FkZDQxYTZiNDM3NzZjYjE2OTg1ZWY5NDJkYWNmNjEifQ=="/>
  </w:docVars>
  <w:rsids>
    <w:rsidRoot w:val="79934706"/>
    <w:rsid w:val="0002325C"/>
    <w:rsid w:val="00035B42"/>
    <w:rsid w:val="000B09AB"/>
    <w:rsid w:val="00237791"/>
    <w:rsid w:val="00267F8E"/>
    <w:rsid w:val="002B19BE"/>
    <w:rsid w:val="002B4E33"/>
    <w:rsid w:val="00411E58"/>
    <w:rsid w:val="004D6F82"/>
    <w:rsid w:val="004E1354"/>
    <w:rsid w:val="005367B1"/>
    <w:rsid w:val="00603EF0"/>
    <w:rsid w:val="00607677"/>
    <w:rsid w:val="006209CD"/>
    <w:rsid w:val="006C6974"/>
    <w:rsid w:val="006D150B"/>
    <w:rsid w:val="00712EC2"/>
    <w:rsid w:val="00772D6F"/>
    <w:rsid w:val="009314BC"/>
    <w:rsid w:val="009F23D1"/>
    <w:rsid w:val="00A04548"/>
    <w:rsid w:val="00A24998"/>
    <w:rsid w:val="00B219EE"/>
    <w:rsid w:val="00BB10B2"/>
    <w:rsid w:val="00BC2A7D"/>
    <w:rsid w:val="00C655D9"/>
    <w:rsid w:val="00CE1E32"/>
    <w:rsid w:val="00CE36E6"/>
    <w:rsid w:val="00CF18B6"/>
    <w:rsid w:val="00EA0127"/>
    <w:rsid w:val="00EF141F"/>
    <w:rsid w:val="00FD0417"/>
    <w:rsid w:val="02901F4B"/>
    <w:rsid w:val="030B47EA"/>
    <w:rsid w:val="0313456D"/>
    <w:rsid w:val="0357622D"/>
    <w:rsid w:val="03C43350"/>
    <w:rsid w:val="04395F1F"/>
    <w:rsid w:val="0C222B46"/>
    <w:rsid w:val="0FF47532"/>
    <w:rsid w:val="121735B7"/>
    <w:rsid w:val="15036356"/>
    <w:rsid w:val="157A1523"/>
    <w:rsid w:val="1B6B47E7"/>
    <w:rsid w:val="1C175DFD"/>
    <w:rsid w:val="1E6F4147"/>
    <w:rsid w:val="21E83CA1"/>
    <w:rsid w:val="2931273C"/>
    <w:rsid w:val="296E5619"/>
    <w:rsid w:val="2AA43E37"/>
    <w:rsid w:val="2AEB7662"/>
    <w:rsid w:val="2E49538A"/>
    <w:rsid w:val="35361572"/>
    <w:rsid w:val="36AD40C9"/>
    <w:rsid w:val="3CF40E8C"/>
    <w:rsid w:val="3CFE3D98"/>
    <w:rsid w:val="424E63E6"/>
    <w:rsid w:val="45D0631D"/>
    <w:rsid w:val="4C2437A8"/>
    <w:rsid w:val="4D8329EF"/>
    <w:rsid w:val="4DB44128"/>
    <w:rsid w:val="560C5F40"/>
    <w:rsid w:val="563824E9"/>
    <w:rsid w:val="570948CB"/>
    <w:rsid w:val="5E391196"/>
    <w:rsid w:val="5E58438F"/>
    <w:rsid w:val="61BB202B"/>
    <w:rsid w:val="63AB227F"/>
    <w:rsid w:val="63B633C1"/>
    <w:rsid w:val="64077C03"/>
    <w:rsid w:val="65FC2BE5"/>
    <w:rsid w:val="66181275"/>
    <w:rsid w:val="6A8F6ABD"/>
    <w:rsid w:val="6ACC7AF4"/>
    <w:rsid w:val="6FEE2369"/>
    <w:rsid w:val="71DD4DBA"/>
    <w:rsid w:val="7418207D"/>
    <w:rsid w:val="75654177"/>
    <w:rsid w:val="77AC367E"/>
    <w:rsid w:val="785731AB"/>
    <w:rsid w:val="79934706"/>
    <w:rsid w:val="7CA7767E"/>
    <w:rsid w:val="7E7753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4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kern w:val="0"/>
      <w:sz w:val="32"/>
      <w:szCs w:val="20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Body Text"/>
    <w:basedOn w:val="1"/>
    <w:next w:val="7"/>
    <w:qFormat/>
    <w:uiPriority w:val="0"/>
    <w:rPr>
      <w:sz w:val="32"/>
    </w:rPr>
  </w:style>
  <w:style w:type="paragraph" w:styleId="7">
    <w:name w:val="Body Text First Indent"/>
    <w:basedOn w:val="6"/>
    <w:qFormat/>
    <w:uiPriority w:val="0"/>
    <w:pPr>
      <w:ind w:firstLine="420" w:firstLineChars="100"/>
    </w:pPr>
  </w:style>
  <w:style w:type="paragraph" w:styleId="8">
    <w:name w:val="Body Text Indent"/>
    <w:basedOn w:val="1"/>
    <w:qFormat/>
    <w:uiPriority w:val="0"/>
    <w:pPr>
      <w:spacing w:after="120"/>
      <w:ind w:left="420" w:leftChars="200"/>
    </w:pPr>
  </w:style>
  <w:style w:type="paragraph" w:styleId="9">
    <w:name w:val="Plain Text"/>
    <w:basedOn w:val="1"/>
    <w:qFormat/>
    <w:uiPriority w:val="99"/>
    <w:rPr>
      <w:rFonts w:ascii="宋体" w:hAnsi="Courier New"/>
      <w:kern w:val="0"/>
      <w:szCs w:val="20"/>
    </w:rPr>
  </w:style>
  <w:style w:type="paragraph" w:styleId="10">
    <w:name w:val="Balloon Text"/>
    <w:basedOn w:val="1"/>
    <w:link w:val="44"/>
    <w:qFormat/>
    <w:uiPriority w:val="0"/>
    <w:rPr>
      <w:sz w:val="18"/>
      <w:szCs w:val="18"/>
    </w:rPr>
  </w:style>
  <w:style w:type="paragraph" w:styleId="11">
    <w:name w:val="footer"/>
    <w:basedOn w:val="1"/>
    <w:link w:val="2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39"/>
  </w:style>
  <w:style w:type="paragraph" w:styleId="1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/>
      <w:b/>
      <w:sz w:val="32"/>
      <w:szCs w:val="20"/>
    </w:rPr>
  </w:style>
  <w:style w:type="paragraph" w:styleId="15">
    <w:name w:val="Body Text First Indent 2"/>
    <w:basedOn w:val="8"/>
    <w:qFormat/>
    <w:uiPriority w:val="0"/>
    <w:pPr>
      <w:spacing w:before="50"/>
      <w:ind w:firstLine="200" w:firstLineChars="200"/>
    </w:pPr>
    <w:rPr>
      <w:rFonts w:ascii="Times New Roman" w:eastAsia="宋体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FollowedHyperlink"/>
    <w:basedOn w:val="18"/>
    <w:unhideWhenUsed/>
    <w:qFormat/>
    <w:uiPriority w:val="99"/>
    <w:rPr>
      <w:color w:val="800080"/>
      <w:u w:val="single"/>
    </w:rPr>
  </w:style>
  <w:style w:type="character" w:styleId="20">
    <w:name w:val="Emphasis"/>
    <w:basedOn w:val="18"/>
    <w:qFormat/>
    <w:uiPriority w:val="0"/>
    <w:rPr>
      <w:i/>
    </w:rPr>
  </w:style>
  <w:style w:type="character" w:styleId="21">
    <w:name w:val="Hyperlink"/>
    <w:basedOn w:val="18"/>
    <w:unhideWhenUsed/>
    <w:qFormat/>
    <w:uiPriority w:val="99"/>
    <w:rPr>
      <w:color w:val="0000FF"/>
      <w:u w:val="single"/>
    </w:rPr>
  </w:style>
  <w:style w:type="character" w:customStyle="1" w:styleId="22">
    <w:name w:val="font01"/>
    <w:basedOn w:val="1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页眉 Char"/>
    <w:basedOn w:val="18"/>
    <w:link w:val="1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页脚 Char"/>
    <w:basedOn w:val="18"/>
    <w:link w:val="11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paragraph" w:customStyle="1" w:styleId="26">
    <w:name w:val="列出段落1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="Times New Roman"/>
      <w:kern w:val="0"/>
      <w:sz w:val="22"/>
    </w:rPr>
  </w:style>
  <w:style w:type="paragraph" w:customStyle="1" w:styleId="27">
    <w:name w:val="列出段落2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28">
    <w:name w:val="font51"/>
    <w:basedOn w:val="18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29">
    <w:name w:val="font61"/>
    <w:basedOn w:val="1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3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31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32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8"/>
      <w:szCs w:val="28"/>
    </w:rPr>
  </w:style>
  <w:style w:type="paragraph" w:customStyle="1" w:styleId="3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3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35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3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3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3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39">
    <w:name w:val="xl7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40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41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42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43">
    <w:name w:val="标题 1 Char"/>
    <w:basedOn w:val="18"/>
    <w:link w:val="3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44">
    <w:name w:val="批注框文本 Char"/>
    <w:basedOn w:val="18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5">
    <w:name w:val="font41"/>
    <w:basedOn w:val="18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46">
    <w:name w:val="font31"/>
    <w:basedOn w:val="1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C6486E-68E4-4183-8E0C-EAD4BAA8DD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2402</Words>
  <Characters>2420</Characters>
  <Lines>257</Lines>
  <Paragraphs>72</Paragraphs>
  <TotalTime>50</TotalTime>
  <ScaleCrop>false</ScaleCrop>
  <LinksUpToDate>false</LinksUpToDate>
  <CharactersWithSpaces>2420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2022-10-19T04:21:00Z</dcterms:created>
  <dc:creator>商</dc:creator>
  <cp:lastModifiedBy>小老苗</cp:lastModifiedBy>
  <cp:lastPrinted>2022-10-19T04:30:00Z</cp:lastPrinted>
  <dcterms:modified xsi:type="dcterms:W3CDTF">2023-08-24T02:24:18Z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6CFCD5A1BB674B0A84CC7AC6D554DDCC</vt:lpwstr>
  </property>
</Properties>
</file>