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宋体" w:hAnsi="宋体" w:eastAsia="宋体" w:cs="宋体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shd w:val="clear" w:color="auto" w:fill="auto"/>
        </w:rPr>
        <w:t>智能一体化蒸馏仪</w:t>
      </w:r>
    </w:p>
    <w:p>
      <w:pPr>
        <w:pStyle w:val="3"/>
        <w:numPr>
          <w:numId w:val="0"/>
        </w:numPr>
        <w:spacing w:before="0" w:beforeAutospacing="0" w:after="0" w:afterAutospacing="0"/>
        <w:jc w:val="both"/>
        <w:rPr>
          <w:rFonts w:hint="eastAsia"/>
          <w:b/>
          <w:color w:val="333333"/>
          <w:spacing w:val="8"/>
          <w:shd w:val="clear" w:color="auto" w:fill="auto"/>
          <w:lang w:val="en-US" w:eastAsia="zh-CN"/>
        </w:rPr>
      </w:pPr>
      <w:bookmarkStart w:id="0" w:name="_GoBack"/>
      <w:bookmarkEnd w:id="0"/>
      <w:r>
        <w:rPr>
          <w:rFonts w:hint="eastAsia"/>
          <w:b/>
          <w:color w:val="333333"/>
          <w:spacing w:val="8"/>
          <w:shd w:val="clear" w:color="auto" w:fill="auto"/>
          <w:lang w:val="en-US" w:eastAsia="zh-CN"/>
        </w:rPr>
        <w:t>产品参数</w:t>
      </w:r>
    </w:p>
    <w:p>
      <w:pPr>
        <w:pStyle w:val="3"/>
        <w:numPr>
          <w:numId w:val="0"/>
        </w:numPr>
        <w:spacing w:before="0" w:beforeAutospacing="0" w:after="0" w:afterAutospacing="0"/>
        <w:jc w:val="both"/>
        <w:rPr>
          <w:rFonts w:hint="eastAsia"/>
          <w:b/>
          <w:color w:val="333333"/>
          <w:spacing w:val="8"/>
          <w:shd w:val="clear" w:color="auto" w:fill="auto"/>
        </w:rPr>
      </w:pPr>
      <w:r>
        <w:rPr>
          <w:rFonts w:hint="eastAsia"/>
          <w:b/>
          <w:color w:val="333333"/>
          <w:spacing w:val="8"/>
          <w:shd w:val="clear" w:color="auto" w:fill="auto"/>
        </w:rPr>
        <w:t>1.工作条件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电源:AC 220V ,50Hz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环境温度:10-35℃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环境湿度:≤60%</w:t>
      </w:r>
    </w:p>
    <w:p>
      <w:pPr>
        <w:pStyle w:val="3"/>
        <w:spacing w:before="0" w:beforeAutospacing="0" w:after="0" w:afterAutospacing="0"/>
        <w:jc w:val="both"/>
        <w:rPr>
          <w:rFonts w:hint="eastAsia"/>
          <w:b/>
          <w:color w:val="333333"/>
          <w:spacing w:val="8"/>
          <w:shd w:val="clear" w:color="auto" w:fill="auto"/>
        </w:rPr>
      </w:pPr>
      <w:r>
        <w:rPr>
          <w:rFonts w:hint="eastAsia"/>
          <w:b/>
          <w:color w:val="333333"/>
          <w:spacing w:val="8"/>
          <w:shd w:val="clear" w:color="auto" w:fill="auto"/>
        </w:rPr>
        <w:t>2．产品技术参数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2.1加热功率:单孔加热功率0-500W可单孔任调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2.2温度控制: 室温-</w:t>
      </w:r>
      <w:r>
        <w:rPr>
          <w:rFonts w:hint="eastAsia"/>
          <w:color w:val="333333"/>
          <w:spacing w:val="8"/>
          <w:shd w:val="clear" w:color="auto" w:fill="auto"/>
          <w:lang w:val="en-US" w:eastAsia="zh-CN"/>
        </w:rPr>
        <w:t>6</w:t>
      </w:r>
      <w:r>
        <w:rPr>
          <w:rFonts w:hint="eastAsia"/>
          <w:color w:val="333333"/>
          <w:spacing w:val="8"/>
          <w:shd w:val="clear" w:color="auto" w:fill="auto"/>
        </w:rPr>
        <w:t>00℃可单孔任调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2.3加热时间控制: 0-300min可任设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2.4升温时间:10min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</w:t>
      </w:r>
      <w:r>
        <w:rPr>
          <w:rFonts w:hint="eastAsia"/>
          <w:color w:val="333333"/>
          <w:spacing w:val="8"/>
          <w:shd w:val="clear" w:color="auto" w:fill="auto"/>
          <w:lang w:val="en-US" w:eastAsia="zh-CN"/>
        </w:rPr>
        <w:t>5</w:t>
      </w:r>
      <w:r>
        <w:rPr>
          <w:rFonts w:hint="eastAsia"/>
          <w:color w:val="333333"/>
          <w:spacing w:val="8"/>
          <w:shd w:val="clear" w:color="auto" w:fill="auto"/>
        </w:rPr>
        <w:t xml:space="preserve"> 加热方式: 进口远红外辐射加热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shd w:val="clear" w:color="auto" w:fill="auto"/>
        </w:rPr>
        <w:t>2.</w:t>
      </w:r>
      <w:r>
        <w:rPr>
          <w:rFonts w:hint="eastAsia"/>
          <w:shd w:val="clear" w:color="auto" w:fill="auto"/>
          <w:lang w:val="en-US" w:eastAsia="zh-CN"/>
        </w:rPr>
        <w:t>6</w:t>
      </w:r>
      <w:r>
        <w:rPr>
          <w:rFonts w:hint="eastAsia"/>
          <w:color w:val="333333"/>
          <w:spacing w:val="8"/>
          <w:shd w:val="clear" w:color="auto" w:fill="auto"/>
        </w:rPr>
        <w:t xml:space="preserve"> 通讯接口: RS485通讯接口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  <w:lang w:eastAsia="zh-CN"/>
        </w:rPr>
      </w:pPr>
      <w:r>
        <w:rPr>
          <w:rFonts w:hint="eastAsia"/>
          <w:color w:val="333333"/>
          <w:spacing w:val="8"/>
          <w:shd w:val="clear" w:color="auto" w:fill="auto"/>
        </w:rPr>
        <w:t>2.</w:t>
      </w:r>
      <w:r>
        <w:rPr>
          <w:rFonts w:hint="eastAsia"/>
          <w:color w:val="333333"/>
          <w:spacing w:val="8"/>
          <w:shd w:val="clear" w:color="auto" w:fill="auto"/>
          <w:lang w:val="en-US" w:eastAsia="zh-CN"/>
        </w:rPr>
        <w:t>7</w:t>
      </w:r>
      <w:r>
        <w:rPr>
          <w:rFonts w:hint="eastAsia"/>
          <w:color w:val="333333"/>
          <w:spacing w:val="8"/>
          <w:shd w:val="clear" w:color="auto" w:fill="auto"/>
        </w:rPr>
        <w:t>仪器尺寸: 932*421*706mm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（</w:t>
      </w:r>
      <w:r>
        <w:rPr>
          <w:rFonts w:hint="eastAsia"/>
          <w:color w:val="333333"/>
          <w:spacing w:val="8"/>
          <w:shd w:val="clear" w:color="auto" w:fill="auto"/>
          <w:lang w:val="en-US" w:eastAsia="zh-CN"/>
        </w:rPr>
        <w:t>±50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）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b/>
          <w:shd w:val="clear" w:color="auto" w:fill="auto"/>
        </w:rPr>
      </w:pPr>
      <w:r>
        <w:rPr>
          <w:rFonts w:hint="eastAsia"/>
          <w:b/>
          <w:shd w:val="clear" w:color="auto" w:fill="auto"/>
        </w:rPr>
        <w:t>3．产品性能指标</w:t>
      </w:r>
    </w:p>
    <w:p>
      <w:pPr>
        <w:pStyle w:val="3"/>
        <w:spacing w:before="0" w:beforeAutospacing="0" w:after="0" w:afterAutospacing="0"/>
        <w:jc w:val="both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3.1加热单元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shd w:val="clear" w:color="auto" w:fill="auto"/>
        </w:rPr>
        <w:t>3.1.1加热装置采用</w:t>
      </w:r>
      <w:r>
        <w:rPr>
          <w:rFonts w:hint="eastAsia"/>
          <w:color w:val="333333"/>
          <w:spacing w:val="8"/>
          <w:shd w:val="clear" w:color="auto" w:fill="auto"/>
        </w:rPr>
        <w:t>远红外辐射加热，热转换效率高，均匀受热,功耗小,均可单孔单控；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3.1.2 每个加热位设有防干烧功能，具备样品反应容器干烧（无液）保护，爆沸保护，防倒吸保护，确保实验安全有效进行；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3.2控制系统</w:t>
      </w:r>
    </w:p>
    <w:p>
      <w:pPr>
        <w:pStyle w:val="3"/>
        <w:spacing w:before="0" w:beforeAutospacing="0" w:after="0" w:afterAutospacing="0"/>
        <w:ind w:left="496" w:hanging="512" w:hangingChars="20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3.2.1 系统采用</w:t>
      </w:r>
      <w:r>
        <w:rPr>
          <w:rFonts w:hint="eastAsia"/>
          <w:color w:val="333333"/>
          <w:spacing w:val="8"/>
          <w:shd w:val="clear" w:color="auto" w:fill="auto"/>
          <w:lang w:val="en-US" w:eastAsia="zh-CN"/>
        </w:rPr>
        <w:t>不低于7</w:t>
      </w:r>
      <w:r>
        <w:rPr>
          <w:rFonts w:hint="eastAsia"/>
          <w:color w:val="333333"/>
          <w:spacing w:val="8"/>
          <w:shd w:val="clear" w:color="auto" w:fill="auto"/>
        </w:rPr>
        <w:t>寸液晶触摸屏设计,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可</w:t>
      </w:r>
      <w:r>
        <w:rPr>
          <w:rFonts w:hint="eastAsia"/>
          <w:color w:val="333333"/>
          <w:spacing w:val="8"/>
          <w:shd w:val="clear" w:color="auto" w:fill="auto"/>
        </w:rPr>
        <w:t>设置不同的加热功率，实时显示运行状态、加热剩余时间,智能控制无需人工值守。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3.3冷却水循环系统</w:t>
      </w:r>
    </w:p>
    <w:p>
      <w:pPr>
        <w:pStyle w:val="3"/>
        <w:spacing w:before="0" w:beforeAutospacing="0" w:after="0" w:afterAutospacing="0"/>
        <w:ind w:left="496" w:hanging="512" w:hangingChars="20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3.3.1具有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风冷加内</w:t>
      </w:r>
      <w:r>
        <w:rPr>
          <w:rFonts w:hint="eastAsia"/>
          <w:color w:val="333333"/>
          <w:spacing w:val="8"/>
          <w:shd w:val="clear" w:color="auto" w:fill="auto"/>
        </w:rPr>
        <w:t>置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压缩机制</w:t>
      </w:r>
      <w:r>
        <w:rPr>
          <w:rFonts w:hint="eastAsia"/>
          <w:color w:val="333333"/>
          <w:spacing w:val="8"/>
          <w:shd w:val="clear" w:color="auto" w:fill="auto"/>
        </w:rPr>
        <w:t>冷循环系统，冷凝水温度实时显示，流速控制，缺水报警，压缩机过载保护。</w:t>
      </w:r>
    </w:p>
    <w:p>
      <w:pPr>
        <w:pStyle w:val="3"/>
        <w:spacing w:before="0" w:beforeAutospacing="0" w:after="0" w:afterAutospacing="0"/>
        <w:jc w:val="both"/>
        <w:rPr>
          <w:rFonts w:hint="eastAsia"/>
          <w:spacing w:val="8"/>
          <w:shd w:val="clear" w:color="auto" w:fill="auto"/>
        </w:rPr>
      </w:pPr>
      <w:r>
        <w:rPr>
          <w:rFonts w:hint="eastAsia"/>
          <w:shd w:val="clear" w:color="auto" w:fill="auto"/>
        </w:rPr>
        <w:t>3.3.2</w:t>
      </w:r>
      <w:r>
        <w:rPr>
          <w:rFonts w:hint="eastAsia"/>
          <w:spacing w:val="8"/>
          <w:shd w:val="clear" w:color="auto" w:fill="auto"/>
        </w:rPr>
        <w:t>具备外部水源自动启动、截止功能，节省能耗，节约用水(专利证书)。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3.4蒸馏系统</w:t>
      </w:r>
    </w:p>
    <w:p>
      <w:pPr>
        <w:pStyle w:val="3"/>
        <w:spacing w:before="0" w:beforeAutospacing="0" w:after="0" w:afterAutospacing="0"/>
        <w:ind w:left="496" w:hanging="512" w:hangingChars="20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3.4.1蒸馏终点控制单元采用时间</w:t>
      </w:r>
      <w:r>
        <w:rPr>
          <w:rFonts w:hint="eastAsia"/>
          <w:color w:val="333333"/>
          <w:spacing w:val="8"/>
          <w:shd w:val="clear" w:color="auto" w:fill="auto"/>
          <w:lang w:eastAsia="zh-CN"/>
        </w:rPr>
        <w:t>加重量双重</w:t>
      </w:r>
      <w:r>
        <w:rPr>
          <w:rFonts w:hint="eastAsia"/>
          <w:color w:val="333333"/>
          <w:spacing w:val="8"/>
          <w:shd w:val="clear" w:color="auto" w:fill="auto"/>
        </w:rPr>
        <w:t>模块控制技术，实时显示已蒸馏时间及剩余蒸馏时间，待蒸馏结束后自动停止加热。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3.4.2为保证馏出液量不损耗，蒸馏结束后系统自动切断加热电源，同时系统自动启动防倒吸保护装置，防止烧瓶内形成负压，造成馏出液回吸。</w:t>
      </w:r>
    </w:p>
    <w:p>
      <w:pPr>
        <w:pStyle w:val="3"/>
        <w:numPr>
          <w:ilvl w:val="0"/>
          <w:numId w:val="0"/>
        </w:numPr>
        <w:spacing w:before="0" w:beforeAutospacing="0" w:after="0" w:afterAutospacing="0"/>
        <w:ind w:leftChars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3.4.3冷凝管要求真空蛇形方式，避免遇冷回流，馏出液管路进气与出气管路中未有任何开口或磨砂塞，避免馏路密封差导致样品损失。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3.5清洗系统</w:t>
      </w:r>
    </w:p>
    <w:p>
      <w:pPr>
        <w:pStyle w:val="3"/>
        <w:spacing w:before="0" w:beforeAutospacing="0" w:after="0" w:afterAutospacing="0"/>
        <w:ind w:left="496" w:hanging="512" w:hangingChars="20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3.5.1馏出液管路智能清洗功能，操作完成后按清洗键自动吸入纯水，自馏出液接收端至烧瓶加热端反向冲洗，实现双控一键清洗。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3.6冷凝单元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3.6.1 采用真空蛇形冷凝管避免遇冷回流，蒸馏样品瓶更换采用直插式蒸馏结构；</w:t>
      </w:r>
    </w:p>
    <w:p>
      <w:pPr>
        <w:pStyle w:val="3"/>
        <w:spacing w:before="0" w:beforeAutospacing="0" w:after="0" w:afterAutospacing="0"/>
        <w:jc w:val="both"/>
        <w:rPr>
          <w:rFonts w:hint="eastAsia"/>
          <w:b w:val="0"/>
          <w:bCs/>
          <w:color w:val="333333"/>
          <w:spacing w:val="8"/>
          <w:shd w:val="clear" w:color="auto" w:fill="auto"/>
        </w:rPr>
      </w:pPr>
      <w:r>
        <w:rPr>
          <w:rFonts w:hint="eastAsia"/>
          <w:b w:val="0"/>
          <w:bCs/>
          <w:color w:val="333333"/>
          <w:spacing w:val="8"/>
          <w:shd w:val="clear" w:color="auto" w:fill="auto"/>
        </w:rPr>
        <w:t>五、产品配置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1.智能一体化蒸馏仪主机1套、500ml双颈平底烧瓶6支、蛇形真空冷凝管6支、250ml锥形瓶6支、硅胶管路6套、烧瓶放置架1个。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  <w:shd w:val="clear" w:color="auto" w:fill="auto"/>
        </w:rPr>
      </w:pPr>
      <w:r>
        <w:rPr>
          <w:rFonts w:hint="eastAsia"/>
          <w:color w:val="333333"/>
          <w:spacing w:val="8"/>
          <w:shd w:val="clear" w:color="auto" w:fill="auto"/>
        </w:rPr>
        <w:t>2.产品使用说明书一份、合格证一份。</w:t>
      </w:r>
    </w:p>
    <w:p>
      <w:pPr>
        <w:pStyle w:val="3"/>
        <w:spacing w:before="0" w:beforeAutospacing="0" w:after="0" w:afterAutospacing="0"/>
        <w:jc w:val="both"/>
        <w:rPr>
          <w:rFonts w:hint="eastAsia"/>
          <w:color w:val="333333"/>
          <w:spacing w:val="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5MjFjMzM2OWIxMWFjMjIyYzRiYjI4NzQwZjU1ZTMifQ=="/>
  </w:docVars>
  <w:rsids>
    <w:rsidRoot w:val="00000000"/>
    <w:rsid w:val="03C2134C"/>
    <w:rsid w:val="07F910B5"/>
    <w:rsid w:val="0D8633EB"/>
    <w:rsid w:val="11167533"/>
    <w:rsid w:val="1D61352C"/>
    <w:rsid w:val="2504136D"/>
    <w:rsid w:val="25582BA2"/>
    <w:rsid w:val="25E15AAF"/>
    <w:rsid w:val="26AD69EE"/>
    <w:rsid w:val="28826F76"/>
    <w:rsid w:val="28EA087A"/>
    <w:rsid w:val="2C0953A3"/>
    <w:rsid w:val="2EFF2BA5"/>
    <w:rsid w:val="35226B97"/>
    <w:rsid w:val="4DCE60CB"/>
    <w:rsid w:val="57FB5D50"/>
    <w:rsid w:val="5EC05B97"/>
    <w:rsid w:val="62347233"/>
    <w:rsid w:val="6546685C"/>
    <w:rsid w:val="697510D0"/>
    <w:rsid w:val="6B9827FD"/>
    <w:rsid w:val="6FFD3FBC"/>
    <w:rsid w:val="71A861A9"/>
    <w:rsid w:val="72B648F6"/>
    <w:rsid w:val="73874889"/>
    <w:rsid w:val="7E6B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872</Characters>
  <Paragraphs>54</Paragraphs>
  <TotalTime>5</TotalTime>
  <ScaleCrop>false</ScaleCrop>
  <LinksUpToDate>false</LinksUpToDate>
  <CharactersWithSpaces>884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2021-10-16T07:13:00Z</dcterms:created>
  <dc:creator>Administrator</dc:creator>
  <cp:lastModifiedBy>Lovely</cp:lastModifiedBy>
  <dcterms:modified xsi:type="dcterms:W3CDTF">2023-08-31T02:58:48Z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5D29C4DE4BFD4059BD25A70B388F372E_13</vt:lpwstr>
  </property>
</Properties>
</file>