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东乌珠穆沁旗绿色畜产品全产业链融合发展项目-熟食车间设备采购及安装</w:t>
      </w:r>
      <w:r>
        <w:rPr>
          <w:rFonts w:hint="eastAsia"/>
          <w:b/>
          <w:bCs/>
          <w:sz w:val="32"/>
          <w:szCs w:val="32"/>
        </w:rPr>
        <w:t>清单</w:t>
      </w:r>
    </w:p>
    <w:tbl>
      <w:tblPr>
        <w:tblStyle w:val="4"/>
        <w:tblW w:w="9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77"/>
        <w:gridCol w:w="5711"/>
        <w:gridCol w:w="628"/>
        <w:gridCol w:w="5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具体技术参数要求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毛刷清洗去皮机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●1、梯形结构底盘悬架，高强度移动角轮，坚固耐用；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2、特制尼龙毛刷兼具去皮抛光，高效持久耐用；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3、适合食品加工业者配合自动化生产线；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4、适用于土豆、胡萝卜、甜菜、芋头、甘薯、果品等的清洗去皮；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5、毛刷长度：≥800mm；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●6、产量：≥500Kg/H；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7、电压：380V/220V。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全自动蔬菜脱水机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●1、处理能力：≥300Kg/H；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2、甩桶直径：≥420mm；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3、电压：380V/220V；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用于物料清洗后表面携带水分的甩干，便于后续风干、内装的需要，提高物料质量和保质期，人工将物料装入设备配备的甩干滚筒内在动力的驱动下，甩干滚筒高速旋转，在离心力作用下使物料表面水分经过甩干筒上的小孔与物料分离出，水经过排水口排出，甩干后的物料由人工取出，用优质不锈钢板制作，卫生安全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多功能切菜机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●1、采用PLC控制系统；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2、切割长度：1-60mm 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3、根茎片2-6mm、丝 2-6mm、丁 10、12、15、20mm；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4、皮带宽：≥120mm；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●5、产量：≥600Kg/H；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6、电源：380V/220V。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双轴双速拌陷机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1、采用双轴椭圆螺旋布置的扇形浆叶，对物料进行径向搅拌，同时完成轴向回流，使物料得以充分混合均匀，达到理想的混合效果；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●2、采用链条传动，主轴转速双速或变频：≥42r/min   ≥84r/min；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3、料箱容积：≥650L；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移动提升机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●1、提升能力 (kg/次)：≥200；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2、功率(kW)：≥0.75；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3、提升高度 (mm)：1400/1600/1900；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4、提升速度 (m/min)：≥3.5；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●5、材质：主体US304优质不锈钢材料。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斗车（馅料转运）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●1、容积：≥200L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2、材质：304不锈钢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3、底部一体拉伸成形。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刨肉机（肉块处理）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1、料道宽度：≥540mm；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2、料道高度：≥200mm；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3、工作压力（气原）：≥4Kg/cm²；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●4、冻肉温度：-18℃≤T≤0℃；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5、原料体积：长×宽×高≤650×500×180mm；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●6、生产能力：≥3吨/时（50刀）；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7、原料重量：5-40Kg；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8、整机重量：≥600 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9、电机功率：≥7.5KW；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10、上料采用气动翻转上料。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斩拌机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●1、生产能力(kg/次)：≥30；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2、容积(L)：≥80；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3、额定功率 (kW)：≥13.97；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4、斩刀数量(把)：≥6；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5、斩刀转速 (rpm)：≥ 200/1500/3000；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6、线速度 (m/s) ：≥66；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7、斩锅转速 (rpm) ：10/16；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8、出料盘转速(rpm)：≥83；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肉类切丁机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1、总功率：≥3kw；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2、电压：380V/220V；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3、生产效率：≥600kg/小时；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4、原料尺寸：≤120*120*600mm；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5、材质：SUS304。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绞肉馅机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●1、整体不锈钢制造；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2、采用≥7.5KW六级电机直连；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3、电机功率大、直联、无齿轮箱传动，故障率低，而且动力强劲，效率极高；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●4、整机包括框架采用优质304不锈钢；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5、孔板直径≥120MM；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6、绞龙采用一体铸造成形；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7、鲜肉及零下15度左右的冻肉均可加工。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真空和面机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●1、要求设备具有抽真空功能的板式和面机；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2、要求设备具有混粉、揉面、和面的功能；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3、要求和面时间可调节（6-8分钟）；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4、要求单次和面≥3袋粉（≥25kg/袋）；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5、要求绞龙转速≥41r/min）；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6、要求和面真空度：≤-0.08Mpa，可以选择是否真空和面；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7、要求面斗手动旋转角度≥90°，有上下限位开关；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8、要求面斗在复位状态下绞龙才能够正常工作，非复位状态下绞龙只能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低速点动运转；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9、要求PLC触摸屏控制，可根据工艺设定和面配方；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10、要求锅盖有安全开关联动；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11、要求和面机配备自动上水/自动上粉系统；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●12、生产效率：一次和面粉量≥75kg（粉，不含水）；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●13、与产品接触的部位为SUS304不锈钢材料；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14、设备主体采用SUS304不锈钢结构；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15、减速机采用硬齿面减速机；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16、轴套采用不锈钢材质；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17、功率：≥18.5KW。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自动上粉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1、该系统依托真空和面机可制造密封条件下的负压环境，利用震动辅助下料，通过PLC控制完成面粉由上粉间自动吸入真空和面机锅体内；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2、电压：380V/220V；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3、机器净重：≥80kg；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●4、整机采用优质SUS304不锈钢。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自动上水(流量计式）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1、该系与自来水直接连接；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2、做为和面机的配套附件使用，通过稳压泵制造稳定水压供水；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3、由液体流量计计量，PLC自动控制；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4、电压：380V/220V 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三变频制皮饺子机（含压面延展机）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●1、设备在运转状态下，给皮、给馅、成型进行数字化精确调整（调整精度±0.1）；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2、面皮的厚度可以随时调整（调整精度±0.1），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3、压面辊组之间同步协调，实现自动话调整；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4、要求饺子机配备独立供馅系统，馅斗容积≥50KG；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5、要求设备具有面絮回收装置；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6、饺子成型磨具方便更换；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●7、生产效率：≥30000个/小时；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8、模具采用纯不锈钢和高分子材料相嵌合；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9、设备整机采用SUS304不锈钢结构（两个齿轮除外）；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10、压面辊轴采用实心轴。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水饺机供料泵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1、和饺子机配合使用，给其供馅；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2、生产能力：≥1吨/小时。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单螺旋速冻隧道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1、进料温度≥+15℃，出料温度≤-18℃；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2、进出口方向：低进低出；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3、传动结构：驱动减速电机置于库体顶部；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4、库体：聚氨酯保温板（外≥0.7mm不锈钢板/内≥0.5mm不锈钢板）。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封口机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1、封口宽度：6-12MM可调；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2、封口厚度：0.08-0.8MM；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3、温控范围 ：0-300度；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4、速度：0-12米/分钟。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金属检测仪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1、主体材质：SUS304；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●2、空机检测精度φ：Fe：≤0.8mm   NOFE：≤1.2mm   Sus304：≤1.5mm；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3、可通过产品宽度：≥400mm；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4、可通过产品高度：≥200mm；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5、皮带宽度：≥360mm；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6、皮带材质：PU；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7、设备长度：≥1500mm；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8、传送带高度：≥750mm(向上可调100mm)；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9、传送带速度：≥25m/min（定速）；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10、传送带载重：≥10KG；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11、电源要求：380V/220V  整机额定功率≥500W；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12、剔除方式： 推杆式（配备不锈钢剔除产品收集箱）；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13、皮带运行方向：从左向右（从右向左 可选）。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缓化池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●1、采用实厚≥2mm优质304不锈钢焊接而成；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2、一端可侧开，并有放水时挡肉篦子；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3、尺寸≥2000mm*1000mm*800mm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洗肠机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●1、工作效率≥50条/小时；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2、使用电压：380V/220V；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3、可清洗牛肠，各种羊肠；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4、水温要求：48℃~52℃。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洗肚机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●1、生产能力：≥600公斤/h；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2、电机功率：≥1.5KW；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3、滚筒转速：≥50r/min。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蒸汽蜂窝卤制锅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1、带吊蓝及自动升降，控水装置；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2、容量：≥800L/锅；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3、蒸汽加热。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卤煮高压锅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1、内容体积≥200L；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2、采用电加热。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焯水锅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1、带吊蓝及自动升降，控水装置；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●2、容量：≥800L/锅；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3、蒸汽加热。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切丝机（双刀）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1、电压：380V/220V；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●2、产量（kg/h）：≥1200；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3、刀组数：≥2；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4、通过距离（mm）：≥50；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5、刀组规格（mm）： 3-30可选。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滚动包装机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1、电源电压：380V/220V；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2、真空泵电机功率（W）：≥3000；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3、热封功率（W）：≥2500；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4、真空室最低绝对压强（Kpa）：≤1；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5、每室内热封条数：≥ 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6、热封条长度(mm)：≥1100；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7、热封宽度（mm）：≥ 10；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●8、真空泵排气量（m³/h）：≥100；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9、真空室材质：整机采用优质不锈钢 304；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10、两条封口之间的有效距离（mm）：≥190；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11、两条封口之间的中心距离（mm）：≥245。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双层水浴式杀菌釜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1、杀菌锅内径/筒长/全容积：≥900 mm/1800mm /1.4m³；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2、热水罐内径/筒长/全容积：≥ 900 mm/1800mm /1.4m³；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3、设计压力：≥0.35Mpa；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4、最高工作压力：≥0.30Mpa；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5、最高工作温度：≥145℃；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6、单台配备锅炉最低压力：≥0.3ton/h/0.4Mpa；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7、电源电压：380V/220V；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●8、锅体材质：Sus304；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9、杀菌锅壁厚：≥4mm，热水罐壁厚≥4mm；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10、产能：≥250kg/次；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11、含水箱容积：≥2m³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浮袋提升机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设备总功率：≥0.75KW；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2、网带宽度：≥800mm；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3、本机整体除电机等标准件外，全部采用304不锈钢制作而成，完全符合国家卫生标准；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4、输送部分采用食品级传送网带，网带配有刮板。进料处带有大容量料斗；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●5、传动速度变频可调；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6、整机长度≥6米。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逆风强干机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1、风机功率≥0.75kw×12台；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2、传动电机变频调速；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3、不锈钢网带总宽度≥800mm；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4、链条节距：≥31.75mm；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5、不锈钢板≥δ2mm、δ1.5mm；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6、不锈钢架体 ≥50#方管；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●7、生产能力≥500kg/h。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平板车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车间转运使用，304不锈钢制作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水箱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●1、整体采用优质304不锈钢，厚度≥2.0mm，容积≥6T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2、组装方式：氩弧焊接，长方形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3、冷却方式：自然冷却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4、进水控制：遥控浮球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5、排水方式：直通排水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6、产品性能：防腐蚀 易安装 寿命长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水软化处理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●1、处理能力：≥1.5T/小时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2、电压：380V/220V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3、进出水口：≥25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4、运行重量：≥200kg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5、罐体承压：≥1MPa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6、运行模式： 自动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7、树脂装填量：≥25L/袋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8、出水硬度：≤0.03mg·N/L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生物质蒸汽发生器锅炉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自动进料；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2、触摸屏≥5挡调节，内置承压式调节器，燃料消耗量（颗粒燃料）≤180KG/h；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3、额定工作压力：≥0.7MPA；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4、实测最大蒸发量：≥950KG/h；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5、适用电源：380V/220V；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6、符合国家免检标准。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电子秤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●1、最大量程≥1.5T，精度≤0.1公斤；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2、电子台秤配制面板式16列微型打印机，打印像联单格式；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3、去皮和预置皮重，具有时钟和日期，手动贮储累加，称重记录贮存掉电保；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4、自动/手动打印稳重记录，选配打印接口，标准并行接口；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5、采用激光焊接密封传感器，配合不锈钢防尘仪表，秤体电抛光处理。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低温库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1、采用≥0.5厚双面彩钢；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●2、冷风机采用不锈钢外罩，库门采用优质304不锈钢；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3、面积：≥40平米；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4、温度：≤-18℃；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5、含冷库板，库门，压缩机组，冷风机等全套。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1、整体304不锈钢制作，面板采用≥1.5mm不锈钢板制作；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2、立柱≥38*38*1.5mm方管制作；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3、横撑≥38*25*1.5mm制作；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4、≥3层货架。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制冰机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●1、产能：≥1000kg/24h；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2、片冰温度：≤-5℃，厚度≥1.6m；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4、耗水量（m³/h）：≤0.04；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5、机组净重：≥450kg。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真空滚揉机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1、滚筒容积：≥500 L；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2、滚筒厚度：≥5mm；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3、封帽厚度：≥6mm；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●4、生产能力：≥200kg；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5、滚筒转速：≥7 r/min；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6、真 空 度：≤-0.08Mpa；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7、电    压：380V/220V；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●8、工作方式：预先抽真空，滚揉、停歇交替，自动停机。尾部主轴抽真空，工作时亦可即时补真空度；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9、外形尺寸：≥1400mm×1150mm×1600mm；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盐水注射机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1、适用于牛排、酱卤类产品注射；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2、单头、注射针数≥140针；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3、适用于稀料及粘稠物料、乳化牛油的注射；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4、盐水泵采用转子泵。注射压力0.5-1.0MPA可调；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5、运输带、针采用单独伺服电机，PLC控制。针的上下运动采用无轴伺服丝杠，保证运行精准；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6、随机盐水车采用滚筒式去渣装置、过滤器从粗到细逐级过滤，过滤级数为：滚筒--粗筛网--中目筛网---细目筛网--水泵前筛网。且为保证安全，盐水车搅拌采用水流混合搅拌，减少漏电危险。且过滤网在生产过程中可随时拆卸、清理。适用于多油脂类产品注射。并增加加热装置，料液温度在20-70度之间调节。为保证安全及受热均匀，水车底部及四周均有加热夹层，保证水车四周及底部均匀受热，温度统一；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盐水制备器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●1、具有切割、研磨功能。搅拌头可搅拌0-95度的料液；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2、功率≥3.0KW，可实现粘稠物料的搅拌、制备；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3、配备牛油专料料桶，带有保温夹层，容量≥400升；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4、出料管直接联接注射机的盐水车。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输送带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1、长度：≥20m，宽度≥500MM；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2、整体框架304不锈钢板制作≥2.0mm厚，采用pu带变频电机。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模具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1、带压盖自紧装置；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2、牛肉200套、羊肉200套；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3、尺寸：长：≥350mm*宽：≥150mm*高：≥75mm；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4、整体304不锈钢焊接，打磨光华无毛刺。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穿串机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1、应用范围；羊肉，牛肉等；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2、材质：304不锈钢食品级 PE板 PP板；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3、电源：380V/220V 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4、机器重量（kg）：≥280；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5、总功率（w）：≥255；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●6、每小时产量；≥4000串。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切片机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1、电压：380V/220V；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2、刀速：≥47次/分钟，切片厚度0-50mm，最大起刀高度≥200mm，最大裁切宽度≥825mm，最大裁切长度≥750mm；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●3、放卷数：≥8；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4、加工功率：150-800kg。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锯骨机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1、供电：380V/220V；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2、锯条长度≥3070mm  厚度≤0.56mm   类型采用4T；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3、大切割宽度≥339mm；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4、大切割高度≥400mm；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5、锯仞速度：≥28米/S；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6、机器重量≥170kg。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恒温热水炉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1、容量≥200升；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2、采用电加热；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●3、自动调温，控温。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真空包装机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1、抽真空能力：≥0.04 m³/h；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2、工作循环：15-40秒/次；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3、电压：380V/220V；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4、功率：≥2.0KW；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5、真空极限：≤0.045mpa；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6、热合宽度：40-280mm（袋子过宽可分段热合）；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7、热合时间：数字设置，自动控制；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贴体包装机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●1、包装能力：≥2次/分钟，一次≥四盒；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2、盒子材质：PP/PE/PET/PS；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3、极限真空度：≤-0.1MPa。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刀具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1、含分割刀及刀棍；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2、食品级金属刀具；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3、易清洁，不生锈。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电子秤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电子台秤配制面板式16列微型打印机，打印像联单格式；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2、去皮和预置皮重，具有时钟和日期，手动贮储累加，称重记录贮存掉电保；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3、自动/手动打印稳重记录，选配打印接口，标准并行接口；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4、采用激光焊接密封传感器，配合不锈钢防尘仪表，秤体电抛光处理。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不锈钢器具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1、不锈钢器具包括案台、托盘、勺子、桶等；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2、均为食品级不锈钢材质。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304不锈钢面板，立腿横撑≥38mm*38mm*1.5mm。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压力蒸汽灭菌锅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1、温度：≥129℃；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2、压力：≥0.17MPa。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●1、秤盘采用304不锈钢。直径≥100MM；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2、量程≥5公斤，精度≤0.1克。具有校准、单位、打印、去皮、计数功能；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3、电压：380V/220V，可带电、充电使用；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4、具备防水、防尘性功能。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●1、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秤盘采用304不锈钢，直径≥100MM；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●2、量程≥520克，精度≤0.001克。具有校准、单位、打印、去皮、计数功能；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3、电压：380V/220V，可带电、充电使用；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4、防水、防尘性能好。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酸度计PHS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1、测量方式：传导式；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●2、测量范围：0.00 至 33.0% (g/100ml) 的盐浓度 (测量稀释10倍的样品可显示原液的盐度g/100ml)；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●3、溶解值：≤0.1g/100ml；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4、温度补偿：10 至 40°C (可保证测量精度的使用温度为15 至 35°C)；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5、环境温度：10 至 40°C (可保证测量精度的使用温度为15 至 35°C)；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6、样本量：≥0.3毫升；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7、测量精确度：显示值 ≤0.6g/100ml；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8、相关精确值≤6% (使用于测量范围10至 33g/100ml)；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9、测量时间：≤3秒；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10、电源：2×AAA 电池。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电热恒温培养箱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1、内容积：≥250L；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2、隔板称重：≥15kg  12层 高度≥60mm；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3、电源电压：380V/220V。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●1.像素：≥1800万；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●2.光学放大：40X-1600X；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3.光源采用冷光源，寿命≥10万小时。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恒温干燥箱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●1、不锈钢内胆；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2、室温+5℃-300℃ 精度</w:t>
            </w:r>
            <w:r>
              <w:rPr>
                <w:rStyle w:val="6"/>
                <w:rFonts w:hint="eastAsia" w:ascii="宋体" w:hAnsi="宋体" w:eastAsia="宋体" w:cs="宋体"/>
                <w:color w:val="auto"/>
                <w:lang w:val="en-US" w:eastAsia="zh-CN" w:bidi="ar"/>
              </w:rPr>
              <w:t>±</w:t>
            </w:r>
            <w:r>
              <w:rPr>
                <w:rStyle w:val="7"/>
                <w:rFonts w:hint="eastAsia" w:ascii="宋体" w:hAnsi="宋体" w:eastAsia="宋体" w:cs="宋体"/>
                <w:color w:val="auto"/>
                <w:lang w:val="en-US" w:eastAsia="zh-CN" w:bidi="ar"/>
              </w:rPr>
              <w:t>1℃  带鼓风机；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lang w:val="en-US" w:eastAsia="zh-CN" w:bidi="ar"/>
              </w:rPr>
              <w:t>3、容积≥210L。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化验室案台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1、耐腐蚀化验室案台；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2、宽≥1.2m*长≥2m。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风淋系统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1、满足≥4人同时进入；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2、技术说明：304不锈钢材质，不锈钢门，板厚0.8mm；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3、喷嘴出口风速≥22m/s。总数≥20个；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4、电压：380V/220V、频率：50Hz、保证风速；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5、整机功率：≥3KW。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货梯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1、载重量：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2T。速度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0.5m/s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2、层站：2层2站2门。基站：1F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●3、提供相关特种设备生产资质及安装资质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4、机房位置：井道上方。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●5、具备下列功能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5.1、全集选控制功能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5.2、司机运行功能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5.3、自动运行功能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5.4、开门保持时间分类设定功能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5.5、检修运行功能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5.6、红外线光幕保护功能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5.7、本层外呼开门功能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5.8、运行状态显示功能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5.9、轿内风扇、照明自动节能功能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5.10、消防迫降功能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5.11、停电应急照明功能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5.12、锁梯功能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5.13、故障自动检测功能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5.14、开关门受阻保护功能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5.15、五方对讲功能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5.16、到站钟功能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5.17、故障记录功能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5.18、自动返基站功能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5.19、超速保护功能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5.20、强迫关门功能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5.21、电机过热保护功能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5.22、超载保护功能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5.23、防溜车保护功能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5.24、消防运行功能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5.25、缺相保护功能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5.26、轿内反向指令自动取消功能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5.27、井道楼层数据自学习功能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5.28、故障码显示功能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5.29、最佳曲线自动生成功能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5.30、轿厢位置智能校正功能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5.31、楼层显示设置功能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5.32、错误指令取消功能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5.33、强迫减速监测功能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5.34、防打滑保护功能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5.35、CPU故障保护功能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5.36、门锁短接保护功能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5.37、接触器触点检测功能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5.38、换站停靠功能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5.39、重复关门功能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5.40、对地短路检测功能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5.41、直接停靠功能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5.42、服务层设置功能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5.43、运行次数和时间记录功能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5.44、满载直驶功能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激光喷码机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（含分页机）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标准分页机参数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1、适合被分物宽度70~280mm；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2、输送速度：0--50米/分钟任意可调；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3、变频器：变频驱动运行，不可公频运行；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4、机架：不锈钢；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5、使用电力：380V/220V；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激光喷码机参数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1、在线编辑、喷码生产日期；支持多种语言；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2、文字编辑，汉语，阿拉伯语，西班牙语等；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●3、每秒字符数1000-1500 字/秒，划线速度120-450米/分钟；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4、内存≥1G；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5、CPU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2个；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6、行数：打标范围内不限制行数；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●7、字符高度 1-110mm；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8、字体：多种字体可供选择；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●9、标刻范围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110mm*110mm；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10、具备速度跟踪，触发感应功能；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●11、信息输入≥8寸全彩屏；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12、电源要求380V/220V；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13、整机功率≥30W；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14、防护等级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IP54，激光器强制水冷温度5-45℃湿度10%至90%，无冷凝。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螺杆空压机含储气罐、冷干机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1、永磁、变频，储气罐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3m³，含冷干机；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2、功率：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11KW；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3、压缩方式：连续单级；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4、冷却方式：风冷；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●5、压缩空气出口压力：P=0.65-1.0MPA；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6、电机转速：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3600转/分；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7、排气量：1.5-1.85立方/分；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8、空气温度0-45度。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</w:p>
    <w:sectPr>
      <w:footerReference r:id="rId3" w:type="default"/>
      <w:pgSz w:w="11906" w:h="16838"/>
      <w:pgMar w:top="1240" w:right="1800" w:bottom="947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529C5"/>
    <w:multiLevelType w:val="singleLevel"/>
    <w:tmpl w:val="B41529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F86DB3"/>
    <w:multiLevelType w:val="singleLevel"/>
    <w:tmpl w:val="DAF86DB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8D31BCD"/>
    <w:multiLevelType w:val="singleLevel"/>
    <w:tmpl w:val="F8D31B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ZDY3OGI3ZmM3NTJiNTJhM2YyNzc2YjM0M2JlNDYifQ=="/>
  </w:docVars>
  <w:rsids>
    <w:rsidRoot w:val="00000000"/>
    <w:rsid w:val="006D0CE9"/>
    <w:rsid w:val="00700AA2"/>
    <w:rsid w:val="00AE70B3"/>
    <w:rsid w:val="00BA7CA7"/>
    <w:rsid w:val="010A478A"/>
    <w:rsid w:val="01A24F99"/>
    <w:rsid w:val="01A324E9"/>
    <w:rsid w:val="01A56261"/>
    <w:rsid w:val="026223A4"/>
    <w:rsid w:val="027C3466"/>
    <w:rsid w:val="02E64D83"/>
    <w:rsid w:val="030F6088"/>
    <w:rsid w:val="03286097"/>
    <w:rsid w:val="03CF5817"/>
    <w:rsid w:val="03EE2141"/>
    <w:rsid w:val="0414147C"/>
    <w:rsid w:val="047168CE"/>
    <w:rsid w:val="049031F8"/>
    <w:rsid w:val="04BA2023"/>
    <w:rsid w:val="04F02DF4"/>
    <w:rsid w:val="05025778"/>
    <w:rsid w:val="062C6056"/>
    <w:rsid w:val="065169B7"/>
    <w:rsid w:val="06CA4FED"/>
    <w:rsid w:val="070B0EDE"/>
    <w:rsid w:val="07126147"/>
    <w:rsid w:val="07506C6F"/>
    <w:rsid w:val="076B3AA9"/>
    <w:rsid w:val="07A82607"/>
    <w:rsid w:val="07B13BB2"/>
    <w:rsid w:val="07B70A9C"/>
    <w:rsid w:val="07D71145"/>
    <w:rsid w:val="07E114CF"/>
    <w:rsid w:val="08CC67C9"/>
    <w:rsid w:val="09016473"/>
    <w:rsid w:val="09102B0D"/>
    <w:rsid w:val="0969226A"/>
    <w:rsid w:val="096E162E"/>
    <w:rsid w:val="09862B86"/>
    <w:rsid w:val="098B21E0"/>
    <w:rsid w:val="0A214440"/>
    <w:rsid w:val="0A9F23E7"/>
    <w:rsid w:val="0AFA761E"/>
    <w:rsid w:val="0BDA11FD"/>
    <w:rsid w:val="0C2A3F33"/>
    <w:rsid w:val="0C400627"/>
    <w:rsid w:val="0C880C59"/>
    <w:rsid w:val="0CC003F3"/>
    <w:rsid w:val="0D4903E8"/>
    <w:rsid w:val="0E5C5CE9"/>
    <w:rsid w:val="0F0C5B26"/>
    <w:rsid w:val="0F3550C8"/>
    <w:rsid w:val="0FB605AA"/>
    <w:rsid w:val="0FF56606"/>
    <w:rsid w:val="1008458B"/>
    <w:rsid w:val="102313C5"/>
    <w:rsid w:val="102F7B5F"/>
    <w:rsid w:val="1077526D"/>
    <w:rsid w:val="10A122E9"/>
    <w:rsid w:val="10C5422A"/>
    <w:rsid w:val="113A1164"/>
    <w:rsid w:val="117A3266"/>
    <w:rsid w:val="12323B41"/>
    <w:rsid w:val="12991F37"/>
    <w:rsid w:val="1319085D"/>
    <w:rsid w:val="13A26AA4"/>
    <w:rsid w:val="13B81E24"/>
    <w:rsid w:val="14017039"/>
    <w:rsid w:val="1404150D"/>
    <w:rsid w:val="142474B9"/>
    <w:rsid w:val="147815B3"/>
    <w:rsid w:val="152446DB"/>
    <w:rsid w:val="152D6842"/>
    <w:rsid w:val="15610299"/>
    <w:rsid w:val="159468C1"/>
    <w:rsid w:val="160A5477"/>
    <w:rsid w:val="169326D4"/>
    <w:rsid w:val="174D4F79"/>
    <w:rsid w:val="175B5F2D"/>
    <w:rsid w:val="1807337A"/>
    <w:rsid w:val="18077710"/>
    <w:rsid w:val="18352DD0"/>
    <w:rsid w:val="1A0A7151"/>
    <w:rsid w:val="1B155DAE"/>
    <w:rsid w:val="1B1A73EC"/>
    <w:rsid w:val="1B7C1D69"/>
    <w:rsid w:val="1BC872C4"/>
    <w:rsid w:val="1BCA27AB"/>
    <w:rsid w:val="1C073948"/>
    <w:rsid w:val="1C8431EB"/>
    <w:rsid w:val="1C903158"/>
    <w:rsid w:val="1CB17D58"/>
    <w:rsid w:val="1D85546D"/>
    <w:rsid w:val="1DAF24EA"/>
    <w:rsid w:val="1E37603B"/>
    <w:rsid w:val="1E4A5D6E"/>
    <w:rsid w:val="1E804F59"/>
    <w:rsid w:val="1F896D6A"/>
    <w:rsid w:val="1FAA11BB"/>
    <w:rsid w:val="1FB45B95"/>
    <w:rsid w:val="20A54D1E"/>
    <w:rsid w:val="20B16579"/>
    <w:rsid w:val="20E44B5C"/>
    <w:rsid w:val="21303941"/>
    <w:rsid w:val="22224246"/>
    <w:rsid w:val="228948D5"/>
    <w:rsid w:val="22965A26"/>
    <w:rsid w:val="230A01C2"/>
    <w:rsid w:val="23241284"/>
    <w:rsid w:val="232863C1"/>
    <w:rsid w:val="233F60BE"/>
    <w:rsid w:val="23FA1B4B"/>
    <w:rsid w:val="24194B61"/>
    <w:rsid w:val="242B6642"/>
    <w:rsid w:val="2439597C"/>
    <w:rsid w:val="25357778"/>
    <w:rsid w:val="25650D4E"/>
    <w:rsid w:val="258312C6"/>
    <w:rsid w:val="25B212FD"/>
    <w:rsid w:val="26440137"/>
    <w:rsid w:val="26906C30"/>
    <w:rsid w:val="271C2272"/>
    <w:rsid w:val="27895B59"/>
    <w:rsid w:val="279B7947"/>
    <w:rsid w:val="28285488"/>
    <w:rsid w:val="2874303F"/>
    <w:rsid w:val="28A16ED3"/>
    <w:rsid w:val="28CD5F1A"/>
    <w:rsid w:val="28E75B67"/>
    <w:rsid w:val="297D349C"/>
    <w:rsid w:val="29EB48A9"/>
    <w:rsid w:val="2A571F3F"/>
    <w:rsid w:val="2A9D36CA"/>
    <w:rsid w:val="2AC1385C"/>
    <w:rsid w:val="2B141BDE"/>
    <w:rsid w:val="2B1A013F"/>
    <w:rsid w:val="2B45623B"/>
    <w:rsid w:val="2BA83DB8"/>
    <w:rsid w:val="2C471B3F"/>
    <w:rsid w:val="2C475FE3"/>
    <w:rsid w:val="2CC43190"/>
    <w:rsid w:val="2CD107A0"/>
    <w:rsid w:val="2D4676B1"/>
    <w:rsid w:val="2D5409B8"/>
    <w:rsid w:val="2DB33930"/>
    <w:rsid w:val="2DD83397"/>
    <w:rsid w:val="2E6C3ADF"/>
    <w:rsid w:val="2E8902BF"/>
    <w:rsid w:val="2ED33B5E"/>
    <w:rsid w:val="2F2D14C0"/>
    <w:rsid w:val="2F45680A"/>
    <w:rsid w:val="2FE222AB"/>
    <w:rsid w:val="309A2B85"/>
    <w:rsid w:val="309D4424"/>
    <w:rsid w:val="30BF25EC"/>
    <w:rsid w:val="30EE2ED1"/>
    <w:rsid w:val="30F85AFE"/>
    <w:rsid w:val="31B77767"/>
    <w:rsid w:val="3200110E"/>
    <w:rsid w:val="320A09B7"/>
    <w:rsid w:val="333077D1"/>
    <w:rsid w:val="33AF4B9A"/>
    <w:rsid w:val="340C5B48"/>
    <w:rsid w:val="345D45F6"/>
    <w:rsid w:val="34A2025B"/>
    <w:rsid w:val="34D0301A"/>
    <w:rsid w:val="35352E7D"/>
    <w:rsid w:val="359D0A22"/>
    <w:rsid w:val="35CD7559"/>
    <w:rsid w:val="361433DA"/>
    <w:rsid w:val="36527A5E"/>
    <w:rsid w:val="36853990"/>
    <w:rsid w:val="36C3270A"/>
    <w:rsid w:val="36F34D9D"/>
    <w:rsid w:val="37F633D2"/>
    <w:rsid w:val="37F708BD"/>
    <w:rsid w:val="38082ACA"/>
    <w:rsid w:val="384B29B7"/>
    <w:rsid w:val="392A63AD"/>
    <w:rsid w:val="393B3739"/>
    <w:rsid w:val="394A59F5"/>
    <w:rsid w:val="396A50BF"/>
    <w:rsid w:val="39A22AAB"/>
    <w:rsid w:val="3A43603C"/>
    <w:rsid w:val="3A502507"/>
    <w:rsid w:val="3A7C32FC"/>
    <w:rsid w:val="3A8A5A19"/>
    <w:rsid w:val="3A8D1EDA"/>
    <w:rsid w:val="3A8E63E2"/>
    <w:rsid w:val="3B005CDB"/>
    <w:rsid w:val="3BAE5737"/>
    <w:rsid w:val="3BE649D7"/>
    <w:rsid w:val="3CEF4259"/>
    <w:rsid w:val="3D361E88"/>
    <w:rsid w:val="3D8C7CFA"/>
    <w:rsid w:val="3DBF59D9"/>
    <w:rsid w:val="3E09134A"/>
    <w:rsid w:val="3ECB4852"/>
    <w:rsid w:val="3F36616F"/>
    <w:rsid w:val="3F5D36FC"/>
    <w:rsid w:val="3FCD6199"/>
    <w:rsid w:val="3FE536F1"/>
    <w:rsid w:val="40A37834"/>
    <w:rsid w:val="40F167F2"/>
    <w:rsid w:val="418238EE"/>
    <w:rsid w:val="41A05B22"/>
    <w:rsid w:val="41AA69A0"/>
    <w:rsid w:val="422E137F"/>
    <w:rsid w:val="426B6130"/>
    <w:rsid w:val="430D368B"/>
    <w:rsid w:val="4404683C"/>
    <w:rsid w:val="44185E43"/>
    <w:rsid w:val="44191BBB"/>
    <w:rsid w:val="44F94235"/>
    <w:rsid w:val="45060392"/>
    <w:rsid w:val="458A5ED8"/>
    <w:rsid w:val="45965BB9"/>
    <w:rsid w:val="471F398D"/>
    <w:rsid w:val="479E0D55"/>
    <w:rsid w:val="47D74607"/>
    <w:rsid w:val="483D056E"/>
    <w:rsid w:val="48563283"/>
    <w:rsid w:val="48621967"/>
    <w:rsid w:val="48FC47E5"/>
    <w:rsid w:val="49347AA6"/>
    <w:rsid w:val="49C5081B"/>
    <w:rsid w:val="49CB2B3D"/>
    <w:rsid w:val="4A791606"/>
    <w:rsid w:val="4A820A6F"/>
    <w:rsid w:val="4B7A5635"/>
    <w:rsid w:val="4B9C139B"/>
    <w:rsid w:val="4C096931"/>
    <w:rsid w:val="4C1A4723"/>
    <w:rsid w:val="4C1A50DE"/>
    <w:rsid w:val="4C96451A"/>
    <w:rsid w:val="4CA961D2"/>
    <w:rsid w:val="4D7F5185"/>
    <w:rsid w:val="4FBC446F"/>
    <w:rsid w:val="4FBF5D0D"/>
    <w:rsid w:val="5039119E"/>
    <w:rsid w:val="504849D6"/>
    <w:rsid w:val="507E1724"/>
    <w:rsid w:val="509E1DC6"/>
    <w:rsid w:val="51475FBA"/>
    <w:rsid w:val="51516E38"/>
    <w:rsid w:val="51932FAD"/>
    <w:rsid w:val="51C23892"/>
    <w:rsid w:val="524D7600"/>
    <w:rsid w:val="52B21B59"/>
    <w:rsid w:val="53067833"/>
    <w:rsid w:val="53D8739D"/>
    <w:rsid w:val="547E2C5E"/>
    <w:rsid w:val="54857525"/>
    <w:rsid w:val="54A83213"/>
    <w:rsid w:val="55213306"/>
    <w:rsid w:val="552D54C7"/>
    <w:rsid w:val="554E3E72"/>
    <w:rsid w:val="55886BA1"/>
    <w:rsid w:val="560B1CAC"/>
    <w:rsid w:val="56B22127"/>
    <w:rsid w:val="574A05B2"/>
    <w:rsid w:val="578A4E52"/>
    <w:rsid w:val="58A85457"/>
    <w:rsid w:val="58D26B76"/>
    <w:rsid w:val="58D56CAC"/>
    <w:rsid w:val="58F9403E"/>
    <w:rsid w:val="590F3861"/>
    <w:rsid w:val="5939268C"/>
    <w:rsid w:val="597731B4"/>
    <w:rsid w:val="598A6BAC"/>
    <w:rsid w:val="59943690"/>
    <w:rsid w:val="599E4BE5"/>
    <w:rsid w:val="59CF1242"/>
    <w:rsid w:val="5A1153B7"/>
    <w:rsid w:val="5A6279C1"/>
    <w:rsid w:val="5A70032F"/>
    <w:rsid w:val="5AF357FA"/>
    <w:rsid w:val="5AFC7E15"/>
    <w:rsid w:val="5B555777"/>
    <w:rsid w:val="5C4001D5"/>
    <w:rsid w:val="5CB169DD"/>
    <w:rsid w:val="5CC22998"/>
    <w:rsid w:val="5CE70651"/>
    <w:rsid w:val="5D465377"/>
    <w:rsid w:val="5DB1138B"/>
    <w:rsid w:val="5DCF1811"/>
    <w:rsid w:val="5DE828D3"/>
    <w:rsid w:val="5E0E2BEE"/>
    <w:rsid w:val="5E2C27BF"/>
    <w:rsid w:val="5EB36A3D"/>
    <w:rsid w:val="5EBA426F"/>
    <w:rsid w:val="5F217E4A"/>
    <w:rsid w:val="5F5A15AE"/>
    <w:rsid w:val="5F7A57AC"/>
    <w:rsid w:val="5FD961BF"/>
    <w:rsid w:val="5FDA449D"/>
    <w:rsid w:val="60116111"/>
    <w:rsid w:val="60795A64"/>
    <w:rsid w:val="60D356AC"/>
    <w:rsid w:val="61693D2A"/>
    <w:rsid w:val="62DC30E6"/>
    <w:rsid w:val="63310878"/>
    <w:rsid w:val="634C03F1"/>
    <w:rsid w:val="63864720"/>
    <w:rsid w:val="642F3009"/>
    <w:rsid w:val="64B96D77"/>
    <w:rsid w:val="64D94D23"/>
    <w:rsid w:val="65080EEA"/>
    <w:rsid w:val="663366B5"/>
    <w:rsid w:val="664F1741"/>
    <w:rsid w:val="67136C12"/>
    <w:rsid w:val="67206C39"/>
    <w:rsid w:val="67BB7052"/>
    <w:rsid w:val="67C47F0C"/>
    <w:rsid w:val="67EE6D37"/>
    <w:rsid w:val="67F105D6"/>
    <w:rsid w:val="680E1188"/>
    <w:rsid w:val="68112711"/>
    <w:rsid w:val="687557F5"/>
    <w:rsid w:val="687A681D"/>
    <w:rsid w:val="688B27D8"/>
    <w:rsid w:val="68E048D2"/>
    <w:rsid w:val="690E0BCA"/>
    <w:rsid w:val="69166546"/>
    <w:rsid w:val="69C935B8"/>
    <w:rsid w:val="69EE5EA2"/>
    <w:rsid w:val="69F51BC7"/>
    <w:rsid w:val="69F72936"/>
    <w:rsid w:val="6B2A62D8"/>
    <w:rsid w:val="6BC02799"/>
    <w:rsid w:val="6BD83F86"/>
    <w:rsid w:val="6C370D6F"/>
    <w:rsid w:val="6C376EFF"/>
    <w:rsid w:val="6C951E77"/>
    <w:rsid w:val="6CCD1611"/>
    <w:rsid w:val="6DB8406F"/>
    <w:rsid w:val="6E0E3C8F"/>
    <w:rsid w:val="6E3F653F"/>
    <w:rsid w:val="6E892301"/>
    <w:rsid w:val="6EDC3D8E"/>
    <w:rsid w:val="6F583B84"/>
    <w:rsid w:val="6F71194F"/>
    <w:rsid w:val="6F8A1A3C"/>
    <w:rsid w:val="6F945E67"/>
    <w:rsid w:val="7019691C"/>
    <w:rsid w:val="70664889"/>
    <w:rsid w:val="70785D38"/>
    <w:rsid w:val="709A5CAE"/>
    <w:rsid w:val="715045BF"/>
    <w:rsid w:val="727662A7"/>
    <w:rsid w:val="73483566"/>
    <w:rsid w:val="738B7B30"/>
    <w:rsid w:val="73E13BF4"/>
    <w:rsid w:val="74312486"/>
    <w:rsid w:val="749D5D6D"/>
    <w:rsid w:val="749F7D37"/>
    <w:rsid w:val="74DD5034"/>
    <w:rsid w:val="759A405B"/>
    <w:rsid w:val="76432944"/>
    <w:rsid w:val="770B3462"/>
    <w:rsid w:val="774803B8"/>
    <w:rsid w:val="77933998"/>
    <w:rsid w:val="77A967D7"/>
    <w:rsid w:val="77B51620"/>
    <w:rsid w:val="77CD6E7D"/>
    <w:rsid w:val="782347DB"/>
    <w:rsid w:val="786D04BE"/>
    <w:rsid w:val="78B2790D"/>
    <w:rsid w:val="7927654D"/>
    <w:rsid w:val="79612E69"/>
    <w:rsid w:val="799F60E4"/>
    <w:rsid w:val="7A2D1941"/>
    <w:rsid w:val="7A5213A8"/>
    <w:rsid w:val="7B424F78"/>
    <w:rsid w:val="7B553325"/>
    <w:rsid w:val="7B877893"/>
    <w:rsid w:val="7BB22C63"/>
    <w:rsid w:val="7BB32DB4"/>
    <w:rsid w:val="7C321491"/>
    <w:rsid w:val="7C3701F5"/>
    <w:rsid w:val="7C815F74"/>
    <w:rsid w:val="7D3A0167"/>
    <w:rsid w:val="7D6E64F9"/>
    <w:rsid w:val="7DB01666"/>
    <w:rsid w:val="7DF879AF"/>
    <w:rsid w:val="7F1C4F25"/>
    <w:rsid w:val="7F2A644F"/>
    <w:rsid w:val="7F363046"/>
    <w:rsid w:val="7F6C6A68"/>
    <w:rsid w:val="7F914720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2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6507</Words>
  <Characters>8089</Characters>
  <Lines>0</Lines>
  <Paragraphs>0</Paragraphs>
  <TotalTime>10</TotalTime>
  <ScaleCrop>false</ScaleCrop>
  <LinksUpToDate>false</LinksUpToDate>
  <CharactersWithSpaces>8437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2023-05-11T03:05:00Z</dcterms:created>
  <dc:creator>FF</dc:creator>
  <cp:lastModifiedBy>风雨同舟</cp:lastModifiedBy>
  <dcterms:modified xsi:type="dcterms:W3CDTF">2023-08-25T07:52:10Z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6FEC6791C89F4897B3B11930A4643C15_13</vt:lpwstr>
  </property>
</Properties>
</file>