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一包：浩勒图高勒镇：</w:t>
      </w:r>
      <w:r>
        <w:rPr>
          <w:rFonts w:hint="eastAsia" w:ascii="仿宋" w:hAnsi="仿宋" w:eastAsia="仿宋" w:cs="仿宋"/>
          <w:sz w:val="28"/>
          <w:szCs w:val="28"/>
        </w:rPr>
        <w:t>飞机</w:t>
      </w:r>
      <w:r>
        <w:rPr>
          <w:rFonts w:hint="eastAsia" w:ascii="仿宋" w:hAnsi="仿宋" w:eastAsia="仿宋" w:cs="仿宋"/>
          <w:sz w:val="32"/>
          <w:szCs w:val="32"/>
        </w:rPr>
        <w:t>防治面积</w:t>
      </w:r>
      <w:r>
        <w:rPr>
          <w:rFonts w:ascii="仿宋_GB2312" w:hAnsi="Times New Roman" w:eastAsia="仿宋_GB2312"/>
          <w:sz w:val="28"/>
          <w:szCs w:val="28"/>
        </w:rPr>
        <w:t>50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60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二包：</w:t>
      </w:r>
      <w:r>
        <w:rPr>
          <w:rFonts w:hint="eastAsia" w:ascii="仿宋" w:hAnsi="仿宋" w:eastAsia="仿宋" w:cs="仿宋"/>
          <w:sz w:val="30"/>
          <w:szCs w:val="30"/>
        </w:rPr>
        <w:t>浩勒图高勒镇：</w:t>
      </w:r>
      <w:r>
        <w:rPr>
          <w:rFonts w:hint="eastAsia" w:ascii="仿宋" w:hAnsi="仿宋" w:eastAsia="仿宋" w:cs="仿宋"/>
          <w:sz w:val="28"/>
          <w:szCs w:val="28"/>
        </w:rPr>
        <w:t>飞机</w:t>
      </w:r>
      <w:r>
        <w:rPr>
          <w:rFonts w:hint="eastAsia" w:ascii="仿宋" w:hAnsi="仿宋" w:eastAsia="仿宋" w:cs="仿宋"/>
          <w:sz w:val="32"/>
          <w:szCs w:val="32"/>
        </w:rPr>
        <w:t>防治面积</w:t>
      </w:r>
      <w:r>
        <w:rPr>
          <w:rFonts w:ascii="仿宋_GB2312" w:hAnsi="Times New Roman" w:eastAsia="仿宋_GB2312"/>
          <w:sz w:val="28"/>
          <w:szCs w:val="28"/>
        </w:rPr>
        <w:t>50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60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pStyle w:val="3"/>
        <w:ind w:left="0" w:leftChars="0" w:firstLine="0" w:firstLineChars="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三包：</w:t>
      </w:r>
      <w:r>
        <w:rPr>
          <w:rFonts w:hint="eastAsia" w:ascii="仿宋" w:hAnsi="仿宋" w:eastAsia="仿宋" w:cs="仿宋"/>
          <w:sz w:val="30"/>
          <w:szCs w:val="30"/>
        </w:rPr>
        <w:t>吉仁高勒镇：</w:t>
      </w:r>
      <w:r>
        <w:rPr>
          <w:rFonts w:hint="eastAsia" w:ascii="仿宋" w:hAnsi="仿宋" w:eastAsia="仿宋" w:cs="仿宋"/>
          <w:sz w:val="28"/>
          <w:szCs w:val="28"/>
        </w:rPr>
        <w:t>飞机</w:t>
      </w:r>
      <w:r>
        <w:rPr>
          <w:rFonts w:hint="eastAsia" w:ascii="仿宋" w:hAnsi="仿宋" w:eastAsia="仿宋" w:cs="仿宋"/>
          <w:sz w:val="32"/>
          <w:szCs w:val="32"/>
        </w:rPr>
        <w:t>防治面积</w:t>
      </w:r>
      <w:r>
        <w:rPr>
          <w:rFonts w:ascii="仿宋_GB2312" w:hAnsi="Times New Roman" w:eastAsia="仿宋_GB2312"/>
          <w:sz w:val="28"/>
          <w:szCs w:val="28"/>
        </w:rPr>
        <w:t>42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50.4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pStyle w:val="3"/>
        <w:ind w:left="0" w:leftChars="0" w:firstLine="0" w:firstLineChars="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四包：</w:t>
      </w:r>
      <w:r>
        <w:rPr>
          <w:rFonts w:hint="eastAsia" w:ascii="仿宋" w:hAnsi="仿宋" w:eastAsia="仿宋" w:cs="仿宋"/>
          <w:sz w:val="30"/>
          <w:szCs w:val="30"/>
        </w:rPr>
        <w:t>吉仁高勒镇：</w:t>
      </w:r>
      <w:r>
        <w:rPr>
          <w:rFonts w:hint="eastAsia" w:ascii="仿宋" w:hAnsi="仿宋" w:eastAsia="仿宋" w:cs="仿宋"/>
          <w:sz w:val="28"/>
          <w:szCs w:val="28"/>
        </w:rPr>
        <w:t>飞机</w:t>
      </w:r>
      <w:r>
        <w:rPr>
          <w:rFonts w:hint="eastAsia" w:ascii="仿宋" w:hAnsi="仿宋" w:eastAsia="仿宋" w:cs="仿宋"/>
          <w:sz w:val="32"/>
          <w:szCs w:val="32"/>
        </w:rPr>
        <w:t>防治面积</w:t>
      </w:r>
      <w:r>
        <w:rPr>
          <w:rFonts w:ascii="仿宋_GB2312" w:hAnsi="Times New Roman" w:eastAsia="仿宋_GB2312"/>
          <w:sz w:val="28"/>
          <w:szCs w:val="28"/>
        </w:rPr>
        <w:t>43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51.6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pStyle w:val="3"/>
        <w:ind w:left="0" w:leftChars="0" w:firstLine="0" w:firstLineChars="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五包：</w:t>
      </w:r>
      <w:r>
        <w:rPr>
          <w:rFonts w:hint="eastAsia" w:ascii="仿宋" w:hAnsi="仿宋" w:eastAsia="仿宋" w:cs="仿宋"/>
          <w:sz w:val="30"/>
          <w:szCs w:val="30"/>
        </w:rPr>
        <w:t>高日罕镇：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飞机</w:t>
      </w:r>
      <w:r>
        <w:rPr>
          <w:rFonts w:hint="eastAsia" w:ascii="仿宋" w:hAnsi="仿宋" w:eastAsia="仿宋" w:cs="仿宋"/>
          <w:sz w:val="32"/>
          <w:szCs w:val="32"/>
        </w:rPr>
        <w:t>防治面积</w:t>
      </w:r>
      <w:r>
        <w:rPr>
          <w:rFonts w:ascii="仿宋_GB2312" w:hAnsi="Times New Roman" w:eastAsia="仿宋_GB2312"/>
          <w:sz w:val="28"/>
          <w:szCs w:val="28"/>
        </w:rPr>
        <w:t>50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60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pStyle w:val="3"/>
        <w:ind w:left="0" w:leftChars="0" w:firstLine="0" w:firstLineChars="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六包：</w:t>
      </w:r>
      <w:r>
        <w:rPr>
          <w:rFonts w:hint="eastAsia" w:ascii="仿宋" w:hAnsi="仿宋" w:eastAsia="仿宋" w:cs="仿宋"/>
          <w:sz w:val="30"/>
          <w:szCs w:val="30"/>
        </w:rPr>
        <w:t>巴彦花镇：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飞机</w:t>
      </w:r>
      <w:r>
        <w:rPr>
          <w:rFonts w:hint="eastAsia" w:ascii="仿宋" w:hAnsi="仿宋" w:eastAsia="仿宋" w:cs="仿宋"/>
          <w:sz w:val="32"/>
          <w:szCs w:val="32"/>
        </w:rPr>
        <w:t>防治面积</w:t>
      </w:r>
      <w:r>
        <w:rPr>
          <w:rFonts w:ascii="仿宋_GB2312" w:hAnsi="Times New Roman" w:eastAsia="仿宋_GB2312"/>
          <w:sz w:val="28"/>
          <w:szCs w:val="28"/>
        </w:rPr>
        <w:t>50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60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pStyle w:val="3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七包：</w:t>
      </w:r>
      <w:r>
        <w:rPr>
          <w:rFonts w:hint="eastAsia" w:ascii="仿宋" w:hAnsi="仿宋" w:eastAsia="仿宋" w:cs="仿宋"/>
          <w:sz w:val="28"/>
          <w:szCs w:val="28"/>
        </w:rPr>
        <w:t>乌兰哈拉嘎苏木</w:t>
      </w:r>
      <w:r>
        <w:rPr>
          <w:rFonts w:ascii="仿宋" w:hAnsi="仿宋" w:eastAsia="仿宋" w:cs="仿宋"/>
          <w:sz w:val="30"/>
          <w:szCs w:val="30"/>
        </w:rPr>
        <w:t>50</w:t>
      </w:r>
      <w:r>
        <w:rPr>
          <w:rFonts w:hint="eastAsia" w:ascii="仿宋" w:hAnsi="仿宋" w:eastAsia="仿宋" w:cs="仿宋"/>
          <w:sz w:val="30"/>
          <w:szCs w:val="30"/>
        </w:rPr>
        <w:t>万亩（包括巴彦花镇</w:t>
      </w: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万亩）</w:t>
      </w:r>
      <w:r>
        <w:rPr>
          <w:rFonts w:ascii="仿宋" w:hAnsi="仿宋" w:eastAsia="仿宋" w:cs="仿宋"/>
          <w:sz w:val="28"/>
          <w:szCs w:val="28"/>
        </w:rPr>
        <w:t xml:space="preserve">    </w:t>
      </w:r>
    </w:p>
    <w:p>
      <w:pPr>
        <w:pStyle w:val="3"/>
        <w:ind w:left="0" w:leftChars="0" w:firstLine="2400" w:firstLineChars="8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飞机防</w:t>
      </w:r>
      <w:r>
        <w:rPr>
          <w:rFonts w:hint="eastAsia" w:ascii="仿宋" w:hAnsi="仿宋" w:eastAsia="仿宋" w:cs="仿宋"/>
          <w:sz w:val="32"/>
          <w:szCs w:val="32"/>
        </w:rPr>
        <w:t>治面积</w:t>
      </w:r>
      <w:r>
        <w:rPr>
          <w:rFonts w:ascii="仿宋_GB2312" w:hAnsi="Times New Roman" w:eastAsia="仿宋_GB2312"/>
          <w:sz w:val="28"/>
          <w:szCs w:val="28"/>
        </w:rPr>
        <w:t>50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   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60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pStyle w:val="3"/>
        <w:ind w:left="0" w:leftChars="0" w:firstLine="0" w:firstLineChars="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八</w:t>
      </w:r>
      <w:r>
        <w:rPr>
          <w:rFonts w:ascii="仿宋_GB2312" w:hAnsi="Times New Roman" w:eastAsia="仿宋_GB2312"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包：</w:t>
      </w:r>
      <w:r>
        <w:rPr>
          <w:rFonts w:hint="eastAsia" w:ascii="仿宋" w:hAnsi="仿宋" w:eastAsia="仿宋" w:cs="仿宋"/>
          <w:sz w:val="28"/>
          <w:szCs w:val="28"/>
        </w:rPr>
        <w:t>乌兰哈拉嘎苏木：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飞机</w:t>
      </w:r>
      <w:r>
        <w:rPr>
          <w:rFonts w:hint="eastAsia" w:ascii="仿宋" w:hAnsi="仿宋" w:eastAsia="仿宋" w:cs="仿宋"/>
          <w:sz w:val="32"/>
          <w:szCs w:val="32"/>
        </w:rPr>
        <w:t>防治面积</w:t>
      </w:r>
      <w:r>
        <w:rPr>
          <w:rFonts w:ascii="仿宋_GB2312" w:hAnsi="Times New Roman" w:eastAsia="仿宋_GB2312"/>
          <w:sz w:val="28"/>
          <w:szCs w:val="28"/>
        </w:rPr>
        <w:t>55</w:t>
      </w:r>
      <w:r>
        <w:rPr>
          <w:rFonts w:hint="eastAsia" w:ascii="仿宋_GB2312" w:hAnsi="Times New Roman" w:eastAsia="仿宋_GB2312"/>
          <w:sz w:val="28"/>
          <w:szCs w:val="28"/>
        </w:rPr>
        <w:t>万亩、</w:t>
      </w:r>
      <w:r>
        <w:rPr>
          <w:rFonts w:ascii="仿宋_GB2312" w:hAnsi="Times New Roman" w:eastAsia="仿宋_GB2312"/>
          <w:sz w:val="28"/>
          <w:szCs w:val="28"/>
        </w:rPr>
        <w:t xml:space="preserve">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66</w:t>
      </w:r>
      <w:r>
        <w:rPr>
          <w:rFonts w:hint="eastAsia" w:ascii="仿宋_GB2312" w:hAnsi="Times New Roman" w:eastAsia="仿宋_GB2312"/>
          <w:sz w:val="28"/>
          <w:szCs w:val="28"/>
        </w:rPr>
        <w:t>万元；</w:t>
      </w:r>
    </w:p>
    <w:p>
      <w:pPr>
        <w:pStyle w:val="3"/>
        <w:ind w:left="0" w:leftChars="0" w:firstLine="0" w:firstLineChars="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"/>
          <w:sz w:val="28"/>
          <w:szCs w:val="28"/>
        </w:rPr>
        <w:t xml:space="preserve">                         </w:t>
      </w:r>
      <w:r>
        <w:rPr>
          <w:rFonts w:hint="eastAsia" w:ascii="仿宋_GB2312" w:hAnsi="Times New Roman" w:eastAsia="仿宋_GB2312"/>
          <w:sz w:val="28"/>
          <w:szCs w:val="28"/>
        </w:rPr>
        <w:t>合计</w:t>
      </w:r>
      <w:r>
        <w:rPr>
          <w:rFonts w:ascii="仿宋_GB2312" w:hAnsi="Times New Roman" w:eastAsia="仿宋_GB2312"/>
          <w:sz w:val="28"/>
          <w:szCs w:val="28"/>
        </w:rPr>
        <w:t>390</w:t>
      </w:r>
      <w:r>
        <w:rPr>
          <w:rFonts w:hint="eastAsia" w:ascii="仿宋_GB2312" w:hAnsi="Times New Roman" w:eastAsia="仿宋_GB2312"/>
          <w:sz w:val="28"/>
          <w:szCs w:val="28"/>
        </w:rPr>
        <w:t>万亩；</w:t>
      </w:r>
      <w:r>
        <w:rPr>
          <w:rFonts w:ascii="仿宋_GB2312" w:hAnsi="Times New Roman" w:eastAsia="仿宋_GB2312"/>
          <w:sz w:val="28"/>
          <w:szCs w:val="28"/>
        </w:rPr>
        <w:t xml:space="preserve">        </w:t>
      </w:r>
      <w:r>
        <w:rPr>
          <w:rFonts w:hint="eastAsia" w:ascii="仿宋_GB2312" w:hAnsi="Times New Roman" w:eastAsia="仿宋_GB2312"/>
          <w:sz w:val="28"/>
          <w:szCs w:val="28"/>
        </w:rPr>
        <w:t>总计</w:t>
      </w:r>
      <w:r>
        <w:rPr>
          <w:rFonts w:ascii="仿宋" w:hAnsi="仿宋" w:eastAsia="仿宋" w:cs="仿宋"/>
          <w:kern w:val="0"/>
          <w:sz w:val="28"/>
          <w:szCs w:val="28"/>
        </w:rPr>
        <w:t>468</w:t>
      </w:r>
      <w:r>
        <w:rPr>
          <w:rFonts w:hint="eastAsia" w:ascii="仿宋_GB2312" w:hAnsi="Times New Roman" w:eastAsia="仿宋_GB2312"/>
          <w:sz w:val="28"/>
          <w:szCs w:val="28"/>
        </w:rPr>
        <w:t>万元</w:t>
      </w:r>
    </w:p>
    <w:p>
      <w:pPr>
        <w:pStyle w:val="9"/>
        <w:spacing w:line="400" w:lineRule="exact"/>
        <w:ind w:firstLine="562" w:firstLineChars="200"/>
        <w:rPr>
          <w:rFonts w:ascii="仿宋_GB2312" w:hAnsi="Times New Roman" w:eastAsia="仿宋_GB2312"/>
          <w:sz w:val="28"/>
          <w:szCs w:val="28"/>
        </w:rPr>
      </w:pPr>
    </w:p>
    <w:p>
      <w:pPr>
        <w:pStyle w:val="9"/>
        <w:spacing w:line="400" w:lineRule="exact"/>
        <w:ind w:firstLine="562" w:firstLineChars="200"/>
        <w:rPr>
          <w:rFonts w:ascii="仿宋" w:hAnsi="仿宋" w:eastAsia="仿宋" w:cs="仿宋"/>
          <w:b w:val="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28"/>
          <w:szCs w:val="28"/>
        </w:rPr>
        <w:t>服务方要求：</w:t>
      </w:r>
      <w:r>
        <w:rPr>
          <w:rFonts w:ascii="仿宋" w:hAnsi="仿宋" w:eastAsia="仿宋" w:cs="仿宋"/>
          <w:b w:val="0"/>
          <w:color w:val="000000"/>
          <w:kern w:val="0"/>
          <w:sz w:val="28"/>
          <w:szCs w:val="28"/>
        </w:rPr>
        <w:t>1</w:t>
      </w:r>
      <w:r>
        <w:rPr>
          <w:rFonts w:ascii="仿宋" w:hAnsi="仿宋" w:eastAsia="仿宋" w:cs="仿宋"/>
          <w:b w:val="0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西乌旗草原工作站向作业服务方提供作业图和防治药剂，作业区嘎查负责提供适宜飞行作业的场地、配药用水和水车。服务方自行负责机组人员接送和食宿。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投标公司必须拥有服务固定翼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或直升机、轻型</w:t>
      </w:r>
      <w:r>
        <w:rPr>
          <w:rFonts w:hint="eastAsia" w:ascii="仿宋" w:hAnsi="仿宋" w:eastAsia="仿宋" w:cs="仿宋"/>
          <w:kern w:val="0"/>
          <w:sz w:val="32"/>
          <w:szCs w:val="32"/>
        </w:rPr>
        <w:t>飞机所有权，飞机具有适航证、国籍登记证、电台执照、飞机上的喷字与投标公司名称一致。如果是</w:t>
      </w:r>
      <w:r>
        <w:rPr>
          <w:rFonts w:ascii="仿宋" w:hAnsi="仿宋" w:eastAsia="仿宋" w:cs="仿宋"/>
          <w:kern w:val="0"/>
          <w:sz w:val="32"/>
          <w:szCs w:val="32"/>
        </w:rPr>
        <w:t>A2C</w:t>
      </w:r>
      <w:r>
        <w:rPr>
          <w:rFonts w:hint="eastAsia" w:ascii="仿宋" w:hAnsi="仿宋" w:eastAsia="仿宋" w:cs="仿宋"/>
          <w:kern w:val="0"/>
          <w:sz w:val="32"/>
          <w:szCs w:val="32"/>
        </w:rPr>
        <w:t>或</w:t>
      </w:r>
      <w:r>
        <w:rPr>
          <w:rFonts w:ascii="仿宋" w:hAnsi="仿宋" w:eastAsia="仿宋" w:cs="仿宋"/>
          <w:kern w:val="0"/>
          <w:sz w:val="32"/>
          <w:szCs w:val="32"/>
        </w:rPr>
        <w:t>M4</w:t>
      </w:r>
      <w:r>
        <w:rPr>
          <w:rFonts w:hint="eastAsia" w:ascii="仿宋" w:hAnsi="仿宋" w:eastAsia="仿宋" w:cs="仿宋"/>
          <w:kern w:val="0"/>
          <w:sz w:val="32"/>
          <w:szCs w:val="32"/>
        </w:rPr>
        <w:t>机型，至少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架（含）以上进行作业服务，中标公司提供航运批文。</w:t>
      </w:r>
    </w:p>
    <w:p>
      <w:pPr>
        <w:pStyle w:val="2"/>
        <w:ind w:left="3168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．所有飞行员必须具有飞行执照。</w:t>
      </w:r>
    </w:p>
    <w:p>
      <w:pPr>
        <w:pStyle w:val="2"/>
        <w:spacing w:line="400" w:lineRule="exact"/>
        <w:ind w:left="31680" w:firstLine="320" w:firstLineChars="1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防治时间为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月上旬至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月初。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作业前，为了达到防效要求，中标公司机组人员必须对蝗虫防治作业区进行防治面积、虫密度、危害程度以及草地高度、盖度、地形和地貌情况详查。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避免漏喷现象，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按照机载药箱承重量、每亩喷雾量在</w:t>
      </w:r>
      <w:r>
        <w:rPr>
          <w:rFonts w:ascii="仿宋" w:hAnsi="仿宋" w:eastAsia="仿宋" w:cs="仿宋"/>
          <w:kern w:val="0"/>
          <w:sz w:val="32"/>
          <w:szCs w:val="32"/>
        </w:rPr>
        <w:t>110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克以上进行计算每架次飞行面积，</w:t>
      </w:r>
      <w:r>
        <w:rPr>
          <w:rFonts w:hint="eastAsia" w:ascii="仿宋" w:hAnsi="仿宋" w:eastAsia="仿宋" w:cs="仿宋"/>
          <w:sz w:val="32"/>
          <w:szCs w:val="32"/>
        </w:rPr>
        <w:t>飞行作业前需规划好航线，每个航线两侧均标注坐标，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经草原工作站审核后</w:t>
      </w:r>
      <w:r>
        <w:rPr>
          <w:rFonts w:hint="eastAsia" w:ascii="仿宋" w:hAnsi="仿宋" w:eastAsia="仿宋" w:cs="仿宋"/>
          <w:sz w:val="32"/>
          <w:szCs w:val="32"/>
        </w:rPr>
        <w:t>输入到飞机上的</w:t>
      </w:r>
      <w:r>
        <w:rPr>
          <w:rFonts w:ascii="仿宋" w:hAnsi="仿宋" w:eastAsia="仿宋" w:cs="仿宋"/>
          <w:sz w:val="32"/>
          <w:szCs w:val="32"/>
        </w:rPr>
        <w:t>GPS</w:t>
      </w:r>
      <w:r>
        <w:rPr>
          <w:rFonts w:hint="eastAsia" w:ascii="仿宋" w:hAnsi="仿宋" w:eastAsia="仿宋" w:cs="仿宋"/>
          <w:sz w:val="32"/>
          <w:szCs w:val="32"/>
        </w:rPr>
        <w:t>，按航线飞行作业。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每个嘎查的防治作业结束后把真实航迹图交给草原工作站。</w:t>
      </w:r>
    </w:p>
    <w:p>
      <w:pPr>
        <w:spacing w:line="4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bookmarkStart w:id="0" w:name="_Toc10642"/>
      <w:r>
        <w:rPr>
          <w:rFonts w:ascii="仿宋" w:hAnsi="仿宋" w:eastAsia="仿宋" w:cs="仿宋"/>
          <w:kern w:val="0"/>
          <w:sz w:val="32"/>
          <w:szCs w:val="32"/>
        </w:rPr>
        <w:t>7.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防治工作结束后要及时开展防效监测评估调查，生物制剂防治效果达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80%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以上。</w:t>
      </w:r>
    </w:p>
    <w:p>
      <w:pPr>
        <w:pStyle w:val="9"/>
        <w:spacing w:line="400" w:lineRule="exact"/>
        <w:ind w:firstLine="640" w:firstLineChars="200"/>
        <w:rPr>
          <w:rFonts w:ascii="仿宋" w:hAnsi="仿宋" w:eastAsia="仿宋" w:cs="仿宋"/>
          <w:b w:val="0"/>
          <w:kern w:val="0"/>
          <w:sz w:val="32"/>
          <w:szCs w:val="32"/>
        </w:rPr>
      </w:pPr>
      <w:r>
        <w:rPr>
          <w:rFonts w:ascii="仿宋" w:hAnsi="仿宋" w:eastAsia="仿宋" w:cs="仿宋"/>
          <w:b w:val="0"/>
          <w:kern w:val="0"/>
          <w:sz w:val="32"/>
          <w:szCs w:val="32"/>
        </w:rPr>
        <w:t>8.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服务方对药剂按照国家标准规范保存使用，因不当操作造成药剂失效，服务方承担不良后果。</w:t>
      </w:r>
    </w:p>
    <w:p>
      <w:pPr>
        <w:pStyle w:val="9"/>
        <w:spacing w:line="400" w:lineRule="exact"/>
        <w:ind w:firstLine="640" w:firstLineChars="200"/>
        <w:rPr>
          <w:rFonts w:hint="eastAsia" w:ascii="仿宋" w:hAnsi="仿宋" w:eastAsia="仿宋" w:cs="仿宋"/>
          <w:b w:val="0"/>
          <w:kern w:val="0"/>
          <w:sz w:val="32"/>
          <w:szCs w:val="32"/>
        </w:rPr>
      </w:pPr>
      <w:r>
        <w:rPr>
          <w:rFonts w:ascii="仿宋" w:hAnsi="仿宋" w:eastAsia="仿宋" w:cs="仿宋"/>
          <w:b w:val="0"/>
          <w:kern w:val="0"/>
          <w:sz w:val="32"/>
          <w:szCs w:val="32"/>
        </w:rPr>
        <w:t>9.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服务方按划定的作业区域开展防治作业，发生一切事故甲方不承担任何责任。</w:t>
      </w:r>
    </w:p>
    <w:p>
      <w:pPr>
        <w:pStyle w:val="9"/>
        <w:spacing w:line="400" w:lineRule="exact"/>
        <w:ind w:firstLine="640" w:firstLineChars="200"/>
        <w:rPr>
          <w:rFonts w:hint="default" w:ascii="仿宋" w:hAnsi="仿宋" w:eastAsia="仿宋" w:cs="仿宋"/>
          <w:b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10.</w:t>
      </w:r>
      <w:r>
        <w:rPr>
          <w:rFonts w:ascii="仿宋" w:hAnsi="仿宋" w:eastAsia="仿宋" w:cs="仿宋"/>
          <w:b w:val="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在每种药剂使用前必须试飞防效合格后方可大面积作业。</w:t>
      </w:r>
    </w:p>
    <w:p>
      <w:pPr>
        <w:rPr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IwODZhOGY3NDllYzEyNzc2MWUxNzhmNzlmOGFjNmYifQ=="/>
  </w:docVars>
  <w:rsids>
    <w:rsidRoot w:val="00A323F5"/>
    <w:rsid w:val="00220712"/>
    <w:rsid w:val="00245585"/>
    <w:rsid w:val="00255B21"/>
    <w:rsid w:val="004851DA"/>
    <w:rsid w:val="005848EB"/>
    <w:rsid w:val="006708CD"/>
    <w:rsid w:val="007323D6"/>
    <w:rsid w:val="008502C0"/>
    <w:rsid w:val="009040CC"/>
    <w:rsid w:val="0094517B"/>
    <w:rsid w:val="00A213FD"/>
    <w:rsid w:val="00A323F5"/>
    <w:rsid w:val="00A60B0C"/>
    <w:rsid w:val="00AE00A6"/>
    <w:rsid w:val="00B325B2"/>
    <w:rsid w:val="00BA02EA"/>
    <w:rsid w:val="00D60B39"/>
    <w:rsid w:val="00F85BC2"/>
    <w:rsid w:val="08061597"/>
    <w:rsid w:val="18001FEB"/>
    <w:rsid w:val="1899129D"/>
    <w:rsid w:val="1BC11A92"/>
    <w:rsid w:val="1EEF60F4"/>
    <w:rsid w:val="204F57F2"/>
    <w:rsid w:val="28372787"/>
    <w:rsid w:val="2B15703A"/>
    <w:rsid w:val="31A71971"/>
    <w:rsid w:val="323D6E6B"/>
    <w:rsid w:val="37A37839"/>
    <w:rsid w:val="3B0532F1"/>
    <w:rsid w:val="44610E7B"/>
    <w:rsid w:val="46BD3359"/>
    <w:rsid w:val="4E15260C"/>
    <w:rsid w:val="524A3FB4"/>
    <w:rsid w:val="59E713C7"/>
    <w:rsid w:val="709C4D9C"/>
    <w:rsid w:val="716830E8"/>
    <w:rsid w:val="74BA23F4"/>
    <w:rsid w:val="7E3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7"/>
    <w:qFormat/>
    <w:uiPriority w:val="99"/>
    <w:pPr>
      <w:ind w:left="420" w:leftChars="200"/>
    </w:pPr>
  </w:style>
  <w:style w:type="paragraph" w:styleId="3">
    <w:name w:val="Body Text First Indent 2"/>
    <w:basedOn w:val="2"/>
    <w:next w:val="1"/>
    <w:link w:val="8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ody Text Indent Char"/>
    <w:basedOn w:val="6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8">
    <w:name w:val="Body Text First Indent 2 Char"/>
    <w:basedOn w:val="7"/>
    <w:link w:val="3"/>
    <w:semiHidden/>
    <w:qFormat/>
    <w:locked/>
    <w:uiPriority w:val="99"/>
  </w:style>
  <w:style w:type="paragraph" w:customStyle="1" w:styleId="9">
    <w:name w:val="Body Text First Indent1"/>
    <w:basedOn w:val="10"/>
    <w:qFormat/>
    <w:uiPriority w:val="99"/>
    <w:pPr>
      <w:ind w:firstLine="100" w:firstLineChars="100"/>
    </w:pPr>
  </w:style>
  <w:style w:type="paragraph" w:customStyle="1" w:styleId="10">
    <w:name w:val="Body Text1"/>
    <w:basedOn w:val="1"/>
    <w:qFormat/>
    <w:uiPriority w:val="99"/>
    <w:rPr>
      <w:b/>
      <w:sz w:val="44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769</Words>
  <Characters>816</Characters>
  <Lines>0</Lines>
  <Paragraphs>0</Paragraphs>
  <TotalTime>84</TotalTime>
  <ScaleCrop>false</ScaleCrop>
  <LinksUpToDate>false</LinksUpToDate>
  <CharactersWithSpaces>898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2023-04-12T02:28:00Z</dcterms:created>
  <dc:creator>aa</dc:creator>
  <cp:lastModifiedBy>WPS_1537353365</cp:lastModifiedBy>
  <dcterms:modified xsi:type="dcterms:W3CDTF">2023-04-27T10:26:58Z</dcterms:modified>
  <dc:title>项目名称：飞机防治作业服务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E0D728F698D946689344B3AD612B494E_12</vt:lpwstr>
  </property>
</Properties>
</file>