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37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1486"/>
        <w:gridCol w:w="1225"/>
        <w:gridCol w:w="1171"/>
        <w:gridCol w:w="1226"/>
        <w:gridCol w:w="1405"/>
        <w:gridCol w:w="1243"/>
        <w:gridCol w:w="8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  <w:jc w:val="center"/>
        </w:trPr>
        <w:tc>
          <w:tcPr>
            <w:tcW w:w="9375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32"/>
                <w:szCs w:val="32"/>
                <w:highlight w:val="none"/>
              </w:rPr>
              <w:t>工程量清单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9375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标段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eastAsia="zh-CN"/>
              </w:rPr>
              <w:t>名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称：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太仆寺旗沟门村果树经济林节水灌溉工程（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第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2标段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7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14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项目名称</w:t>
            </w:r>
          </w:p>
        </w:tc>
        <w:tc>
          <w:tcPr>
            <w:tcW w:w="12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建设地点</w:t>
            </w:r>
          </w:p>
        </w:tc>
        <w:tc>
          <w:tcPr>
            <w:tcW w:w="11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计量</w:t>
            </w:r>
          </w:p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单位</w:t>
            </w:r>
          </w:p>
        </w:tc>
        <w:tc>
          <w:tcPr>
            <w:tcW w:w="12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工程量</w:t>
            </w:r>
          </w:p>
        </w:tc>
        <w:tc>
          <w:tcPr>
            <w:tcW w:w="34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金额（元）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7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4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1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综合</w:t>
            </w:r>
          </w:p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单价</w:t>
            </w:r>
          </w:p>
        </w:tc>
        <w:tc>
          <w:tcPr>
            <w:tcW w:w="12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合价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  <w:jc w:val="center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苗木采购</w:t>
            </w:r>
          </w:p>
        </w:tc>
        <w:tc>
          <w:tcPr>
            <w:tcW w:w="12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千斤沟镇沟门村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株</w:t>
            </w:r>
          </w:p>
        </w:tc>
        <w:tc>
          <w:tcPr>
            <w:tcW w:w="12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13007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　</w:t>
            </w:r>
          </w:p>
        </w:tc>
        <w:tc>
          <w:tcPr>
            <w:tcW w:w="12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　</w:t>
            </w:r>
          </w:p>
        </w:tc>
        <w:tc>
          <w:tcPr>
            <w:tcW w:w="841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  <w:jc w:val="center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2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农家肥采购</w:t>
            </w:r>
          </w:p>
        </w:tc>
        <w:tc>
          <w:tcPr>
            <w:tcW w:w="122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t</w:t>
            </w:r>
          </w:p>
        </w:tc>
        <w:tc>
          <w:tcPr>
            <w:tcW w:w="12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650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841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  <w:jc w:val="center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2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苗木补植</w:t>
            </w:r>
          </w:p>
        </w:tc>
        <w:tc>
          <w:tcPr>
            <w:tcW w:w="122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亩</w:t>
            </w:r>
          </w:p>
        </w:tc>
        <w:tc>
          <w:tcPr>
            <w:tcW w:w="12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1300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841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  <w:jc w:val="center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3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除草</w:t>
            </w:r>
          </w:p>
        </w:tc>
        <w:tc>
          <w:tcPr>
            <w:tcW w:w="122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亩</w:t>
            </w:r>
          </w:p>
        </w:tc>
        <w:tc>
          <w:tcPr>
            <w:tcW w:w="12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1300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841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  <w:jc w:val="center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4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施肥</w:t>
            </w:r>
          </w:p>
        </w:tc>
        <w:tc>
          <w:tcPr>
            <w:tcW w:w="122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亩</w:t>
            </w:r>
          </w:p>
        </w:tc>
        <w:tc>
          <w:tcPr>
            <w:tcW w:w="12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1300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841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5</w:t>
            </w:r>
          </w:p>
        </w:tc>
        <w:tc>
          <w:tcPr>
            <w:tcW w:w="6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合计</w:t>
            </w:r>
          </w:p>
        </w:tc>
        <w:tc>
          <w:tcPr>
            <w:tcW w:w="1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841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</w:pPr>
          </w:p>
        </w:tc>
      </w:tr>
    </w:tbl>
    <w:p>
      <w:pPr>
        <w:rPr>
          <w:rFonts w:hint="eastAsia"/>
          <w:color w:val="auto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-619" w:leftChars="-295" w:firstLine="420" w:firstLineChars="200"/>
        <w:textAlignment w:val="auto"/>
        <w:rPr>
          <w:rFonts w:hint="default" w:ascii="宋体" w:hAnsi="宋体" w:eastAsia="宋体" w:cs="宋体"/>
          <w:b/>
          <w:bCs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lang w:val="en-US" w:eastAsia="zh-CN"/>
        </w:rPr>
        <w:t>注：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按</w:t>
      </w:r>
      <w:r>
        <w:rPr>
          <w:rFonts w:hint="eastAsia" w:ascii="宋体" w:hAnsi="宋体"/>
          <w:color w:val="auto"/>
          <w:sz w:val="21"/>
          <w:szCs w:val="21"/>
          <w:highlight w:val="none"/>
          <w:lang w:val="en-US" w:eastAsia="zh-CN"/>
        </w:rPr>
        <w:t>采购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人提供的工程量清单报价，工程量清单中的综合单价包括：本项目计价内容包括人工费、材料费、机械费、运输费</w:t>
      </w:r>
      <w:bookmarkStart w:id="0" w:name="_GoBack"/>
      <w:bookmarkEnd w:id="0"/>
      <w:r>
        <w:rPr>
          <w:rFonts w:hint="eastAsia" w:ascii="宋体" w:hAnsi="宋体"/>
          <w:color w:val="auto"/>
          <w:sz w:val="21"/>
          <w:szCs w:val="21"/>
          <w:highlight w:val="none"/>
        </w:rPr>
        <w:t>、风险费、利润、规费及税金等本项目所有</w:t>
      </w:r>
      <w:r>
        <w:rPr>
          <w:rFonts w:hint="eastAsia" w:ascii="宋体" w:hAnsi="宋体"/>
          <w:color w:val="auto"/>
          <w:sz w:val="21"/>
          <w:szCs w:val="21"/>
          <w:highlight w:val="none"/>
          <w:lang w:val="en-US" w:eastAsia="zh-CN"/>
        </w:rPr>
        <w:t>采购、补植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、</w:t>
      </w:r>
      <w:r>
        <w:rPr>
          <w:rFonts w:hint="eastAsia" w:ascii="宋体" w:hAnsi="宋体"/>
          <w:color w:val="auto"/>
          <w:sz w:val="21"/>
          <w:szCs w:val="21"/>
          <w:highlight w:val="none"/>
          <w:lang w:val="en-US" w:eastAsia="zh-CN"/>
        </w:rPr>
        <w:t>施肥、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除草、</w:t>
      </w:r>
      <w:r>
        <w:rPr>
          <w:rFonts w:hint="eastAsia" w:ascii="宋体" w:hAnsi="宋体"/>
          <w:color w:val="auto"/>
          <w:sz w:val="21"/>
          <w:szCs w:val="21"/>
          <w:highlight w:val="none"/>
          <w:lang w:val="en-US" w:eastAsia="zh-CN"/>
        </w:rPr>
        <w:t>剩余物处理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等所需的费用。中标服务费包含在投标报价中。</w:t>
      </w:r>
    </w:p>
    <w:p>
      <w:pPr>
        <w:rPr>
          <w:rFonts w:hint="eastAsia"/>
          <w:color w:val="auto"/>
          <w:highlight w:val="none"/>
        </w:rPr>
      </w:pPr>
    </w:p>
    <w:p>
      <w:pPr>
        <w:ind w:firstLine="2100" w:firstLineChars="1000"/>
        <w:rPr>
          <w:rFonts w:hint="eastAsia"/>
          <w:color w:val="auto"/>
          <w:highlight w:val="none"/>
        </w:rPr>
      </w:pPr>
    </w:p>
    <w:p>
      <w:pPr>
        <w:rPr>
          <w:rFonts w:hint="eastAsia"/>
          <w:color w:val="auto"/>
          <w:highlight w:val="none"/>
        </w:rPr>
      </w:pPr>
    </w:p>
    <w:p>
      <w:pPr>
        <w:ind w:firstLine="2100" w:firstLineChars="1000"/>
        <w:rPr>
          <w:rFonts w:hint="eastAsia"/>
          <w:color w:val="auto"/>
          <w:highlight w:val="none"/>
        </w:rPr>
      </w:pPr>
    </w:p>
    <w:p>
      <w:pPr>
        <w:ind w:firstLine="2310" w:firstLineChars="11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投标人：</w:t>
      </w:r>
      <w:r>
        <w:rPr>
          <w:rFonts w:hint="eastAsia"/>
          <w:color w:val="auto"/>
          <w:highlight w:val="none"/>
          <w:u w:val="single"/>
        </w:rPr>
        <w:t xml:space="preserve">                                    </w:t>
      </w:r>
      <w:r>
        <w:rPr>
          <w:rFonts w:hint="eastAsia"/>
          <w:color w:val="auto"/>
          <w:highlight w:val="none"/>
        </w:rPr>
        <w:t>（盖单位章）</w:t>
      </w:r>
    </w:p>
    <w:p>
      <w:pPr>
        <w:ind w:firstLine="2100" w:firstLineChars="1000"/>
        <w:rPr>
          <w:color w:val="auto"/>
          <w:highlight w:val="none"/>
        </w:rPr>
      </w:pPr>
    </w:p>
    <w:p>
      <w:pPr>
        <w:ind w:right="-313" w:rightChars="-149" w:firstLine="2310" w:firstLineChars="11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法定代表人（或委托代理人）：</w:t>
      </w:r>
      <w:r>
        <w:rPr>
          <w:rFonts w:hint="eastAsia"/>
          <w:color w:val="auto"/>
          <w:highlight w:val="none"/>
          <w:u w:val="single"/>
        </w:rPr>
        <w:t xml:space="preserve">                     </w:t>
      </w:r>
      <w:r>
        <w:rPr>
          <w:rFonts w:hint="eastAsia"/>
          <w:color w:val="auto"/>
          <w:highlight w:val="none"/>
        </w:rPr>
        <w:t>（签</w:t>
      </w:r>
      <w:r>
        <w:rPr>
          <w:rFonts w:hint="eastAsia"/>
          <w:color w:val="auto"/>
          <w:highlight w:val="none"/>
          <w:lang w:val="en-US" w:eastAsia="zh-CN"/>
        </w:rPr>
        <w:t>字或盖章</w:t>
      </w:r>
      <w:r>
        <w:rPr>
          <w:rFonts w:hint="eastAsia"/>
          <w:color w:val="auto"/>
          <w:highlight w:val="none"/>
        </w:rPr>
        <w:t>）</w:t>
      </w:r>
    </w:p>
    <w:p>
      <w:pPr>
        <w:ind w:firstLine="2100" w:firstLineChars="1000"/>
        <w:rPr>
          <w:color w:val="auto"/>
          <w:highlight w:val="none"/>
        </w:rPr>
      </w:pPr>
    </w:p>
    <w:p>
      <w:pPr>
        <w:ind w:left="218" w:leftChars="104" w:right="-153" w:rightChars="-73" w:firstLine="4819" w:firstLineChars="2295"/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  <w:u w:val="single"/>
        </w:rPr>
        <w:t xml:space="preserve">     </w:t>
      </w:r>
      <w:r>
        <w:rPr>
          <w:rFonts w:hint="eastAsia"/>
          <w:color w:val="auto"/>
          <w:highlight w:val="none"/>
        </w:rPr>
        <w:t>年</w:t>
      </w:r>
      <w:r>
        <w:rPr>
          <w:rFonts w:hint="eastAsia"/>
          <w:color w:val="auto"/>
          <w:highlight w:val="none"/>
          <w:u w:val="single"/>
        </w:rPr>
        <w:t xml:space="preserve">    </w:t>
      </w:r>
      <w:r>
        <w:rPr>
          <w:rFonts w:hint="eastAsia"/>
          <w:color w:val="auto"/>
          <w:highlight w:val="none"/>
        </w:rPr>
        <w:t>月</w:t>
      </w:r>
      <w:r>
        <w:rPr>
          <w:rFonts w:hint="eastAsia"/>
          <w:color w:val="auto"/>
          <w:highlight w:val="none"/>
          <w:u w:val="single"/>
        </w:rPr>
        <w:t xml:space="preserve">    </w:t>
      </w:r>
      <w:r>
        <w:rPr>
          <w:rFonts w:hint="eastAsia"/>
          <w:color w:val="auto"/>
          <w:highlight w:val="none"/>
        </w:rPr>
        <w:t>日</w:t>
      </w:r>
    </w:p>
    <w:p/>
    <w:sectPr>
      <w:pgSz w:w="11906" w:h="16838"/>
      <w:pgMar w:top="1440" w:right="1646" w:bottom="1440" w:left="20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VjOTgxNGU5MWQ5YWY5ZjdkZjJiMjY4NTgzOTNlNDEifQ=="/>
  </w:docVars>
  <w:rsids>
    <w:rsidRoot w:val="550B0B49"/>
    <w:rsid w:val="003F5F2A"/>
    <w:rsid w:val="0046550B"/>
    <w:rsid w:val="042518DB"/>
    <w:rsid w:val="074761CB"/>
    <w:rsid w:val="08FA1588"/>
    <w:rsid w:val="0BA53A2D"/>
    <w:rsid w:val="0C2C39B0"/>
    <w:rsid w:val="0D0E73B0"/>
    <w:rsid w:val="0F696B20"/>
    <w:rsid w:val="0F83329A"/>
    <w:rsid w:val="0FFC5BE6"/>
    <w:rsid w:val="113C5659"/>
    <w:rsid w:val="1149386A"/>
    <w:rsid w:val="1C730FDE"/>
    <w:rsid w:val="1ED815CC"/>
    <w:rsid w:val="24F73A85"/>
    <w:rsid w:val="256E4A38"/>
    <w:rsid w:val="2E165C6D"/>
    <w:rsid w:val="30AE6631"/>
    <w:rsid w:val="3130226F"/>
    <w:rsid w:val="33A37FA3"/>
    <w:rsid w:val="379F4F25"/>
    <w:rsid w:val="44906321"/>
    <w:rsid w:val="49FA5FEB"/>
    <w:rsid w:val="4AB12533"/>
    <w:rsid w:val="4F4F2935"/>
    <w:rsid w:val="54120B01"/>
    <w:rsid w:val="54770964"/>
    <w:rsid w:val="54C87412"/>
    <w:rsid w:val="550B0B49"/>
    <w:rsid w:val="59486D73"/>
    <w:rsid w:val="5A8E4C59"/>
    <w:rsid w:val="5BED775E"/>
    <w:rsid w:val="5C0D7E00"/>
    <w:rsid w:val="5DAB78D0"/>
    <w:rsid w:val="5FAD16DE"/>
    <w:rsid w:val="5FE315A4"/>
    <w:rsid w:val="687F4E12"/>
    <w:rsid w:val="6AE368FC"/>
    <w:rsid w:val="6BC77FCB"/>
    <w:rsid w:val="6BCA3618"/>
    <w:rsid w:val="6E9C129B"/>
    <w:rsid w:val="6FD23C51"/>
    <w:rsid w:val="721B4BCD"/>
    <w:rsid w:val="728B4FA7"/>
    <w:rsid w:val="73351CBE"/>
    <w:rsid w:val="74744A68"/>
    <w:rsid w:val="757A7E5C"/>
    <w:rsid w:val="7791148D"/>
    <w:rsid w:val="77B04009"/>
    <w:rsid w:val="7A7B26AD"/>
    <w:rsid w:val="7AF10BC1"/>
    <w:rsid w:val="7B5853BF"/>
    <w:rsid w:val="7DAE4B47"/>
    <w:rsid w:val="7EEA7E01"/>
    <w:rsid w:val="7FF62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Body Text First Indent 2"/>
    <w:basedOn w:val="3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252</Words>
  <Characters>267</Characters>
  <Lines>0</Lines>
  <Paragraphs>0</Paragraphs>
  <TotalTime>59</TotalTime>
  <ScaleCrop>false</ScaleCrop>
  <LinksUpToDate>false</LinksUpToDate>
  <CharactersWithSpaces>339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2022-08-24T09:31:00Z</dcterms:created>
  <dc:creator>Aries°ι 海平線﹏</dc:creator>
  <cp:lastModifiedBy>Aries°ι 海平線﹏</cp:lastModifiedBy>
  <dcterms:modified xsi:type="dcterms:W3CDTF">2022-08-25T08:04:04Z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581EE3C704C748F29486524C486C1B1F</vt:lpwstr>
  </property>
</Properties>
</file>