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BC5BF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85E65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编制说明</w:t>
      </w:r>
    </w:p>
    <w:p w14:paraId="6B7A0E0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</w:p>
    <w:p w14:paraId="13142C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一、项目概况</w:t>
      </w:r>
    </w:p>
    <w:p w14:paraId="0802D58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</w:rPr>
        <w:t>正蓝旗牧草种籽繁殖场1110亩高标准农田自动化灌溉系统建设项目</w:t>
      </w:r>
    </w:p>
    <w:p w14:paraId="30EC6E1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（2）项目地点：</w:t>
      </w:r>
      <w:r>
        <w:rPr>
          <w:rFonts w:hint="eastAsia" w:ascii="宋体" w:hAnsi="宋体" w:eastAsia="宋体" w:cs="宋体"/>
          <w:sz w:val="24"/>
          <w:szCs w:val="24"/>
        </w:rPr>
        <w:t>正蓝旗牧草种籽繁殖场1110亩高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标准农田项目地点</w:t>
      </w:r>
    </w:p>
    <w:p w14:paraId="55E40C6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二、编制依据</w:t>
      </w:r>
    </w:p>
    <w:p w14:paraId="27CDE07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．</w:t>
      </w:r>
      <w:r>
        <w:rPr>
          <w:rFonts w:hint="eastAsia" w:ascii="宋体" w:hAnsi="宋体" w:eastAsia="宋体" w:cs="宋体"/>
          <w:sz w:val="24"/>
          <w:szCs w:val="24"/>
        </w:rPr>
        <w:t>水利部水总(2014)429号文发布的《水利工程设计概（估）算编制规定》；</w:t>
      </w:r>
    </w:p>
    <w:p w14:paraId="6040670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水利部水总(2002)发布的《水利建筑工程概算定额》；</w:t>
      </w:r>
    </w:p>
    <w:p w14:paraId="21BDEB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水利部水总(2002)发布的《水利工程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施工机械台时费定额》；</w:t>
      </w:r>
    </w:p>
    <w:p w14:paraId="27159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水利部水建管[1999] 《水利水电设备安装工程概算定额》；</w:t>
      </w:r>
    </w:p>
    <w:p w14:paraId="01ED42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办水总[2016] 132号文《水利工程营业税改征增值税计价依据调整办法》的通知；</w:t>
      </w:r>
    </w:p>
    <w:p w14:paraId="4C82AB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6.机电设备及安装工程中的材料、设备信息价中有的采用信息价、信息中没有的采用市场调查价；</w:t>
      </w:r>
    </w:p>
    <w:p w14:paraId="1F57D4D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51AE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134" w:right="1134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3NzY2NTVmY2JmZGExZjljMTE1Yjc4ZWY5ZDAxMTkifQ=="/>
  </w:docVars>
  <w:rsids>
    <w:rsidRoot w:val="09A936F8"/>
    <w:rsid w:val="09A936F8"/>
    <w:rsid w:val="0A2C751F"/>
    <w:rsid w:val="10F20246"/>
    <w:rsid w:val="122A6412"/>
    <w:rsid w:val="236A41DB"/>
    <w:rsid w:val="247A66A5"/>
    <w:rsid w:val="2D5C4D78"/>
    <w:rsid w:val="38A61F1E"/>
    <w:rsid w:val="3FC426B7"/>
    <w:rsid w:val="427A6E9F"/>
    <w:rsid w:val="44B10834"/>
    <w:rsid w:val="4FC60E49"/>
    <w:rsid w:val="5C52398F"/>
    <w:rsid w:val="746C4F6C"/>
    <w:rsid w:val="7B193C74"/>
    <w:rsid w:val="7C8F51E8"/>
    <w:rsid w:val="7D51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284</Characters>
  <Lines>0</Lines>
  <Paragraphs>0</Paragraphs>
  <TotalTime>1</TotalTime>
  <ScaleCrop>false</ScaleCrop>
  <LinksUpToDate>false</LinksUpToDate>
  <CharactersWithSpaces>286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2023-03-06T02:49:00Z</dcterms:created>
  <dc:creator>WPS_1656118116</dc:creator>
  <cp:lastModifiedBy>王蕾鹏</cp:lastModifiedBy>
  <cp:lastPrinted>2023-03-06T03:10:00Z</cp:lastPrinted>
  <dcterms:modified xsi:type="dcterms:W3CDTF">2024-08-16T03:29:09Z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546550283FDB4F68BA1EC194C13B85BB_13</vt:lpwstr>
  </property>
</Properties>
</file>