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jc w:val="left"/>
        <w:rPr>
          <w:rFonts w:hint="eastAsia"/>
          <w:b/>
          <w:bCs/>
          <w:lang w:val="en-US" w:eastAsia="zh-CN"/>
        </w:rPr>
      </w:pPr>
      <w:bookmarkStart w:id="0" w:name="_Toc29126"/>
      <w:r>
        <w:rPr>
          <w:rFonts w:hint="eastAsia"/>
          <w:b/>
          <w:bCs/>
          <w:lang w:val="en-US" w:eastAsia="zh-CN"/>
        </w:rPr>
        <w:t>附件一：</w:t>
      </w:r>
      <w:bookmarkEnd w:id="0"/>
    </w:p>
    <w:tbl>
      <w:tblPr>
        <w:tblStyle w:val="11"/>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614"/>
        <w:gridCol w:w="7650"/>
        <w:gridCol w:w="586"/>
        <w:gridCol w:w="68"/>
        <w:gridCol w:w="5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0122" w:type="dxa"/>
            <w:gridSpan w:val="6"/>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b/>
                <w:bCs/>
                <w:kern w:val="0"/>
                <w:szCs w:val="21"/>
                <w:highlight w:val="none"/>
                <w:lang w:bidi="ar"/>
              </w:rPr>
              <w:t>初中物理、化学、生物智慧云考核系统实验室建设方案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序号</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名称</w:t>
            </w:r>
          </w:p>
        </w:tc>
        <w:tc>
          <w:tcPr>
            <w:tcW w:w="7650"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技术参数</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数量</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0122" w:type="dxa"/>
            <w:gridSpan w:val="6"/>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一、理化生智慧云考核系统实验室设备及配套服务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实验教学及考核管理系统平台软件</w:t>
            </w:r>
          </w:p>
        </w:tc>
        <w:tc>
          <w:tcPr>
            <w:tcW w:w="7650" w:type="dxa"/>
            <w:noWrap w:val="0"/>
            <w:vAlign w:val="center"/>
          </w:tcPr>
          <w:p>
            <w:pPr>
              <w:widowControl/>
              <w:spacing w:line="360" w:lineRule="auto"/>
              <w:jc w:val="left"/>
              <w:textAlignment w:val="center"/>
              <w:rPr>
                <w:rFonts w:hint="eastAsia"/>
                <w:highlight w:val="none"/>
              </w:rPr>
            </w:pPr>
            <w:r>
              <w:rPr>
                <w:rFonts w:hint="eastAsia"/>
                <w:highlight w:val="none"/>
              </w:rPr>
              <w:t>主要功能：</w:t>
            </w:r>
          </w:p>
          <w:p>
            <w:pPr>
              <w:widowControl/>
              <w:spacing w:line="360" w:lineRule="auto"/>
              <w:jc w:val="left"/>
              <w:textAlignment w:val="center"/>
              <w:rPr>
                <w:rFonts w:hint="eastAsia"/>
                <w:highlight w:val="none"/>
              </w:rPr>
            </w:pPr>
            <w:r>
              <w:rPr>
                <w:rFonts w:hint="eastAsia" w:ascii="宋体" w:hAnsi="宋体" w:cs="宋体"/>
                <w:szCs w:val="21"/>
                <w:highlight w:val="none"/>
              </w:rPr>
              <w:t>(1)</w:t>
            </w:r>
            <w:r>
              <w:rPr>
                <w:rFonts w:hint="eastAsia"/>
                <w:highlight w:val="none"/>
              </w:rPr>
              <w:t>实验数据云存储；</w:t>
            </w:r>
          </w:p>
          <w:p>
            <w:pPr>
              <w:widowControl/>
              <w:spacing w:line="360" w:lineRule="auto"/>
              <w:jc w:val="left"/>
              <w:textAlignment w:val="center"/>
              <w:rPr>
                <w:rFonts w:hint="eastAsia"/>
                <w:highlight w:val="none"/>
              </w:rPr>
            </w:pPr>
            <w:r>
              <w:rPr>
                <w:rFonts w:hint="eastAsia" w:ascii="宋体" w:hAnsi="宋体" w:cs="宋体"/>
                <w:szCs w:val="21"/>
                <w:highlight w:val="none"/>
              </w:rPr>
              <w:t>(2)</w:t>
            </w:r>
            <w:r>
              <w:rPr>
                <w:rFonts w:hint="eastAsia"/>
                <w:highlight w:val="none"/>
              </w:rPr>
              <w:t xml:space="preserve">系统后台管理；                                                                                                                                                                                                                                                                                                                                                          </w:t>
            </w:r>
            <w:r>
              <w:rPr>
                <w:rFonts w:hint="eastAsia" w:ascii="宋体" w:hAnsi="宋体" w:cs="宋体"/>
                <w:szCs w:val="21"/>
                <w:highlight w:val="none"/>
              </w:rPr>
              <w:t>(3)</w:t>
            </w:r>
            <w:r>
              <w:rPr>
                <w:rFonts w:hint="eastAsia"/>
                <w:highlight w:val="none"/>
              </w:rPr>
              <w:t>实验教学资源（包含实验动画、视频等）的发布及教学应用管理；</w:t>
            </w:r>
          </w:p>
          <w:p>
            <w:pPr>
              <w:widowControl/>
              <w:spacing w:line="360" w:lineRule="auto"/>
              <w:jc w:val="left"/>
              <w:textAlignment w:val="center"/>
              <w:rPr>
                <w:rFonts w:hint="eastAsia"/>
                <w:highlight w:val="none"/>
              </w:rPr>
            </w:pPr>
            <w:r>
              <w:rPr>
                <w:rFonts w:hint="eastAsia" w:ascii="宋体" w:hAnsi="宋体" w:cs="宋体"/>
                <w:szCs w:val="21"/>
                <w:highlight w:val="none"/>
              </w:rPr>
              <w:t>(4)</w:t>
            </w:r>
            <w:r>
              <w:rPr>
                <w:rFonts w:hint="eastAsia"/>
                <w:highlight w:val="none"/>
              </w:rPr>
              <w:t>电子实验报告的制作、审核与派发管理，实验视频录播管理；</w:t>
            </w:r>
          </w:p>
          <w:p>
            <w:pPr>
              <w:widowControl/>
              <w:spacing w:line="360" w:lineRule="auto"/>
              <w:jc w:val="left"/>
              <w:textAlignment w:val="center"/>
              <w:rPr>
                <w:rFonts w:hint="eastAsia"/>
                <w:highlight w:val="none"/>
              </w:rPr>
            </w:pPr>
            <w:r>
              <w:rPr>
                <w:rFonts w:hint="eastAsia" w:ascii="宋体" w:hAnsi="宋体" w:cs="宋体"/>
                <w:szCs w:val="21"/>
                <w:highlight w:val="none"/>
              </w:rPr>
              <w:t>(5)</w:t>
            </w:r>
            <w:r>
              <w:rPr>
                <w:rFonts w:hint="eastAsia"/>
                <w:highlight w:val="none"/>
              </w:rPr>
              <w:t>学生实验报告提交管理；</w:t>
            </w:r>
          </w:p>
          <w:p>
            <w:pPr>
              <w:widowControl/>
              <w:spacing w:line="360" w:lineRule="auto"/>
              <w:jc w:val="left"/>
              <w:textAlignment w:val="center"/>
              <w:rPr>
                <w:rFonts w:hint="eastAsia"/>
                <w:highlight w:val="none"/>
              </w:rPr>
            </w:pPr>
            <w:r>
              <w:rPr>
                <w:rFonts w:hint="eastAsia" w:ascii="宋体" w:hAnsi="宋体" w:cs="宋体"/>
                <w:szCs w:val="21"/>
                <w:highlight w:val="none"/>
              </w:rPr>
              <w:t>(6)</w:t>
            </w:r>
            <w:r>
              <w:rPr>
                <w:rFonts w:hint="eastAsia"/>
                <w:highlight w:val="none"/>
              </w:rPr>
              <w:t>支持通过视频完成对学生实验操作过程评价；</w:t>
            </w:r>
          </w:p>
          <w:p>
            <w:pPr>
              <w:widowControl/>
              <w:spacing w:line="360" w:lineRule="auto"/>
              <w:jc w:val="left"/>
              <w:textAlignment w:val="center"/>
              <w:rPr>
                <w:rFonts w:hint="eastAsia"/>
                <w:highlight w:val="none"/>
              </w:rPr>
            </w:pPr>
            <w:r>
              <w:rPr>
                <w:rFonts w:hint="eastAsia" w:ascii="宋体" w:hAnsi="宋体" w:cs="宋体"/>
                <w:szCs w:val="21"/>
                <w:highlight w:val="none"/>
              </w:rPr>
              <w:t>(7)</w:t>
            </w:r>
            <w:r>
              <w:rPr>
                <w:rFonts w:hint="eastAsia"/>
                <w:highlight w:val="none"/>
              </w:rPr>
              <w:t>支持真实测量数据实时显示，完成对学生数据结论的评价；软件平台中的视频记录能够清晰反映实验仪器测量数据，读数结果不受器材空间位置的影响，无需对摄像头角度、位置进行调整。</w:t>
            </w:r>
          </w:p>
          <w:p>
            <w:pPr>
              <w:widowControl/>
              <w:spacing w:line="360" w:lineRule="auto"/>
              <w:jc w:val="left"/>
              <w:textAlignment w:val="center"/>
              <w:rPr>
                <w:rFonts w:hint="eastAsia"/>
                <w:highlight w:val="none"/>
              </w:rPr>
            </w:pPr>
            <w:r>
              <w:rPr>
                <w:rFonts w:hint="eastAsia" w:ascii="宋体" w:hAnsi="宋体" w:cs="宋体"/>
                <w:szCs w:val="21"/>
                <w:highlight w:val="none"/>
              </w:rPr>
              <w:t>(8)</w:t>
            </w:r>
            <w:r>
              <w:rPr>
                <w:rFonts w:hint="eastAsia"/>
                <w:highlight w:val="none"/>
              </w:rPr>
              <w:t>实验成绩复核及争议消除机制；</w:t>
            </w:r>
          </w:p>
          <w:p>
            <w:pPr>
              <w:widowControl/>
              <w:spacing w:line="360" w:lineRule="auto"/>
              <w:jc w:val="left"/>
              <w:textAlignment w:val="center"/>
              <w:rPr>
                <w:rFonts w:hint="eastAsia"/>
                <w:highlight w:val="none"/>
              </w:rPr>
            </w:pPr>
            <w:r>
              <w:rPr>
                <w:rFonts w:hint="eastAsia" w:ascii="宋体" w:hAnsi="宋体" w:cs="宋体"/>
                <w:szCs w:val="21"/>
                <w:highlight w:val="none"/>
              </w:rPr>
              <w:t>(9)</w:t>
            </w:r>
            <w:r>
              <w:rPr>
                <w:rFonts w:hint="eastAsia"/>
                <w:highlight w:val="none"/>
              </w:rPr>
              <w:t>实验错误点的统计分析管理等；</w:t>
            </w:r>
          </w:p>
          <w:p>
            <w:pPr>
              <w:widowControl/>
              <w:spacing w:line="360" w:lineRule="auto"/>
              <w:jc w:val="left"/>
              <w:textAlignment w:val="center"/>
              <w:rPr>
                <w:rFonts w:hint="eastAsia"/>
                <w:highlight w:val="none"/>
              </w:rPr>
            </w:pPr>
            <w:r>
              <w:rPr>
                <w:rFonts w:hint="eastAsia" w:ascii="宋体" w:hAnsi="宋体" w:eastAsia="宋体" w:cs="宋体"/>
                <w:szCs w:val="21"/>
                <w:highlight w:val="none"/>
              </w:rPr>
              <w:t xml:space="preserve">(10) </w:t>
            </w:r>
            <w:r>
              <w:rPr>
                <w:rFonts w:hint="eastAsia" w:ascii="Calibri" w:hAnsi="Calibri" w:eastAsia="宋体" w:cs="Times New Roman"/>
                <w:highlight w:val="none"/>
              </w:rPr>
              <w:t>▲支持AI视频检测；支持AI智能评分， AI智能赋分</w:t>
            </w:r>
            <w:r>
              <w:rPr>
                <w:rFonts w:hint="eastAsia"/>
                <w:highlight w:val="none"/>
              </w:rPr>
              <w:t>；</w:t>
            </w:r>
          </w:p>
          <w:p>
            <w:pPr>
              <w:widowControl/>
              <w:spacing w:line="360" w:lineRule="auto"/>
              <w:jc w:val="left"/>
              <w:textAlignment w:val="center"/>
              <w:rPr>
                <w:rFonts w:hint="eastAsia"/>
                <w:highlight w:val="none"/>
              </w:rPr>
            </w:pPr>
            <w:r>
              <w:rPr>
                <w:rFonts w:hint="eastAsia" w:ascii="宋体" w:hAnsi="宋体" w:cs="宋体"/>
                <w:b/>
                <w:bCs/>
                <w:szCs w:val="21"/>
                <w:highlight w:val="none"/>
              </w:rPr>
              <w:t>需提供软件产品登记测试报告证明（其报告内容包含主要功能满足规范及国家标准)。</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72</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szCs w:val="21"/>
                <w:highlight w:val="none"/>
              </w:rPr>
              <w:t>实验操作考场管理软件</w:t>
            </w:r>
          </w:p>
        </w:tc>
        <w:tc>
          <w:tcPr>
            <w:tcW w:w="7650" w:type="dxa"/>
            <w:noWrap w:val="0"/>
            <w:vAlign w:val="center"/>
          </w:tcPr>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功能：用于考场内考试过程的监控，便于监考老师及时了解考试异常和异常处理</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(1)设备状态远程巡视；</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(2)过程实时监控；</w:t>
            </w:r>
          </w:p>
          <w:p>
            <w:pPr>
              <w:widowControl/>
              <w:spacing w:line="360" w:lineRule="auto"/>
              <w:jc w:val="left"/>
              <w:textAlignment w:val="center"/>
              <w:rPr>
                <w:rFonts w:hint="eastAsia" w:ascii="宋体" w:hAnsi="宋体" w:cs="宋体"/>
                <w:szCs w:val="21"/>
                <w:highlight w:val="none"/>
              </w:rPr>
            </w:pPr>
            <w:r>
              <w:rPr>
                <w:rFonts w:hint="eastAsia" w:ascii="宋体" w:hAnsi="宋体" w:eastAsia="宋体" w:cs="宋体"/>
                <w:szCs w:val="21"/>
                <w:highlight w:val="none"/>
              </w:rPr>
              <w:t xml:space="preserve">(3) ▲考试异常监控，异常处理自动记录； </w:t>
            </w:r>
            <w:r>
              <w:rPr>
                <w:rFonts w:hint="eastAsia" w:ascii="宋体" w:hAnsi="宋体" w:cs="宋体"/>
                <w:szCs w:val="21"/>
                <w:highlight w:val="none"/>
              </w:rPr>
              <w:t xml:space="preserve"> </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(4)考试数据采集实时监控，保证考试数据完整性。</w:t>
            </w:r>
          </w:p>
          <w:p>
            <w:pPr>
              <w:widowControl/>
              <w:spacing w:line="360" w:lineRule="auto"/>
              <w:jc w:val="left"/>
              <w:textAlignment w:val="center"/>
              <w:rPr>
                <w:rFonts w:hint="eastAsia" w:ascii="宋体" w:hAnsi="宋体" w:cs="宋体"/>
                <w:szCs w:val="21"/>
                <w:highlight w:val="none"/>
              </w:rPr>
            </w:pPr>
            <w:r>
              <w:rPr>
                <w:rFonts w:hint="eastAsia" w:ascii="宋体" w:hAnsi="宋体" w:cs="宋体"/>
                <w:b/>
                <w:bCs/>
                <w:szCs w:val="21"/>
                <w:highlight w:val="none"/>
              </w:rPr>
              <w:t>需提供软件产品登记测试报告证明（其报告内容包含主要功能满足规范及国家标准)。</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实验考位抽签系统平台软件</w:t>
            </w:r>
          </w:p>
        </w:tc>
        <w:tc>
          <w:tcPr>
            <w:tcW w:w="7650" w:type="dxa"/>
            <w:noWrap w:val="0"/>
            <w:vAlign w:val="center"/>
          </w:tcPr>
          <w:p>
            <w:pPr>
              <w:widowControl/>
              <w:spacing w:line="360" w:lineRule="auto"/>
              <w:jc w:val="left"/>
              <w:textAlignment w:val="center"/>
              <w:rPr>
                <w:rFonts w:hint="eastAsia"/>
                <w:highlight w:val="none"/>
              </w:rPr>
            </w:pPr>
            <w:r>
              <w:rPr>
                <w:rFonts w:hint="eastAsia"/>
                <w:highlight w:val="none"/>
              </w:rPr>
              <w:t>功能：用于考试座位的抽取和签到功能，采用随机方式确认考生考位编号，保证考试的公平性。</w:t>
            </w:r>
          </w:p>
          <w:p>
            <w:pPr>
              <w:widowControl/>
              <w:spacing w:line="360" w:lineRule="auto"/>
              <w:jc w:val="left"/>
              <w:textAlignment w:val="center"/>
              <w:rPr>
                <w:rFonts w:hint="eastAsia"/>
                <w:highlight w:val="none"/>
              </w:rPr>
            </w:pPr>
            <w:r>
              <w:rPr>
                <w:rFonts w:hint="eastAsia" w:ascii="宋体" w:hAnsi="宋体" w:cs="宋体"/>
                <w:szCs w:val="21"/>
                <w:highlight w:val="none"/>
              </w:rPr>
              <w:t>(1)</w:t>
            </w:r>
            <w:r>
              <w:rPr>
                <w:rFonts w:hint="eastAsia"/>
                <w:highlight w:val="none"/>
              </w:rPr>
              <w:t>支持一键抽取和单个抽取，每个位置固定考题、固定实验器材、固定监考员，学生通过抽签决定座位，支持座位的及时调整，支持备用桌设置和激活，应对考场需求变化；</w:t>
            </w:r>
          </w:p>
          <w:p>
            <w:pPr>
              <w:widowControl/>
              <w:spacing w:line="360" w:lineRule="auto"/>
              <w:jc w:val="left"/>
              <w:textAlignment w:val="center"/>
              <w:rPr>
                <w:rFonts w:hint="eastAsia"/>
                <w:highlight w:val="none"/>
              </w:rPr>
            </w:pPr>
            <w:r>
              <w:rPr>
                <w:rFonts w:hint="eastAsia" w:ascii="宋体" w:hAnsi="宋体" w:cs="宋体"/>
                <w:szCs w:val="21"/>
                <w:highlight w:val="none"/>
              </w:rPr>
              <w:t>(2)</w:t>
            </w:r>
            <w:r>
              <w:rPr>
                <w:rFonts w:hint="eastAsia"/>
                <w:highlight w:val="none"/>
              </w:rPr>
              <w:t>数据自动存储，信息完整记录 ，支持预览、打印抽签结果；</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(3) ▲支持批次，考生座位信息，支持根据实际考试安排选择考点；</w:t>
            </w:r>
          </w:p>
          <w:p>
            <w:pPr>
              <w:widowControl/>
              <w:spacing w:line="360" w:lineRule="auto"/>
              <w:jc w:val="left"/>
              <w:textAlignment w:val="center"/>
              <w:rPr>
                <w:rFonts w:hint="eastAsia"/>
                <w:highlight w:val="none"/>
              </w:rPr>
            </w:pPr>
            <w:r>
              <w:rPr>
                <w:rFonts w:hint="eastAsia" w:ascii="宋体" w:hAnsi="宋体" w:cs="宋体"/>
                <w:szCs w:val="21"/>
                <w:highlight w:val="none"/>
              </w:rPr>
              <w:t>(4)</w:t>
            </w:r>
            <w:r>
              <w:rPr>
                <w:rFonts w:hint="eastAsia"/>
                <w:highlight w:val="none"/>
              </w:rPr>
              <w:t>支持签到和数据信息统计；</w:t>
            </w:r>
          </w:p>
          <w:p>
            <w:pPr>
              <w:widowControl/>
              <w:spacing w:line="360" w:lineRule="auto"/>
              <w:jc w:val="left"/>
              <w:textAlignment w:val="center"/>
              <w:rPr>
                <w:highlight w:val="none"/>
              </w:rPr>
            </w:pPr>
            <w:r>
              <w:rPr>
                <w:rFonts w:hint="eastAsia"/>
                <w:b/>
                <w:bCs/>
                <w:highlight w:val="none"/>
              </w:rPr>
              <w:t>需提供软件产品登记测试报告证明（其报告内容包含主要功能满足规范及国家标准)。</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交换机</w:t>
            </w:r>
          </w:p>
        </w:tc>
        <w:tc>
          <w:tcPr>
            <w:tcW w:w="7650" w:type="dxa"/>
            <w:noWrap w:val="0"/>
            <w:vAlign w:val="center"/>
          </w:tcPr>
          <w:p>
            <w:pPr>
              <w:widowControl/>
              <w:spacing w:line="360" w:lineRule="auto"/>
              <w:jc w:val="left"/>
              <w:textAlignment w:val="center"/>
              <w:rPr>
                <w:rFonts w:hint="eastAsia"/>
                <w:highlight w:val="none"/>
              </w:rPr>
            </w:pPr>
            <w:r>
              <w:rPr>
                <w:rFonts w:hint="eastAsia" w:ascii="宋体" w:hAnsi="宋体" w:cs="宋体"/>
                <w:szCs w:val="21"/>
                <w:highlight w:val="none"/>
              </w:rPr>
              <w:t>(1)</w:t>
            </w:r>
            <w:r>
              <w:rPr>
                <w:rFonts w:hint="eastAsia"/>
                <w:highlight w:val="none"/>
              </w:rPr>
              <w:t>交换容量≥336 Gbps，整机转发性能≥96 Mpps；</w:t>
            </w:r>
          </w:p>
          <w:p>
            <w:pPr>
              <w:widowControl/>
              <w:spacing w:line="360" w:lineRule="auto"/>
              <w:jc w:val="left"/>
              <w:textAlignment w:val="center"/>
              <w:rPr>
                <w:rFonts w:hint="eastAsia"/>
                <w:highlight w:val="none"/>
              </w:rPr>
            </w:pPr>
            <w:r>
              <w:rPr>
                <w:rFonts w:hint="eastAsia" w:ascii="宋体" w:hAnsi="宋体" w:cs="宋体"/>
                <w:szCs w:val="21"/>
                <w:highlight w:val="none"/>
              </w:rPr>
              <w:t>(2)</w:t>
            </w:r>
            <w:r>
              <w:rPr>
                <w:rFonts w:hint="eastAsia"/>
                <w:highlight w:val="none"/>
              </w:rPr>
              <w:t>千兆电口≥24，千兆光口≥4；</w:t>
            </w:r>
          </w:p>
          <w:p>
            <w:pPr>
              <w:widowControl/>
              <w:spacing w:line="360" w:lineRule="auto"/>
              <w:jc w:val="left"/>
              <w:textAlignment w:val="center"/>
              <w:rPr>
                <w:rFonts w:hint="eastAsia"/>
                <w:highlight w:val="none"/>
              </w:rPr>
            </w:pPr>
            <w:r>
              <w:rPr>
                <w:rFonts w:hint="eastAsia" w:ascii="宋体" w:hAnsi="宋体" w:cs="宋体"/>
                <w:szCs w:val="21"/>
                <w:highlight w:val="none"/>
              </w:rPr>
              <w:t>(3)</w:t>
            </w:r>
            <w:r>
              <w:rPr>
                <w:rFonts w:hint="eastAsia"/>
                <w:highlight w:val="none"/>
              </w:rPr>
              <w:t>为保障设备稳定性，要求采用无风扇设计；</w:t>
            </w:r>
          </w:p>
          <w:p>
            <w:pPr>
              <w:widowControl/>
              <w:spacing w:line="360" w:lineRule="auto"/>
              <w:jc w:val="left"/>
              <w:textAlignment w:val="center"/>
              <w:rPr>
                <w:rFonts w:hint="eastAsia"/>
                <w:highlight w:val="none"/>
              </w:rPr>
            </w:pPr>
            <w:r>
              <w:rPr>
                <w:rFonts w:hint="eastAsia" w:ascii="宋体" w:hAnsi="宋体" w:cs="宋体"/>
                <w:szCs w:val="21"/>
                <w:highlight w:val="none"/>
              </w:rPr>
              <w:t>(4)</w:t>
            </w:r>
            <w:r>
              <w:rPr>
                <w:rFonts w:hint="eastAsia"/>
                <w:highlight w:val="none"/>
              </w:rPr>
              <w:t>为保障设备环境适应能力，要求设备支持0℃~70℃宽温工作；</w:t>
            </w:r>
          </w:p>
          <w:p>
            <w:pPr>
              <w:widowControl/>
              <w:spacing w:line="360" w:lineRule="auto"/>
              <w:jc w:val="left"/>
              <w:textAlignment w:val="center"/>
              <w:rPr>
                <w:rFonts w:hint="eastAsia"/>
                <w:highlight w:val="none"/>
              </w:rPr>
            </w:pPr>
            <w:r>
              <w:rPr>
                <w:rFonts w:hint="eastAsia" w:ascii="宋体" w:hAnsi="宋体" w:cs="宋体"/>
                <w:szCs w:val="21"/>
                <w:highlight w:val="none"/>
              </w:rPr>
              <w:t>(5)</w:t>
            </w:r>
            <w:r>
              <w:rPr>
                <w:rFonts w:hint="eastAsia"/>
                <w:highlight w:val="none"/>
              </w:rPr>
              <w:t>支持静态路由、RIP、OSPF；</w:t>
            </w:r>
          </w:p>
          <w:p>
            <w:pPr>
              <w:widowControl/>
              <w:spacing w:line="360" w:lineRule="auto"/>
              <w:jc w:val="left"/>
              <w:textAlignment w:val="center"/>
              <w:rPr>
                <w:rFonts w:hint="eastAsia"/>
                <w:highlight w:val="none"/>
              </w:rPr>
            </w:pPr>
            <w:r>
              <w:rPr>
                <w:rFonts w:hint="eastAsia" w:ascii="宋体" w:hAnsi="宋体" w:cs="宋体"/>
                <w:szCs w:val="21"/>
                <w:highlight w:val="none"/>
              </w:rPr>
              <w:t>(6)</w:t>
            </w:r>
            <w:r>
              <w:rPr>
                <w:rFonts w:hint="eastAsia"/>
                <w:highlight w:val="none"/>
              </w:rPr>
              <w:t>OSPF路由表容量≥12K；</w:t>
            </w:r>
          </w:p>
          <w:p>
            <w:pPr>
              <w:widowControl/>
              <w:spacing w:line="360" w:lineRule="auto"/>
              <w:jc w:val="left"/>
              <w:textAlignment w:val="center"/>
              <w:rPr>
                <w:rFonts w:hint="eastAsia"/>
                <w:highlight w:val="none"/>
              </w:rPr>
            </w:pPr>
            <w:r>
              <w:rPr>
                <w:rFonts w:hint="eastAsia" w:ascii="宋体" w:hAnsi="宋体" w:cs="宋体"/>
                <w:szCs w:val="21"/>
                <w:highlight w:val="none"/>
              </w:rPr>
              <w:t>(7)</w:t>
            </w:r>
            <w:r>
              <w:rPr>
                <w:rFonts w:hint="eastAsia"/>
                <w:highlight w:val="none"/>
              </w:rPr>
              <w:t>要求设备单端口支持的MAC地址用户数≥4k；</w:t>
            </w:r>
          </w:p>
          <w:p>
            <w:pPr>
              <w:widowControl/>
              <w:spacing w:line="360" w:lineRule="auto"/>
              <w:jc w:val="left"/>
              <w:textAlignment w:val="center"/>
              <w:rPr>
                <w:rFonts w:hint="eastAsia"/>
                <w:highlight w:val="none"/>
              </w:rPr>
            </w:pPr>
            <w:r>
              <w:rPr>
                <w:rFonts w:hint="eastAsia" w:ascii="宋体" w:hAnsi="宋体" w:cs="宋体"/>
                <w:szCs w:val="21"/>
                <w:highlight w:val="none"/>
              </w:rPr>
              <w:t>(8)</w:t>
            </w:r>
            <w:r>
              <w:rPr>
                <w:rFonts w:hint="eastAsia"/>
                <w:highlight w:val="none"/>
              </w:rPr>
              <w:t>支持基于VLAN、MAC地址、IP地址、TCP/UDP端口号等ACL；</w:t>
            </w:r>
          </w:p>
          <w:p>
            <w:pPr>
              <w:widowControl/>
              <w:spacing w:line="360" w:lineRule="auto"/>
              <w:jc w:val="left"/>
              <w:textAlignment w:val="center"/>
              <w:rPr>
                <w:rFonts w:hint="eastAsia"/>
                <w:highlight w:val="none"/>
              </w:rPr>
            </w:pPr>
            <w:r>
              <w:rPr>
                <w:rFonts w:hint="eastAsia" w:ascii="宋体" w:hAnsi="宋体" w:cs="宋体"/>
                <w:szCs w:val="21"/>
                <w:highlight w:val="none"/>
              </w:rPr>
              <w:t>(9)</w:t>
            </w:r>
            <w:r>
              <w:rPr>
                <w:rFonts w:hint="eastAsia"/>
                <w:highlight w:val="none"/>
              </w:rPr>
              <w:t>支持静态、动态、黑洞MAC表项；支持源MAC地址过滤；</w:t>
            </w:r>
          </w:p>
          <w:p>
            <w:pPr>
              <w:widowControl/>
              <w:spacing w:line="360" w:lineRule="auto"/>
              <w:jc w:val="left"/>
              <w:textAlignment w:val="center"/>
              <w:rPr>
                <w:rFonts w:hint="eastAsia"/>
                <w:highlight w:val="none"/>
              </w:rPr>
            </w:pPr>
            <w:r>
              <w:rPr>
                <w:rFonts w:hint="eastAsia" w:ascii="宋体" w:hAnsi="宋体" w:cs="宋体"/>
                <w:szCs w:val="21"/>
                <w:highlight w:val="none"/>
              </w:rPr>
              <w:t>(10)</w:t>
            </w:r>
            <w:r>
              <w:rPr>
                <w:rFonts w:hint="eastAsia"/>
                <w:highlight w:val="none"/>
              </w:rPr>
              <w:t>支持4K 802.1Q VLAN；支持基于MAC/ IP子网/认证策略/端口的VLAN；支持Voice VLAN；支持QinQ；</w:t>
            </w:r>
          </w:p>
          <w:p>
            <w:pPr>
              <w:widowControl/>
              <w:spacing w:line="360" w:lineRule="auto"/>
              <w:jc w:val="left"/>
              <w:textAlignment w:val="center"/>
              <w:rPr>
                <w:rFonts w:hint="eastAsia"/>
                <w:highlight w:val="none"/>
              </w:rPr>
            </w:pPr>
            <w:r>
              <w:rPr>
                <w:rFonts w:hint="eastAsia" w:ascii="宋体" w:hAnsi="宋体" w:cs="宋体"/>
                <w:szCs w:val="21"/>
                <w:highlight w:val="none"/>
              </w:rPr>
              <w:t>(11)</w:t>
            </w:r>
            <w:r>
              <w:rPr>
                <w:rFonts w:hint="eastAsia"/>
                <w:highlight w:val="none"/>
              </w:rPr>
              <w:t>支持端口聚合、端口镜像、端口隔离；</w:t>
            </w:r>
          </w:p>
          <w:p>
            <w:pPr>
              <w:widowControl/>
              <w:spacing w:line="360" w:lineRule="auto"/>
              <w:jc w:val="left"/>
              <w:textAlignment w:val="center"/>
              <w:rPr>
                <w:rFonts w:hint="eastAsia"/>
                <w:highlight w:val="none"/>
              </w:rPr>
            </w:pPr>
            <w:r>
              <w:rPr>
                <w:rFonts w:hint="eastAsia" w:ascii="宋体" w:hAnsi="宋体" w:cs="宋体"/>
                <w:szCs w:val="21"/>
                <w:highlight w:val="none"/>
              </w:rPr>
              <w:t>(12)</w:t>
            </w:r>
            <w:r>
              <w:rPr>
                <w:rFonts w:hint="eastAsia"/>
                <w:highlight w:val="none"/>
              </w:rPr>
              <w:t>支持STP、RSTP、MSTP；</w:t>
            </w:r>
          </w:p>
          <w:p>
            <w:pPr>
              <w:widowControl/>
              <w:spacing w:line="360" w:lineRule="auto"/>
              <w:jc w:val="left"/>
              <w:textAlignment w:val="center"/>
              <w:rPr>
                <w:rFonts w:hint="eastAsia"/>
                <w:highlight w:val="none"/>
              </w:rPr>
            </w:pPr>
            <w:r>
              <w:rPr>
                <w:rFonts w:hint="eastAsia" w:ascii="宋体" w:hAnsi="宋体" w:cs="宋体"/>
                <w:szCs w:val="21"/>
                <w:highlight w:val="none"/>
              </w:rPr>
              <w:t>(13)</w:t>
            </w:r>
            <w:r>
              <w:rPr>
                <w:rFonts w:hint="eastAsia"/>
                <w:highlight w:val="none"/>
              </w:rPr>
              <w:t>支持DHCP Client、DHCP Relay、DHCP Snooping；</w:t>
            </w:r>
          </w:p>
          <w:p>
            <w:pPr>
              <w:widowControl/>
              <w:spacing w:line="360" w:lineRule="auto"/>
              <w:jc w:val="left"/>
              <w:textAlignment w:val="center"/>
              <w:rPr>
                <w:rFonts w:hint="eastAsia"/>
                <w:highlight w:val="none"/>
              </w:rPr>
            </w:pPr>
            <w:r>
              <w:rPr>
                <w:rFonts w:hint="eastAsia" w:ascii="宋体" w:hAnsi="宋体" w:cs="宋体"/>
                <w:szCs w:val="21"/>
                <w:highlight w:val="none"/>
              </w:rPr>
              <w:t>(14)</w:t>
            </w:r>
            <w:r>
              <w:rPr>
                <w:rFonts w:hint="eastAsia"/>
                <w:highlight w:val="none"/>
              </w:rPr>
              <w:t>支持中文管理界面、WEB管理接口、SNMP v1/v2/v3；</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(15)</w:t>
            </w:r>
            <w:r>
              <w:rPr>
                <w:rFonts w:hint="eastAsia"/>
                <w:highlight w:val="none"/>
              </w:rPr>
              <w:t>为节能环保考虑，要求设备最大功耗≤22W。</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教师控制主机系统</w:t>
            </w:r>
          </w:p>
        </w:tc>
        <w:tc>
          <w:tcPr>
            <w:tcW w:w="7650" w:type="dxa"/>
            <w:noWrap w:val="0"/>
            <w:vAlign w:val="center"/>
          </w:tcPr>
          <w:p>
            <w:pPr>
              <w:widowControl/>
              <w:spacing w:line="360" w:lineRule="auto"/>
              <w:jc w:val="left"/>
              <w:textAlignment w:val="center"/>
              <w:rPr>
                <w:rFonts w:hint="eastAsia"/>
                <w:highlight w:val="none"/>
              </w:rPr>
            </w:pPr>
            <w:r>
              <w:rPr>
                <w:rFonts w:hint="eastAsia"/>
                <w:highlight w:val="none"/>
              </w:rPr>
              <w:t>一、教室控制软件功能：</w:t>
            </w:r>
          </w:p>
          <w:p>
            <w:pPr>
              <w:widowControl/>
              <w:spacing w:line="360" w:lineRule="auto"/>
              <w:jc w:val="left"/>
              <w:textAlignment w:val="center"/>
              <w:rPr>
                <w:rFonts w:hint="eastAsia" w:ascii="宋体" w:hAnsi="宋体" w:cs="宋体"/>
                <w:highlight w:val="none"/>
              </w:rPr>
            </w:pPr>
            <w:r>
              <w:rPr>
                <w:rFonts w:hint="eastAsia" w:ascii="宋体" w:hAnsi="宋体" w:cs="宋体"/>
                <w:highlight w:val="none"/>
              </w:rPr>
              <w:t>(1)支持教师视频监看实验室内所有学生实验台的实况；</w:t>
            </w:r>
          </w:p>
          <w:p>
            <w:pPr>
              <w:widowControl/>
              <w:spacing w:line="360" w:lineRule="auto"/>
              <w:jc w:val="left"/>
              <w:textAlignment w:val="center"/>
              <w:rPr>
                <w:rFonts w:hint="eastAsia" w:ascii="宋体" w:hAnsi="宋体" w:cs="宋体"/>
                <w:highlight w:val="none"/>
              </w:rPr>
            </w:pPr>
            <w:r>
              <w:rPr>
                <w:rFonts w:hint="eastAsia" w:ascii="宋体" w:hAnsi="宋体" w:cs="宋体"/>
                <w:highlight w:val="none"/>
              </w:rPr>
              <w:t>(2)支持教师对学生实验台智能云终端的远程管理与信息交互，支持屏幕互动教学；</w:t>
            </w:r>
          </w:p>
          <w:p>
            <w:pPr>
              <w:widowControl/>
              <w:spacing w:line="360" w:lineRule="auto"/>
              <w:jc w:val="left"/>
              <w:textAlignment w:val="center"/>
              <w:rPr>
                <w:rFonts w:hint="eastAsia" w:ascii="宋体" w:hAnsi="宋体" w:cs="宋体"/>
                <w:highlight w:val="none"/>
              </w:rPr>
            </w:pPr>
            <w:r>
              <w:rPr>
                <w:rFonts w:hint="eastAsia" w:ascii="宋体" w:hAnsi="宋体" w:cs="宋体"/>
                <w:highlight w:val="none"/>
              </w:rPr>
              <w:t>(3)支持教师登录云平台系统，利用平台自带的实验动画视频资源进行备课或发布自制的实验教学资源、自主设计学生实验以及在线安排和评价学生实验等教学活动；</w:t>
            </w:r>
          </w:p>
          <w:p>
            <w:pPr>
              <w:widowControl/>
              <w:spacing w:line="360" w:lineRule="auto"/>
              <w:jc w:val="left"/>
              <w:textAlignment w:val="center"/>
              <w:rPr>
                <w:rFonts w:hint="eastAsia" w:ascii="宋体" w:hAnsi="宋体" w:cs="宋体"/>
                <w:highlight w:val="none"/>
              </w:rPr>
            </w:pPr>
            <w:r>
              <w:rPr>
                <w:rFonts w:hint="eastAsia" w:ascii="宋体" w:hAnsi="宋体" w:cs="宋体"/>
                <w:highlight w:val="none"/>
              </w:rPr>
              <w:t>(4)配套系统：电子教室管理系统。</w:t>
            </w:r>
          </w:p>
          <w:p>
            <w:pPr>
              <w:pStyle w:val="2"/>
              <w:ind w:firstLine="0" w:firstLineChars="0"/>
              <w:rPr>
                <w:rFonts w:ascii="宋体" w:hAnsi="宋体" w:cs="宋体"/>
                <w:sz w:val="21"/>
                <w:highlight w:val="none"/>
              </w:rPr>
            </w:pPr>
            <w:r>
              <w:rPr>
                <w:rFonts w:hint="eastAsia" w:ascii="宋体" w:hAnsi="宋体" w:cs="宋体"/>
                <w:sz w:val="21"/>
                <w:highlight w:val="none"/>
              </w:rPr>
              <w:t>二</w:t>
            </w:r>
            <w:r>
              <w:rPr>
                <w:rFonts w:hint="eastAsia" w:ascii="宋体" w:hAnsi="宋体" w:cs="宋体"/>
                <w:b w:val="0"/>
                <w:bCs/>
                <w:sz w:val="21"/>
                <w:highlight w:val="none"/>
              </w:rPr>
              <w:t>、教师控制台</w:t>
            </w:r>
          </w:p>
          <w:p>
            <w:pPr>
              <w:widowControl/>
              <w:spacing w:line="360" w:lineRule="auto"/>
              <w:textAlignment w:val="center"/>
              <w:rPr>
                <w:rFonts w:hint="eastAsia" w:ascii="宋体" w:hAnsi="宋体" w:cs="宋体"/>
                <w:highlight w:val="none"/>
              </w:rPr>
            </w:pPr>
            <w:r>
              <w:rPr>
                <w:rFonts w:hint="eastAsia" w:ascii="宋体" w:hAnsi="宋体" w:cs="宋体"/>
                <w:highlight w:val="none"/>
              </w:rPr>
              <w:t>(1)面板材质:采用实验室专用抗倍特板；</w:t>
            </w:r>
          </w:p>
          <w:p>
            <w:pPr>
              <w:widowControl/>
              <w:spacing w:line="360" w:lineRule="auto"/>
              <w:textAlignment w:val="center"/>
              <w:rPr>
                <w:rFonts w:hint="eastAsia" w:ascii="宋体" w:hAnsi="宋体" w:cs="宋体"/>
                <w:highlight w:val="none"/>
              </w:rPr>
            </w:pPr>
            <w:r>
              <w:rPr>
                <w:rFonts w:hint="eastAsia" w:ascii="宋体" w:hAnsi="宋体" w:cs="宋体"/>
                <w:highlight w:val="none"/>
              </w:rPr>
              <w:t>(2)柜体结构:全钢结构恒体；</w:t>
            </w:r>
          </w:p>
          <w:p>
            <w:pPr>
              <w:widowControl/>
              <w:spacing w:line="360" w:lineRule="auto"/>
              <w:jc w:val="left"/>
              <w:textAlignment w:val="center"/>
              <w:rPr>
                <w:rFonts w:hint="eastAsia" w:ascii="宋体" w:hAnsi="宋体" w:cs="宋体"/>
                <w:highlight w:val="none"/>
              </w:rPr>
            </w:pPr>
            <w:r>
              <w:rPr>
                <w:rFonts w:hint="eastAsia" w:ascii="宋体" w:hAnsi="宋体" w:cs="宋体"/>
                <w:highlight w:val="none"/>
              </w:rPr>
              <w:t>(3)储存功能:桌面可以做演示实验，下方可存储计算机，交换机路由器、仅器箱，方便实验仪要管理；</w:t>
            </w:r>
          </w:p>
          <w:p>
            <w:pPr>
              <w:widowControl/>
              <w:spacing w:line="360" w:lineRule="auto"/>
              <w:jc w:val="left"/>
              <w:textAlignment w:val="center"/>
              <w:rPr>
                <w:rFonts w:hint="eastAsia" w:ascii="宋体" w:hAnsi="宋体" w:cs="宋体"/>
                <w:highlight w:val="none"/>
              </w:rPr>
            </w:pPr>
            <w:r>
              <w:rPr>
                <w:rFonts w:hint="eastAsia" w:ascii="宋体" w:hAnsi="宋体" w:cs="宋体"/>
                <w:highlight w:val="none"/>
              </w:rPr>
              <w:t>(4)整体尺寸：长度≥2250mm，宽度≥750mm，高度≥900mm ；</w:t>
            </w:r>
          </w:p>
          <w:p>
            <w:pPr>
              <w:widowControl/>
              <w:spacing w:line="360" w:lineRule="auto"/>
              <w:jc w:val="left"/>
              <w:textAlignment w:val="center"/>
              <w:rPr>
                <w:rFonts w:hint="eastAsia" w:ascii="宋体" w:hAnsi="宋体" w:cs="宋体"/>
                <w:highlight w:val="none"/>
              </w:rPr>
            </w:pPr>
            <w:r>
              <w:rPr>
                <w:rFonts w:hint="eastAsia" w:ascii="宋体" w:hAnsi="宋体" w:cs="宋体"/>
                <w:highlight w:val="none"/>
              </w:rPr>
              <w:t>(5)桌面材质：采用实验室专用抗倍特板 ，耐高温、抗菌等；(6)桌面厚度：≥12.7mm ；</w:t>
            </w:r>
          </w:p>
          <w:p>
            <w:pPr>
              <w:widowControl/>
              <w:spacing w:line="360" w:lineRule="auto"/>
              <w:jc w:val="left"/>
              <w:textAlignment w:val="center"/>
              <w:rPr>
                <w:rFonts w:hint="eastAsia" w:ascii="宋体" w:hAnsi="宋体" w:cs="宋体"/>
                <w:highlight w:val="none"/>
              </w:rPr>
            </w:pPr>
            <w:r>
              <w:rPr>
                <w:rFonts w:hint="eastAsia" w:ascii="宋体" w:hAnsi="宋体" w:cs="宋体"/>
                <w:highlight w:val="none"/>
              </w:rPr>
              <w:t>(7)抽屉及门板需要配置防撞胶垫，装于内侧；</w:t>
            </w:r>
          </w:p>
          <w:p>
            <w:pPr>
              <w:widowControl/>
              <w:spacing w:line="360" w:lineRule="auto"/>
              <w:jc w:val="left"/>
              <w:textAlignment w:val="center"/>
              <w:rPr>
                <w:rFonts w:hint="eastAsia" w:ascii="宋体" w:hAnsi="宋体" w:cs="宋体"/>
                <w:highlight w:val="none"/>
              </w:rPr>
            </w:pPr>
            <w:r>
              <w:rPr>
                <w:rFonts w:hint="eastAsia" w:ascii="宋体" w:hAnsi="宋体" w:cs="宋体"/>
                <w:highlight w:val="none"/>
              </w:rPr>
              <w:t xml:space="preserve">(8)合页材质为不锈钢； </w:t>
            </w:r>
          </w:p>
          <w:p>
            <w:pPr>
              <w:widowControl/>
              <w:spacing w:line="360" w:lineRule="auto"/>
              <w:jc w:val="left"/>
              <w:textAlignment w:val="center"/>
              <w:rPr>
                <w:rFonts w:hint="eastAsia" w:ascii="宋体" w:hAnsi="宋体" w:cs="宋体"/>
                <w:highlight w:val="none"/>
              </w:rPr>
            </w:pPr>
            <w:r>
              <w:rPr>
                <w:rFonts w:hint="eastAsia" w:ascii="宋体" w:hAnsi="宋体" w:cs="宋体"/>
                <w:highlight w:val="none"/>
              </w:rPr>
              <w:t xml:space="preserve">(9)滑轨为三节重型滚珠滑轨； </w:t>
            </w:r>
          </w:p>
          <w:p>
            <w:pPr>
              <w:widowControl/>
              <w:spacing w:line="360" w:lineRule="auto"/>
              <w:jc w:val="left"/>
              <w:textAlignment w:val="center"/>
              <w:rPr>
                <w:rFonts w:hint="eastAsia" w:ascii="宋体" w:hAnsi="宋体" w:cs="宋体"/>
                <w:highlight w:val="none"/>
              </w:rPr>
            </w:pPr>
            <w:r>
              <w:rPr>
                <w:rFonts w:hint="eastAsia" w:ascii="宋体" w:hAnsi="宋体" w:cs="宋体"/>
                <w:highlight w:val="none"/>
              </w:rPr>
              <w:t>(10)具备柜体内置可安装交换机及电脑主机空间；</w:t>
            </w:r>
          </w:p>
          <w:p>
            <w:pPr>
              <w:widowControl/>
              <w:spacing w:line="360" w:lineRule="auto"/>
              <w:jc w:val="left"/>
              <w:textAlignment w:val="center"/>
              <w:rPr>
                <w:rFonts w:hint="eastAsia"/>
                <w:highlight w:val="none"/>
              </w:rPr>
            </w:pPr>
            <w:r>
              <w:rPr>
                <w:rFonts w:hint="eastAsia"/>
                <w:highlight w:val="none"/>
              </w:rPr>
              <w:t>硬件配置：</w:t>
            </w:r>
          </w:p>
          <w:p>
            <w:pPr>
              <w:widowControl/>
              <w:spacing w:line="360" w:lineRule="auto"/>
              <w:jc w:val="left"/>
              <w:textAlignment w:val="center"/>
              <w:rPr>
                <w:rFonts w:hint="eastAsia" w:ascii="宋体" w:hAnsi="宋体" w:cs="宋体"/>
                <w:highlight w:val="none"/>
              </w:rPr>
            </w:pPr>
            <w:r>
              <w:rPr>
                <w:rFonts w:hint="eastAsia" w:ascii="宋体" w:hAnsi="宋体" w:cs="宋体"/>
                <w:highlight w:val="none"/>
              </w:rPr>
              <w:t>(11)主控芯片：主频≥1.8Gh ；</w:t>
            </w:r>
          </w:p>
          <w:p>
            <w:pPr>
              <w:widowControl/>
              <w:spacing w:line="360" w:lineRule="auto"/>
              <w:jc w:val="left"/>
              <w:textAlignment w:val="center"/>
              <w:rPr>
                <w:rFonts w:hint="eastAsia" w:ascii="宋体" w:hAnsi="宋体" w:cs="宋体"/>
                <w:highlight w:val="none"/>
              </w:rPr>
            </w:pPr>
            <w:r>
              <w:rPr>
                <w:rFonts w:hint="eastAsia" w:ascii="宋体" w:hAnsi="宋体" w:cs="宋体"/>
                <w:highlight w:val="none"/>
              </w:rPr>
              <w:t xml:space="preserve">(12)内存：≥4G； </w:t>
            </w:r>
          </w:p>
          <w:p>
            <w:pPr>
              <w:widowControl/>
              <w:spacing w:line="360" w:lineRule="auto"/>
              <w:jc w:val="left"/>
              <w:textAlignment w:val="center"/>
              <w:rPr>
                <w:rFonts w:hint="eastAsia" w:ascii="宋体" w:hAnsi="宋体" w:cs="宋体"/>
                <w:highlight w:val="none"/>
              </w:rPr>
            </w:pPr>
            <w:r>
              <w:rPr>
                <w:rFonts w:hint="eastAsia" w:ascii="宋体" w:hAnsi="宋体" w:cs="宋体"/>
                <w:highlight w:val="none"/>
              </w:rPr>
              <w:t>(13)内置储存容量：≥8GB ；</w:t>
            </w:r>
          </w:p>
          <w:p>
            <w:pPr>
              <w:widowControl/>
              <w:spacing w:line="360" w:lineRule="auto"/>
              <w:jc w:val="left"/>
              <w:textAlignment w:val="center"/>
              <w:rPr>
                <w:highlight w:val="none"/>
              </w:rPr>
            </w:pPr>
            <w:r>
              <w:rPr>
                <w:rFonts w:hint="eastAsia" w:ascii="宋体" w:hAnsi="宋体" w:cs="宋体"/>
                <w:highlight w:val="none"/>
              </w:rPr>
              <w:t>(14)网络：千兆以太网口或WIFI:802.11b/g/n，蓝牙；                                                                                                                         (15)采集终端：15.6英寸及以上，分辨率1920x1080及以上；（16)</w:t>
            </w:r>
            <w:r>
              <w:rPr>
                <w:rFonts w:hint="eastAsia"/>
                <w:highlight w:val="none"/>
              </w:rPr>
              <w:t>操作系统：Microsoft Windows 10 64位简体中文版及以上版本或Android9.0及以上版本。</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视频多流云终端</w:t>
            </w:r>
          </w:p>
        </w:tc>
        <w:tc>
          <w:tcPr>
            <w:tcW w:w="7650" w:type="dxa"/>
            <w:noWrap w:val="0"/>
            <w:vAlign w:val="center"/>
          </w:tcPr>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功能：将视觉采集终端输出的图像转换成图像数据流，输送给机器视觉处理器。</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(1)支持≥64路摄像机</w:t>
            </w:r>
            <w:r>
              <w:rPr>
                <w:rFonts w:hint="eastAsia" w:ascii="宋体" w:hAnsi="宋体" w:cs="宋体"/>
                <w:kern w:val="0"/>
                <w:szCs w:val="21"/>
                <w:highlight w:val="none"/>
                <w:lang w:bidi="ar"/>
              </w:rPr>
              <w:t>捕捉终端数据，</w:t>
            </w:r>
            <w:r>
              <w:rPr>
                <w:rFonts w:hint="eastAsia" w:ascii="宋体" w:hAnsi="宋体" w:cs="宋体"/>
                <w:szCs w:val="21"/>
                <w:highlight w:val="none"/>
              </w:rPr>
              <w:t>存储和转发；</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(2)支持≥2路HDMI接口、支持≥2路VGA接口输出；</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(3)支持≥2个千兆网口。</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视频集控服务平台</w:t>
            </w:r>
          </w:p>
        </w:tc>
        <w:tc>
          <w:tcPr>
            <w:tcW w:w="7650" w:type="dxa"/>
            <w:noWrap w:val="0"/>
            <w:vAlign w:val="center"/>
          </w:tcPr>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主要功能：沟通视频服务器与视频多流云终端，进行信息交换，负责控制视频采集行为、暂时存储并分类管理来自视频多流云终端的视频文件，对视频文件进行自动转码后上传至视频服器</w:t>
            </w:r>
          </w:p>
          <w:p>
            <w:pPr>
              <w:widowControl/>
              <w:spacing w:line="360" w:lineRule="auto"/>
              <w:jc w:val="left"/>
              <w:textAlignment w:val="center"/>
              <w:rPr>
                <w:rStyle w:val="13"/>
                <w:rFonts w:hint="default"/>
                <w:color w:val="auto"/>
                <w:sz w:val="21"/>
                <w:szCs w:val="21"/>
                <w:highlight w:val="none"/>
                <w:lang w:bidi="ar"/>
              </w:rPr>
            </w:pPr>
            <w:r>
              <w:rPr>
                <w:rFonts w:hint="eastAsia" w:ascii="宋体" w:hAnsi="宋体" w:cs="宋体"/>
                <w:szCs w:val="21"/>
                <w:highlight w:val="none"/>
              </w:rPr>
              <w:t>(1)</w:t>
            </w:r>
            <w:r>
              <w:rPr>
                <w:rStyle w:val="13"/>
                <w:rFonts w:hint="default"/>
                <w:color w:val="auto"/>
                <w:sz w:val="21"/>
                <w:szCs w:val="21"/>
                <w:highlight w:val="none"/>
                <w:lang w:bidi="ar"/>
              </w:rPr>
              <w:t>支持国标的摄像头与NVR设备接入与设备状态管理；</w:t>
            </w:r>
          </w:p>
          <w:p>
            <w:pPr>
              <w:widowControl/>
              <w:spacing w:line="360" w:lineRule="auto"/>
              <w:jc w:val="left"/>
              <w:textAlignment w:val="center"/>
              <w:rPr>
                <w:rStyle w:val="13"/>
                <w:rFonts w:hint="default"/>
                <w:color w:val="auto"/>
                <w:sz w:val="21"/>
                <w:szCs w:val="21"/>
                <w:highlight w:val="none"/>
                <w:lang w:bidi="ar"/>
              </w:rPr>
            </w:pPr>
            <w:r>
              <w:rPr>
                <w:rFonts w:hint="eastAsia" w:ascii="宋体" w:hAnsi="宋体" w:cs="宋体"/>
                <w:szCs w:val="21"/>
                <w:highlight w:val="none"/>
              </w:rPr>
              <w:t>(2)</w:t>
            </w:r>
            <w:r>
              <w:rPr>
                <w:rStyle w:val="13"/>
                <w:rFonts w:hint="default"/>
                <w:color w:val="auto"/>
                <w:sz w:val="21"/>
                <w:szCs w:val="21"/>
                <w:highlight w:val="none"/>
                <w:lang w:bidi="ar"/>
              </w:rPr>
              <w:t xml:space="preserve">可进行视频预览，视频录像、视频点播及视频直播等功能；  </w:t>
            </w:r>
          </w:p>
          <w:p>
            <w:pPr>
              <w:widowControl/>
              <w:spacing w:line="360" w:lineRule="auto"/>
              <w:jc w:val="left"/>
              <w:textAlignment w:val="center"/>
              <w:rPr>
                <w:rStyle w:val="13"/>
                <w:rFonts w:hint="default"/>
                <w:color w:val="auto"/>
                <w:sz w:val="21"/>
                <w:szCs w:val="21"/>
                <w:highlight w:val="none"/>
                <w:lang w:bidi="ar"/>
              </w:rPr>
            </w:pPr>
            <w:r>
              <w:rPr>
                <w:rFonts w:hint="eastAsia" w:ascii="宋体" w:hAnsi="宋体" w:cs="宋体"/>
                <w:szCs w:val="21"/>
                <w:highlight w:val="none"/>
              </w:rPr>
              <w:t>(3)</w:t>
            </w:r>
            <w:r>
              <w:rPr>
                <w:rStyle w:val="13"/>
                <w:rFonts w:hint="default"/>
                <w:color w:val="auto"/>
                <w:sz w:val="21"/>
                <w:szCs w:val="21"/>
                <w:highlight w:val="none"/>
                <w:lang w:bidi="ar"/>
              </w:rPr>
              <w:t>实时查看各考场考试视频与考场监控视频；</w:t>
            </w:r>
          </w:p>
          <w:p>
            <w:pPr>
              <w:widowControl/>
              <w:spacing w:line="360" w:lineRule="auto"/>
              <w:jc w:val="left"/>
              <w:textAlignment w:val="center"/>
              <w:rPr>
                <w:rStyle w:val="13"/>
                <w:rFonts w:hint="default"/>
                <w:color w:val="auto"/>
                <w:sz w:val="21"/>
                <w:szCs w:val="21"/>
                <w:highlight w:val="none"/>
                <w:lang w:bidi="ar"/>
              </w:rPr>
            </w:pPr>
            <w:r>
              <w:rPr>
                <w:rFonts w:hint="eastAsia" w:ascii="宋体" w:hAnsi="宋体" w:cs="宋体"/>
                <w:szCs w:val="21"/>
                <w:highlight w:val="none"/>
              </w:rPr>
              <w:t>(4)</w:t>
            </w:r>
            <w:r>
              <w:rPr>
                <w:rStyle w:val="13"/>
                <w:rFonts w:hint="default"/>
                <w:color w:val="auto"/>
                <w:sz w:val="21"/>
                <w:szCs w:val="21"/>
                <w:highlight w:val="none"/>
                <w:lang w:bidi="ar"/>
              </w:rPr>
              <w:t>支持浏览器无插件播放摄像头视频；</w:t>
            </w:r>
          </w:p>
          <w:p>
            <w:pPr>
              <w:widowControl/>
              <w:spacing w:line="360" w:lineRule="auto"/>
              <w:jc w:val="left"/>
              <w:textAlignment w:val="center"/>
              <w:rPr>
                <w:rStyle w:val="13"/>
                <w:rFonts w:hint="default"/>
                <w:color w:val="auto"/>
                <w:sz w:val="21"/>
                <w:szCs w:val="21"/>
                <w:highlight w:val="none"/>
                <w:lang w:bidi="ar"/>
              </w:rPr>
            </w:pPr>
            <w:r>
              <w:rPr>
                <w:rFonts w:hint="eastAsia" w:ascii="宋体" w:hAnsi="宋体" w:cs="宋体"/>
                <w:szCs w:val="21"/>
                <w:highlight w:val="none"/>
              </w:rPr>
              <w:t>(5)</w:t>
            </w:r>
            <w:r>
              <w:rPr>
                <w:rStyle w:val="13"/>
                <w:rFonts w:hint="default"/>
                <w:color w:val="auto"/>
                <w:sz w:val="21"/>
                <w:szCs w:val="21"/>
                <w:highlight w:val="none"/>
                <w:lang w:bidi="ar"/>
              </w:rPr>
              <w:t>WEB端支持播放H264，音频支持G.711A/G.711U/AAC, 覆盖国标常用编码格式；</w:t>
            </w:r>
          </w:p>
          <w:p>
            <w:pPr>
              <w:widowControl/>
              <w:spacing w:line="360" w:lineRule="auto"/>
              <w:jc w:val="left"/>
              <w:textAlignment w:val="center"/>
              <w:rPr>
                <w:rStyle w:val="13"/>
                <w:rFonts w:hint="default"/>
                <w:color w:val="auto"/>
                <w:sz w:val="21"/>
                <w:szCs w:val="21"/>
                <w:highlight w:val="none"/>
                <w:lang w:bidi="ar"/>
              </w:rPr>
            </w:pPr>
            <w:r>
              <w:rPr>
                <w:rFonts w:hint="eastAsia" w:ascii="宋体" w:hAnsi="宋体" w:cs="宋体"/>
                <w:szCs w:val="21"/>
                <w:highlight w:val="none"/>
              </w:rPr>
              <w:t>(6)</w:t>
            </w:r>
            <w:r>
              <w:rPr>
                <w:rStyle w:val="13"/>
                <w:rFonts w:hint="default"/>
                <w:color w:val="auto"/>
                <w:sz w:val="21"/>
                <w:szCs w:val="21"/>
                <w:highlight w:val="none"/>
                <w:lang w:bidi="ar"/>
              </w:rPr>
              <w:t>支持RTSP、RTMP拉流输入，支持输出RTSP、RTMP、HTTP-FLV、Websocket-FLV、HLS多种协议流地址；</w:t>
            </w:r>
          </w:p>
          <w:p>
            <w:pPr>
              <w:widowControl/>
              <w:spacing w:line="360" w:lineRule="auto"/>
              <w:jc w:val="left"/>
              <w:textAlignment w:val="center"/>
              <w:rPr>
                <w:rStyle w:val="13"/>
                <w:rFonts w:hint="default"/>
                <w:color w:val="auto"/>
                <w:sz w:val="21"/>
                <w:szCs w:val="21"/>
                <w:highlight w:val="none"/>
                <w:lang w:bidi="ar"/>
              </w:rPr>
            </w:pPr>
            <w:r>
              <w:rPr>
                <w:rFonts w:hint="eastAsia" w:ascii="宋体" w:hAnsi="宋体" w:cs="宋体"/>
                <w:szCs w:val="21"/>
                <w:highlight w:val="none"/>
              </w:rPr>
              <w:t>(7)</w:t>
            </w:r>
            <w:r>
              <w:rPr>
                <w:rStyle w:val="13"/>
                <w:rFonts w:hint="default"/>
                <w:color w:val="auto"/>
                <w:sz w:val="21"/>
                <w:szCs w:val="21"/>
                <w:highlight w:val="none"/>
                <w:lang w:bidi="ar"/>
              </w:rPr>
              <w:t xml:space="preserve">可手动或自动上传实验操作考试视频到上级系统平台，支持断点续传、视频质检功能；  </w:t>
            </w:r>
          </w:p>
          <w:p>
            <w:pPr>
              <w:pStyle w:val="7"/>
              <w:spacing w:line="360" w:lineRule="auto"/>
              <w:rPr>
                <w:rFonts w:hint="eastAsia" w:ascii="宋体" w:hAnsi="宋体" w:cs="宋体"/>
                <w:sz w:val="21"/>
                <w:szCs w:val="21"/>
                <w:highlight w:val="none"/>
              </w:rPr>
            </w:pPr>
            <w:r>
              <w:rPr>
                <w:rFonts w:hint="eastAsia" w:ascii="宋体" w:hAnsi="宋体" w:cs="宋体"/>
                <w:sz w:val="21"/>
                <w:szCs w:val="21"/>
                <w:highlight w:val="none"/>
              </w:rPr>
              <w:t>(8)</w:t>
            </w:r>
            <w:r>
              <w:rPr>
                <w:rStyle w:val="13"/>
                <w:rFonts w:hint="default"/>
                <w:color w:val="auto"/>
                <w:sz w:val="21"/>
                <w:szCs w:val="21"/>
                <w:highlight w:val="none"/>
                <w:lang w:bidi="ar"/>
              </w:rPr>
              <w:t>提供开发能力，可开放视频流查询对接，视频录像查询与下载。</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8</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教师演示台</w:t>
            </w:r>
          </w:p>
        </w:tc>
        <w:tc>
          <w:tcPr>
            <w:tcW w:w="7650" w:type="dxa"/>
            <w:noWrap w:val="0"/>
            <w:vAlign w:val="center"/>
          </w:tcPr>
          <w:p>
            <w:pPr>
              <w:widowControl/>
              <w:spacing w:line="360" w:lineRule="auto"/>
              <w:textAlignment w:val="center"/>
              <w:rPr>
                <w:rFonts w:hint="eastAsia" w:ascii="宋体" w:hAnsi="宋体" w:cs="宋体"/>
                <w:highlight w:val="none"/>
              </w:rPr>
            </w:pPr>
            <w:r>
              <w:rPr>
                <w:rFonts w:hint="eastAsia" w:ascii="宋体" w:hAnsi="宋体" w:cs="宋体"/>
                <w:highlight w:val="none"/>
              </w:rPr>
              <w:t>(1)面板材质:采用实验室专用抗倍特板；</w:t>
            </w:r>
          </w:p>
          <w:p>
            <w:pPr>
              <w:widowControl/>
              <w:spacing w:line="360" w:lineRule="auto"/>
              <w:textAlignment w:val="center"/>
              <w:rPr>
                <w:rFonts w:hint="eastAsia" w:ascii="宋体" w:hAnsi="宋体" w:cs="宋体"/>
                <w:highlight w:val="none"/>
              </w:rPr>
            </w:pPr>
            <w:r>
              <w:rPr>
                <w:rFonts w:hint="eastAsia" w:ascii="宋体" w:hAnsi="宋体" w:cs="宋体"/>
                <w:highlight w:val="none"/>
              </w:rPr>
              <w:t>(2)柜体结构:全钢结构恒体；</w:t>
            </w:r>
          </w:p>
          <w:p>
            <w:pPr>
              <w:widowControl/>
              <w:spacing w:line="360" w:lineRule="auto"/>
              <w:jc w:val="left"/>
              <w:textAlignment w:val="center"/>
              <w:rPr>
                <w:rFonts w:hint="eastAsia" w:ascii="宋体" w:hAnsi="宋体" w:cs="宋体"/>
                <w:highlight w:val="none"/>
              </w:rPr>
            </w:pPr>
            <w:r>
              <w:rPr>
                <w:rFonts w:hint="eastAsia" w:ascii="宋体" w:hAnsi="宋体" w:cs="宋体"/>
                <w:highlight w:val="none"/>
              </w:rPr>
              <w:t>(3)储存功能:桌面可以做演示实验，下方可存储计算机，交换机路由器、仅器箱，方便实验仪要管理；</w:t>
            </w:r>
          </w:p>
          <w:p>
            <w:pPr>
              <w:widowControl/>
              <w:spacing w:line="360" w:lineRule="auto"/>
              <w:jc w:val="left"/>
              <w:textAlignment w:val="center"/>
              <w:rPr>
                <w:rFonts w:hint="eastAsia" w:ascii="宋体" w:hAnsi="宋体" w:cs="宋体"/>
                <w:highlight w:val="none"/>
              </w:rPr>
            </w:pPr>
            <w:r>
              <w:rPr>
                <w:rFonts w:hint="eastAsia" w:ascii="宋体" w:hAnsi="宋体" w:cs="宋体"/>
                <w:highlight w:val="none"/>
              </w:rPr>
              <w:t>(4)整体尺寸：长度≥2250mm，宽度≥750mm，高度≥900mm ；</w:t>
            </w:r>
          </w:p>
          <w:p>
            <w:pPr>
              <w:widowControl/>
              <w:spacing w:line="360" w:lineRule="auto"/>
              <w:jc w:val="left"/>
              <w:textAlignment w:val="center"/>
              <w:rPr>
                <w:rFonts w:hint="eastAsia" w:ascii="宋体" w:hAnsi="宋体" w:cs="宋体"/>
                <w:highlight w:val="none"/>
              </w:rPr>
            </w:pPr>
            <w:r>
              <w:rPr>
                <w:rFonts w:hint="eastAsia" w:ascii="宋体" w:hAnsi="宋体" w:cs="宋体"/>
                <w:highlight w:val="none"/>
              </w:rPr>
              <w:t>(5)桌面材质：采用实验室专用抗倍特板 ，耐高温、抗菌等；(6)桌面厚度：≥12.7mm ；</w:t>
            </w:r>
          </w:p>
          <w:p>
            <w:pPr>
              <w:widowControl/>
              <w:spacing w:line="360" w:lineRule="auto"/>
              <w:jc w:val="left"/>
              <w:textAlignment w:val="center"/>
              <w:rPr>
                <w:rFonts w:hint="eastAsia" w:ascii="宋体" w:hAnsi="宋体" w:cs="宋体"/>
                <w:highlight w:val="none"/>
              </w:rPr>
            </w:pPr>
            <w:r>
              <w:rPr>
                <w:rFonts w:hint="eastAsia" w:ascii="宋体" w:hAnsi="宋体" w:cs="宋体"/>
                <w:highlight w:val="none"/>
              </w:rPr>
              <w:t>(7)抽屉及门板需要配置防撞胶垫，装于内侧；</w:t>
            </w:r>
          </w:p>
          <w:p>
            <w:pPr>
              <w:widowControl/>
              <w:spacing w:line="360" w:lineRule="auto"/>
              <w:jc w:val="left"/>
              <w:textAlignment w:val="center"/>
              <w:rPr>
                <w:rFonts w:hint="eastAsia" w:ascii="宋体" w:hAnsi="宋体" w:cs="宋体"/>
                <w:highlight w:val="none"/>
              </w:rPr>
            </w:pPr>
            <w:r>
              <w:rPr>
                <w:rFonts w:hint="eastAsia" w:ascii="宋体" w:hAnsi="宋体" w:cs="宋体"/>
                <w:highlight w:val="none"/>
              </w:rPr>
              <w:t xml:space="preserve">(8)合页材质为不锈钢； </w:t>
            </w:r>
          </w:p>
          <w:p>
            <w:pPr>
              <w:widowControl/>
              <w:spacing w:line="360" w:lineRule="auto"/>
              <w:jc w:val="left"/>
              <w:textAlignment w:val="center"/>
              <w:rPr>
                <w:rFonts w:hint="eastAsia" w:ascii="宋体" w:hAnsi="宋体" w:cs="宋体"/>
                <w:highlight w:val="none"/>
              </w:rPr>
            </w:pPr>
            <w:r>
              <w:rPr>
                <w:rFonts w:hint="eastAsia" w:ascii="宋体" w:hAnsi="宋体" w:cs="宋体"/>
                <w:highlight w:val="none"/>
              </w:rPr>
              <w:t xml:space="preserve">(9)滑轨为三节重型滚珠滑轨； </w:t>
            </w:r>
          </w:p>
          <w:p>
            <w:pPr>
              <w:widowControl/>
              <w:spacing w:line="360" w:lineRule="auto"/>
              <w:jc w:val="left"/>
              <w:textAlignment w:val="center"/>
              <w:rPr>
                <w:rFonts w:hint="eastAsia" w:ascii="宋体" w:hAnsi="宋体" w:cs="宋体"/>
                <w:highlight w:val="none"/>
              </w:rPr>
            </w:pPr>
            <w:r>
              <w:rPr>
                <w:rFonts w:hint="eastAsia" w:ascii="宋体" w:hAnsi="宋体" w:cs="宋体"/>
                <w:highlight w:val="none"/>
              </w:rPr>
              <w:t>(10)具备柜体内置可安装交换机及电脑主机空间；</w:t>
            </w:r>
          </w:p>
          <w:p>
            <w:pPr>
              <w:widowControl/>
              <w:spacing w:line="360" w:lineRule="auto"/>
              <w:jc w:val="left"/>
              <w:textAlignment w:val="center"/>
              <w:rPr>
                <w:rFonts w:hint="eastAsia" w:ascii="宋体" w:hAnsi="宋体" w:cs="宋体"/>
                <w:highlight w:val="none"/>
              </w:rPr>
            </w:pPr>
            <w:r>
              <w:rPr>
                <w:rFonts w:hint="eastAsia" w:ascii="宋体" w:hAnsi="宋体" w:cs="宋体"/>
                <w:highlight w:val="none"/>
              </w:rPr>
              <w:t>硬件配置：</w:t>
            </w:r>
          </w:p>
          <w:p>
            <w:pPr>
              <w:widowControl/>
              <w:spacing w:line="360" w:lineRule="auto"/>
              <w:jc w:val="left"/>
              <w:textAlignment w:val="center"/>
              <w:rPr>
                <w:rFonts w:hint="eastAsia" w:ascii="宋体" w:hAnsi="宋体" w:cs="宋体"/>
                <w:highlight w:val="none"/>
              </w:rPr>
            </w:pPr>
            <w:r>
              <w:rPr>
                <w:rFonts w:hint="eastAsia" w:ascii="宋体" w:hAnsi="宋体" w:cs="宋体"/>
                <w:highlight w:val="none"/>
              </w:rPr>
              <w:t>1.主控芯片：i7及以上；</w:t>
            </w:r>
          </w:p>
          <w:p>
            <w:pPr>
              <w:widowControl/>
              <w:spacing w:line="360" w:lineRule="auto"/>
              <w:jc w:val="left"/>
              <w:textAlignment w:val="center"/>
              <w:rPr>
                <w:rFonts w:hint="eastAsia" w:ascii="宋体" w:hAnsi="宋体" w:cs="宋体"/>
                <w:highlight w:val="none"/>
              </w:rPr>
            </w:pPr>
            <w:r>
              <w:rPr>
                <w:rFonts w:hint="eastAsia" w:ascii="宋体" w:hAnsi="宋体" w:cs="宋体"/>
                <w:highlight w:val="none"/>
              </w:rPr>
              <w:t>2.内存：≥8GB；</w:t>
            </w:r>
          </w:p>
          <w:p>
            <w:pPr>
              <w:widowControl/>
              <w:spacing w:line="360" w:lineRule="auto"/>
              <w:jc w:val="left"/>
              <w:textAlignment w:val="center"/>
              <w:rPr>
                <w:rFonts w:hint="eastAsia" w:ascii="宋体" w:hAnsi="宋体" w:cs="宋体"/>
                <w:highlight w:val="none"/>
              </w:rPr>
            </w:pPr>
            <w:r>
              <w:rPr>
                <w:rFonts w:hint="eastAsia" w:ascii="宋体" w:hAnsi="宋体" w:cs="宋体"/>
                <w:highlight w:val="none"/>
              </w:rPr>
              <w:t>3.硬盘：500GB及以上硬盘；</w:t>
            </w:r>
          </w:p>
          <w:p>
            <w:pPr>
              <w:widowControl/>
              <w:spacing w:line="360" w:lineRule="auto"/>
              <w:jc w:val="left"/>
              <w:textAlignment w:val="center"/>
              <w:rPr>
                <w:rFonts w:hint="eastAsia" w:ascii="宋体" w:hAnsi="宋体" w:cs="宋体"/>
                <w:highlight w:val="none"/>
              </w:rPr>
            </w:pPr>
            <w:r>
              <w:rPr>
                <w:rFonts w:hint="eastAsia" w:ascii="宋体" w:hAnsi="宋体" w:cs="宋体"/>
                <w:highlight w:val="none"/>
              </w:rPr>
              <w:t>4.网络：千兆以太网口；</w:t>
            </w:r>
          </w:p>
          <w:p>
            <w:pPr>
              <w:widowControl/>
              <w:spacing w:line="360" w:lineRule="auto"/>
              <w:jc w:val="left"/>
              <w:textAlignment w:val="center"/>
              <w:rPr>
                <w:rFonts w:hint="eastAsia" w:ascii="宋体" w:hAnsi="宋体" w:cs="宋体"/>
                <w:highlight w:val="none"/>
              </w:rPr>
            </w:pPr>
            <w:r>
              <w:rPr>
                <w:rFonts w:hint="eastAsia" w:ascii="宋体" w:hAnsi="宋体" w:cs="宋体"/>
                <w:highlight w:val="none"/>
              </w:rPr>
              <w:t>5.显示终端：20.5英寸及以上，分辨率1920x1080及以上。</w:t>
            </w:r>
          </w:p>
          <w:p>
            <w:pPr>
              <w:widowControl/>
              <w:spacing w:line="360" w:lineRule="auto"/>
              <w:jc w:val="left"/>
              <w:textAlignment w:val="center"/>
              <w:rPr>
                <w:rFonts w:hint="eastAsia" w:ascii="宋体" w:hAnsi="宋体" w:cs="宋体"/>
                <w:highlight w:val="none"/>
              </w:rPr>
            </w:pPr>
            <w:r>
              <w:rPr>
                <w:rFonts w:hint="eastAsia" w:ascii="宋体" w:hAnsi="宋体" w:cs="宋体"/>
                <w:highlight w:val="none"/>
              </w:rPr>
              <w:t>6.操作系统：Microsoft Windows 10 64-bit 简体中文版及以上。</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szCs w:val="21"/>
                <w:highlight w:val="none"/>
              </w:rPr>
              <w:t>实验室水槽柜</w:t>
            </w:r>
          </w:p>
        </w:tc>
        <w:tc>
          <w:tcPr>
            <w:tcW w:w="7650" w:type="dxa"/>
            <w:noWrap w:val="0"/>
            <w:vAlign w:val="center"/>
          </w:tcPr>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(1)柜体:采用人性化弧线型工艺，易碰操处例圆角处理；</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(2)水槽体:采用 PP 改性材料；</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(3)水槽柜：金属柜体和PP注塑成型底座相结合或ABS材料注塑成型，专用连接件拼装一体化设计，环保，耐酸碱，安全牢固，易碰撞处倒圆角处理设计，安全；</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(4)水槽体：内径尺寸≥360mm*300mm*195mm采用环保型PP材料一次性注塑成型，耐强酸碱及有机溶剂，壁厚≥3mm，具有防溢出功能；</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(5)水龙头：采用实验室专用三联水嘴，陶瓷阀芯90°旋转，铜质表面烤漆处理，增强耐酸碱防腐蚀以及防锈性能，可360度旋转。</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27</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10</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szCs w:val="21"/>
                <w:highlight w:val="none"/>
              </w:rPr>
              <w:t>学生实验柜</w:t>
            </w:r>
          </w:p>
        </w:tc>
        <w:tc>
          <w:tcPr>
            <w:tcW w:w="7650" w:type="dxa"/>
            <w:noWrap w:val="0"/>
            <w:vAlign w:val="center"/>
          </w:tcPr>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用于存放仪器箱，方便实验仪器管理；</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规格：≥450mm*400mm*620mm；</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用于存放仪器箱，方便实验仪器管理；</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柜体采用厚≥0.8mm冷轧钢板机压成型、焊接制作。拉手为不锈钢拉手，层板同柜体材质。</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72</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11</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szCs w:val="21"/>
                <w:highlight w:val="none"/>
              </w:rPr>
              <w:t>实验控制仪</w:t>
            </w:r>
          </w:p>
        </w:tc>
        <w:tc>
          <w:tcPr>
            <w:tcW w:w="7650" w:type="dxa"/>
            <w:noWrap w:val="0"/>
            <w:vAlign w:val="center"/>
          </w:tcPr>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控制仪表：220V交流输入直流低压电源，交流低压电源具有过流、短路软保护；具有过流自恢复保护功能；另直流电源具有恒流源功能。</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1.学生可调直流、交流电源，显示屏可以显示当前电压、电流数值；</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2.设备电源参数</w:t>
            </w:r>
          </w:p>
          <w:p>
            <w:pPr>
              <w:widowControl/>
              <w:spacing w:line="360" w:lineRule="auto"/>
              <w:jc w:val="left"/>
              <w:textAlignment w:val="center"/>
              <w:rPr>
                <w:rFonts w:hint="eastAsia" w:ascii="宋体" w:hAnsi="宋体" w:cs="宋体"/>
                <w:b/>
                <w:bCs/>
                <w:szCs w:val="21"/>
                <w:highlight w:val="none"/>
                <w:u w:val="single"/>
              </w:rPr>
            </w:pPr>
            <w:r>
              <w:rPr>
                <w:rFonts w:hint="eastAsia" w:ascii="宋体" w:hAnsi="宋体" w:cs="宋体"/>
                <w:szCs w:val="21"/>
                <w:highlight w:val="none"/>
              </w:rPr>
              <w:t>(1)输入：AC220V，50Hz；</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(2)输出：DC 12V。</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72</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w:t>
            </w:r>
          </w:p>
        </w:tc>
        <w:tc>
          <w:tcPr>
            <w:tcW w:w="614" w:type="dxa"/>
            <w:noWrap w:val="0"/>
            <w:vAlign w:val="center"/>
          </w:tcPr>
          <w:p>
            <w:pPr>
              <w:widowControl/>
              <w:spacing w:line="360" w:lineRule="auto"/>
              <w:jc w:val="center"/>
              <w:textAlignment w:val="center"/>
              <w:rPr>
                <w:rFonts w:hint="eastAsia" w:ascii="宋体" w:hAnsi="宋体" w:cs="宋体"/>
                <w:szCs w:val="21"/>
                <w:highlight w:val="none"/>
              </w:rPr>
            </w:pPr>
            <w:r>
              <w:rPr>
                <w:rFonts w:hint="eastAsia" w:ascii="宋体" w:hAnsi="宋体" w:cs="宋体"/>
                <w:szCs w:val="21"/>
                <w:highlight w:val="none"/>
              </w:rPr>
              <w:t>实验操作视频采集系统</w:t>
            </w:r>
          </w:p>
        </w:tc>
        <w:tc>
          <w:tcPr>
            <w:tcW w:w="7650" w:type="dxa"/>
            <w:noWrap w:val="0"/>
            <w:vAlign w:val="center"/>
          </w:tcPr>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功能：用于完成学生实验操作过程视频的采集。</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配备≥2路高清摄像系统，录制实验操作细节部分。</w:t>
            </w:r>
          </w:p>
          <w:p>
            <w:pPr>
              <w:widowControl/>
              <w:numPr>
                <w:ilvl w:val="0"/>
                <w:numId w:val="1"/>
              </w:numPr>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视频处理：H.265AI/H.265+（兼容H.265/H.264）编码，双码流，AVI格式；码流0.1M~10Mpbs可调；帧率1~30帧/秒可调；</w:t>
            </w:r>
          </w:p>
          <w:p>
            <w:pPr>
              <w:widowControl/>
              <w:numPr>
                <w:ilvl w:val="0"/>
                <w:numId w:val="1"/>
              </w:numPr>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图像输出：主码流：5MP 2592*1944@15fps；4MP ；2560*1440@20fps；2MP 1920*1080@25fps；子码流：704*576@25fps；</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(3)快门：1/50（1/60）秒至1/10000秒；</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(4)降噪：支持2D/3D降噪；</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(5)宽动态：支持数字宽动态；</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(6)音频处理：G.711A编解码标准,支持双向语音对讲功能,支持音视频同步；</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(7)音频接口：不少于1路输入,电平2Vp-p,阻抗1kΩ,支持拾音器输入;不少于1路输出,阻抗16Ω,30mw输出功率,支持连接耳机或功放；</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(8)网络接口：1*RJ45网络接口，10/100M自适应；支持RTSP/FTP/PPPOE/DHCP/DDNS/NTP/UPnP等网络协议；</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(9</w:t>
            </w:r>
            <w:r>
              <w:rPr>
                <w:rFonts w:hint="eastAsia" w:ascii="宋体" w:hAnsi="宋体" w:eastAsia="宋体" w:cs="宋体"/>
                <w:szCs w:val="21"/>
                <w:highlight w:val="none"/>
              </w:rPr>
              <w:t>)功能：支持WEB配置、OSD、移动侦测；移动侦测报警后中心。</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72</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13</w:t>
            </w:r>
          </w:p>
        </w:tc>
        <w:tc>
          <w:tcPr>
            <w:tcW w:w="614" w:type="dxa"/>
            <w:noWrap w:val="0"/>
            <w:vAlign w:val="center"/>
          </w:tcPr>
          <w:p>
            <w:pPr>
              <w:widowControl/>
              <w:spacing w:line="360" w:lineRule="auto"/>
              <w:jc w:val="center"/>
              <w:textAlignment w:val="center"/>
              <w:rPr>
                <w:rFonts w:hint="eastAsia" w:ascii="宋体" w:hAnsi="宋体" w:cs="宋体"/>
                <w:b w:val="0"/>
                <w:bCs w:val="0"/>
                <w:szCs w:val="21"/>
                <w:highlight w:val="none"/>
              </w:rPr>
            </w:pPr>
            <w:r>
              <w:rPr>
                <w:rFonts w:hint="eastAsia" w:ascii="宋体" w:hAnsi="宋体" w:cs="宋体"/>
                <w:b w:val="0"/>
                <w:bCs w:val="0"/>
                <w:szCs w:val="21"/>
                <w:highlight w:val="none"/>
              </w:rPr>
              <w:t>实验操作台</w:t>
            </w:r>
          </w:p>
          <w:p>
            <w:pPr>
              <w:widowControl/>
              <w:spacing w:line="360" w:lineRule="auto"/>
              <w:jc w:val="center"/>
              <w:textAlignment w:val="center"/>
              <w:rPr>
                <w:rFonts w:hint="eastAsia" w:ascii="宋体" w:hAnsi="宋体" w:eastAsia="宋体" w:cs="宋体"/>
                <w:szCs w:val="21"/>
                <w:highlight w:val="none"/>
                <w:lang w:eastAsia="zh-CN"/>
              </w:rPr>
            </w:pPr>
          </w:p>
        </w:tc>
        <w:tc>
          <w:tcPr>
            <w:tcW w:w="7650" w:type="dxa"/>
            <w:noWrap w:val="0"/>
            <w:vAlign w:val="center"/>
          </w:tcPr>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(1)台面，采用实芯理化板；</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(2)桌腿:铸铝型材，表面环氧树脂高压静电粉末喷涂；</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(3)自动升降系统，升降架采用钢管制作，保持牢周与稳定，满足升降到任意高度后，升降版重压下不会晃动；</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(4)操作台：≥1200mm*600mm*800mm；</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(5)台面：采用≥12mm实芯理化板，台面围边规格：≥1200*435*60mm；</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(6)桌腿:工字形外观，立柱截面尺寸≥120*50mm，冲压成型的铸铝型材，表面环氧树脂高压静电粉末喷涂；</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(7)自动升降系统：升降架采用钢管制作，保持牢固与稳定，满足升降到任意高度后，升降板重压下不会晃动，不产生噪音，电机采用静音型产品，无级升降，可停留任意高度；</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智能终端配置：</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(1)主控芯片：主频≥1.8GHz；</w:t>
            </w:r>
            <w:bookmarkStart w:id="1" w:name="_GoBack"/>
            <w:bookmarkEnd w:id="1"/>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(2)内存：≥4G；</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(3)内置储存容量：≥8GB；</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(4)网络：支持以太网1000Mbps或WIFI:802.11b/g/n，蓝牙；</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(5)Windows7家庭版32bit及以上正版操作系统或Android9.0操作系统及以上；</w:t>
            </w:r>
          </w:p>
          <w:p>
            <w:pPr>
              <w:widowControl/>
              <w:spacing w:line="360" w:lineRule="auto"/>
              <w:jc w:val="left"/>
              <w:textAlignment w:val="center"/>
              <w:rPr>
                <w:rFonts w:hint="eastAsia"/>
                <w:highlight w:val="none"/>
              </w:rPr>
            </w:pPr>
            <w:r>
              <w:rPr>
                <w:rFonts w:ascii="宋体" w:hAnsi="宋体" w:cs="宋体"/>
                <w:szCs w:val="21"/>
                <w:highlight w:val="none"/>
              </w:rPr>
              <w:t>(6)</w:t>
            </w:r>
            <w:r>
              <w:rPr>
                <w:rFonts w:hint="eastAsia" w:ascii="宋体" w:hAnsi="宋体" w:cs="宋体"/>
                <w:szCs w:val="21"/>
                <w:highlight w:val="none"/>
              </w:rPr>
              <w:t>屏幕尺寸≥15.6英寸，分辨率≥1366 x 768。</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72</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14</w:t>
            </w:r>
          </w:p>
        </w:tc>
        <w:tc>
          <w:tcPr>
            <w:tcW w:w="614" w:type="dxa"/>
            <w:noWrap w:val="0"/>
            <w:vAlign w:val="center"/>
          </w:tcPr>
          <w:p>
            <w:pPr>
              <w:widowControl/>
              <w:spacing w:line="360" w:lineRule="auto"/>
              <w:jc w:val="center"/>
              <w:textAlignment w:val="center"/>
              <w:rPr>
                <w:rFonts w:hint="eastAsia" w:ascii="宋体" w:hAnsi="宋体" w:cs="宋体"/>
                <w:szCs w:val="21"/>
                <w:highlight w:val="none"/>
              </w:rPr>
            </w:pPr>
            <w:r>
              <w:rPr>
                <w:rFonts w:hint="eastAsia" w:ascii="宋体" w:hAnsi="宋体" w:cs="宋体"/>
                <w:szCs w:val="21"/>
                <w:highlight w:val="none"/>
              </w:rPr>
              <w:t>学生实验凳</w:t>
            </w:r>
          </w:p>
        </w:tc>
        <w:tc>
          <w:tcPr>
            <w:tcW w:w="7650" w:type="dxa"/>
            <w:noWrap w:val="0"/>
            <w:vAlign w:val="center"/>
          </w:tcPr>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(1)面采用环保 PP 塑料一次性注塑成型；</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(2)支撑柱结构牢固，长期使用也不会出现摇晃松散现象；</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(3)所有金属材料表面经过防房氧化处理和纯环氧树脂塑粉高温固化处理，具有较强的耐蚀性及承重性；凳面≥300mm(直径）*450mm（高)；</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(4)凳面采用环保PP塑料一次性注塑成型，表面防滑、耐磨不发光；</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(5)凳脚材质：≥4个凳脚，采用无缝钢管模具一次成型或铝合金一体压铸成型。结构牢固，防腐氧化，具有较强的耐蚀性及承重性。</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144</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15</w:t>
            </w:r>
          </w:p>
        </w:tc>
        <w:tc>
          <w:tcPr>
            <w:tcW w:w="614" w:type="dxa"/>
            <w:noWrap w:val="0"/>
            <w:vAlign w:val="center"/>
          </w:tcPr>
          <w:p>
            <w:pPr>
              <w:widowControl/>
              <w:spacing w:line="360" w:lineRule="auto"/>
              <w:jc w:val="center"/>
              <w:textAlignment w:val="center"/>
              <w:rPr>
                <w:rFonts w:hint="eastAsia" w:ascii="宋体" w:hAnsi="宋体" w:cs="宋体"/>
                <w:szCs w:val="21"/>
                <w:highlight w:val="none"/>
              </w:rPr>
            </w:pPr>
            <w:r>
              <w:rPr>
                <w:rFonts w:hint="eastAsia" w:ascii="宋体" w:hAnsi="宋体" w:cs="宋体"/>
                <w:szCs w:val="21"/>
                <w:highlight w:val="none"/>
              </w:rPr>
              <w:t>教师终端</w:t>
            </w:r>
          </w:p>
        </w:tc>
        <w:tc>
          <w:tcPr>
            <w:tcW w:w="7650" w:type="dxa"/>
            <w:noWrap w:val="0"/>
            <w:vAlign w:val="center"/>
          </w:tcPr>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一、硬件：</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(1)整体外观尺寸：宽≥4000mm，高≥1200mm，厚≤98mm。整机无推拉式结构及外露连接线，整机背板采用金属材质，有效屏蔽内部电路器件辐射；</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(2)液晶屏体：显示尺寸≥86英寸,物理分辨率3840×2160，主屏体支持粉笔直接书写；</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(3)前置输入接口包含≥1路Type-C、≥2路USB，前置USB接口支持Android系统、Windows系统读取外接移动存储设备；</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cs="宋体"/>
                <w:szCs w:val="21"/>
                <w:highlight w:val="none"/>
              </w:rPr>
              <w:t>(4)▲嵌入式系统版本不低于Andro</w:t>
            </w:r>
            <w:r>
              <w:rPr>
                <w:rFonts w:hint="eastAsia" w:ascii="宋体" w:hAnsi="宋体" w:eastAsia="宋体" w:cs="宋体"/>
                <w:szCs w:val="21"/>
                <w:highlight w:val="none"/>
              </w:rPr>
              <w:t>id 11；</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(5)▲采用电容触控技术，支持≥20点或以上触控；</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(6)Wi-Fi制式支持IEEE 802.11 a/b/g/n/ac/ax；</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(7)前置朝向音箱，保证音频效果，音箱位于屏幕中间区域，整体功率≥ 2*20W，支持手动系统设置高低音调节声效功能；</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(8)▲具有无线麦克风扩声授课功能，可实现音量调节、液晶电量显示功能，音质清晰，不限教室数量限制，无对频、多套使用时串频现象，可支持PPT翻页、一键显示系统界面、一键切换电脑软件、一键关闭电脑、激光笔等功能（满足安卓系统和windows系统使用）；</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(9)整机内置摄像头，≥1300万像素；</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(10)整机采用硬件低蓝光背光技术，在源头减少有害蓝光波段能量；</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cs="宋体"/>
                <w:szCs w:val="21"/>
                <w:highlight w:val="none"/>
              </w:rPr>
              <w:t>(11)▲具备≥6个前置按键：信号通道切换、音量调节、电源开关、主页面、菜单等功能，按键具有中文和图标标识，具有防水防尘功能</w:t>
            </w:r>
            <w:r>
              <w:rPr>
                <w:rFonts w:hint="eastAsia" w:ascii="宋体" w:hAnsi="宋体" w:eastAsia="宋体" w:cs="宋体"/>
                <w:szCs w:val="21"/>
                <w:highlight w:val="none"/>
              </w:rPr>
              <w:t>；</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(12)支持通过录屏功能；</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(13)ops模块；</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A.搭载i7以上CPU；</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B.内存：≥8GB DDR4内存；</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C.硬盘：256GB或以上SSD固态硬盘；</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二、教学软件：</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(1)本地保存：在PPT播控状态时，支持直接本地保存为PDF格式文档；</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cs="宋体"/>
                <w:szCs w:val="21"/>
                <w:highlight w:val="none"/>
              </w:rPr>
              <w:t>(2)二维码分享：支持二维码即时分享，二维码可进行放大操作，以方便离屏较远的同学扫码；分享内容为PDF格式，课件均支持下载保存，支持手机下载或在线预览；课件页面能进行缩放操作而不失</w:t>
            </w:r>
            <w:r>
              <w:rPr>
                <w:rFonts w:hint="eastAsia" w:ascii="宋体" w:hAnsi="宋体" w:eastAsia="宋体" w:cs="宋体"/>
                <w:szCs w:val="21"/>
                <w:highlight w:val="none"/>
              </w:rPr>
              <w:t>真；</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(3)PDF批注和擦除：批注支持普通笔和荧光笔，支持笔粗细选择和颜色选择，可对PDF当前页面进行即时批注，批注内容可保存进文档中；使用软件对pdf的批注内容可随时进行擦除。</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(4)支持手势操作：使用软件打开任意文档后，可使用单点或多点进行手势操作，支持单点上滑下滑页面，支持多点进行页面缩放操作，在板中板中，亦支持对页面的手势漫游和缩放操作；所有缩放内容均是基于矢量的缩放。</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(5)软件支持对PDF页面旋转支持，支持对PDF页面进行顺时针或逆时针旋转；</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(6)▲模拟实验：支持调取物理、化学、生物3个学科及以上的模拟实验，实验支持即时交互，授课下支持全屏显示。</w:t>
            </w:r>
          </w:p>
          <w:p>
            <w:pPr>
              <w:widowControl/>
              <w:spacing w:line="360" w:lineRule="auto"/>
              <w:jc w:val="left"/>
              <w:textAlignment w:val="center"/>
              <w:rPr>
                <w:highlight w:val="none"/>
              </w:rPr>
            </w:pPr>
            <w:r>
              <w:rPr>
                <w:rFonts w:hint="eastAsia" w:ascii="宋体" w:hAnsi="宋体" w:cs="宋体"/>
                <w:b/>
                <w:bCs/>
                <w:szCs w:val="21"/>
                <w:highlight w:val="none"/>
              </w:rPr>
              <w:t>需提供软件产品登记测试报告证明（其报告内容包含主要功能满足规范及国家标准)。</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16</w:t>
            </w:r>
          </w:p>
        </w:tc>
        <w:tc>
          <w:tcPr>
            <w:tcW w:w="614" w:type="dxa"/>
            <w:noWrap w:val="0"/>
            <w:vAlign w:val="center"/>
          </w:tcPr>
          <w:p>
            <w:pPr>
              <w:widowControl/>
              <w:spacing w:line="360" w:lineRule="auto"/>
              <w:jc w:val="center"/>
              <w:textAlignment w:val="center"/>
              <w:rPr>
                <w:rFonts w:hint="eastAsia" w:ascii="宋体" w:hAnsi="宋体" w:cs="宋体"/>
                <w:szCs w:val="21"/>
                <w:highlight w:val="none"/>
              </w:rPr>
            </w:pPr>
            <w:r>
              <w:rPr>
                <w:rFonts w:hint="eastAsia" w:ascii="宋体" w:hAnsi="宋体" w:cs="宋体"/>
                <w:szCs w:val="21"/>
                <w:highlight w:val="none"/>
              </w:rPr>
              <w:t>形象设计与实施</w:t>
            </w:r>
          </w:p>
        </w:tc>
        <w:tc>
          <w:tcPr>
            <w:tcW w:w="7650" w:type="dxa"/>
            <w:noWrap w:val="0"/>
            <w:vAlign w:val="center"/>
          </w:tcPr>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吊顶天棚:600*600mm 轻钢龙骨，5mm 亚克力板，UV 板（教室约200㎡）。</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 xml:space="preserve">强电:配线管内穿线，暗敷，材质铜芯（约300m）， </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弱电:超五类网线实验台内部所需的电源线（约600m）、网线（约300m）、水晶头等耗材。≥5口百兆交换机（3台）:</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配线架 :多媒体切换系统及线材等</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0122" w:type="dxa"/>
            <w:gridSpan w:val="6"/>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二、物理智慧云考核系统实验室吊装系统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szCs w:val="21"/>
                <w:highlight w:val="none"/>
              </w:rPr>
              <w:t>控制系统</w:t>
            </w:r>
          </w:p>
        </w:tc>
        <w:tc>
          <w:tcPr>
            <w:tcW w:w="7650" w:type="dxa"/>
            <w:noWrap w:val="0"/>
            <w:vAlign w:val="center"/>
          </w:tcPr>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智能控制</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 xml:space="preserve">(1)控制显示屏尺寸≥8寸； </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(2)具备显示屏触摸控制；</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(3)控制功能为有线或无线 ；</w:t>
            </w:r>
          </w:p>
          <w:p>
            <w:pPr>
              <w:widowControl/>
              <w:spacing w:line="360" w:lineRule="auto"/>
              <w:jc w:val="left"/>
              <w:textAlignment w:val="center"/>
              <w:rPr>
                <w:rFonts w:ascii="宋体" w:hAnsi="宋体" w:cs="宋体"/>
                <w:szCs w:val="21"/>
                <w:highlight w:val="none"/>
              </w:rPr>
            </w:pPr>
            <w:r>
              <w:rPr>
                <w:rFonts w:hint="eastAsia" w:ascii="宋体" w:hAnsi="宋体" w:cs="宋体"/>
                <w:szCs w:val="21"/>
                <w:highlight w:val="none"/>
              </w:rPr>
              <w:t>(4)具备控制学生220v电源供电断电；</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(5)控制模式：安全模式 ；                                                                                                                                                                                                                                                                                                                                                                                                                                                                                                                                                                                                                                                                                                                                                               (6)漏电保护开关 ；                                                                                                                                                                                                                                                                                                                                                                                                                                (7)固态继电器；</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(8)开关电源；</w:t>
            </w:r>
          </w:p>
          <w:p>
            <w:pPr>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(9)网络控制开关；</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c>
          <w:tcPr>
            <w:tcW w:w="592" w:type="dxa"/>
            <w:noWrap w:val="0"/>
            <w:vAlign w:val="center"/>
          </w:tcPr>
          <w:p>
            <w:pPr>
              <w:spacing w:line="360" w:lineRule="auto"/>
              <w:ind w:firstLine="210" w:firstLineChars="100"/>
              <w:textAlignment w:val="center"/>
              <w:rPr>
                <w:rFonts w:hint="eastAsia" w:ascii="宋体" w:hAnsi="宋体" w:cs="宋体"/>
                <w:kern w:val="0"/>
                <w:szCs w:val="21"/>
                <w:highlight w:val="none"/>
                <w:lang w:bidi="ar"/>
              </w:rPr>
            </w:pPr>
            <w:r>
              <w:rPr>
                <w:highlight w:val="none"/>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szCs w:val="21"/>
                <w:highlight w:val="none"/>
              </w:rPr>
              <w:t>主体构架（实验室吊装系统）</w:t>
            </w:r>
          </w:p>
        </w:tc>
        <w:tc>
          <w:tcPr>
            <w:tcW w:w="7650" w:type="dxa"/>
            <w:noWrap w:val="0"/>
            <w:vAlign w:val="top"/>
          </w:tcPr>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低压电源模块</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(1)直流电源输出范围为DC1.5V-12V，分辨率0.1V，精度±0.2V，可显示设定数值；</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(2)交流电源输出范围为AC 2V-24V，输出形式为正弦，分辨率0.1V，精度±0.5V，可显示设定数值，且自带升压电路；</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(3)支持电功率预警功能，功率达到90%，开启危险警报，功率达到110%，过载检测报警 ；</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(4)支持实时显示输出电压、电流及功率；</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(5)支持教师端整体控制输出状态。</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高压电源模块</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(1)支持220V交流电控制，2个≥5孔安全插座,整体≥1000W ；</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(2)支持软件控制输出状态，具有功率检测报警功能，吊装电网系统有过载保护；</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网络电源模块</w:t>
            </w:r>
          </w:p>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(1)采用网络模块接口，即插即用，支持千兆网络传输。</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w:t>
            </w:r>
          </w:p>
        </w:tc>
        <w:tc>
          <w:tcPr>
            <w:tcW w:w="614" w:type="dxa"/>
            <w:noWrap w:val="0"/>
            <w:vAlign w:val="center"/>
          </w:tcPr>
          <w:p>
            <w:pPr>
              <w:widowControl/>
              <w:spacing w:line="360" w:lineRule="auto"/>
              <w:jc w:val="center"/>
              <w:textAlignment w:val="center"/>
              <w:rPr>
                <w:rFonts w:hint="eastAsia" w:ascii="宋体" w:hAnsi="宋体" w:cs="宋体"/>
                <w:szCs w:val="21"/>
                <w:highlight w:val="none"/>
              </w:rPr>
            </w:pPr>
            <w:r>
              <w:rPr>
                <w:rFonts w:hint="eastAsia" w:ascii="宋体" w:hAnsi="宋体" w:cs="宋体"/>
                <w:szCs w:val="21"/>
                <w:highlight w:val="none"/>
              </w:rPr>
              <w:t>照明光源</w:t>
            </w:r>
          </w:p>
        </w:tc>
        <w:tc>
          <w:tcPr>
            <w:tcW w:w="7650" w:type="dxa"/>
            <w:noWrap w:val="0"/>
            <w:vAlign w:val="top"/>
          </w:tcPr>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功能:增加室内光照度</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 xml:space="preserve">功率：36±5W；                    </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光通量：≥3200lm；</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 xml:space="preserve">照度＞300lux ；                  </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认证：CCC；</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 xml:space="preserve">额定电压：220V；                  </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色温：4800K-5200K；</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 xml:space="preserve">频率：50/60Hz；                   </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功率因数：≥0.90；</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 xml:space="preserve">显色指数：≥90(R9≥50）；          </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频闪波动深度：≤1%；</w:t>
            </w:r>
          </w:p>
          <w:p>
            <w:pPr>
              <w:widowControl/>
              <w:spacing w:line="360" w:lineRule="auto"/>
              <w:jc w:val="left"/>
              <w:textAlignment w:val="center"/>
              <w:rPr>
                <w:rFonts w:hint="eastAsia" w:ascii="宋体" w:hAnsi="宋体" w:cs="宋体"/>
                <w:szCs w:val="21"/>
                <w:highlight w:val="none"/>
              </w:rPr>
            </w:pPr>
            <w:r>
              <w:rPr>
                <w:rFonts w:hint="eastAsia" w:ascii="宋体" w:hAnsi="宋体" w:eastAsia="宋体" w:cs="宋体"/>
                <w:szCs w:val="21"/>
                <w:highlight w:val="none"/>
              </w:rPr>
              <w:t>尺寸：≥（1233±3）×（308±3）×（109±3）mm  ；</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szCs w:val="21"/>
                <w:highlight w:val="none"/>
              </w:rPr>
              <w:t>照明线路</w:t>
            </w:r>
          </w:p>
        </w:tc>
        <w:tc>
          <w:tcPr>
            <w:tcW w:w="7650" w:type="dxa"/>
            <w:noWrap w:val="0"/>
            <w:vAlign w:val="top"/>
          </w:tcPr>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(1)设计模式:模块化；</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(2)匹配线径:塑套护套线2*0.75平方多股铜芯软线；≥300m。</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szCs w:val="21"/>
                <w:highlight w:val="none"/>
              </w:rPr>
              <w:t>供电线路</w:t>
            </w:r>
          </w:p>
        </w:tc>
        <w:tc>
          <w:tcPr>
            <w:tcW w:w="7650" w:type="dxa"/>
            <w:noWrap w:val="0"/>
            <w:vAlign w:val="top"/>
          </w:tcPr>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(1)设计模式:模块化；</w:t>
            </w:r>
          </w:p>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(2)匹配线径:3*2.5平方多股铜芯软线≥200m。</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szCs w:val="21"/>
                <w:highlight w:val="none"/>
              </w:rPr>
              <w:t>网络线路</w:t>
            </w:r>
          </w:p>
        </w:tc>
        <w:tc>
          <w:tcPr>
            <w:tcW w:w="7650" w:type="dxa"/>
            <w:noWrap w:val="0"/>
            <w:vAlign w:val="top"/>
          </w:tcPr>
          <w:p>
            <w:pPr>
              <w:widowControl/>
              <w:spacing w:line="360" w:lineRule="auto"/>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室内网线:超五类网线≥100m。</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0122" w:type="dxa"/>
            <w:gridSpan w:val="6"/>
            <w:noWrap w:val="0"/>
            <w:vAlign w:val="top"/>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三、物理学生教考实验及仪器配置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初中运动和力</w:t>
            </w:r>
          </w:p>
        </w:tc>
        <w:tc>
          <w:tcPr>
            <w:tcW w:w="7650" w:type="dxa"/>
            <w:noWrap w:val="0"/>
            <w:vAlign w:val="top"/>
          </w:tcPr>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实验内容：</w:t>
            </w:r>
          </w:p>
          <w:p>
            <w:pPr>
              <w:widowControl/>
              <w:spacing w:line="360" w:lineRule="auto"/>
              <w:textAlignment w:val="center"/>
              <w:rPr>
                <w:rFonts w:hint="eastAsia" w:ascii="宋体" w:hAnsi="宋体" w:eastAsia="宋体" w:cs="宋体"/>
                <w:kern w:val="0"/>
                <w:szCs w:val="21"/>
                <w:highlight w:val="none"/>
                <w:lang w:bidi="ar"/>
              </w:rPr>
            </w:pPr>
            <w:r>
              <w:rPr>
                <w:rFonts w:hint="eastAsia" w:ascii="宋体" w:hAnsi="宋体" w:cs="宋体"/>
                <w:szCs w:val="21"/>
                <w:highlight w:val="none"/>
              </w:rPr>
              <w:t>(1)</w:t>
            </w:r>
            <w:r>
              <w:rPr>
                <w:rFonts w:hint="eastAsia" w:ascii="宋体" w:hAnsi="宋体" w:cs="宋体"/>
                <w:kern w:val="0"/>
                <w:szCs w:val="21"/>
                <w:highlight w:val="none"/>
                <w:lang w:bidi="ar"/>
              </w:rPr>
              <w:t>用刻度尺测量长度2.用表测量时间3.测量物体运动的平均速度4.用弹簧测力计测力5.探究重力的大小与质量的关系6.测量水平运动物体所受的滑动摩擦力7.探究滑动摩擦力大小与哪些因素有关8.探究杠杆平衡的条件9.测量滑轮组的机械效率</w:t>
            </w:r>
            <w:r>
              <w:rPr>
                <w:rFonts w:hint="eastAsia" w:ascii="宋体" w:hAnsi="宋体" w:eastAsia="宋体" w:cs="宋体"/>
                <w:kern w:val="0"/>
                <w:szCs w:val="21"/>
                <w:highlight w:val="none"/>
                <w:lang w:bidi="ar"/>
              </w:rPr>
              <w:t>。</w:t>
            </w:r>
          </w:p>
          <w:p>
            <w:pPr>
              <w:widowControl/>
              <w:spacing w:line="360" w:lineRule="auto"/>
              <w:textAlignment w:val="center"/>
              <w:rPr>
                <w:rFonts w:hint="eastAsia" w:ascii="宋体" w:hAnsi="宋体" w:cs="宋体"/>
                <w:kern w:val="0"/>
                <w:szCs w:val="21"/>
                <w:highlight w:val="none"/>
                <w:lang w:bidi="ar"/>
              </w:rPr>
            </w:pPr>
            <w:r>
              <w:rPr>
                <w:rFonts w:hint="eastAsia" w:ascii="宋体" w:hAnsi="宋体" w:eastAsia="宋体" w:cs="宋体"/>
                <w:kern w:val="0"/>
                <w:szCs w:val="21"/>
                <w:highlight w:val="none"/>
                <w:lang w:bidi="ar"/>
              </w:rPr>
              <w:t>仪器配</w:t>
            </w:r>
            <w:r>
              <w:rPr>
                <w:rFonts w:hint="eastAsia" w:ascii="宋体" w:hAnsi="宋体" w:cs="宋体"/>
                <w:kern w:val="0"/>
                <w:szCs w:val="21"/>
                <w:highlight w:val="none"/>
                <w:lang w:bidi="ar"/>
              </w:rPr>
              <w:t>置：</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支座1对、支撑杆1根、支撑杆1付、双嘴钳1个、滑轮绳1个、可移动挂钩2个、杠杆1个、单滑轮1个、可卡单滑轮1个、卷尺1把、电子秒表1块、机械停表1块、金属丝1盘、计算器1个、力学轨道小车1套(包括轨道、小车、滑轮、支撑杆、摩擦块、摩擦材料、砝码筒等)、测量尺1把、钩码1盒、条形盒测力计3个、钢直尺2把、硬币1个、三角尺1付、铅笔1根等。</w:t>
            </w:r>
          </w:p>
        </w:tc>
        <w:tc>
          <w:tcPr>
            <w:tcW w:w="586"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24</w:t>
            </w:r>
          </w:p>
        </w:tc>
        <w:tc>
          <w:tcPr>
            <w:tcW w:w="660"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初中密度、</w:t>
            </w:r>
          </w:p>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浮力和温度</w:t>
            </w:r>
          </w:p>
        </w:tc>
        <w:tc>
          <w:tcPr>
            <w:tcW w:w="7650" w:type="dxa"/>
            <w:noWrap w:val="0"/>
            <w:vAlign w:val="top"/>
          </w:tcPr>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实验内容：</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1.用天平测量固体和液体的质量2.测量固体和液体的密度3.探究液体压强与哪些因素有关4.探究浮力大小与哪些因素有关5.验证阿基米德原理6.用常见温度计测温度7.探究水在沸腾前后温度变化特点</w:t>
            </w:r>
            <w:r>
              <w:rPr>
                <w:rFonts w:hint="eastAsia" w:ascii="宋体" w:hAnsi="宋体" w:eastAsia="宋体" w:cs="宋体"/>
                <w:kern w:val="0"/>
                <w:szCs w:val="21"/>
                <w:highlight w:val="none"/>
                <w:lang w:bidi="ar"/>
              </w:rPr>
              <w:t>。</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仪器配置：</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细线1盘、天平1台、砝码1盒、不锈钢丸1瓶、剪刀1把、胶头滴管1个、毛巾1条、氯化钠1瓶、阿基米德实验器1套(含筒、溢液杯、低重心浮筒、低重心浮筒配重等)、钢丝棒1个、圆柱体组1套、小石块1个、铁圈1个、玻璃棒1根、玻璃烧杯1个、陶土网1个、电子点火枪1个、酒精灯1盏、红水温度计1根、玻璃烧杯1个、玻璃量筒1个、液体内部压强实验器1套、微小压强计1个、透明盛液筒1个等。</w:t>
            </w:r>
          </w:p>
        </w:tc>
        <w:tc>
          <w:tcPr>
            <w:tcW w:w="586"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24</w:t>
            </w:r>
          </w:p>
        </w:tc>
        <w:tc>
          <w:tcPr>
            <w:tcW w:w="660"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初中电路</w:t>
            </w:r>
          </w:p>
        </w:tc>
        <w:tc>
          <w:tcPr>
            <w:tcW w:w="7650" w:type="dxa"/>
            <w:noWrap w:val="0"/>
            <w:vAlign w:val="top"/>
          </w:tcPr>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实验内容：</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1.用电流表测电流2.用电压表测电压3.探究串联电路和并联电路中电流、电压的特点4.探究导体中电流、电压与电阻的关系5.电流表、电压表测电阻6.测定小灯泡的电功率仪器配置：</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连接导线1套、小灯座2个、小灯泡3袋、电阻5Ω1个、电阻1021个、电阻15Ω1个、电阻30Ω1个、待测电阻1.1个、待测电阻2.1个、待测电阻3.1个、待测电阻4.1个、电压表1个、调零螺丝刀1把、电流表1块、滑动变阻器1个、单刀开关3个、电池盒4个、干电池4节等。</w:t>
            </w:r>
          </w:p>
        </w:tc>
        <w:tc>
          <w:tcPr>
            <w:tcW w:w="586"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24</w:t>
            </w:r>
          </w:p>
        </w:tc>
        <w:tc>
          <w:tcPr>
            <w:tcW w:w="660"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初中电磁现象</w:t>
            </w:r>
          </w:p>
        </w:tc>
        <w:tc>
          <w:tcPr>
            <w:tcW w:w="7650" w:type="dxa"/>
            <w:noWrap w:val="0"/>
            <w:vAlign w:val="top"/>
          </w:tcPr>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实验内容：</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1.探究电磁铁磁性的强弱跟电流大小的关系2.探究通电螺线管外部磁场的方向3.探究导体在磁场中运动时产生感应电流的条</w:t>
            </w:r>
            <w:r>
              <w:rPr>
                <w:rFonts w:hint="eastAsia" w:ascii="宋体" w:hAnsi="宋体" w:eastAsia="宋体" w:cs="宋体"/>
                <w:kern w:val="0"/>
                <w:szCs w:val="21"/>
                <w:highlight w:val="none"/>
                <w:lang w:bidi="ar"/>
              </w:rPr>
              <w:t>件。</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仪器配置：</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连接导线2根、指南针8个、灵敏电流表1个、回形针1盒、T形电磁铁1个、通电螺线管磁场实验器1个、蹄形磁铁1个、方形线圈1个、绝缘支撑杆1个等。</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24</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初中光学</w:t>
            </w:r>
          </w:p>
        </w:tc>
        <w:tc>
          <w:tcPr>
            <w:tcW w:w="7650" w:type="dxa"/>
            <w:noWrap w:val="0"/>
            <w:vAlign w:val="top"/>
          </w:tcPr>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实验内容：</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1.光的反射规律2.探究平面镜成像的特点3.探究凸透镜成像的规</w:t>
            </w:r>
            <w:r>
              <w:rPr>
                <w:rFonts w:hint="eastAsia" w:ascii="宋体" w:hAnsi="宋体" w:eastAsia="宋体" w:cs="宋体"/>
                <w:kern w:val="0"/>
                <w:szCs w:val="21"/>
                <w:highlight w:val="none"/>
                <w:lang w:bidi="ar"/>
              </w:rPr>
              <w:t>律。</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仪器配置：</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平面镜成像实验器1套(含150mm×100mm×5mm镀半透膜玻璃板、支架，印有白色左右对称标志F,蜡烛2个)、光的传播、反射、折射实验器1套(含激光器、光学刻度盘、平面镜、半圆形透镜、梯形棱镜等)、光具座1套(含轨道长1000mm,LED光源、双凸透镜f=100mm、双凸透镜f=50mm、双凹透镜f=-50mm、光屏、蜡烛台、蜡烛)、白纸1包、透明直尺1把等。</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24</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0122" w:type="dxa"/>
            <w:gridSpan w:val="6"/>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四、化学智慧云考核系统实验室吊装系统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1</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通风系统</w:t>
            </w: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风机结构：</w:t>
            </w:r>
          </w:p>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szCs w:val="21"/>
                <w:highlight w:val="none"/>
              </w:rPr>
              <w:t>(1)</w:t>
            </w:r>
            <w:r>
              <w:rPr>
                <w:rFonts w:hint="eastAsia" w:ascii="宋体" w:hAnsi="宋体" w:cs="宋体"/>
                <w:kern w:val="0"/>
                <w:szCs w:val="21"/>
                <w:highlight w:val="none"/>
                <w:lang w:bidi="ar"/>
              </w:rPr>
              <w:t>风机可根据教室使用需求配置相应的功率和风量；</w:t>
            </w:r>
          </w:p>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szCs w:val="21"/>
                <w:highlight w:val="none"/>
              </w:rPr>
              <w:t>(2)</w:t>
            </w:r>
            <w:r>
              <w:rPr>
                <w:rFonts w:hint="eastAsia" w:ascii="宋体" w:hAnsi="宋体" w:cs="宋体"/>
                <w:kern w:val="0"/>
                <w:szCs w:val="21"/>
                <w:highlight w:val="none"/>
                <w:lang w:bidi="ar"/>
              </w:rPr>
              <w:t>每台通风设备都可以独立操作，相互之间不受影响；</w:t>
            </w:r>
          </w:p>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szCs w:val="21"/>
                <w:highlight w:val="none"/>
              </w:rPr>
              <w:t>(3)</w:t>
            </w:r>
            <w:r>
              <w:rPr>
                <w:rFonts w:hint="eastAsia" w:ascii="宋体" w:hAnsi="宋体" w:cs="宋体"/>
                <w:kern w:val="0"/>
                <w:szCs w:val="21"/>
                <w:highlight w:val="none"/>
                <w:lang w:bidi="ar"/>
              </w:rPr>
              <w:t>气流组织合理，排气顺畅，无气味溢出、气体排放符合国家规定排放标准；</w:t>
            </w:r>
          </w:p>
          <w:p>
            <w:pPr>
              <w:widowControl/>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lang w:bidi="ar"/>
              </w:rPr>
              <w:t>通风系统包含各类风机配件辅材，包含风机基座、消音器等。</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1</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套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2</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室内行程通风系统</w:t>
            </w: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lang w:bidi="ar"/>
              </w:rPr>
              <w:t>采用防腐蚀材质， 主体包含主风管、支风管。管卡采用碳钢制作，表面经镀铬处理，具有耐腐蚀、防火、防潮等功能。</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25</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3</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化学吊装式控制设备</w:t>
            </w: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采用防腐蚀材质。主体包含主风管、支风管。管卡采用碳钢制作，表面经镀铬处理，具有耐腐蚀、防火、防潮等功能。</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5</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restart"/>
            <w:noWrap w:val="0"/>
            <w:vAlign w:val="center"/>
          </w:tcPr>
          <w:p>
            <w:pPr>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4</w:t>
            </w:r>
          </w:p>
        </w:tc>
        <w:tc>
          <w:tcPr>
            <w:tcW w:w="614" w:type="dxa"/>
            <w:vMerge w:val="restart"/>
            <w:noWrap w:val="0"/>
            <w:vAlign w:val="center"/>
          </w:tcPr>
          <w:p>
            <w:pPr>
              <w:widowControl/>
              <w:spacing w:line="360" w:lineRule="auto"/>
              <w:textAlignment w:val="center"/>
              <w:rPr>
                <w:rFonts w:hint="eastAsia" w:ascii="宋体" w:hAnsi="宋体" w:cs="宋体"/>
                <w:kern w:val="0"/>
                <w:szCs w:val="21"/>
                <w:highlight w:val="none"/>
                <w:lang w:bidi="ar"/>
              </w:rPr>
            </w:pP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控制系统</w:t>
            </w:r>
          </w:p>
          <w:p>
            <w:pPr>
              <w:spacing w:line="360" w:lineRule="auto"/>
              <w:textAlignment w:val="center"/>
              <w:rPr>
                <w:rFonts w:hint="eastAsia" w:ascii="宋体" w:hAnsi="宋体" w:cs="宋体"/>
                <w:kern w:val="0"/>
                <w:szCs w:val="21"/>
                <w:highlight w:val="none"/>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lang w:bidi="ar"/>
              </w:rPr>
              <w:t>智能控制柜：控制系统配置防雷击模块、总漏电保护器、每分路独立漏电保护器、包含总控制器、开关电源，≥10寸屏，启动开关，单片机控制器及功能扩展模块，单片机保护模块、急停控制系统，工作指示灯系统，分组控制系统。</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1</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台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widowControl/>
              <w:spacing w:line="360" w:lineRule="auto"/>
              <w:jc w:val="center"/>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jc w:val="center"/>
              <w:textAlignment w:val="center"/>
              <w:rPr>
                <w:rFonts w:hint="eastAsia" w:ascii="宋体" w:hAnsi="宋体" w:cs="宋体"/>
                <w:kern w:val="0"/>
                <w:szCs w:val="21"/>
                <w:highlight w:val="none"/>
              </w:rPr>
            </w:pPr>
          </w:p>
        </w:tc>
        <w:tc>
          <w:tcPr>
            <w:tcW w:w="7650" w:type="dxa"/>
            <w:noWrap w:val="0"/>
            <w:vAlign w:val="center"/>
          </w:tcPr>
          <w:p>
            <w:pPr>
              <w:pStyle w:val="6"/>
              <w:spacing w:line="360" w:lineRule="auto"/>
              <w:rPr>
                <w:rFonts w:hint="eastAsia" w:ascii="宋体" w:hAnsi="宋体" w:cs="宋体"/>
                <w:kern w:val="0"/>
                <w:szCs w:val="21"/>
                <w:highlight w:val="none"/>
                <w:lang w:bidi="ar"/>
              </w:rPr>
            </w:pPr>
            <w:r>
              <w:rPr>
                <w:rFonts w:hint="eastAsia" w:ascii="宋体" w:hAnsi="宋体" w:cs="宋体"/>
                <w:kern w:val="0"/>
                <w:szCs w:val="21"/>
                <w:highlight w:val="none"/>
                <w:lang w:bidi="ar"/>
              </w:rPr>
              <w:t>顶装智能软件控制平台</w:t>
            </w:r>
            <w:r>
              <w:rPr>
                <w:rFonts w:hint="eastAsia" w:ascii="宋体" w:hAnsi="宋体" w:eastAsia="宋体" w:cs="宋体"/>
                <w:kern w:val="0"/>
                <w:sz w:val="21"/>
                <w:szCs w:val="21"/>
                <w:highlight w:val="none"/>
                <w:lang w:val="en-US" w:eastAsia="zh-CN" w:bidi="ar"/>
              </w:rPr>
              <w:t>：</w:t>
            </w:r>
          </w:p>
          <w:p>
            <w:pPr>
              <w:pStyle w:val="6"/>
              <w:spacing w:line="360" w:lineRule="auto"/>
              <w:rPr>
                <w:rFonts w:hint="eastAsia" w:ascii="宋体" w:hAnsi="宋体" w:cs="宋体"/>
                <w:szCs w:val="21"/>
                <w:highlight w:val="none"/>
              </w:rPr>
            </w:pPr>
            <w:r>
              <w:rPr>
                <w:rFonts w:hint="eastAsia" w:ascii="宋体" w:hAnsi="宋体" w:cs="宋体"/>
                <w:kern w:val="0"/>
                <w:szCs w:val="21"/>
                <w:highlight w:val="none"/>
                <w:lang w:bidi="ar"/>
              </w:rPr>
              <w:t>规格：≥8寸彩色液晶触摸屏，集成主控制系统。控制功能为有线或无线。</w:t>
            </w:r>
          </w:p>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szCs w:val="21"/>
                <w:highlight w:val="none"/>
              </w:rPr>
              <w:t>(1)</w:t>
            </w:r>
            <w:r>
              <w:rPr>
                <w:rFonts w:hint="eastAsia" w:ascii="宋体" w:hAnsi="宋体" w:cs="宋体"/>
                <w:kern w:val="0"/>
                <w:szCs w:val="21"/>
                <w:highlight w:val="none"/>
                <w:lang w:bidi="ar"/>
              </w:rPr>
              <w:t>通风控制：具有精度高、噪音低、转矩大、性能可靠等特点；</w:t>
            </w:r>
          </w:p>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szCs w:val="21"/>
                <w:highlight w:val="none"/>
              </w:rPr>
              <w:t>(2)</w:t>
            </w:r>
            <w:r>
              <w:rPr>
                <w:rFonts w:hint="eastAsia" w:ascii="宋体" w:hAnsi="宋体" w:cs="宋体"/>
                <w:kern w:val="0"/>
                <w:szCs w:val="21"/>
                <w:highlight w:val="none"/>
                <w:lang w:bidi="ar"/>
              </w:rPr>
              <w:t>供水控制：集中控制整室给排水 、可设置总给水开关；</w:t>
            </w:r>
          </w:p>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szCs w:val="21"/>
                <w:highlight w:val="none"/>
              </w:rPr>
              <w:t>(3)</w:t>
            </w:r>
            <w:r>
              <w:rPr>
                <w:rFonts w:hint="eastAsia" w:ascii="宋体" w:hAnsi="宋体" w:cs="宋体"/>
                <w:kern w:val="0"/>
                <w:szCs w:val="21"/>
                <w:highlight w:val="none"/>
                <w:lang w:bidi="ar"/>
              </w:rPr>
              <w:t>照明控制：可分组控制整室照明 ，照明控制系统可以对照明进行控制；</w:t>
            </w:r>
          </w:p>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szCs w:val="21"/>
                <w:highlight w:val="none"/>
              </w:rPr>
              <w:t>(4)</w:t>
            </w:r>
            <w:r>
              <w:rPr>
                <w:rFonts w:hint="eastAsia" w:ascii="宋体" w:hAnsi="宋体" w:cs="宋体"/>
                <w:kern w:val="0"/>
                <w:szCs w:val="21"/>
                <w:highlight w:val="none"/>
                <w:lang w:bidi="ar"/>
              </w:rPr>
              <w:t>电源控制：控制每点的电压，可以控制学生，老师端高压220V，低压交直流输出；</w:t>
            </w:r>
          </w:p>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szCs w:val="21"/>
                <w:highlight w:val="none"/>
              </w:rPr>
              <w:t>(5)</w:t>
            </w:r>
            <w:r>
              <w:rPr>
                <w:rFonts w:hint="eastAsia" w:ascii="宋体" w:hAnsi="宋体" w:cs="宋体"/>
                <w:kern w:val="0"/>
                <w:szCs w:val="21"/>
                <w:highlight w:val="none"/>
                <w:lang w:bidi="ar"/>
              </w:rPr>
              <w:t xml:space="preserve">摇臂控制：升降控制单元，过载过流保护，上下限到位保护。可对摇臂进行控制升起，放下。 控制系统带障碍物保护功能，具有防夹，防卡功能。 </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1</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widowControl/>
              <w:spacing w:line="360" w:lineRule="auto"/>
              <w:jc w:val="center"/>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jc w:val="center"/>
              <w:textAlignment w:val="center"/>
              <w:rPr>
                <w:rFonts w:hint="eastAsia" w:ascii="宋体" w:hAnsi="宋体" w:cs="宋体"/>
                <w:kern w:val="0"/>
                <w:szCs w:val="21"/>
                <w:highlight w:val="none"/>
              </w:rPr>
            </w:pPr>
          </w:p>
        </w:tc>
        <w:tc>
          <w:tcPr>
            <w:tcW w:w="7650" w:type="dxa"/>
            <w:noWrap w:val="0"/>
            <w:vAlign w:val="center"/>
          </w:tcPr>
          <w:p>
            <w:pPr>
              <w:widowControl/>
              <w:spacing w:line="360" w:lineRule="auto"/>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(1)有多用户管理功能；</w:t>
            </w:r>
          </w:p>
          <w:p>
            <w:pPr>
              <w:widowControl/>
              <w:spacing w:line="360" w:lineRule="auto"/>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(2)有系统设置、系统升级，系统时间修改，帮助等功能；</w:t>
            </w:r>
          </w:p>
          <w:p>
            <w:pPr>
              <w:widowControl/>
              <w:spacing w:line="360" w:lineRule="auto"/>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(3)设置状态显示界面，可实时了解教室内每个设备工作状态，可对故障进行复位功能；</w:t>
            </w:r>
          </w:p>
          <w:p>
            <w:pPr>
              <w:widowControl/>
              <w:spacing w:line="360" w:lineRule="auto"/>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(4)可实时记录设备运行状态。故障时可以调取查看，方便管理；</w:t>
            </w:r>
          </w:p>
          <w:p>
            <w:pPr>
              <w:widowControl/>
              <w:spacing w:line="360" w:lineRule="auto"/>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(5)支持分组控制电源控制系统、照明控制系统、给排水控制系统,摇臂控制系统,通风控制系统。</w:t>
            </w:r>
          </w:p>
        </w:tc>
        <w:tc>
          <w:tcPr>
            <w:tcW w:w="654" w:type="dxa"/>
            <w:gridSpan w:val="2"/>
            <w:noWrap w:val="0"/>
            <w:vAlign w:val="center"/>
          </w:tcPr>
          <w:p>
            <w:pPr>
              <w:widowControl/>
              <w:spacing w:line="360" w:lineRule="auto"/>
              <w:jc w:val="center"/>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1</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widowControl/>
              <w:spacing w:line="360" w:lineRule="auto"/>
              <w:jc w:val="center"/>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jc w:val="center"/>
              <w:textAlignment w:val="center"/>
              <w:rPr>
                <w:rFonts w:hint="eastAsia" w:ascii="宋体" w:hAnsi="宋体" w:cs="宋体"/>
                <w:kern w:val="0"/>
                <w:szCs w:val="21"/>
                <w:highlight w:val="none"/>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lang w:bidi="ar"/>
              </w:rPr>
              <w:t>温湿度监视系统，内置精密温湿度传感装置，在中控屏中实时显示当前环境的温度和湿度。</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1</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restart"/>
            <w:noWrap w:val="0"/>
            <w:vAlign w:val="center"/>
          </w:tcPr>
          <w:p>
            <w:pPr>
              <w:spacing w:line="360" w:lineRule="auto"/>
              <w:textAlignment w:val="center"/>
              <w:rPr>
                <w:rFonts w:hint="eastAsia" w:ascii="宋体" w:hAnsi="宋体" w:cs="宋体"/>
                <w:kern w:val="0"/>
                <w:szCs w:val="21"/>
                <w:highlight w:val="none"/>
                <w:lang w:bidi="ar"/>
              </w:rPr>
            </w:pPr>
          </w:p>
          <w:p>
            <w:pPr>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5</w:t>
            </w:r>
          </w:p>
        </w:tc>
        <w:tc>
          <w:tcPr>
            <w:tcW w:w="614" w:type="dxa"/>
            <w:vMerge w:val="restart"/>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主体构架（实验室吊装系统）</w:t>
            </w: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 xml:space="preserve">承重骨架动力底座采用厚度≥15mm。 </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6</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spacing w:line="360" w:lineRule="auto"/>
              <w:jc w:val="center"/>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jc w:val="center"/>
              <w:textAlignment w:val="center"/>
              <w:rPr>
                <w:rFonts w:hint="eastAsia" w:ascii="宋体" w:hAnsi="宋体" w:cs="宋体"/>
                <w:kern w:val="0"/>
                <w:szCs w:val="21"/>
                <w:highlight w:val="none"/>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外腔体要求环保无毒、优异的耐紫外线抗老化性能及阻燃性。</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6</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spacing w:line="360" w:lineRule="auto"/>
              <w:jc w:val="center"/>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jc w:val="center"/>
              <w:textAlignment w:val="center"/>
              <w:rPr>
                <w:rFonts w:hint="eastAsia" w:ascii="宋体" w:hAnsi="宋体" w:cs="宋体"/>
                <w:kern w:val="0"/>
                <w:szCs w:val="21"/>
                <w:highlight w:val="none"/>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表面经环氧树脂粉末静电喷涂、高温固化处理，耐腐蚀。</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12</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spacing w:line="360" w:lineRule="auto"/>
              <w:jc w:val="center"/>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jc w:val="center"/>
              <w:textAlignment w:val="center"/>
              <w:rPr>
                <w:rFonts w:hint="eastAsia" w:ascii="宋体" w:hAnsi="宋体" w:cs="宋体"/>
                <w:kern w:val="0"/>
                <w:szCs w:val="21"/>
                <w:highlight w:val="none"/>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静音安全低压直流24V低压电机动力摇臂。</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12</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spacing w:line="360" w:lineRule="auto"/>
              <w:jc w:val="center"/>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jc w:val="center"/>
              <w:textAlignment w:val="center"/>
              <w:rPr>
                <w:rFonts w:hint="eastAsia" w:ascii="宋体" w:hAnsi="宋体" w:cs="宋体"/>
                <w:kern w:val="0"/>
                <w:szCs w:val="21"/>
                <w:highlight w:val="none"/>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 xml:space="preserve">控制模板可控制摇臂升降、通风、供水、排水、电流、电压、灯光、供电状态、电流过载、摇臂升降状态、具有语音提示报警及系统故障提示等信号采集处理。 </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12</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spacing w:line="360" w:lineRule="auto"/>
              <w:jc w:val="center"/>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jc w:val="center"/>
              <w:textAlignment w:val="center"/>
              <w:rPr>
                <w:rFonts w:hint="eastAsia" w:ascii="宋体" w:hAnsi="宋体" w:cs="宋体"/>
                <w:kern w:val="0"/>
                <w:szCs w:val="21"/>
                <w:highlight w:val="none"/>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 xml:space="preserve">腔体模块内部水电隔离设计，有防水功能。 </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12</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spacing w:line="360" w:lineRule="auto"/>
              <w:jc w:val="center"/>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jc w:val="center"/>
              <w:textAlignment w:val="center"/>
              <w:rPr>
                <w:rFonts w:hint="eastAsia" w:ascii="宋体" w:hAnsi="宋体" w:cs="宋体"/>
                <w:kern w:val="0"/>
                <w:szCs w:val="21"/>
                <w:highlight w:val="none"/>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 xml:space="preserve">显示屏界面可显示通风、供水、排水、电流、电压、灯光、供电状态、电流过载提示、摇臂升降状态、语音提示报警及系统故障提示等功能。 </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24</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spacing w:line="360" w:lineRule="auto"/>
              <w:jc w:val="center"/>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jc w:val="center"/>
              <w:textAlignment w:val="center"/>
              <w:rPr>
                <w:rFonts w:hint="eastAsia" w:ascii="宋体" w:hAnsi="宋体" w:cs="宋体"/>
                <w:kern w:val="0"/>
                <w:szCs w:val="21"/>
                <w:highlight w:val="none"/>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szCs w:val="21"/>
                <w:highlight w:val="none"/>
              </w:rPr>
              <w:t>(1)</w:t>
            </w:r>
            <w:r>
              <w:rPr>
                <w:rFonts w:hint="eastAsia" w:ascii="宋体" w:hAnsi="宋体" w:cs="宋体"/>
                <w:kern w:val="0"/>
                <w:szCs w:val="21"/>
                <w:highlight w:val="none"/>
                <w:lang w:bidi="ar"/>
              </w:rPr>
              <w:t>交直流电源具有过载保护智能检测功能；</w:t>
            </w:r>
          </w:p>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szCs w:val="21"/>
                <w:highlight w:val="none"/>
              </w:rPr>
              <w:t>(2)</w:t>
            </w:r>
            <w:r>
              <w:rPr>
                <w:rFonts w:hint="eastAsia" w:ascii="宋体" w:hAnsi="宋体" w:cs="宋体"/>
                <w:kern w:val="0"/>
                <w:szCs w:val="21"/>
                <w:highlight w:val="none"/>
                <w:lang w:bidi="ar"/>
              </w:rPr>
              <w:t>学生高压电源可接收主控电源发送的锁定信号，电源可以分组或独立控制。</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24</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widowControl/>
              <w:spacing w:line="360" w:lineRule="auto"/>
              <w:jc w:val="center"/>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jc w:val="center"/>
              <w:textAlignment w:val="center"/>
              <w:rPr>
                <w:rFonts w:hint="eastAsia" w:ascii="宋体" w:hAnsi="宋体" w:cs="宋体"/>
                <w:kern w:val="0"/>
                <w:szCs w:val="21"/>
                <w:highlight w:val="none"/>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灯光采用≥4个标准LED吸顶模组，每个模组功率≥24W，灯板采用≥2.0mm，可根据实际照明需求进行4个模组单个关闭及开启功能。</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24</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widowControl/>
              <w:spacing w:line="360" w:lineRule="auto"/>
              <w:jc w:val="center"/>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jc w:val="center"/>
              <w:textAlignment w:val="center"/>
              <w:rPr>
                <w:rFonts w:hint="eastAsia" w:ascii="宋体" w:hAnsi="宋体" w:cs="宋体"/>
                <w:kern w:val="0"/>
                <w:szCs w:val="21"/>
                <w:highlight w:val="none"/>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吸风罩集成于吊装一体内，不使用时支持收于吊装内。</w:t>
            </w:r>
          </w:p>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szCs w:val="21"/>
                <w:highlight w:val="none"/>
              </w:rPr>
              <w:t>(1)</w:t>
            </w:r>
            <w:r>
              <w:rPr>
                <w:rFonts w:hint="eastAsia" w:ascii="宋体" w:hAnsi="宋体" w:cs="宋体"/>
                <w:kern w:val="0"/>
                <w:szCs w:val="21"/>
                <w:highlight w:val="none"/>
                <w:lang w:bidi="ar"/>
              </w:rPr>
              <w:t>关节：与吊装主体连接处关节可使摇臂实现90°旋转；</w:t>
            </w:r>
          </w:p>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szCs w:val="21"/>
                <w:highlight w:val="none"/>
              </w:rPr>
              <w:t>(2)</w:t>
            </w:r>
            <w:r>
              <w:rPr>
                <w:rFonts w:hint="eastAsia" w:ascii="宋体" w:hAnsi="宋体" w:cs="宋体"/>
                <w:kern w:val="0"/>
                <w:szCs w:val="21"/>
                <w:highlight w:val="none"/>
                <w:lang w:bidi="ar"/>
              </w:rPr>
              <w:t>关节密封圈： 伸缩管伸出顺畅；</w:t>
            </w:r>
          </w:p>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szCs w:val="21"/>
                <w:highlight w:val="none"/>
              </w:rPr>
              <w:t>(3)</w:t>
            </w:r>
            <w:r>
              <w:rPr>
                <w:rFonts w:hint="eastAsia" w:ascii="宋体" w:hAnsi="宋体" w:cs="宋体"/>
                <w:kern w:val="0"/>
                <w:szCs w:val="21"/>
                <w:highlight w:val="none"/>
                <w:lang w:bidi="ar"/>
              </w:rPr>
              <w:t>尾端风管可随意弯曲定向。管壁硬质pvc料 壁厚≥3.5mm 使用温度-10度至100度；</w:t>
            </w:r>
          </w:p>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szCs w:val="21"/>
                <w:highlight w:val="none"/>
              </w:rPr>
              <w:t>(4)</w:t>
            </w:r>
            <w:r>
              <w:rPr>
                <w:rFonts w:hint="eastAsia" w:ascii="宋体" w:hAnsi="宋体" w:cs="宋体"/>
                <w:kern w:val="0"/>
                <w:szCs w:val="21"/>
                <w:highlight w:val="none"/>
                <w:lang w:bidi="ar"/>
              </w:rPr>
              <w:t>风罩固定柄可以与摇臂一起收藏与整体吊装内；</w:t>
            </w:r>
          </w:p>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szCs w:val="21"/>
                <w:highlight w:val="none"/>
              </w:rPr>
              <w:t>(5)</w:t>
            </w:r>
            <w:r>
              <w:rPr>
                <w:rFonts w:hint="eastAsia" w:ascii="宋体" w:hAnsi="宋体" w:cs="宋体"/>
                <w:kern w:val="0"/>
                <w:szCs w:val="21"/>
                <w:highlight w:val="none"/>
                <w:lang w:bidi="ar"/>
              </w:rPr>
              <w:t>拱形集气罩。</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24</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widowControl/>
              <w:spacing w:line="360" w:lineRule="auto"/>
              <w:jc w:val="center"/>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jc w:val="center"/>
              <w:textAlignment w:val="center"/>
              <w:rPr>
                <w:rFonts w:hint="eastAsia" w:ascii="宋体" w:hAnsi="宋体" w:cs="宋体"/>
                <w:kern w:val="0"/>
                <w:szCs w:val="21"/>
                <w:highlight w:val="none"/>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szCs w:val="21"/>
                <w:highlight w:val="none"/>
              </w:rPr>
              <w:t>(1)</w:t>
            </w:r>
            <w:r>
              <w:rPr>
                <w:rFonts w:hint="eastAsia" w:ascii="宋体" w:hAnsi="宋体" w:cs="宋体"/>
                <w:kern w:val="0"/>
                <w:szCs w:val="21"/>
                <w:highlight w:val="none"/>
                <w:lang w:bidi="ar"/>
              </w:rPr>
              <w:t>自动排水模块1组、水模拟量控制器1组、电源控制器1套、自动保护系统1组 ；</w:t>
            </w:r>
          </w:p>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szCs w:val="21"/>
                <w:highlight w:val="none"/>
              </w:rPr>
              <w:t>(2)</w:t>
            </w:r>
            <w:r>
              <w:rPr>
                <w:rFonts w:hint="eastAsia" w:ascii="宋体" w:hAnsi="宋体" w:cs="宋体"/>
                <w:kern w:val="0"/>
                <w:szCs w:val="21"/>
                <w:highlight w:val="none"/>
                <w:lang w:bidi="ar"/>
              </w:rPr>
              <w:t>排水可由智能化控制系统集中控制，三联高低位龙头处设置排水接口，控制系统设置一键排空功能，可一键将管道内所有的污水排空。</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widowControl/>
              <w:spacing w:line="360" w:lineRule="auto"/>
              <w:jc w:val="center"/>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jc w:val="center"/>
              <w:textAlignment w:val="center"/>
              <w:rPr>
                <w:rFonts w:hint="eastAsia" w:ascii="宋体" w:hAnsi="宋体" w:cs="宋体"/>
                <w:kern w:val="0"/>
                <w:szCs w:val="21"/>
                <w:highlight w:val="none"/>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排水箱满足自动化给排水系统要求，箱体内设置模块化过滤装置。</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widowControl/>
              <w:spacing w:line="360" w:lineRule="auto"/>
              <w:jc w:val="center"/>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jc w:val="center"/>
              <w:textAlignment w:val="center"/>
              <w:rPr>
                <w:rFonts w:hint="eastAsia" w:ascii="宋体" w:hAnsi="宋体" w:cs="宋体"/>
                <w:kern w:val="0"/>
                <w:szCs w:val="21"/>
                <w:highlight w:val="none"/>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接收智能化控制系统预留不锈钢快速给排水接口，并配置配套给排水软管，带自动止水功能，快速排水接口采用PP材质专用接口。</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widowControl/>
              <w:spacing w:line="360" w:lineRule="auto"/>
              <w:jc w:val="center"/>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jc w:val="center"/>
              <w:textAlignment w:val="center"/>
              <w:rPr>
                <w:rFonts w:hint="eastAsia" w:ascii="宋体" w:hAnsi="宋体" w:cs="宋体"/>
                <w:kern w:val="0"/>
                <w:szCs w:val="21"/>
                <w:highlight w:val="none"/>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给水主管选用Φ20-32mmPP-R给水管，模块化设计，每组模块间采用活接式连接。</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widowControl/>
              <w:spacing w:line="360" w:lineRule="auto"/>
              <w:jc w:val="center"/>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jc w:val="center"/>
              <w:textAlignment w:val="center"/>
              <w:rPr>
                <w:rFonts w:hint="eastAsia" w:ascii="宋体" w:hAnsi="宋体" w:cs="宋体"/>
                <w:kern w:val="0"/>
                <w:szCs w:val="21"/>
                <w:highlight w:val="none"/>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排水管选用加厚Φ50-75mmPVC-U国标管，模块化设计，每组模块间采用活接式连接。</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widowControl/>
              <w:spacing w:line="360" w:lineRule="auto"/>
              <w:jc w:val="center"/>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jc w:val="center"/>
              <w:textAlignment w:val="center"/>
              <w:rPr>
                <w:rFonts w:hint="eastAsia" w:ascii="宋体" w:hAnsi="宋体" w:cs="宋体"/>
                <w:kern w:val="0"/>
                <w:szCs w:val="21"/>
                <w:highlight w:val="none"/>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吊顶式安装系统</w:t>
            </w:r>
            <w:r>
              <w:rPr>
                <w:rFonts w:hint="eastAsia" w:ascii="宋体" w:hAnsi="宋体" w:eastAsia="宋体" w:cs="宋体"/>
                <w:kern w:val="0"/>
                <w:szCs w:val="21"/>
                <w:highlight w:val="none"/>
                <w:lang w:bidi="ar"/>
              </w:rPr>
              <w:t>采用模块化结构设计，采用吊装安装方式。</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widowControl/>
              <w:spacing w:line="360" w:lineRule="auto"/>
              <w:jc w:val="center"/>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jc w:val="center"/>
              <w:textAlignment w:val="center"/>
              <w:rPr>
                <w:rFonts w:hint="eastAsia" w:ascii="宋体" w:hAnsi="宋体" w:cs="宋体"/>
                <w:kern w:val="0"/>
                <w:szCs w:val="21"/>
                <w:highlight w:val="none"/>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网络控制系统；千兆网线，路由器提供全千兆端口，具备千兆线转发能力，端口支持MDI/MDIX自动翻转及全/半双工模式自动协商，无需设置，即插即用。</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szCs w:val="21"/>
                <w:highlight w:val="none"/>
              </w:rPr>
              <w:t>照明光源</w:t>
            </w:r>
          </w:p>
        </w:tc>
        <w:tc>
          <w:tcPr>
            <w:tcW w:w="7650" w:type="dxa"/>
            <w:noWrap w:val="0"/>
            <w:vAlign w:val="top"/>
          </w:tcPr>
          <w:p>
            <w:pPr>
              <w:widowControl/>
              <w:spacing w:line="360" w:lineRule="auto"/>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功能:增加室内光照度</w:t>
            </w:r>
          </w:p>
          <w:p>
            <w:pPr>
              <w:widowControl/>
              <w:spacing w:line="360" w:lineRule="auto"/>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功率：36±5W；                    </w:t>
            </w:r>
          </w:p>
          <w:p>
            <w:pPr>
              <w:widowControl/>
              <w:spacing w:line="360" w:lineRule="auto"/>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光通量：≥3200lm；</w:t>
            </w:r>
          </w:p>
          <w:p>
            <w:pPr>
              <w:widowControl/>
              <w:spacing w:line="360" w:lineRule="auto"/>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照度＞300lux；                    </w:t>
            </w:r>
          </w:p>
          <w:p>
            <w:pPr>
              <w:widowControl/>
              <w:spacing w:line="360" w:lineRule="auto"/>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认证：CCC；</w:t>
            </w:r>
          </w:p>
          <w:p>
            <w:pPr>
              <w:widowControl/>
              <w:spacing w:line="360" w:lineRule="auto"/>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额定电压：220V；                  </w:t>
            </w:r>
          </w:p>
          <w:p>
            <w:pPr>
              <w:widowControl/>
              <w:spacing w:line="360" w:lineRule="auto"/>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色温：4800K-5200K；</w:t>
            </w:r>
          </w:p>
          <w:p>
            <w:pPr>
              <w:widowControl/>
              <w:spacing w:line="360" w:lineRule="auto"/>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频率：50/60Hz ；                  </w:t>
            </w:r>
          </w:p>
          <w:p>
            <w:pPr>
              <w:widowControl/>
              <w:spacing w:line="360" w:lineRule="auto"/>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功率因数：≥0.90；</w:t>
            </w:r>
          </w:p>
          <w:p>
            <w:pPr>
              <w:widowControl/>
              <w:spacing w:line="360" w:lineRule="auto"/>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显色指数：≥90(R9≥50）；          </w:t>
            </w:r>
          </w:p>
          <w:p>
            <w:pPr>
              <w:widowControl/>
              <w:spacing w:line="360" w:lineRule="auto"/>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频闪波动深度：≤1%；</w:t>
            </w:r>
          </w:p>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eastAsia="宋体" w:cs="宋体"/>
                <w:kern w:val="0"/>
                <w:szCs w:val="21"/>
                <w:highlight w:val="none"/>
                <w:lang w:bidi="ar"/>
              </w:rPr>
              <w:t xml:space="preserve">尺寸：≥（1233±3）×（308±3）×（109±3）mm ； </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0122" w:type="dxa"/>
            <w:gridSpan w:val="6"/>
            <w:noWrap w:val="0"/>
            <w:vAlign w:val="top"/>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五、化学学生教考实验及仪器配置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学生实验仪器</w:t>
            </w:r>
          </w:p>
        </w:tc>
        <w:tc>
          <w:tcPr>
            <w:tcW w:w="7650" w:type="dxa"/>
            <w:noWrap w:val="0"/>
            <w:vAlign w:val="top"/>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实验内容：</w:t>
            </w:r>
          </w:p>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燃烧的条件2.金属的物理性质和某些化学性质3.一定溶质质量分数的氯化钠溶液的配置4.酸、碱的化学性质5.粗盐中难溶性杂质的去除6.溶液酸碱性的检验7.二氧化碳的实验室制取及性质8.氧气的实验室制取及性质9.氧气的实验室制取10.氢气的实验室制取11.氢气还原金属氧化物12.一氧化碳的实验室制取13.一氧化碳还原金属氧化物14.二氧化碳的实验室制取15.净化水16.蒸馏(例如制取蒸馏水)17.石油分馏18.萃取(例如从碘水中提取</w:t>
            </w:r>
            <w:r>
              <w:rPr>
                <w:rFonts w:hint="eastAsia" w:ascii="宋体" w:hAnsi="宋体" w:eastAsia="宋体" w:cs="宋体"/>
                <w:kern w:val="0"/>
                <w:szCs w:val="21"/>
                <w:highlight w:val="none"/>
                <w:lang w:bidi="ar"/>
              </w:rPr>
              <w:t>碘)。</w:t>
            </w:r>
          </w:p>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仪器配置：</w:t>
            </w:r>
          </w:p>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电子天平1台、升降台1台、止水夹3个、陶土网1块、支座2对、支撑杆2套、双嘴钳2个、万向夹2个、铁圈1个、铁圈1个、铁圈1个、薄铜片1片、酒精灯1个、燃烧匙1个、坩埚钳1把、电子点火器1把、泥三角1个、坩埚1个、蒸发皿1个、试管夹1把、剪刀1把、称量纸1盒、滤纸1盒、温度计1支、温度计1支、试管6支、试管4支、玻璃导管2支、玻璃导管4支、玻璃导管2支、玻璃导管2支、硅胶管2根、胶头滴管4支、镊子1把、药匙1套、漏斗1个量筒4个、烧杯2个、烧杯2个、烧杯2个、烧杯1个、玻璃棒4根、放大镜1个、表面皿1个、培养皿1个、点滴板1个、pH试纸及标准比色卡1本、红色石蕊试纸1盒、蓝色石蕊试纸1盒、研钵1套、毛玻璃片3片、橡胶塞1个、橡胶塞2个、橡胶塞2个、长颈漏斗2个、锥形瓶3个、锥形瓶1个、集气瓶3个、塑料洗瓶1个、玻璃塞1个、单双可控接头1个、单通活塞接头1个、短颈磨口漏斗1个、球形漏斗1个、启普发生器底座1个、具支洗气瓶(带盖)2个、磨口试管2支、螺口塞具支接头(带盖)1个、分液漏斗1个、小咀磨口接头2个、硬质玻璃管1支、圆底烧瓶2个、层析柱1个、蒸馏头(带盖)1个、蛇形冷凝管1个、球形冷凝管1个、直型冷凝管1个、冷凝管接头2个、牛角管1支、分馏柱(带盖)3个、双球U型管1个等。</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24</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0122" w:type="dxa"/>
            <w:gridSpan w:val="6"/>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六、生物智慧云考核系统实验室吊装系统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restart"/>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rPr>
              <w:t>1</w:t>
            </w:r>
          </w:p>
        </w:tc>
        <w:tc>
          <w:tcPr>
            <w:tcW w:w="614" w:type="dxa"/>
            <w:vMerge w:val="restart"/>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控制系统</w:t>
            </w: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智能控制柜，配置防雷击模块、总漏电保护器、每分路独立漏电保护器、总控制器一个、开关电源≥1个，≥8寸屏，配置启动开关，单片机控制器及功能扩展模块，单片机保护模块、急停控制系统，工作指示灯系统，分组控制系统。</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1</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top"/>
          </w:tcPr>
          <w:p>
            <w:pPr>
              <w:widowControl/>
              <w:spacing w:line="360" w:lineRule="auto"/>
              <w:jc w:val="center"/>
              <w:textAlignment w:val="center"/>
              <w:rPr>
                <w:rFonts w:hint="eastAsia" w:ascii="宋体" w:hAnsi="宋体" w:cs="宋体"/>
                <w:kern w:val="0"/>
                <w:szCs w:val="21"/>
                <w:highlight w:val="none"/>
                <w:lang w:bidi="ar"/>
              </w:rPr>
            </w:pPr>
          </w:p>
        </w:tc>
        <w:tc>
          <w:tcPr>
            <w:tcW w:w="614" w:type="dxa"/>
            <w:vMerge w:val="continue"/>
            <w:noWrap w:val="0"/>
            <w:vAlign w:val="top"/>
          </w:tcPr>
          <w:p>
            <w:pPr>
              <w:widowControl/>
              <w:spacing w:line="360" w:lineRule="auto"/>
              <w:jc w:val="center"/>
              <w:textAlignment w:val="center"/>
              <w:rPr>
                <w:rFonts w:hint="eastAsia" w:ascii="宋体" w:hAnsi="宋体" w:cs="宋体"/>
                <w:kern w:val="0"/>
                <w:szCs w:val="21"/>
                <w:highlight w:val="none"/>
                <w:lang w:bidi="ar"/>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顶装智能软件控制平台规格：不小于8寸彩色液晶触摸屏，集成主控制系统。可执行通风控制、供水控制、照明控制、电源控制、摇臂控制。</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1</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top"/>
          </w:tcPr>
          <w:p>
            <w:pPr>
              <w:widowControl/>
              <w:spacing w:line="360" w:lineRule="auto"/>
              <w:jc w:val="center"/>
              <w:textAlignment w:val="center"/>
              <w:rPr>
                <w:rFonts w:hint="eastAsia" w:ascii="宋体" w:hAnsi="宋体" w:cs="宋体"/>
                <w:kern w:val="0"/>
                <w:szCs w:val="21"/>
                <w:highlight w:val="none"/>
                <w:lang w:bidi="ar"/>
              </w:rPr>
            </w:pPr>
          </w:p>
        </w:tc>
        <w:tc>
          <w:tcPr>
            <w:tcW w:w="614" w:type="dxa"/>
            <w:vMerge w:val="continue"/>
            <w:noWrap w:val="0"/>
            <w:vAlign w:val="top"/>
          </w:tcPr>
          <w:p>
            <w:pPr>
              <w:widowControl/>
              <w:spacing w:line="360" w:lineRule="auto"/>
              <w:jc w:val="center"/>
              <w:textAlignment w:val="center"/>
              <w:rPr>
                <w:rFonts w:hint="eastAsia" w:ascii="宋体" w:hAnsi="宋体" w:cs="宋体"/>
                <w:kern w:val="0"/>
                <w:szCs w:val="21"/>
                <w:highlight w:val="none"/>
                <w:lang w:bidi="ar"/>
              </w:rPr>
            </w:pPr>
          </w:p>
        </w:tc>
        <w:tc>
          <w:tcPr>
            <w:tcW w:w="7650" w:type="dxa"/>
            <w:noWrap w:val="0"/>
            <w:vAlign w:val="center"/>
          </w:tcPr>
          <w:p>
            <w:pPr>
              <w:widowControl/>
              <w:spacing w:line="360" w:lineRule="auto"/>
              <w:jc w:val="left"/>
              <w:textAlignment w:val="center"/>
              <w:rPr>
                <w:rFonts w:hint="eastAsia" w:ascii="宋体" w:hAnsi="宋体" w:eastAsia="宋体" w:cs="宋体"/>
                <w:kern w:val="0"/>
                <w:szCs w:val="21"/>
                <w:highlight w:val="none"/>
              </w:rPr>
            </w:pPr>
            <w:r>
              <w:rPr>
                <w:rFonts w:hint="eastAsia" w:ascii="宋体" w:hAnsi="宋体" w:cs="宋体"/>
                <w:szCs w:val="21"/>
                <w:highlight w:val="none"/>
              </w:rPr>
              <w:t>(1)</w:t>
            </w:r>
            <w:r>
              <w:rPr>
                <w:rFonts w:hint="eastAsia" w:ascii="宋体" w:hAnsi="宋体" w:cs="宋体"/>
                <w:kern w:val="0"/>
                <w:szCs w:val="21"/>
                <w:highlight w:val="none"/>
              </w:rPr>
              <w:t>APP控制系统、提供密码修改，多用户注册，多用户进行管理、系统设置、系统升级功能，系统时间修改，帮助等功</w:t>
            </w:r>
            <w:r>
              <w:rPr>
                <w:rFonts w:hint="eastAsia" w:ascii="宋体" w:hAnsi="宋体" w:eastAsia="宋体" w:cs="宋体"/>
                <w:kern w:val="0"/>
                <w:szCs w:val="21"/>
                <w:highlight w:val="none"/>
              </w:rPr>
              <w:t>能；</w:t>
            </w:r>
          </w:p>
          <w:p>
            <w:pPr>
              <w:widowControl/>
              <w:spacing w:line="360" w:lineRule="auto"/>
              <w:jc w:val="left"/>
              <w:textAlignment w:val="center"/>
              <w:rPr>
                <w:rFonts w:hint="eastAsia" w:ascii="宋体" w:hAnsi="宋体" w:cs="宋体"/>
                <w:kern w:val="0"/>
                <w:szCs w:val="21"/>
                <w:highlight w:val="none"/>
              </w:rPr>
            </w:pPr>
            <w:r>
              <w:rPr>
                <w:rFonts w:hint="eastAsia" w:ascii="宋体" w:hAnsi="宋体" w:eastAsia="宋体" w:cs="宋体"/>
                <w:kern w:val="0"/>
                <w:szCs w:val="21"/>
                <w:highlight w:val="none"/>
              </w:rPr>
              <w:t>(2)有设置状态显示界面，可设置设备运行状态黑匣子功能</w:t>
            </w:r>
            <w:r>
              <w:rPr>
                <w:rFonts w:hint="eastAsia" w:ascii="宋体" w:hAnsi="宋体" w:cs="宋体"/>
                <w:kern w:val="0"/>
                <w:szCs w:val="21"/>
                <w:highlight w:val="none"/>
              </w:rPr>
              <w:t>，可分组控制电源控制系统、照明控制系统、给排水控制系统,摇臂控制系统,通风控制系统。</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1</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top"/>
          </w:tcPr>
          <w:p>
            <w:pPr>
              <w:widowControl/>
              <w:spacing w:line="360" w:lineRule="auto"/>
              <w:jc w:val="center"/>
              <w:textAlignment w:val="center"/>
              <w:rPr>
                <w:rFonts w:hint="eastAsia" w:ascii="宋体" w:hAnsi="宋体" w:cs="宋体"/>
                <w:kern w:val="0"/>
                <w:szCs w:val="21"/>
                <w:highlight w:val="none"/>
                <w:lang w:bidi="ar"/>
              </w:rPr>
            </w:pPr>
          </w:p>
        </w:tc>
        <w:tc>
          <w:tcPr>
            <w:tcW w:w="614" w:type="dxa"/>
            <w:vMerge w:val="continue"/>
            <w:noWrap w:val="0"/>
            <w:vAlign w:val="top"/>
          </w:tcPr>
          <w:p>
            <w:pPr>
              <w:widowControl/>
              <w:spacing w:line="360" w:lineRule="auto"/>
              <w:jc w:val="center"/>
              <w:textAlignment w:val="center"/>
              <w:rPr>
                <w:rFonts w:hint="eastAsia" w:ascii="宋体" w:hAnsi="宋体" w:cs="宋体"/>
                <w:kern w:val="0"/>
                <w:szCs w:val="21"/>
                <w:highlight w:val="none"/>
                <w:lang w:bidi="ar"/>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rPr>
            </w:pPr>
            <w:r>
              <w:rPr>
                <w:rFonts w:hint="eastAsia" w:ascii="宋体" w:hAnsi="宋体" w:cs="宋体"/>
                <w:kern w:val="0"/>
                <w:szCs w:val="21"/>
                <w:highlight w:val="none"/>
                <w:lang w:bidi="ar"/>
              </w:rPr>
              <w:t>内置精密温湿度传感装置，在中控屏中实时显示当前环境的温度和湿度。</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1</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rPr>
            </w:pPr>
            <w:r>
              <w:rPr>
                <w:rFonts w:hint="eastAsia" w:ascii="宋体" w:hAnsi="宋体" w:cs="宋体"/>
                <w:kern w:val="0"/>
                <w:szCs w:val="21"/>
                <w:highlight w:val="none"/>
                <w:lang w:bidi="ar"/>
              </w:rPr>
              <w:t>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restart"/>
            <w:noWrap w:val="0"/>
            <w:vAlign w:val="center"/>
          </w:tcPr>
          <w:p>
            <w:pPr>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rPr>
              <w:t>2</w:t>
            </w:r>
          </w:p>
        </w:tc>
        <w:tc>
          <w:tcPr>
            <w:tcW w:w="614" w:type="dxa"/>
            <w:vMerge w:val="restart"/>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主体构架（实验室吊装系统）</w:t>
            </w: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 xml:space="preserve">承重骨架动力底座采用厚度≥15mm。 </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spacing w:line="360" w:lineRule="auto"/>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textAlignment w:val="center"/>
              <w:rPr>
                <w:rFonts w:hint="eastAsia" w:ascii="宋体" w:hAnsi="宋体" w:cs="宋体"/>
                <w:kern w:val="0"/>
                <w:szCs w:val="21"/>
                <w:highlight w:val="none"/>
                <w:lang w:bidi="ar"/>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外腔体要求环保无毒、优异的耐紫外线抗老化性能及阻燃性。</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spacing w:line="360" w:lineRule="auto"/>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textAlignment w:val="center"/>
              <w:rPr>
                <w:rFonts w:hint="eastAsia" w:ascii="宋体" w:hAnsi="宋体" w:cs="宋体"/>
                <w:kern w:val="0"/>
                <w:szCs w:val="21"/>
                <w:highlight w:val="none"/>
                <w:lang w:bidi="ar"/>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表面经环氧树脂粉末静电喷涂、高温固化处理，耐腐蚀。</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spacing w:line="360" w:lineRule="auto"/>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textAlignment w:val="center"/>
              <w:rPr>
                <w:rFonts w:hint="eastAsia" w:ascii="宋体" w:hAnsi="宋体" w:cs="宋体"/>
                <w:kern w:val="0"/>
                <w:szCs w:val="21"/>
                <w:highlight w:val="none"/>
                <w:lang w:bidi="ar"/>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静音安全低压直流24V低压电机动力摇臂。</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spacing w:line="360" w:lineRule="auto"/>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textAlignment w:val="center"/>
              <w:rPr>
                <w:rFonts w:hint="eastAsia" w:ascii="宋体" w:hAnsi="宋体" w:cs="宋体"/>
                <w:kern w:val="0"/>
                <w:szCs w:val="21"/>
                <w:highlight w:val="none"/>
                <w:lang w:bidi="ar"/>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 xml:space="preserve">控制模板可控制摇臂升降、通风、供水、排水、电流、电压、灯光、供电状态、电流过载、摇臂升降状态、具有语音提示报警及系统故障提示等信号采集处理。 </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spacing w:line="360" w:lineRule="auto"/>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textAlignment w:val="center"/>
              <w:rPr>
                <w:rFonts w:hint="eastAsia" w:ascii="宋体" w:hAnsi="宋体" w:cs="宋体"/>
                <w:kern w:val="0"/>
                <w:szCs w:val="21"/>
                <w:highlight w:val="none"/>
                <w:lang w:bidi="ar"/>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 xml:space="preserve">腔体模块内部水电隔离设计，有防水功能。 </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spacing w:line="360" w:lineRule="auto"/>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textAlignment w:val="center"/>
              <w:rPr>
                <w:rFonts w:hint="eastAsia" w:ascii="宋体" w:hAnsi="宋体" w:cs="宋体"/>
                <w:kern w:val="0"/>
                <w:szCs w:val="21"/>
                <w:highlight w:val="none"/>
                <w:lang w:bidi="ar"/>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 xml:space="preserve">显示屏界面可显示通风、供水、排水、电流、电压、灯光、供电状态、电流过载提示、摇臂升降状态、语音提示报警及系统故障提示等功能。 </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spacing w:line="360" w:lineRule="auto"/>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textAlignment w:val="center"/>
              <w:rPr>
                <w:rFonts w:hint="eastAsia" w:ascii="宋体" w:hAnsi="宋体" w:cs="宋体"/>
                <w:kern w:val="0"/>
                <w:szCs w:val="21"/>
                <w:highlight w:val="none"/>
                <w:lang w:bidi="ar"/>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szCs w:val="21"/>
                <w:highlight w:val="none"/>
              </w:rPr>
              <w:t>(1)</w:t>
            </w:r>
            <w:r>
              <w:rPr>
                <w:rFonts w:hint="eastAsia" w:ascii="宋体" w:hAnsi="宋体" w:cs="宋体"/>
                <w:kern w:val="0"/>
                <w:szCs w:val="21"/>
                <w:highlight w:val="none"/>
                <w:lang w:bidi="ar"/>
              </w:rPr>
              <w:t>交直流电源具有过载保护智能检测功能；</w:t>
            </w:r>
          </w:p>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szCs w:val="21"/>
                <w:highlight w:val="none"/>
              </w:rPr>
              <w:t>(2)</w:t>
            </w:r>
            <w:r>
              <w:rPr>
                <w:rFonts w:hint="eastAsia" w:ascii="宋体" w:hAnsi="宋体" w:cs="宋体"/>
                <w:kern w:val="0"/>
                <w:szCs w:val="21"/>
                <w:highlight w:val="none"/>
                <w:lang w:bidi="ar"/>
              </w:rPr>
              <w:t>学生高压电源可接收主控电源发送的锁定信号，电源可以分组或独立控制。</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24</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spacing w:line="360" w:lineRule="auto"/>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textAlignment w:val="center"/>
              <w:rPr>
                <w:rFonts w:hint="eastAsia" w:ascii="宋体" w:hAnsi="宋体" w:cs="宋体"/>
                <w:kern w:val="0"/>
                <w:szCs w:val="21"/>
                <w:highlight w:val="none"/>
                <w:lang w:bidi="ar"/>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灯光采用≥4个标准LED吸顶模组，每个模组功率≥24W，灯板采用≥2.0mm，可根据实际照明需求进行4个模组单个关闭及开启功能。</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spacing w:line="360" w:lineRule="auto"/>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textAlignment w:val="center"/>
              <w:rPr>
                <w:rFonts w:hint="eastAsia" w:ascii="宋体" w:hAnsi="宋体" w:cs="宋体"/>
                <w:kern w:val="0"/>
                <w:szCs w:val="21"/>
                <w:highlight w:val="none"/>
                <w:lang w:bidi="ar"/>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szCs w:val="21"/>
                <w:highlight w:val="none"/>
              </w:rPr>
              <w:t>(1)</w:t>
            </w:r>
            <w:r>
              <w:rPr>
                <w:rFonts w:hint="eastAsia" w:ascii="宋体" w:hAnsi="宋体" w:cs="宋体"/>
                <w:kern w:val="0"/>
                <w:szCs w:val="21"/>
                <w:highlight w:val="none"/>
                <w:lang w:bidi="ar"/>
              </w:rPr>
              <w:t>自动排水模块1组、水模拟量控制器1组、电源控制器1套、自动保护系统1组 ；</w:t>
            </w:r>
          </w:p>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szCs w:val="21"/>
                <w:highlight w:val="none"/>
              </w:rPr>
              <w:t>(2)</w:t>
            </w:r>
            <w:r>
              <w:rPr>
                <w:rFonts w:hint="eastAsia" w:ascii="宋体" w:hAnsi="宋体" w:cs="宋体"/>
                <w:kern w:val="0"/>
                <w:szCs w:val="21"/>
                <w:highlight w:val="none"/>
                <w:lang w:bidi="ar"/>
              </w:rPr>
              <w:t>排水可由智能化控制系统集中控制，三联高低位龙头处设置排水接口，控制系统设置一键排空功能，可一键将管道内所有的污水排空。</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spacing w:line="360" w:lineRule="auto"/>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textAlignment w:val="center"/>
              <w:rPr>
                <w:rFonts w:hint="eastAsia" w:ascii="宋体" w:hAnsi="宋体" w:cs="宋体"/>
                <w:kern w:val="0"/>
                <w:szCs w:val="21"/>
                <w:highlight w:val="none"/>
                <w:lang w:bidi="ar"/>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排水箱满足自动化给排水系统要求，箱体内设置模块化过滤装置。</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spacing w:line="360" w:lineRule="auto"/>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textAlignment w:val="center"/>
              <w:rPr>
                <w:rFonts w:hint="eastAsia" w:ascii="宋体" w:hAnsi="宋体" w:cs="宋体"/>
                <w:kern w:val="0"/>
                <w:szCs w:val="21"/>
                <w:highlight w:val="none"/>
                <w:lang w:bidi="ar"/>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接收智能化控制系统预留不锈钢快速给排水接口，并配置配套给排水软管，带自动止水功能，快速排水接口采用PP材质专用接口。</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spacing w:line="360" w:lineRule="auto"/>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textAlignment w:val="center"/>
              <w:rPr>
                <w:rFonts w:hint="eastAsia" w:ascii="宋体" w:hAnsi="宋体" w:cs="宋体"/>
                <w:kern w:val="0"/>
                <w:szCs w:val="21"/>
                <w:highlight w:val="none"/>
                <w:lang w:bidi="ar"/>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给水主管选用Φ20-32mmPP-R给水管，模块化设计，每组模块间采用活接式连接。</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12</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spacing w:line="360" w:lineRule="auto"/>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textAlignment w:val="center"/>
              <w:rPr>
                <w:rFonts w:hint="eastAsia" w:ascii="宋体" w:hAnsi="宋体" w:cs="宋体"/>
                <w:kern w:val="0"/>
                <w:szCs w:val="21"/>
                <w:highlight w:val="none"/>
                <w:lang w:bidi="ar"/>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排水管选用加厚Φ50-75mmPVC-U国标管，模块化设计，每组模块间采用活接式连接。</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spacing w:line="360" w:lineRule="auto"/>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textAlignment w:val="center"/>
              <w:rPr>
                <w:rFonts w:hint="eastAsia" w:ascii="宋体" w:hAnsi="宋体" w:cs="宋体"/>
                <w:kern w:val="0"/>
                <w:szCs w:val="21"/>
                <w:highlight w:val="none"/>
                <w:lang w:bidi="ar"/>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吊顶式安装系统采用模块化结构设计，采用吊装安装方</w:t>
            </w:r>
            <w:r>
              <w:rPr>
                <w:rFonts w:hint="eastAsia" w:ascii="宋体" w:hAnsi="宋体" w:eastAsia="宋体" w:cs="宋体"/>
                <w:kern w:val="0"/>
                <w:szCs w:val="21"/>
                <w:highlight w:val="none"/>
                <w:lang w:bidi="ar"/>
              </w:rPr>
              <w:t>式。</w:t>
            </w:r>
            <w:r>
              <w:rPr>
                <w:rFonts w:hint="eastAsia" w:ascii="宋体" w:hAnsi="宋体" w:cs="宋体"/>
                <w:kern w:val="0"/>
                <w:szCs w:val="21"/>
                <w:highlight w:val="none"/>
                <w:lang w:bidi="ar"/>
              </w:rPr>
              <w:t xml:space="preserve"> </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noWrap w:val="0"/>
            <w:vAlign w:val="center"/>
          </w:tcPr>
          <w:p>
            <w:pPr>
              <w:widowControl/>
              <w:spacing w:line="360" w:lineRule="auto"/>
              <w:jc w:val="center"/>
              <w:textAlignment w:val="center"/>
              <w:rPr>
                <w:rFonts w:hint="eastAsia" w:ascii="宋体" w:hAnsi="宋体" w:cs="宋体"/>
                <w:kern w:val="0"/>
                <w:szCs w:val="21"/>
                <w:highlight w:val="none"/>
                <w:lang w:bidi="ar"/>
              </w:rPr>
            </w:pPr>
          </w:p>
        </w:tc>
        <w:tc>
          <w:tcPr>
            <w:tcW w:w="614" w:type="dxa"/>
            <w:vMerge w:val="continue"/>
            <w:noWrap w:val="0"/>
            <w:vAlign w:val="center"/>
          </w:tcPr>
          <w:p>
            <w:pPr>
              <w:widowControl/>
              <w:spacing w:line="360" w:lineRule="auto"/>
              <w:jc w:val="center"/>
              <w:textAlignment w:val="center"/>
              <w:rPr>
                <w:rFonts w:hint="eastAsia" w:ascii="宋体" w:hAnsi="宋体" w:cs="宋体"/>
                <w:kern w:val="0"/>
                <w:szCs w:val="21"/>
                <w:highlight w:val="none"/>
                <w:lang w:bidi="ar"/>
              </w:rPr>
            </w:pPr>
          </w:p>
        </w:tc>
        <w:tc>
          <w:tcPr>
            <w:tcW w:w="7650" w:type="dxa"/>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网络控制系统；千兆网线，路由器提供全千兆端口，具备千兆线转发能力，端口支持MDI/MDIX自动翻转及全/半双工模式自动协商，无需设置，即插即用。</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szCs w:val="21"/>
                <w:highlight w:val="none"/>
              </w:rPr>
              <w:t>照明光源</w:t>
            </w:r>
          </w:p>
        </w:tc>
        <w:tc>
          <w:tcPr>
            <w:tcW w:w="7650" w:type="dxa"/>
            <w:noWrap w:val="0"/>
            <w:vAlign w:val="top"/>
          </w:tcPr>
          <w:p>
            <w:pPr>
              <w:widowControl/>
              <w:spacing w:line="360" w:lineRule="auto"/>
              <w:jc w:val="left"/>
              <w:textAlignment w:val="center"/>
              <w:rPr>
                <w:rFonts w:hint="eastAsia" w:ascii="宋体" w:hAnsi="宋体" w:cs="宋体"/>
                <w:szCs w:val="21"/>
                <w:highlight w:val="none"/>
              </w:rPr>
            </w:pPr>
            <w:r>
              <w:rPr>
                <w:rFonts w:hint="eastAsia" w:ascii="宋体" w:hAnsi="宋体" w:cs="宋体"/>
                <w:szCs w:val="21"/>
                <w:highlight w:val="none"/>
              </w:rPr>
              <w:t>功能:增加室内光照度</w:t>
            </w:r>
          </w:p>
          <w:p>
            <w:pPr>
              <w:widowControl/>
              <w:spacing w:line="360" w:lineRule="auto"/>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功率：36±5W ；                   </w:t>
            </w:r>
          </w:p>
          <w:p>
            <w:pPr>
              <w:widowControl/>
              <w:spacing w:line="360" w:lineRule="auto"/>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光通量：≥3200lm；</w:t>
            </w:r>
          </w:p>
          <w:p>
            <w:pPr>
              <w:widowControl/>
              <w:spacing w:line="360" w:lineRule="auto"/>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照度＞300lux ；                   </w:t>
            </w:r>
          </w:p>
          <w:p>
            <w:pPr>
              <w:widowControl/>
              <w:spacing w:line="360" w:lineRule="auto"/>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认证：CCC；</w:t>
            </w:r>
          </w:p>
          <w:p>
            <w:pPr>
              <w:widowControl/>
              <w:spacing w:line="360" w:lineRule="auto"/>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额定电压：220V ；                 </w:t>
            </w:r>
          </w:p>
          <w:p>
            <w:pPr>
              <w:widowControl/>
              <w:spacing w:line="360" w:lineRule="auto"/>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色温：4800K-5200K；</w:t>
            </w:r>
          </w:p>
          <w:p>
            <w:pPr>
              <w:widowControl/>
              <w:spacing w:line="360" w:lineRule="auto"/>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频率：50/60Hz；                   </w:t>
            </w:r>
          </w:p>
          <w:p>
            <w:pPr>
              <w:widowControl/>
              <w:spacing w:line="360" w:lineRule="auto"/>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功率因数：≥0.90；</w:t>
            </w:r>
          </w:p>
          <w:p>
            <w:pPr>
              <w:widowControl/>
              <w:spacing w:line="360" w:lineRule="auto"/>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 xml:space="preserve">显色指数：≥90(R9≥50）；          </w:t>
            </w:r>
          </w:p>
          <w:p>
            <w:pPr>
              <w:widowControl/>
              <w:spacing w:line="360" w:lineRule="auto"/>
              <w:jc w:val="left"/>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频闪波动深度：≤1%；</w:t>
            </w:r>
          </w:p>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eastAsia="宋体" w:cs="宋体"/>
                <w:kern w:val="0"/>
                <w:szCs w:val="21"/>
                <w:highlight w:val="none"/>
                <w:lang w:bidi="ar"/>
              </w:rPr>
              <w:t xml:space="preserve">尺寸：≥（1233±3）×（308±3）×（109±3）mm 。 </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9</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0122" w:type="dxa"/>
            <w:gridSpan w:val="6"/>
            <w:noWrap w:val="0"/>
            <w:vAlign w:val="top"/>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七、生物学生教考实验及仪器配置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初中生命科学(微观观察）</w:t>
            </w:r>
          </w:p>
        </w:tc>
        <w:tc>
          <w:tcPr>
            <w:tcW w:w="7650" w:type="dxa"/>
            <w:noWrap w:val="0"/>
            <w:vAlign w:val="top"/>
          </w:tcPr>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实验内容：</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观察人体的基本组织永久装片2.用显微镜观察人血的永久涂片3.制作并观察植物细胞临时装片4.用显微镜观察叶片的结构5.观察酵母菌和霉菌6.培养并观察细菌的菌落7.观察某种原生动物(如草履虫)8.观察根尖细胞酚蓝的切片9.观察小鱼尾鳍内血液流动现象10.观察人的</w:t>
            </w:r>
            <w:r>
              <w:rPr>
                <w:rFonts w:hint="eastAsia" w:ascii="宋体" w:hAnsi="宋体" w:eastAsia="宋体" w:cs="宋体"/>
                <w:kern w:val="0"/>
                <w:szCs w:val="21"/>
                <w:highlight w:val="none"/>
                <w:lang w:bidi="ar"/>
              </w:rPr>
              <w:t>口腔上皮细胞临时装片。</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仪器配置：</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永久玻片标本1套、解剖器1套、尖头镊子1把、接种环1把、放大镜1个、载玻片1盒、盖玻片1盒、单孔凹面载玻片2片、计数载玻片1片、双面刀片1盒、单面刀片1盒、电子秒表1个、计数器1个、烧杯1个、培养皿2个、毛笔1支、小木板1块、玻璃棒1根、胶头滴管2支、药匙1套、消毒牙签1盒、吸水纸1盒、纱布1袋、擦镜纸1盒、铅笔1支等。</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24</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初中生命科学(宏观观察)</w:t>
            </w:r>
          </w:p>
        </w:tc>
        <w:tc>
          <w:tcPr>
            <w:tcW w:w="7650" w:type="dxa"/>
            <w:noWrap w:val="0"/>
            <w:vAlign w:val="top"/>
          </w:tcPr>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实验内容：</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1.观察根毛和根尖的结构2.观察种子的结构3.解剖并观察花和果实的结构4.观察和解剖蚯蚓5.观察鸡卵的结构。</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仪器配置：</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解剖盘1个、医用纱布1袋、大头针1盒、棉花纤维1袋等。</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24</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tcBorders>
              <w:bottom w:val="single" w:color="auto" w:sz="4" w:space="0"/>
            </w:tcBorders>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w:t>
            </w:r>
          </w:p>
        </w:tc>
        <w:tc>
          <w:tcPr>
            <w:tcW w:w="614" w:type="dxa"/>
            <w:tcBorders>
              <w:bottom w:val="single" w:color="auto" w:sz="4" w:space="0"/>
            </w:tcBorders>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初中生命科学(探究实验)</w:t>
            </w:r>
          </w:p>
        </w:tc>
        <w:tc>
          <w:tcPr>
            <w:tcW w:w="7650" w:type="dxa"/>
            <w:noWrap w:val="0"/>
            <w:vAlign w:val="top"/>
          </w:tcPr>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实验内容：</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探究影响鼠妇(或蚯蚓等)分布的环境因素2.探究种子萌发所需的条件3.探究光合作用的条件、原料和产物4.探究唾液淀粉酶对淀粉的化学消化作用5.探究几种食物能量的差异6.探究酒精对水蚤心率或成活率的影响7.验证人体呼出的气体中含有较多的二氧化碳。</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仪器配置：</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温度计1支、温度计1支、电子天平1台、支座1对、双嘴钳2个、支撑杆1根、支撑杆1套、铁圈1个、万向夹1个、酒精灯1个、陶土网1块、电子点火器1把、燃烧匙1把、锥形瓶1套、烧杯1个、试管4支、量筒1个、注射器1支、试管架1个、试管夹1个、镊子1个、剪刀1把、透明有机玻璃板1块、塑料吸管10根等。</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24</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restart"/>
            <w:tcBorders>
              <w:top w:val="single" w:color="auto" w:sz="4" w:space="0"/>
              <w:left w:val="single" w:color="auto" w:sz="4" w:space="0"/>
              <w:bottom w:val="single" w:color="auto" w:sz="4" w:space="0"/>
            </w:tcBorders>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w:t>
            </w:r>
          </w:p>
        </w:tc>
        <w:tc>
          <w:tcPr>
            <w:tcW w:w="614" w:type="dxa"/>
            <w:vMerge w:val="restart"/>
            <w:tcBorders>
              <w:top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初中生命科学(模拟测量)</w:t>
            </w:r>
          </w:p>
        </w:tc>
        <w:tc>
          <w:tcPr>
            <w:tcW w:w="7650" w:type="dxa"/>
            <w:tcBorders>
              <w:left w:val="single" w:color="auto" w:sz="4" w:space="0"/>
            </w:tcBorders>
            <w:noWrap w:val="0"/>
            <w:vAlign w:val="top"/>
          </w:tcPr>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实验内容：</w:t>
            </w:r>
          </w:p>
          <w:p>
            <w:pPr>
              <w:widowControl/>
              <w:spacing w:line="360" w:lineRule="auto"/>
              <w:textAlignment w:val="center"/>
              <w:rPr>
                <w:rFonts w:hint="eastAsia" w:ascii="宋体" w:hAnsi="宋体" w:eastAsia="宋体" w:cs="宋体"/>
                <w:kern w:val="0"/>
                <w:szCs w:val="21"/>
                <w:highlight w:val="none"/>
                <w:lang w:bidi="ar"/>
              </w:rPr>
            </w:pPr>
            <w:r>
              <w:rPr>
                <w:rFonts w:hint="eastAsia" w:ascii="宋体" w:hAnsi="宋体" w:cs="宋体"/>
                <w:kern w:val="0"/>
                <w:szCs w:val="21"/>
                <w:highlight w:val="none"/>
                <w:lang w:bidi="ar"/>
              </w:rPr>
              <w:t>1.测量人体的体温、心率、唾液的pH等生理数据2.观察非条件反射(如膝跳反射)3.模拟现场心肺复苏4.模拟伤口处理和包扎5.制作植物细胞或动物细胞的模型6.制作小肠壁的结构模型7.人性别决定的模拟活动8.遗</w:t>
            </w:r>
            <w:r>
              <w:rPr>
                <w:rFonts w:hint="eastAsia" w:ascii="宋体" w:hAnsi="宋体" w:eastAsia="宋体" w:cs="宋体"/>
                <w:kern w:val="0"/>
                <w:szCs w:val="21"/>
                <w:highlight w:val="none"/>
                <w:lang w:bidi="ar"/>
              </w:rPr>
              <w:t>传性状显隐性的模拟活动。</w:t>
            </w:r>
          </w:p>
          <w:p>
            <w:pPr>
              <w:widowControl/>
              <w:spacing w:line="360" w:lineRule="auto"/>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仪器配置：</w:t>
            </w:r>
          </w:p>
          <w:p>
            <w:pPr>
              <w:widowControl/>
              <w:spacing w:line="360" w:lineRule="auto"/>
              <w:textAlignment w:val="center"/>
              <w:rPr>
                <w:rFonts w:hint="eastAsia" w:ascii="宋体" w:hAnsi="宋体" w:cs="宋体"/>
                <w:kern w:val="0"/>
                <w:szCs w:val="21"/>
                <w:highlight w:val="none"/>
                <w:lang w:bidi="ar"/>
              </w:rPr>
            </w:pPr>
            <w:r>
              <w:rPr>
                <w:rFonts w:hint="eastAsia" w:ascii="宋体" w:hAnsi="宋体" w:eastAsia="宋体" w:cs="宋体"/>
                <w:kern w:val="0"/>
                <w:szCs w:val="21"/>
                <w:highlight w:val="none"/>
                <w:lang w:bidi="ar"/>
              </w:rPr>
              <w:t>包扎急救用品1套、听诊器1付、电子血压计1台、红外体温计1个、橡皮锤1把、眼罩2付、电子秒表1个、pH广泛试纸1本、pH精密试纸1本、烧杯1个、烧杯1个、彩泥1盒、透明直尺1把、彩球1套等。</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24</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vMerge w:val="continue"/>
            <w:tcBorders>
              <w:top w:val="single" w:color="auto" w:sz="4" w:space="0"/>
              <w:left w:val="single" w:color="auto" w:sz="4" w:space="0"/>
              <w:bottom w:val="single" w:color="auto" w:sz="4" w:space="0"/>
            </w:tcBorders>
            <w:noWrap w:val="0"/>
            <w:vAlign w:val="center"/>
          </w:tcPr>
          <w:p>
            <w:pPr>
              <w:widowControl/>
              <w:spacing w:line="360" w:lineRule="auto"/>
              <w:jc w:val="center"/>
              <w:textAlignment w:val="center"/>
              <w:rPr>
                <w:rFonts w:hint="eastAsia" w:ascii="宋体" w:hAnsi="宋体" w:cs="宋体"/>
                <w:kern w:val="0"/>
                <w:szCs w:val="21"/>
                <w:highlight w:val="none"/>
                <w:lang w:bidi="ar"/>
              </w:rPr>
            </w:pPr>
          </w:p>
        </w:tc>
        <w:tc>
          <w:tcPr>
            <w:tcW w:w="614" w:type="dxa"/>
            <w:vMerge w:val="continue"/>
            <w:tcBorders>
              <w:top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cs="宋体"/>
                <w:kern w:val="0"/>
                <w:szCs w:val="21"/>
                <w:highlight w:val="none"/>
                <w:lang w:bidi="ar"/>
              </w:rPr>
            </w:pPr>
          </w:p>
        </w:tc>
        <w:tc>
          <w:tcPr>
            <w:tcW w:w="7650" w:type="dxa"/>
            <w:tcBorders>
              <w:left w:val="single" w:color="auto" w:sz="4" w:space="0"/>
            </w:tcBorders>
            <w:noWrap w:val="0"/>
            <w:vAlign w:val="top"/>
          </w:tcPr>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仪器配置</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心肺复苏模型；</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半身，电子显示，专用一次性口罩适量</w:t>
            </w:r>
            <w:r>
              <w:rPr>
                <w:rFonts w:hint="eastAsia" w:ascii="宋体" w:hAnsi="宋体" w:eastAsia="宋体" w:cs="宋体"/>
                <w:kern w:val="0"/>
                <w:szCs w:val="21"/>
                <w:highlight w:val="none"/>
                <w:lang w:bidi="ar"/>
              </w:rPr>
              <w:t>。</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6</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tcBorders>
              <w:top w:val="single" w:color="auto" w:sz="4" w:space="0"/>
            </w:tcBorders>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w:t>
            </w:r>
          </w:p>
        </w:tc>
        <w:tc>
          <w:tcPr>
            <w:tcW w:w="614" w:type="dxa"/>
            <w:tcBorders>
              <w:top w:val="single" w:color="auto" w:sz="4" w:space="0"/>
            </w:tcBorders>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生物智能显微镜</w:t>
            </w:r>
          </w:p>
        </w:tc>
        <w:tc>
          <w:tcPr>
            <w:tcW w:w="7650" w:type="dxa"/>
            <w:noWrap w:val="0"/>
            <w:vAlign w:val="top"/>
          </w:tcPr>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功能：</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具备教学模式和考核模式双功能，可以根据需要进行教学模式与考核模式切换。支持光源无极可调，支持通过量的调整；</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支持物镜倍数检测，同步输出到显示屏支持物镜选择操作自动检测，判定操作规范，根据不同模式同步操作错误到显示区；支持焦距调节操作规范性自动检测，根据不同模式同步操作错误到显示区；</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支持显微镜移动操作规范性自动检测，根据不同模式同步操作错误到显示区支持教师端与学生显微画面视频互动；</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支持学生操作过程显微画面同步记录，并可以上传到云端做永久保留支持操作过程数据的自动上传，可通过PC端和云端完成显微镜操作规范性数据的采集；</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支持AI智能赋分接口，可以通过智能赋分系统完成对显微镜实验的自动评价；</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软件功能：</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教师端可以控制学生端每台电脑及显微镜图像；</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教师端可以把某一个学生图像传送给所有学生；</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教师端可以把教师端图像传送给所有学生；</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教师端可以实时显示学生显微镜操作错误。</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规格：</w:t>
            </w:r>
          </w:p>
          <w:p>
            <w:pPr>
              <w:widowControl/>
              <w:spacing w:line="360" w:lineRule="auto"/>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存储方式：电脑存储；</w:t>
            </w:r>
          </w:p>
          <w:p>
            <w:pPr>
              <w:widowControl/>
              <w:spacing w:line="360" w:lineRule="auto"/>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调焦手轮：粗微动同轴调焦；</w:t>
            </w:r>
          </w:p>
          <w:p>
            <w:pPr>
              <w:widowControl/>
              <w:spacing w:line="360" w:lineRule="auto"/>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载物台：双层移动式；</w:t>
            </w:r>
          </w:p>
          <w:p>
            <w:pPr>
              <w:widowControl/>
              <w:spacing w:line="360" w:lineRule="auto"/>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聚光镜：插入式聚光镜；</w:t>
            </w:r>
          </w:p>
          <w:p>
            <w:pPr>
              <w:widowControl/>
              <w:spacing w:line="360" w:lineRule="auto"/>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LED照明：底光源；</w:t>
            </w:r>
          </w:p>
          <w:p>
            <w:pPr>
              <w:widowControl/>
              <w:spacing w:line="360" w:lineRule="auto"/>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显微镜功能：生物显微镜；</w:t>
            </w:r>
          </w:p>
          <w:p>
            <w:pPr>
              <w:widowControl/>
              <w:spacing w:line="360" w:lineRule="auto"/>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输入电压：12V；</w:t>
            </w:r>
          </w:p>
          <w:p>
            <w:pPr>
              <w:widowControl/>
              <w:spacing w:line="360" w:lineRule="auto"/>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像素：200万；</w:t>
            </w:r>
          </w:p>
          <w:p>
            <w:pPr>
              <w:widowControl/>
              <w:spacing w:line="360" w:lineRule="auto"/>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录像分辨率：1080P/25fps；</w:t>
            </w:r>
          </w:p>
          <w:p>
            <w:pPr>
              <w:widowControl/>
              <w:spacing w:line="360" w:lineRule="auto"/>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数据输出：网络；</w:t>
            </w:r>
          </w:p>
          <w:p>
            <w:pPr>
              <w:widowControl/>
              <w:spacing w:line="360" w:lineRule="auto"/>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显微镜目镜：标配10×/φ18目镜一个(单目)；</w:t>
            </w:r>
          </w:p>
          <w:p>
            <w:pPr>
              <w:widowControl/>
              <w:spacing w:line="360" w:lineRule="auto"/>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转换器：三孔；</w:t>
            </w:r>
          </w:p>
          <w:p>
            <w:pPr>
              <w:widowControl/>
              <w:spacing w:line="360" w:lineRule="auto"/>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生物显微镜：4×/10×/40×；</w:t>
            </w:r>
          </w:p>
          <w:p>
            <w:pPr>
              <w:widowControl/>
              <w:spacing w:line="360" w:lineRule="auto"/>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光学放大倍数：10×→400×；</w:t>
            </w:r>
          </w:p>
          <w:p>
            <w:pPr>
              <w:widowControl/>
              <w:spacing w:line="360" w:lineRule="auto"/>
              <w:textAlignment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显示大小：2.8英寸彩色显示屏，可显示操作错误；</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装箱标配：12V,30W电源适配器1个、1.5米TPPE-C连接线1根、1米六类网线1根、防尘罩1个、载物片1张、保修卡1张。</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24</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10122" w:type="dxa"/>
            <w:gridSpan w:val="6"/>
            <w:noWrap w:val="0"/>
            <w:vAlign w:val="center"/>
          </w:tcPr>
          <w:p>
            <w:pPr>
              <w:widowControl/>
              <w:spacing w:line="360" w:lineRule="auto"/>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八、初中智慧云考核系统实验室校级中心机房设备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实验教学及考核管理系统云平台软件校级管理</w:t>
            </w:r>
          </w:p>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端)</w:t>
            </w:r>
          </w:p>
        </w:tc>
        <w:tc>
          <w:tcPr>
            <w:tcW w:w="7650" w:type="dxa"/>
            <w:noWrap w:val="0"/>
            <w:vAlign w:val="top"/>
          </w:tcPr>
          <w:p>
            <w:pPr>
              <w:widowControl/>
              <w:spacing w:line="360" w:lineRule="auto"/>
              <w:textAlignment w:val="center"/>
              <w:rPr>
                <w:rFonts w:hint="eastAsia"/>
                <w:highlight w:val="none"/>
              </w:rPr>
            </w:pPr>
            <w:r>
              <w:rPr>
                <w:rFonts w:hint="eastAsia"/>
                <w:highlight w:val="none"/>
              </w:rPr>
              <w:t>用于所在学校的实验教学及考核评价活动中涉及的信息管理服务，基本服务功能：</w:t>
            </w:r>
          </w:p>
          <w:p>
            <w:pPr>
              <w:widowControl/>
              <w:spacing w:line="360" w:lineRule="auto"/>
              <w:textAlignment w:val="center"/>
              <w:rPr>
                <w:rFonts w:hint="eastAsia" w:ascii="Calibri" w:hAnsi="Calibri" w:eastAsia="宋体" w:cs="Times New Roman"/>
                <w:highlight w:val="none"/>
              </w:rPr>
            </w:pPr>
            <w:r>
              <w:rPr>
                <w:rFonts w:hint="eastAsia" w:ascii="宋体" w:hAnsi="宋体" w:cs="宋体"/>
                <w:kern w:val="0"/>
                <w:szCs w:val="21"/>
                <w:highlight w:val="none"/>
                <w:lang w:bidi="ar"/>
              </w:rPr>
              <w:t>(1)</w:t>
            </w:r>
            <w:r>
              <w:rPr>
                <w:rFonts w:hint="eastAsia"/>
                <w:highlight w:val="none"/>
              </w:rPr>
              <w:t>考生信息管</w:t>
            </w:r>
            <w:r>
              <w:rPr>
                <w:rFonts w:hint="eastAsia" w:ascii="Calibri" w:hAnsi="Calibri" w:eastAsia="宋体" w:cs="Times New Roman"/>
                <w:highlight w:val="none"/>
              </w:rPr>
              <w:t>理；</w:t>
            </w:r>
          </w:p>
          <w:p>
            <w:pPr>
              <w:widowControl/>
              <w:spacing w:line="360" w:lineRule="auto"/>
              <w:textAlignment w:val="center"/>
              <w:rPr>
                <w:rFonts w:hint="eastAsia"/>
                <w:highlight w:val="none"/>
              </w:rPr>
            </w:pPr>
            <w:r>
              <w:rPr>
                <w:rFonts w:hint="eastAsia" w:ascii="宋体" w:hAnsi="宋体" w:cs="宋体"/>
                <w:kern w:val="0"/>
                <w:szCs w:val="21"/>
                <w:highlight w:val="none"/>
                <w:lang w:bidi="ar"/>
              </w:rPr>
              <w:t>(2)</w:t>
            </w:r>
            <w:r>
              <w:rPr>
                <w:rFonts w:hint="eastAsia"/>
                <w:highlight w:val="none"/>
              </w:rPr>
              <w:t>考场信息管理；</w:t>
            </w:r>
          </w:p>
          <w:p>
            <w:pPr>
              <w:widowControl/>
              <w:spacing w:line="360" w:lineRule="auto"/>
              <w:textAlignment w:val="center"/>
              <w:rPr>
                <w:rFonts w:hint="eastAsia"/>
                <w:highlight w:val="none"/>
              </w:rPr>
            </w:pPr>
            <w:r>
              <w:rPr>
                <w:rFonts w:hint="eastAsia" w:ascii="宋体" w:hAnsi="宋体" w:cs="宋体"/>
                <w:kern w:val="0"/>
                <w:szCs w:val="21"/>
                <w:highlight w:val="none"/>
                <w:lang w:bidi="ar"/>
              </w:rPr>
              <w:t>(3)</w:t>
            </w:r>
            <w:r>
              <w:rPr>
                <w:rFonts w:hint="eastAsia"/>
                <w:highlight w:val="none"/>
              </w:rPr>
              <w:t>实验考试监考、评分教师管</w:t>
            </w:r>
            <w:r>
              <w:rPr>
                <w:rFonts w:hint="eastAsia" w:ascii="Calibri" w:hAnsi="Calibri" w:eastAsia="宋体" w:cs="Times New Roman"/>
                <w:highlight w:val="none"/>
              </w:rPr>
              <w:t>理；</w:t>
            </w:r>
          </w:p>
          <w:p>
            <w:pPr>
              <w:widowControl/>
              <w:spacing w:line="360" w:lineRule="auto"/>
              <w:textAlignment w:val="center"/>
              <w:rPr>
                <w:rFonts w:hint="eastAsia"/>
                <w:highlight w:val="none"/>
              </w:rPr>
            </w:pPr>
            <w:r>
              <w:rPr>
                <w:rFonts w:hint="eastAsia" w:ascii="宋体" w:hAnsi="宋体" w:cs="宋体"/>
                <w:kern w:val="0"/>
                <w:szCs w:val="21"/>
                <w:highlight w:val="none"/>
                <w:lang w:bidi="ar"/>
              </w:rPr>
              <w:t>(4)</w:t>
            </w:r>
            <w:r>
              <w:rPr>
                <w:rFonts w:hint="eastAsia"/>
                <w:highlight w:val="none"/>
              </w:rPr>
              <w:t>实验考试考卷管理，包括电子考题的制作与审核管理、电子考卷的保密管理；</w:t>
            </w:r>
          </w:p>
          <w:p>
            <w:pPr>
              <w:widowControl/>
              <w:spacing w:line="360" w:lineRule="auto"/>
              <w:textAlignment w:val="center"/>
              <w:rPr>
                <w:rFonts w:hint="eastAsia"/>
                <w:highlight w:val="none"/>
              </w:rPr>
            </w:pPr>
            <w:r>
              <w:rPr>
                <w:rFonts w:hint="eastAsia" w:ascii="宋体" w:hAnsi="宋体" w:cs="宋体"/>
                <w:kern w:val="0"/>
                <w:szCs w:val="21"/>
                <w:highlight w:val="none"/>
                <w:lang w:bidi="ar"/>
              </w:rPr>
              <w:t>(5)</w:t>
            </w:r>
            <w:r>
              <w:rPr>
                <w:rFonts w:hint="eastAsia"/>
                <w:highlight w:val="none"/>
              </w:rPr>
              <w:t>实验考务安排管理，包括每场实验考试的场地、时间、考生、评分教师以及考卷发放等信息设置管理；</w:t>
            </w:r>
          </w:p>
          <w:p>
            <w:pPr>
              <w:widowControl/>
              <w:spacing w:line="360" w:lineRule="auto"/>
              <w:textAlignment w:val="center"/>
              <w:rPr>
                <w:rFonts w:hint="eastAsia"/>
                <w:highlight w:val="none"/>
              </w:rPr>
            </w:pPr>
            <w:r>
              <w:rPr>
                <w:rFonts w:hint="eastAsia" w:ascii="宋体" w:hAnsi="宋体" w:cs="宋体"/>
                <w:kern w:val="0"/>
                <w:szCs w:val="21"/>
                <w:highlight w:val="none"/>
                <w:lang w:bidi="ar"/>
              </w:rPr>
              <w:t>(6)</w:t>
            </w:r>
            <w:r>
              <w:rPr>
                <w:rFonts w:hint="eastAsia"/>
                <w:highlight w:val="none"/>
              </w:rPr>
              <w:t>实验考试过程管理包括考位抽签信息管理、考生身份信息管理、按上级考务安排的指令下发考卷至考场、考生答卷以及操作视频信息关联和向上提交管理等；</w:t>
            </w:r>
          </w:p>
          <w:p>
            <w:pPr>
              <w:widowControl/>
              <w:spacing w:line="360" w:lineRule="auto"/>
              <w:textAlignment w:val="center"/>
              <w:rPr>
                <w:rFonts w:hint="eastAsia"/>
                <w:highlight w:val="none"/>
              </w:rPr>
            </w:pPr>
            <w:r>
              <w:rPr>
                <w:highlight w:val="none"/>
              </w:rPr>
              <w:t>▲</w:t>
            </w:r>
            <w:r>
              <w:rPr>
                <w:rFonts w:hint="eastAsia" w:ascii="宋体" w:hAnsi="宋体" w:cs="宋体"/>
                <w:kern w:val="0"/>
                <w:szCs w:val="21"/>
                <w:highlight w:val="none"/>
                <w:lang w:bidi="ar"/>
              </w:rPr>
              <w:t>(7)</w:t>
            </w:r>
            <w:r>
              <w:rPr>
                <w:rFonts w:hint="eastAsia"/>
                <w:highlight w:val="none"/>
              </w:rPr>
              <w:t>成绩统计与发布管理、成绩争议追溯机制管理；</w:t>
            </w:r>
          </w:p>
          <w:p>
            <w:pPr>
              <w:widowControl/>
              <w:spacing w:line="360" w:lineRule="auto"/>
              <w:textAlignment w:val="center"/>
              <w:rPr>
                <w:rFonts w:hint="eastAsia"/>
                <w:highlight w:val="none"/>
              </w:rPr>
            </w:pPr>
            <w:r>
              <w:rPr>
                <w:highlight w:val="none"/>
              </w:rPr>
              <w:t>▲</w:t>
            </w:r>
            <w:r>
              <w:rPr>
                <w:rFonts w:hint="eastAsia" w:ascii="宋体" w:hAnsi="宋体" w:cs="宋体"/>
                <w:kern w:val="0"/>
                <w:szCs w:val="21"/>
                <w:highlight w:val="none"/>
                <w:lang w:bidi="ar"/>
              </w:rPr>
              <w:t>(</w:t>
            </w:r>
            <w:r>
              <w:rPr>
                <w:rFonts w:hint="eastAsia" w:ascii="宋体" w:hAnsi="宋体" w:eastAsia="宋体" w:cs="宋体"/>
                <w:kern w:val="0"/>
                <w:szCs w:val="21"/>
                <w:highlight w:val="none"/>
                <w:lang w:val="en-US" w:eastAsia="zh-CN" w:bidi="ar"/>
              </w:rPr>
              <w:t>8</w:t>
            </w:r>
            <w:r>
              <w:rPr>
                <w:rFonts w:hint="eastAsia" w:ascii="宋体" w:hAnsi="宋体" w:cs="宋体"/>
                <w:kern w:val="0"/>
                <w:szCs w:val="21"/>
                <w:highlight w:val="none"/>
                <w:lang w:bidi="ar"/>
              </w:rPr>
              <w:t>)</w:t>
            </w:r>
            <w:r>
              <w:rPr>
                <w:rFonts w:hint="eastAsia"/>
                <w:highlight w:val="none"/>
              </w:rPr>
              <w:t>考情分析管理；</w:t>
            </w:r>
          </w:p>
          <w:p>
            <w:pPr>
              <w:widowControl/>
              <w:spacing w:line="360" w:lineRule="auto"/>
              <w:textAlignment w:val="center"/>
              <w:rPr>
                <w:rFonts w:hint="eastAsia"/>
                <w:highlight w:val="none"/>
              </w:rPr>
            </w:pPr>
            <w:r>
              <w:rPr>
                <w:rFonts w:hint="eastAsia" w:ascii="宋体" w:hAnsi="宋体" w:cs="宋体"/>
                <w:kern w:val="0"/>
                <w:szCs w:val="21"/>
                <w:highlight w:val="none"/>
                <w:lang w:bidi="ar"/>
              </w:rPr>
              <w:t>(</w:t>
            </w:r>
            <w:r>
              <w:rPr>
                <w:rFonts w:hint="eastAsia" w:ascii="宋体" w:hAnsi="宋体" w:eastAsia="宋体" w:cs="宋体"/>
                <w:kern w:val="0"/>
                <w:szCs w:val="21"/>
                <w:highlight w:val="none"/>
                <w:lang w:val="en-US" w:eastAsia="zh-CN" w:bidi="ar"/>
              </w:rPr>
              <w:t>9</w:t>
            </w:r>
            <w:r>
              <w:rPr>
                <w:rFonts w:hint="eastAsia" w:ascii="宋体" w:hAnsi="宋体" w:cs="宋体"/>
                <w:kern w:val="0"/>
                <w:szCs w:val="21"/>
                <w:highlight w:val="none"/>
                <w:lang w:bidi="ar"/>
              </w:rPr>
              <w:t>)</w:t>
            </w:r>
            <w:r>
              <w:rPr>
                <w:rFonts w:hint="eastAsia"/>
                <w:highlight w:val="none"/>
              </w:rPr>
              <w:t>阅卷配置，可以根据考试内容新增阅卷规则，如评卷周期、考试得分点数量，可查看完成的阅卷配置；</w:t>
            </w:r>
          </w:p>
          <w:p>
            <w:pPr>
              <w:widowControl/>
              <w:spacing w:line="360" w:lineRule="auto"/>
              <w:textAlignment w:val="center"/>
              <w:rPr>
                <w:rFonts w:hint="eastAsia"/>
                <w:highlight w:val="none"/>
              </w:rPr>
            </w:pPr>
            <w:r>
              <w:rPr>
                <w:rFonts w:hint="eastAsia" w:ascii="宋体" w:hAnsi="宋体" w:cs="宋体"/>
                <w:kern w:val="0"/>
                <w:szCs w:val="21"/>
                <w:highlight w:val="none"/>
                <w:lang w:bidi="ar"/>
              </w:rPr>
              <w:t>(</w:t>
            </w:r>
            <w:r>
              <w:rPr>
                <w:rFonts w:hint="eastAsia" w:ascii="宋体" w:hAnsi="宋体" w:eastAsia="宋体" w:cs="宋体"/>
                <w:kern w:val="0"/>
                <w:szCs w:val="21"/>
                <w:highlight w:val="none"/>
                <w:lang w:val="en-US" w:eastAsia="zh-CN" w:bidi="ar"/>
              </w:rPr>
              <w:t>10</w:t>
            </w:r>
            <w:r>
              <w:rPr>
                <w:rFonts w:hint="eastAsia" w:ascii="宋体" w:hAnsi="宋体" w:cs="宋体"/>
                <w:kern w:val="0"/>
                <w:szCs w:val="21"/>
                <w:highlight w:val="none"/>
                <w:lang w:bidi="ar"/>
              </w:rPr>
              <w:t>)</w:t>
            </w:r>
            <w:r>
              <w:rPr>
                <w:rFonts w:hint="eastAsia"/>
                <w:highlight w:val="none"/>
              </w:rPr>
              <w:t>评卷进度，可以查看考试的整体阅卷进度；</w:t>
            </w:r>
          </w:p>
          <w:p>
            <w:pPr>
              <w:widowControl/>
              <w:spacing w:line="360" w:lineRule="auto"/>
              <w:textAlignment w:val="center"/>
              <w:rPr>
                <w:rFonts w:hint="eastAsia"/>
                <w:highlight w:val="none"/>
              </w:rPr>
            </w:pPr>
            <w:r>
              <w:rPr>
                <w:rFonts w:hint="eastAsia"/>
                <w:highlight w:val="none"/>
              </w:rPr>
              <w:t>▲</w:t>
            </w:r>
            <w:r>
              <w:rPr>
                <w:rFonts w:hint="eastAsia" w:ascii="宋体" w:hAnsi="宋体" w:cs="宋体"/>
                <w:kern w:val="0"/>
                <w:szCs w:val="21"/>
                <w:highlight w:val="none"/>
                <w:lang w:bidi="ar"/>
              </w:rPr>
              <w:t>(</w:t>
            </w:r>
            <w:r>
              <w:rPr>
                <w:rFonts w:hint="eastAsia" w:ascii="宋体" w:hAnsi="宋体" w:eastAsia="宋体" w:cs="宋体"/>
                <w:kern w:val="0"/>
                <w:szCs w:val="21"/>
                <w:highlight w:val="none"/>
                <w:lang w:val="en-US" w:eastAsia="zh-CN" w:bidi="ar"/>
              </w:rPr>
              <w:t>11</w:t>
            </w:r>
            <w:r>
              <w:rPr>
                <w:rFonts w:hint="eastAsia" w:ascii="宋体" w:hAnsi="宋体" w:cs="宋体"/>
                <w:kern w:val="0"/>
                <w:szCs w:val="21"/>
                <w:highlight w:val="none"/>
                <w:lang w:bidi="ar"/>
              </w:rPr>
              <w:t>)</w:t>
            </w:r>
            <w:r>
              <w:rPr>
                <w:rFonts w:hint="eastAsia"/>
                <w:highlight w:val="none"/>
              </w:rPr>
              <w:t>阅卷管理（普通阅卷员），可试评答卷且不作正式成绩，可随机分配答卷进行正评；</w:t>
            </w:r>
          </w:p>
          <w:p>
            <w:pPr>
              <w:widowControl/>
              <w:spacing w:line="360" w:lineRule="auto"/>
              <w:textAlignment w:val="center"/>
              <w:rPr>
                <w:rFonts w:hint="eastAsia"/>
                <w:highlight w:val="none"/>
              </w:rPr>
            </w:pPr>
            <w:r>
              <w:rPr>
                <w:rFonts w:hint="eastAsia"/>
                <w:highlight w:val="none"/>
              </w:rPr>
              <w:t>▲</w:t>
            </w:r>
            <w:r>
              <w:rPr>
                <w:rFonts w:hint="eastAsia" w:ascii="宋体" w:hAnsi="宋体" w:cs="宋体"/>
                <w:kern w:val="0"/>
                <w:szCs w:val="21"/>
                <w:highlight w:val="none"/>
                <w:lang w:bidi="ar"/>
              </w:rPr>
              <w:t>(</w:t>
            </w:r>
            <w:r>
              <w:rPr>
                <w:rFonts w:hint="eastAsia" w:ascii="宋体" w:hAnsi="宋体" w:eastAsia="宋体" w:cs="宋体"/>
                <w:kern w:val="0"/>
                <w:szCs w:val="21"/>
                <w:highlight w:val="none"/>
                <w:lang w:val="en-US" w:eastAsia="zh-CN" w:bidi="ar"/>
              </w:rPr>
              <w:t>12</w:t>
            </w:r>
            <w:r>
              <w:rPr>
                <w:rFonts w:hint="eastAsia" w:ascii="宋体" w:hAnsi="宋体" w:cs="宋体"/>
                <w:kern w:val="0"/>
                <w:szCs w:val="21"/>
                <w:highlight w:val="none"/>
                <w:lang w:bidi="ar"/>
              </w:rPr>
              <w:t>)</w:t>
            </w:r>
            <w:r>
              <w:rPr>
                <w:rFonts w:hint="eastAsia"/>
                <w:highlight w:val="none"/>
              </w:rPr>
              <w:t>阅卷管理（阅卷质检员）可以把答卷标记为怀疑卷以及正常卷；</w:t>
            </w:r>
          </w:p>
          <w:p>
            <w:pPr>
              <w:widowControl/>
              <w:spacing w:line="360" w:lineRule="auto"/>
              <w:textAlignment w:val="center"/>
              <w:rPr>
                <w:rFonts w:hint="eastAsia"/>
                <w:highlight w:val="none"/>
              </w:rPr>
            </w:pPr>
            <w:r>
              <w:rPr>
                <w:rFonts w:hint="eastAsia"/>
                <w:highlight w:val="none"/>
              </w:rPr>
              <w:t>▲</w:t>
            </w:r>
            <w:r>
              <w:rPr>
                <w:rFonts w:hint="eastAsia" w:ascii="宋体" w:hAnsi="宋体" w:cs="宋体"/>
                <w:kern w:val="0"/>
                <w:szCs w:val="21"/>
                <w:highlight w:val="none"/>
                <w:lang w:bidi="ar"/>
              </w:rPr>
              <w:t>(</w:t>
            </w:r>
            <w:r>
              <w:rPr>
                <w:rFonts w:hint="eastAsia" w:ascii="宋体" w:hAnsi="宋体" w:eastAsia="宋体" w:cs="宋体"/>
                <w:kern w:val="0"/>
                <w:szCs w:val="21"/>
                <w:highlight w:val="none"/>
                <w:lang w:val="en-US" w:eastAsia="zh-CN" w:bidi="ar"/>
              </w:rPr>
              <w:t>13</w:t>
            </w:r>
            <w:r>
              <w:rPr>
                <w:rFonts w:hint="eastAsia" w:ascii="宋体" w:hAnsi="宋体" w:cs="宋体"/>
                <w:kern w:val="0"/>
                <w:szCs w:val="21"/>
                <w:highlight w:val="none"/>
                <w:lang w:bidi="ar"/>
              </w:rPr>
              <w:t>)</w:t>
            </w:r>
            <w:r>
              <w:rPr>
                <w:rFonts w:hint="eastAsia"/>
                <w:highlight w:val="none"/>
              </w:rPr>
              <w:t>评卷进度可以监视该考试整体的阅卷进度；</w:t>
            </w:r>
          </w:p>
          <w:p>
            <w:pPr>
              <w:widowControl/>
              <w:spacing w:line="360" w:lineRule="auto"/>
              <w:textAlignment w:val="center"/>
              <w:rPr>
                <w:rFonts w:hint="eastAsia"/>
                <w:highlight w:val="none"/>
                <w:lang w:eastAsia="zh-CN"/>
              </w:rPr>
            </w:pPr>
            <w:r>
              <w:rPr>
                <w:rFonts w:hint="eastAsia"/>
                <w:highlight w:val="none"/>
              </w:rPr>
              <w:t>▲</w:t>
            </w:r>
            <w:r>
              <w:rPr>
                <w:rFonts w:hint="eastAsia" w:ascii="宋体" w:hAnsi="宋体" w:cs="宋体"/>
                <w:kern w:val="0"/>
                <w:szCs w:val="21"/>
                <w:highlight w:val="none"/>
                <w:lang w:bidi="ar"/>
              </w:rPr>
              <w:t>(</w:t>
            </w:r>
            <w:r>
              <w:rPr>
                <w:rFonts w:hint="eastAsia" w:ascii="宋体" w:hAnsi="宋体" w:eastAsia="宋体" w:cs="宋体"/>
                <w:kern w:val="0"/>
                <w:szCs w:val="21"/>
                <w:highlight w:val="none"/>
                <w:lang w:val="en-US" w:eastAsia="zh-CN" w:bidi="ar"/>
              </w:rPr>
              <w:t>14</w:t>
            </w:r>
            <w:r>
              <w:rPr>
                <w:rFonts w:hint="eastAsia" w:ascii="宋体" w:hAnsi="宋体" w:cs="宋体"/>
                <w:kern w:val="0"/>
                <w:szCs w:val="21"/>
                <w:highlight w:val="none"/>
                <w:lang w:bidi="ar"/>
              </w:rPr>
              <w:t>)</w:t>
            </w:r>
            <w:r>
              <w:rPr>
                <w:rFonts w:hint="eastAsia"/>
                <w:highlight w:val="none"/>
              </w:rPr>
              <w:t>成绩复核，可以复核所有考生成绩</w:t>
            </w:r>
            <w:r>
              <w:rPr>
                <w:rFonts w:hint="eastAsia"/>
                <w:highlight w:val="none"/>
                <w:lang w:eastAsia="zh-CN"/>
              </w:rPr>
              <w:t>。</w:t>
            </w:r>
          </w:p>
          <w:p>
            <w:pPr>
              <w:pStyle w:val="2"/>
              <w:shd w:val="clear" w:color="auto" w:fill="auto"/>
              <w:ind w:firstLine="0" w:firstLineChars="0"/>
              <w:rPr>
                <w:sz w:val="21"/>
                <w:highlight w:val="none"/>
              </w:rPr>
            </w:pPr>
            <w:r>
              <w:rPr>
                <w:rFonts w:hint="eastAsia"/>
                <w:color w:val="auto"/>
                <w:sz w:val="21"/>
                <w:highlight w:val="none"/>
              </w:rPr>
              <w:t>需提供软件产品登记测试报告证明（其报告内容包含主要功能满足规范及国家标准)</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视频同步及管理系统</w:t>
            </w:r>
          </w:p>
        </w:tc>
        <w:tc>
          <w:tcPr>
            <w:tcW w:w="7650" w:type="dxa"/>
            <w:noWrap w:val="0"/>
            <w:vAlign w:val="top"/>
          </w:tcPr>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为实验技能评价以及日常实验教学活动视频文件储存以及播放管理服务等。</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服务功能：</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支持同步各个实验室的视频数据、仪器数据以及考试数据，进行集中存储与管理，支持同步上传到区级管理平台。支持断点续传和数据完整性校验。具备数据加密传输保证数据安全。</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多副本与强一致性：</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支持多副本与强一致性，数据的不同副本保存在不同存储节点与机架中，支持磁盘/节点/机架级容错；</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使用专用的Cache管理算法，新修改的数据会立即写入磁盘，从而避免由于断电等故障引起数据丢失；</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多层次数据修复；</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·在数据读写过程中，对每个副本进行检查，并及时修复损坏的副本；</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·周期性对每个磁盘进行可靠性检查，如果发现磁盘损坏，则将该磁盘隔离，并启动数据修复；</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·当磁盘损坏而进行数据重建时，该磁盘的数据会分散到存储池中的其它磁盘，以分布式方式进行数据修复，从而显著缩短修复时间，降低数据丢失风险；</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·定期对全系统、指定的存储池(pool)或卷进行一致性检查，并进行修复；</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·根据系统I/0负载，自动调整修复速率，既能在系统工作时避免对正常业务产生干扰，又能在系统空闲时以大速率修复数据，降低数据丢失风险；</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·多协议支持。</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w:t>
            </w:r>
          </w:p>
        </w:tc>
        <w:tc>
          <w:tcPr>
            <w:tcW w:w="614" w:type="dxa"/>
            <w:noWrap w:val="0"/>
            <w:vAlign w:val="center"/>
          </w:tcPr>
          <w:p>
            <w:pPr>
              <w:widowControl/>
              <w:spacing w:line="360" w:lineRule="auto"/>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实验教学及考核数据储存</w:t>
            </w:r>
          </w:p>
        </w:tc>
        <w:tc>
          <w:tcPr>
            <w:tcW w:w="7650" w:type="dxa"/>
            <w:noWrap w:val="0"/>
            <w:vAlign w:val="top"/>
          </w:tcPr>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主要功能：用于校级实验教学及考核管理系统云平台软件部署以及保障云平台稳定运行的物质基础，为实验考试数据提供集中云存储服务，满足实验考试及其评价工作的需要。</w:t>
            </w:r>
          </w:p>
          <w:p>
            <w:pPr>
              <w:widowControl/>
              <w:spacing w:line="360" w:lineRule="auto"/>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处理器： 配置≥2颗处理器，单颗CPU核心数量16核及以上，主频2.1及以上；</w:t>
            </w:r>
          </w:p>
          <w:p>
            <w:pPr>
              <w:widowControl/>
              <w:spacing w:line="360" w:lineRule="auto"/>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内存：128G及以上；</w:t>
            </w:r>
          </w:p>
          <w:p>
            <w:pPr>
              <w:widowControl/>
              <w:spacing w:line="360" w:lineRule="auto"/>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阵列控制器：支持Raid 1， Raid5；</w:t>
            </w:r>
          </w:p>
          <w:p>
            <w:pPr>
              <w:widowControl/>
              <w:spacing w:line="360" w:lineRule="auto"/>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PCI I/O插槽：不少于2个PCIe插槽；</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网口：不少于2个百兆/千兆自适应网口。</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4</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校级调度及视频分析设备</w:t>
            </w:r>
          </w:p>
        </w:tc>
        <w:tc>
          <w:tcPr>
            <w:tcW w:w="7650" w:type="dxa"/>
            <w:noWrap w:val="0"/>
            <w:vAlign w:val="top"/>
          </w:tcPr>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为实验技能评价以及日常实验教学活动提供调度服务、视频文件储存以及播放管理服务等。</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3.5 HDD,6TB,7200RPM, 256MB, SATA 6Gb/s；</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高转速：7200RPM；</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支持32路AI流、RAID应用(搭配NVR)；</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支持硬盘健康管理功能；</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MTBF(平均故障间隔时间)：不小于150万小时；</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年写入负载：不小于360TB；</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支持AI视频、图片分析。</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5</w:t>
            </w:r>
          </w:p>
        </w:tc>
        <w:tc>
          <w:tcPr>
            <w:tcW w:w="614"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数据汇聚交换机及扩展</w:t>
            </w:r>
          </w:p>
        </w:tc>
        <w:tc>
          <w:tcPr>
            <w:tcW w:w="7650" w:type="dxa"/>
            <w:noWrap w:val="0"/>
            <w:vAlign w:val="top"/>
          </w:tcPr>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一、功能</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(1)将交换机的实时资源信息与告警信息上送至运维平台，运维平台针对实时数据进行分析，可实现网络质量回溯，故障排查，风险预警；</w:t>
            </w:r>
          </w:p>
          <w:p>
            <w:pPr>
              <w:widowControl/>
              <w:spacing w:line="360" w:lineRule="auto"/>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(2)支持组播的音频和视频的服务功能，千兆端口接入，千兆上行。</w:t>
            </w:r>
          </w:p>
        </w:tc>
        <w:tc>
          <w:tcPr>
            <w:tcW w:w="654" w:type="dxa"/>
            <w:gridSpan w:val="2"/>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c>
          <w:tcPr>
            <w:tcW w:w="592" w:type="dxa"/>
            <w:noWrap w:val="0"/>
            <w:vAlign w:val="center"/>
          </w:tcPr>
          <w:p>
            <w:pPr>
              <w:widowControl/>
              <w:spacing w:line="360" w:lineRule="auto"/>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612" w:type="dxa"/>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6</w:t>
            </w:r>
          </w:p>
        </w:tc>
        <w:tc>
          <w:tcPr>
            <w:tcW w:w="614" w:type="dxa"/>
            <w:noWrap w:val="0"/>
            <w:vAlign w:val="center"/>
          </w:tcPr>
          <w:p>
            <w:pPr>
              <w:widowControl/>
              <w:jc w:val="center"/>
              <w:textAlignment w:val="center"/>
              <w:rPr>
                <w:rFonts w:hint="eastAsia" w:ascii="宋体" w:hAnsi="宋体" w:cs="宋体"/>
                <w:szCs w:val="21"/>
                <w:highlight w:val="none"/>
              </w:rPr>
            </w:pPr>
            <w:r>
              <w:rPr>
                <w:rFonts w:hint="eastAsia" w:ascii="宋体" w:hAnsi="宋体" w:cs="宋体"/>
                <w:szCs w:val="21"/>
                <w:highlight w:val="none"/>
              </w:rPr>
              <w:t>路由器</w:t>
            </w:r>
          </w:p>
        </w:tc>
        <w:tc>
          <w:tcPr>
            <w:tcW w:w="7650" w:type="dxa"/>
            <w:noWrap w:val="0"/>
            <w:vAlign w:val="center"/>
          </w:tcPr>
          <w:p>
            <w:pPr>
              <w:widowControl/>
              <w:spacing w:line="360" w:lineRule="auto"/>
              <w:textAlignment w:val="center"/>
              <w:rPr>
                <w:rFonts w:hint="eastAsia" w:ascii="宋体" w:hAnsi="宋体" w:eastAsia="宋体" w:cs="宋体"/>
                <w:szCs w:val="21"/>
                <w:highlight w:val="none"/>
                <w:lang w:eastAsia="zh-CN"/>
              </w:rPr>
            </w:pPr>
            <w:r>
              <w:rPr>
                <w:rFonts w:hint="eastAsia" w:ascii="宋体" w:hAnsi="宋体" w:cs="宋体"/>
                <w:szCs w:val="21"/>
                <w:highlight w:val="none"/>
              </w:rPr>
              <w:t>(1)固化千兆电以太网接口≥8个，万兆光接口≥12个（可向下兼容千兆）；整机转发性能≥24Mpps；扩展槽位数≥2个，可支持万兆光接口模块；USB接口数≥1个，支持USB 3G扩展，支持冗余双电源；</w:t>
            </w:r>
          </w:p>
          <w:p>
            <w:pPr>
              <w:widowControl/>
              <w:spacing w:line="360" w:lineRule="auto"/>
              <w:textAlignment w:val="center"/>
              <w:rPr>
                <w:rFonts w:hint="eastAsia" w:ascii="宋体" w:hAnsi="宋体" w:cs="宋体"/>
                <w:szCs w:val="21"/>
                <w:highlight w:val="none"/>
              </w:rPr>
            </w:pPr>
            <w:r>
              <w:rPr>
                <w:rFonts w:hint="eastAsia" w:ascii="宋体" w:hAnsi="宋体" w:cs="宋体"/>
                <w:szCs w:val="21"/>
                <w:highlight w:val="none"/>
              </w:rPr>
              <w:t>(2)IPV4路由协议：支持静态路由；支持RIP v1/v2、OSPF v1/v2、BGP、ISIS；支持策略路由、等价路由；</w:t>
            </w:r>
          </w:p>
          <w:p>
            <w:pPr>
              <w:widowControl/>
              <w:spacing w:line="360" w:lineRule="auto"/>
              <w:textAlignment w:val="center"/>
              <w:rPr>
                <w:rFonts w:hint="eastAsia" w:ascii="宋体" w:hAnsi="宋体" w:cs="宋体"/>
                <w:szCs w:val="21"/>
                <w:highlight w:val="none"/>
              </w:rPr>
            </w:pPr>
            <w:r>
              <w:rPr>
                <w:rFonts w:hint="eastAsia" w:ascii="宋体" w:hAnsi="宋体" w:cs="宋体"/>
                <w:szCs w:val="21"/>
                <w:highlight w:val="none"/>
              </w:rPr>
              <w:t>(3)IPV6路由协议：支持静态路由；支持RIPng、OSPFv3、BGP4+、ISISV6；支持策略路由；支持手工隧道，自动隧道，GRE隧道，6to4，TELNET V6；</w:t>
            </w:r>
          </w:p>
          <w:p>
            <w:pPr>
              <w:widowControl/>
              <w:spacing w:line="360" w:lineRule="auto"/>
              <w:textAlignment w:val="center"/>
              <w:rPr>
                <w:rFonts w:hint="eastAsia" w:ascii="宋体" w:hAnsi="宋体" w:cs="宋体"/>
                <w:szCs w:val="21"/>
                <w:highlight w:val="none"/>
              </w:rPr>
            </w:pPr>
            <w:r>
              <w:rPr>
                <w:rFonts w:hint="eastAsia" w:ascii="宋体" w:hAnsi="宋体" w:cs="宋体"/>
                <w:szCs w:val="21"/>
                <w:highlight w:val="none"/>
              </w:rPr>
              <w:t>(4)支持IGMPv1/v2/v3、PIM-SM、PIM-DM、MSDP、MBGP、组播静态路由；</w:t>
            </w:r>
          </w:p>
          <w:p>
            <w:pPr>
              <w:widowControl/>
              <w:spacing w:line="360" w:lineRule="auto"/>
              <w:textAlignment w:val="center"/>
              <w:rPr>
                <w:rFonts w:hint="eastAsia" w:ascii="宋体" w:hAnsi="宋体" w:cs="宋体"/>
                <w:szCs w:val="21"/>
                <w:highlight w:val="none"/>
              </w:rPr>
            </w:pPr>
            <w:r>
              <w:rPr>
                <w:rFonts w:hint="eastAsia" w:ascii="宋体" w:hAnsi="宋体" w:cs="宋体"/>
                <w:szCs w:val="21"/>
                <w:highlight w:val="none"/>
              </w:rPr>
              <w:t>(5)支持MPLS ,MPLS L2VPN,MPLS L3VPN,VPLS；</w:t>
            </w:r>
          </w:p>
          <w:p>
            <w:pPr>
              <w:widowControl/>
              <w:spacing w:line="360" w:lineRule="auto"/>
              <w:textAlignment w:val="center"/>
              <w:rPr>
                <w:rFonts w:hint="eastAsia" w:ascii="宋体" w:hAnsi="宋体" w:cs="宋体"/>
                <w:szCs w:val="21"/>
                <w:highlight w:val="none"/>
              </w:rPr>
            </w:pPr>
            <w:r>
              <w:rPr>
                <w:rFonts w:hint="eastAsia" w:ascii="宋体" w:hAnsi="宋体" w:cs="宋体"/>
                <w:szCs w:val="21"/>
                <w:highlight w:val="none"/>
              </w:rPr>
              <w:t>(6)内置硬件加密，支持IPSEC；SSL VPN加密；最大可创建VPN数量≥250；具备L2TP、GRE功能；支持预共享密钥（PSK）认证；</w:t>
            </w:r>
          </w:p>
          <w:p>
            <w:pPr>
              <w:widowControl/>
              <w:spacing w:line="360" w:lineRule="auto"/>
              <w:textAlignment w:val="center"/>
              <w:rPr>
                <w:rFonts w:hint="eastAsia" w:ascii="宋体" w:hAnsi="宋体" w:cs="宋体"/>
                <w:szCs w:val="21"/>
                <w:highlight w:val="none"/>
              </w:rPr>
            </w:pPr>
            <w:r>
              <w:rPr>
                <w:rFonts w:hint="eastAsia" w:ascii="宋体" w:hAnsi="宋体" w:cs="宋体"/>
                <w:szCs w:val="21"/>
                <w:highlight w:val="none"/>
              </w:rPr>
              <w:t>(7)支持PQ/FIFO/CQ/CBWFQ等队列调度机制；支持CAR、WRED、RED；</w:t>
            </w:r>
          </w:p>
          <w:p>
            <w:pPr>
              <w:widowControl/>
              <w:spacing w:line="360" w:lineRule="auto"/>
              <w:textAlignment w:val="center"/>
              <w:rPr>
                <w:rFonts w:hint="eastAsia" w:ascii="宋体" w:hAnsi="宋体" w:cs="宋体"/>
                <w:szCs w:val="21"/>
                <w:highlight w:val="none"/>
              </w:rPr>
            </w:pPr>
            <w:r>
              <w:rPr>
                <w:rFonts w:hint="eastAsia" w:ascii="宋体" w:hAnsi="宋体" w:cs="宋体"/>
                <w:szCs w:val="21"/>
                <w:highlight w:val="none"/>
              </w:rPr>
              <w:t>(8)支持console口登录，支持telnet（VTY）登录，支持SSH登录，支持FTP登录；</w:t>
            </w:r>
          </w:p>
          <w:p>
            <w:pPr>
              <w:widowControl/>
              <w:spacing w:line="360" w:lineRule="auto"/>
              <w:textAlignment w:val="center"/>
              <w:rPr>
                <w:rFonts w:hint="eastAsia" w:ascii="宋体" w:hAnsi="宋体" w:cs="宋体"/>
                <w:szCs w:val="21"/>
                <w:highlight w:val="none"/>
              </w:rPr>
            </w:pPr>
            <w:r>
              <w:rPr>
                <w:rFonts w:hint="eastAsia" w:ascii="宋体" w:hAnsi="宋体" w:cs="宋体"/>
                <w:szCs w:val="21"/>
                <w:highlight w:val="none"/>
              </w:rPr>
              <w:t>(9)支持网管软件统一网管，支持SNMPv1、SNMPv2C、SNMPv3。</w:t>
            </w:r>
          </w:p>
        </w:tc>
        <w:tc>
          <w:tcPr>
            <w:tcW w:w="654" w:type="dxa"/>
            <w:gridSpan w:val="2"/>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 w:val="20"/>
                <w:szCs w:val="20"/>
                <w:highlight w:val="none"/>
                <w:lang w:bidi="ar"/>
              </w:rPr>
              <w:t>1</w:t>
            </w:r>
          </w:p>
        </w:tc>
        <w:tc>
          <w:tcPr>
            <w:tcW w:w="592" w:type="dxa"/>
            <w:noWrap w:val="0"/>
            <w:vAlign w:val="center"/>
          </w:tcPr>
          <w:p>
            <w:pPr>
              <w:widowControl/>
              <w:jc w:val="center"/>
              <w:textAlignment w:val="center"/>
              <w:rPr>
                <w:rFonts w:hint="eastAsia" w:ascii="宋体" w:hAnsi="宋体" w:cs="宋体"/>
                <w:szCs w:val="21"/>
                <w:highlight w:val="none"/>
              </w:rPr>
            </w:pPr>
            <w:r>
              <w:rPr>
                <w:rFonts w:hint="eastAsia" w:ascii="宋体" w:hAnsi="宋体" w:cs="宋体"/>
                <w:kern w:val="0"/>
                <w:sz w:val="20"/>
                <w:szCs w:val="20"/>
                <w:highlight w:val="none"/>
                <w:lang w:bidi="ar"/>
              </w:rPr>
              <w:t>个</w:t>
            </w:r>
          </w:p>
        </w:tc>
      </w:tr>
    </w:tbl>
    <w:p>
      <w:pPr>
        <w:widowControl/>
        <w:spacing w:line="360" w:lineRule="auto"/>
        <w:textAlignment w:val="center"/>
        <w:rPr>
          <w:rFonts w:hint="eastAsia" w:ascii="宋体" w:hAnsi="宋体" w:cs="宋体"/>
          <w:szCs w:val="21"/>
        </w:rPr>
      </w:pPr>
    </w:p>
    <w:p>
      <w:pPr>
        <w:widowControl/>
        <w:spacing w:line="360" w:lineRule="auto"/>
        <w:textAlignment w:val="center"/>
        <w:rPr>
          <w:rFonts w:hint="eastAsia" w:ascii="宋体" w:hAnsi="宋体" w:eastAsia="宋体" w:cs="宋体"/>
          <w:b/>
          <w:bCs/>
          <w:sz w:val="28"/>
          <w:szCs w:val="28"/>
        </w:rPr>
      </w:pPr>
      <w:r>
        <w:rPr>
          <w:rFonts w:hint="eastAsia" w:ascii="宋体" w:hAnsi="宋体" w:eastAsia="宋体" w:cs="宋体"/>
          <w:b/>
          <w:bCs/>
          <w:sz w:val="28"/>
          <w:szCs w:val="28"/>
        </w:rPr>
        <w:t>注：</w:t>
      </w:r>
    </w:p>
    <w:p>
      <w:pPr>
        <w:widowControl/>
        <w:spacing w:line="360" w:lineRule="auto"/>
        <w:ind w:firstLine="562" w:firstLineChars="200"/>
        <w:textAlignment w:val="center"/>
        <w:rPr>
          <w:rFonts w:hint="eastAsia" w:ascii="宋体" w:hAnsi="宋体" w:eastAsia="宋体" w:cs="宋体"/>
          <w:b/>
          <w:bCs/>
          <w:sz w:val="28"/>
          <w:szCs w:val="28"/>
          <w:lang w:eastAsia="zh-CN"/>
        </w:rPr>
      </w:pPr>
      <w:r>
        <w:rPr>
          <w:rFonts w:hint="eastAsia" w:ascii="宋体" w:hAnsi="宋体" w:eastAsia="宋体" w:cs="宋体"/>
          <w:b/>
          <w:bCs/>
          <w:sz w:val="28"/>
          <w:szCs w:val="28"/>
        </w:rPr>
        <w:t>投标报价包含：货物包装、货物保险、运费、安装、运营维护、售后服务、中标（成交）服务费、人工劳务、税率及其他风险费用</w:t>
      </w:r>
      <w:r>
        <w:rPr>
          <w:rFonts w:hint="eastAsia" w:ascii="宋体" w:hAnsi="宋体" w:eastAsia="宋体" w:cs="宋体"/>
          <w:b/>
          <w:bCs/>
          <w:sz w:val="28"/>
          <w:szCs w:val="28"/>
          <w:lang w:eastAsia="zh-CN"/>
        </w:rPr>
        <w:t>。</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75C9EF"/>
    <w:multiLevelType w:val="singleLevel"/>
    <w:tmpl w:val="7375C9E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4ZGQ2MjY0NjYzMmI5NGJjNzU4YjU4MmQ5ZTk0ZWUifQ=="/>
  </w:docVars>
  <w:rsids>
    <w:rsidRoot w:val="691B0E97"/>
    <w:rsid w:val="04A073AE"/>
    <w:rsid w:val="0AE9595A"/>
    <w:rsid w:val="2B522B5D"/>
    <w:rsid w:val="39AD29AC"/>
    <w:rsid w:val="46BC781A"/>
    <w:rsid w:val="488A0EB6"/>
    <w:rsid w:val="4B8916FF"/>
    <w:rsid w:val="60F729BA"/>
    <w:rsid w:val="691B0E97"/>
    <w:rsid w:val="6F7828BB"/>
    <w:rsid w:val="7A4E0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1"/>
    <w:basedOn w:val="1"/>
    <w:next w:val="1"/>
    <w:qFormat/>
    <w:uiPriority w:val="0"/>
    <w:pPr>
      <w:keepNext/>
      <w:keepLines/>
      <w:spacing w:beforeLines="0" w:beforeAutospacing="0" w:afterLines="0" w:afterAutospacing="0" w:line="480" w:lineRule="auto"/>
      <w:jc w:val="center"/>
      <w:outlineLvl w:val="0"/>
    </w:pPr>
    <w:rPr>
      <w:rFonts w:ascii="Arial" w:hAnsi="Arial" w:eastAsia="宋体" w:cs="Arial"/>
      <w:snapToGrid w:val="0"/>
      <w:color w:val="000000"/>
      <w:kern w:val="44"/>
      <w:sz w:val="32"/>
      <w:szCs w:val="21"/>
    </w:rPr>
  </w:style>
  <w:style w:type="paragraph" w:styleId="5">
    <w:name w:val="heading 4"/>
    <w:basedOn w:val="1"/>
    <w:next w:val="1"/>
    <w:semiHidden/>
    <w:unhideWhenUsed/>
    <w:qFormat/>
    <w:uiPriority w:val="0"/>
    <w:pPr>
      <w:keepNext/>
      <w:keepLines/>
      <w:spacing w:beforeLines="0" w:beforeAutospacing="0" w:afterLines="0" w:afterAutospacing="0" w:line="360" w:lineRule="auto"/>
      <w:jc w:val="left"/>
      <w:outlineLvl w:val="3"/>
    </w:pPr>
    <w:rPr>
      <w:rFonts w:ascii="Arial" w:hAnsi="Arial" w:eastAsia="宋体"/>
      <w:b/>
      <w:sz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qFormat/>
    <w:uiPriority w:val="0"/>
    <w:pPr>
      <w:ind w:firstLine="100" w:firstLineChars="100"/>
    </w:pPr>
  </w:style>
  <w:style w:type="paragraph" w:customStyle="1" w:styleId="3">
    <w:name w:val="Body Text1"/>
    <w:basedOn w:val="1"/>
    <w:qFormat/>
    <w:uiPriority w:val="0"/>
    <w:rPr>
      <w:b/>
      <w:sz w:val="44"/>
    </w:rPr>
  </w:style>
  <w:style w:type="paragraph" w:styleId="6">
    <w:name w:val="annotation text"/>
    <w:basedOn w:val="1"/>
    <w:qFormat/>
    <w:uiPriority w:val="0"/>
    <w:pPr>
      <w:widowControl w:val="0"/>
      <w:jc w:val="left"/>
    </w:pPr>
    <w:rPr>
      <w:rFonts w:asciiTheme="minorHAnsi" w:hAnsiTheme="minorHAnsi" w:eastAsiaTheme="minorEastAsia" w:cstheme="minorBidi"/>
      <w:kern w:val="2"/>
      <w:sz w:val="21"/>
      <w:szCs w:val="22"/>
      <w:lang w:val="en-US" w:eastAsia="zh-CN" w:bidi="ar-SA"/>
    </w:rPr>
  </w:style>
  <w:style w:type="paragraph" w:styleId="7">
    <w:name w:val="Body Text"/>
    <w:basedOn w:val="1"/>
    <w:next w:val="8"/>
    <w:semiHidden/>
    <w:qFormat/>
    <w:uiPriority w:val="0"/>
    <w:rPr>
      <w:rFonts w:ascii="Arial" w:hAnsi="Arial" w:eastAsia="Arial" w:cs="Arial"/>
      <w:sz w:val="21"/>
      <w:szCs w:val="21"/>
      <w:lang w:val="en-US" w:eastAsia="en-US" w:bidi="ar-SA"/>
    </w:rPr>
  </w:style>
  <w:style w:type="paragraph" w:styleId="8">
    <w:name w:val="Body Text 2"/>
    <w:unhideWhenUsed/>
    <w:qFormat/>
    <w:uiPriority w:val="0"/>
    <w:pPr>
      <w:widowControl w:val="0"/>
      <w:autoSpaceDE w:val="0"/>
      <w:autoSpaceDN w:val="0"/>
      <w:adjustRightInd w:val="0"/>
      <w:spacing w:after="120" w:line="480" w:lineRule="auto"/>
      <w:jc w:val="left"/>
    </w:pPr>
    <w:rPr>
      <w:rFonts w:ascii="Times New Roman" w:hAnsi="Times New Roman" w:eastAsia="宋体" w:cs="Times New Roman"/>
      <w:kern w:val="20"/>
      <w:sz w:val="22"/>
      <w:szCs w:val="20"/>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3">
    <w:name w:val="font151"/>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13302</Words>
  <Characters>15480</Characters>
  <Lines>0</Lines>
  <Paragraphs>0</Paragraphs>
  <TotalTime>5</TotalTime>
  <ScaleCrop>false</ScaleCrop>
  <LinksUpToDate>false</LinksUpToDate>
  <CharactersWithSpaces>17470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2023-07-19T10:36:00Z</dcterms:created>
  <dc:creator>李享</dc:creator>
  <cp:lastModifiedBy>李享</cp:lastModifiedBy>
  <dcterms:modified xsi:type="dcterms:W3CDTF">2023-07-20T03:57:25Z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1C02E3B848704D7FB562D6F3443ACB6C_11</vt:lpwstr>
  </property>
</Properties>
</file>