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60" w:lineRule="auto"/>
        <w:rPr>
          <w:rFonts w:ascii="宋体" w:hAnsi="宋体" w:cs="宋体"/>
          <w:sz w:val="44"/>
          <w:szCs w:val="44"/>
        </w:rPr>
      </w:pPr>
      <w:r>
        <w:rPr>
          <w:rFonts w:ascii="宋体" w:hAnsi="宋体" w:cs="宋体"/>
          <w:sz w:val="44"/>
          <w:szCs w:val="44"/>
        </w:rPr>
        <w:t>项目工程合同</w:t>
      </w:r>
    </w:p>
    <w:p>
      <w:pPr>
        <w:pStyle w:val="7"/>
        <w:spacing w:before="0" w:beforeAutospacing="0" w:after="0" w:afterAutospacing="0" w:line="360" w:lineRule="auto"/>
        <w:jc w:val="right"/>
        <w:rPr>
          <w:rFonts w:ascii="宋体" w:hAnsi="宋体" w:cs="宋体"/>
          <w:color w:val="000000"/>
        </w:rPr>
      </w:pPr>
      <w:r>
        <w:rPr>
          <w:rFonts w:ascii="宋体" w:hAnsi="宋体" w:cs="宋体"/>
          <w:color w:val="000000"/>
        </w:rPr>
        <w:t>合同编号：</w:t>
      </w:r>
      <w:r>
        <w:rPr>
          <w:rFonts w:ascii="宋体" w:hAnsi="宋体" w:cs="宋体"/>
          <w:color w:val="000000"/>
          <w:u w:val="single"/>
        </w:rPr>
        <w:t>        </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color w:val="000000"/>
          <w:sz w:val="32"/>
          <w:szCs w:val="32"/>
        </w:rPr>
      </w:pPr>
      <w:r>
        <w:rPr>
          <w:rFonts w:ascii="宋体" w:hAnsi="宋体" w:cs="宋体"/>
          <w:b/>
          <w:color w:val="000000"/>
          <w:sz w:val="32"/>
          <w:szCs w:val="32"/>
        </w:rPr>
        <w:t>甲方（委托方）：</w:t>
      </w:r>
      <w:r>
        <w:rPr>
          <w:rFonts w:hint="eastAsia" w:ascii="宋体" w:hAnsi="宋体" w:cs="宋体"/>
          <w:b/>
          <w:color w:val="000000"/>
          <w:sz w:val="32"/>
          <w:szCs w:val="32"/>
        </w:rPr>
        <w:t xml:space="preserve">杭锦旗巴拉贡镇人民政府 </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color w:val="000000"/>
          <w:sz w:val="32"/>
          <w:szCs w:val="32"/>
        </w:rPr>
      </w:pPr>
      <w:r>
        <w:rPr>
          <w:rFonts w:ascii="宋体" w:hAnsi="宋体" w:cs="宋体"/>
          <w:color w:val="000000"/>
          <w:sz w:val="32"/>
          <w:szCs w:val="32"/>
        </w:rPr>
        <w:t>统一社会信用代码：</w:t>
      </w:r>
      <w:r>
        <w:rPr>
          <w:rFonts w:hint="eastAsia" w:ascii="宋体" w:hAnsi="宋体" w:cs="宋体"/>
          <w:color w:val="000000"/>
          <w:sz w:val="32"/>
          <w:szCs w:val="32"/>
        </w:rPr>
        <w:t>11150625011736929B</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color w:val="000000"/>
          <w:sz w:val="32"/>
          <w:szCs w:val="32"/>
        </w:rPr>
      </w:pPr>
      <w:r>
        <w:rPr>
          <w:rFonts w:ascii="宋体" w:hAnsi="宋体" w:cs="宋体"/>
          <w:b/>
          <w:color w:val="000000"/>
          <w:sz w:val="32"/>
          <w:szCs w:val="32"/>
        </w:rPr>
        <w:t>乙方（</w:t>
      </w:r>
      <w:r>
        <w:rPr>
          <w:rFonts w:hint="eastAsia" w:ascii="宋体" w:hAnsi="宋体" w:cs="宋体"/>
          <w:b/>
          <w:color w:val="000000"/>
          <w:sz w:val="32"/>
          <w:szCs w:val="32"/>
          <w:lang w:eastAsia="zh-Hans"/>
        </w:rPr>
        <w:t>受</w:t>
      </w:r>
      <w:r>
        <w:rPr>
          <w:rFonts w:ascii="宋体" w:hAnsi="宋体" w:cs="宋体"/>
          <w:b/>
          <w:color w:val="000000"/>
          <w:sz w:val="32"/>
          <w:szCs w:val="32"/>
        </w:rPr>
        <w:t>托方）：</w:t>
      </w:r>
      <w:r>
        <w:rPr>
          <w:rFonts w:hint="eastAsia" w:ascii="宋体" w:hAnsi="宋体" w:cs="宋体"/>
          <w:b/>
          <w:color w:val="000000"/>
          <w:sz w:val="32"/>
          <w:szCs w:val="32"/>
          <w:lang w:val="en-US" w:eastAsia="zh-CN"/>
        </w:rPr>
        <w:t>乌审旗新兴工程建设</w:t>
      </w:r>
      <w:r>
        <w:rPr>
          <w:rFonts w:hint="eastAsia" w:ascii="宋体" w:hAnsi="宋体" w:cs="宋体"/>
          <w:b/>
          <w:color w:val="000000"/>
          <w:sz w:val="32"/>
          <w:szCs w:val="32"/>
        </w:rPr>
        <w:t>有限</w:t>
      </w:r>
      <w:r>
        <w:rPr>
          <w:rFonts w:hint="eastAsia" w:ascii="宋体" w:hAnsi="宋体" w:cs="宋体"/>
          <w:b/>
          <w:color w:val="000000"/>
          <w:sz w:val="32"/>
          <w:szCs w:val="32"/>
          <w:lang w:val="en-US" w:eastAsia="zh-CN"/>
        </w:rPr>
        <w:t>责任</w:t>
      </w:r>
      <w:r>
        <w:rPr>
          <w:rFonts w:hint="eastAsia" w:ascii="宋体" w:hAnsi="宋体" w:cs="宋体"/>
          <w:b/>
          <w:color w:val="000000"/>
          <w:sz w:val="32"/>
          <w:szCs w:val="32"/>
        </w:rPr>
        <w:t>公司</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hint="default" w:ascii="宋体" w:hAnsi="宋体" w:cs="宋体" w:eastAsiaTheme="minorEastAsia"/>
          <w:color w:val="000000"/>
          <w:sz w:val="32"/>
          <w:szCs w:val="32"/>
          <w:lang w:val="en-US" w:eastAsia="zh-CN"/>
        </w:rPr>
      </w:pPr>
      <w:r>
        <w:rPr>
          <w:rFonts w:ascii="宋体" w:hAnsi="宋体" w:cs="宋体"/>
          <w:color w:val="000000"/>
          <w:sz w:val="32"/>
          <w:szCs w:val="32"/>
        </w:rPr>
        <w:t>统一社会信用代码：</w:t>
      </w:r>
      <w:r>
        <w:rPr>
          <w:rFonts w:hint="eastAsia" w:ascii="宋体" w:hAnsi="宋体" w:cs="宋体"/>
          <w:color w:val="000000"/>
          <w:sz w:val="32"/>
          <w:szCs w:val="32"/>
        </w:rPr>
        <w:t>9115</w:t>
      </w:r>
      <w:r>
        <w:rPr>
          <w:rFonts w:hint="eastAsia" w:ascii="宋体" w:hAnsi="宋体" w:cs="宋体"/>
          <w:color w:val="000000"/>
          <w:sz w:val="32"/>
          <w:szCs w:val="32"/>
          <w:lang w:val="en-US" w:eastAsia="zh-CN"/>
        </w:rPr>
        <w:t>06267870563305</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本着平等自愿的原则，就甲方委托乙方为甲方的</w:t>
      </w:r>
      <w:r>
        <w:rPr>
          <w:rFonts w:hint="eastAsia" w:ascii="宋体" w:hAnsi="宋体" w:cs="宋体"/>
          <w:color w:val="000000"/>
          <w:sz w:val="32"/>
          <w:szCs w:val="32"/>
          <w:u w:val="single"/>
        </w:rPr>
        <w:t>巴拉贡镇</w:t>
      </w:r>
      <w:r>
        <w:rPr>
          <w:rFonts w:hint="eastAsia" w:ascii="宋体" w:hAnsi="宋体" w:cs="宋体"/>
          <w:color w:val="000000"/>
          <w:sz w:val="32"/>
          <w:szCs w:val="32"/>
          <w:u w:val="single"/>
          <w:lang w:val="en-US" w:eastAsia="zh-CN"/>
        </w:rPr>
        <w:t>朝天椒产业示范基地附属设施改扩建</w:t>
      </w:r>
      <w:r>
        <w:rPr>
          <w:rFonts w:hint="eastAsia" w:ascii="宋体" w:hAnsi="宋体" w:cs="宋体"/>
          <w:color w:val="000000"/>
          <w:sz w:val="32"/>
          <w:szCs w:val="32"/>
          <w:u w:val="single"/>
        </w:rPr>
        <w:t>项目</w:t>
      </w:r>
      <w:r>
        <w:rPr>
          <w:rFonts w:ascii="宋体" w:hAnsi="宋体" w:cs="宋体"/>
          <w:color w:val="000000"/>
          <w:sz w:val="32"/>
          <w:szCs w:val="32"/>
        </w:rPr>
        <w:t>（以下简称“项目”）提供</w:t>
      </w:r>
      <w:r>
        <w:rPr>
          <w:rFonts w:hint="eastAsia" w:ascii="宋体" w:hAnsi="宋体" w:cs="宋体"/>
          <w:color w:val="000000"/>
          <w:sz w:val="32"/>
          <w:szCs w:val="32"/>
          <w:lang w:eastAsia="zh-Hans"/>
        </w:rPr>
        <w:t>服务</w:t>
      </w:r>
      <w:r>
        <w:rPr>
          <w:rFonts w:ascii="宋体" w:hAnsi="宋体" w:cs="宋体"/>
          <w:color w:val="000000"/>
          <w:sz w:val="32"/>
          <w:szCs w:val="32"/>
        </w:rPr>
        <w:t>，双方经协商一致，订立本合同。 </w:t>
      </w:r>
    </w:p>
    <w:p>
      <w:pPr>
        <w:pStyle w:val="4"/>
        <w:keepNext w:val="0"/>
        <w:pageBreakBefore w:val="0"/>
        <w:widowControl/>
        <w:numPr>
          <w:ilvl w:val="0"/>
          <w:numId w:val="1"/>
        </w:numPr>
        <w:kinsoku/>
        <w:wordWrap/>
        <w:overflowPunct/>
        <w:topLinePunct w:val="0"/>
        <w:autoSpaceDE/>
        <w:autoSpaceDN/>
        <w:bidi w:val="0"/>
        <w:adjustRightInd/>
        <w:snapToGrid/>
        <w:spacing w:before="0" w:after="0" w:line="560" w:lineRule="exact"/>
        <w:ind w:firstLine="643" w:firstLineChars="200"/>
        <w:textAlignment w:val="auto"/>
        <w:rPr>
          <w:rFonts w:ascii="宋体" w:hAnsi="宋体" w:cs="宋体"/>
          <w:sz w:val="32"/>
          <w:szCs w:val="32"/>
        </w:rPr>
      </w:pPr>
      <w:r>
        <w:rPr>
          <w:rFonts w:ascii="宋体" w:hAnsi="宋体" w:cs="宋体"/>
          <w:sz w:val="32"/>
          <w:szCs w:val="32"/>
        </w:rPr>
        <w:t>服务范围及内容。</w:t>
      </w:r>
    </w:p>
    <w:p>
      <w:pPr>
        <w:pStyle w:val="7"/>
        <w:keepNext w:val="0"/>
        <w:pageBreakBefore w:val="0"/>
        <w:widowControl/>
        <w:numPr>
          <w:ilvl w:val="1"/>
          <w:numId w:val="1"/>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u w:val="none"/>
        </w:rPr>
      </w:pPr>
      <w:r>
        <w:rPr>
          <w:rFonts w:ascii="宋体" w:hAnsi="宋体" w:cs="宋体"/>
          <w:color w:val="000000"/>
          <w:sz w:val="32"/>
          <w:szCs w:val="32"/>
        </w:rPr>
        <w:t>项目名称：</w:t>
      </w:r>
      <w:r>
        <w:rPr>
          <w:rFonts w:hint="eastAsia" w:ascii="宋体" w:hAnsi="宋体" w:cs="宋体"/>
          <w:color w:val="000000"/>
          <w:sz w:val="32"/>
          <w:szCs w:val="32"/>
        </w:rPr>
        <w:t>巴拉贡镇</w:t>
      </w:r>
      <w:r>
        <w:rPr>
          <w:rFonts w:hint="eastAsia" w:ascii="宋体" w:hAnsi="宋体" w:cs="宋体"/>
          <w:color w:val="000000"/>
          <w:sz w:val="32"/>
          <w:szCs w:val="32"/>
          <w:lang w:val="en-US" w:eastAsia="zh-CN"/>
        </w:rPr>
        <w:t>朝天椒产业示范基地附属设施改扩建</w:t>
      </w:r>
      <w:r>
        <w:rPr>
          <w:rFonts w:hint="eastAsia" w:ascii="宋体" w:hAnsi="宋体" w:cs="宋体"/>
          <w:color w:val="000000"/>
          <w:sz w:val="32"/>
          <w:szCs w:val="32"/>
        </w:rPr>
        <w:t>项目</w:t>
      </w:r>
    </w:p>
    <w:p>
      <w:pPr>
        <w:pStyle w:val="7"/>
        <w:keepNext w:val="0"/>
        <w:pageBreakBefore w:val="0"/>
        <w:widowControl/>
        <w:numPr>
          <w:ilvl w:val="1"/>
          <w:numId w:val="1"/>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项目位置：</w:t>
      </w:r>
      <w:r>
        <w:rPr>
          <w:rFonts w:hint="eastAsia" w:ascii="宋体" w:hAnsi="宋体" w:cs="宋体"/>
          <w:color w:val="000000"/>
          <w:sz w:val="32"/>
          <w:szCs w:val="32"/>
        </w:rPr>
        <w:t>巴拉贡镇</w:t>
      </w:r>
      <w:r>
        <w:rPr>
          <w:rFonts w:hint="eastAsia" w:ascii="宋体" w:hAnsi="宋体" w:cs="宋体"/>
          <w:color w:val="000000"/>
          <w:sz w:val="32"/>
          <w:szCs w:val="32"/>
          <w:lang w:val="en-US" w:eastAsia="zh-CN"/>
        </w:rPr>
        <w:t>山湾</w:t>
      </w:r>
      <w:r>
        <w:rPr>
          <w:rFonts w:hint="eastAsia" w:ascii="宋体" w:hAnsi="宋体" w:cs="宋体"/>
          <w:color w:val="000000"/>
          <w:sz w:val="32"/>
          <w:szCs w:val="32"/>
        </w:rPr>
        <w:t>村</w:t>
      </w:r>
      <w:r>
        <w:rPr>
          <w:rFonts w:ascii="宋体" w:hAnsi="宋体" w:cs="宋体"/>
          <w:color w:val="000000"/>
          <w:sz w:val="32"/>
          <w:szCs w:val="32"/>
        </w:rPr>
        <w:t>。</w:t>
      </w:r>
    </w:p>
    <w:p>
      <w:pPr>
        <w:pStyle w:val="7"/>
        <w:keepNext w:val="0"/>
        <w:pageBreakBefore w:val="0"/>
        <w:widowControl/>
        <w:numPr>
          <w:ilvl w:val="1"/>
          <w:numId w:val="1"/>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lang w:eastAsia="zh-Hans"/>
        </w:rPr>
        <w:t>项目内容</w:t>
      </w:r>
      <w:r>
        <w:rPr>
          <w:rFonts w:ascii="宋体" w:hAnsi="宋体" w:cs="宋体"/>
          <w:color w:val="000000"/>
          <w:sz w:val="32"/>
          <w:szCs w:val="32"/>
        </w:rPr>
        <w:t>：</w:t>
      </w:r>
      <w:r>
        <w:rPr>
          <w:rFonts w:hint="eastAsia" w:ascii="宋体" w:hAnsi="宋体" w:cs="宋体"/>
          <w:color w:val="000000"/>
          <w:sz w:val="32"/>
          <w:szCs w:val="32"/>
        </w:rPr>
        <w:t>巴拉贡镇</w:t>
      </w:r>
      <w:r>
        <w:rPr>
          <w:rFonts w:hint="eastAsia" w:ascii="宋体" w:hAnsi="宋体" w:cs="宋体"/>
          <w:color w:val="000000"/>
          <w:sz w:val="32"/>
          <w:szCs w:val="32"/>
          <w:lang w:val="en-US" w:eastAsia="zh-CN"/>
        </w:rPr>
        <w:t>朝天椒产业示范基地附属设施改扩建</w:t>
      </w:r>
      <w:r>
        <w:rPr>
          <w:rFonts w:hint="eastAsia" w:ascii="宋体" w:hAnsi="宋体" w:cs="宋体"/>
          <w:color w:val="000000"/>
          <w:sz w:val="32"/>
          <w:szCs w:val="32"/>
        </w:rPr>
        <w:t>项目（后附详细清单）</w:t>
      </w:r>
      <w:r>
        <w:rPr>
          <w:rFonts w:ascii="宋体" w:hAnsi="宋体" w:cs="宋体"/>
          <w:color w:val="000000"/>
          <w:sz w:val="32"/>
          <w:szCs w:val="32"/>
        </w:rPr>
        <w:t>。</w:t>
      </w:r>
    </w:p>
    <w:p>
      <w:pPr>
        <w:pStyle w:val="7"/>
        <w:keepNext w:val="0"/>
        <w:pageBreakBefore w:val="0"/>
        <w:widowControl/>
        <w:numPr>
          <w:ilvl w:val="1"/>
          <w:numId w:val="1"/>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lang w:eastAsia="zh-Hans"/>
        </w:rPr>
        <w:t>工程量</w:t>
      </w:r>
      <w:r>
        <w:rPr>
          <w:rFonts w:ascii="宋体" w:hAnsi="宋体" w:cs="宋体"/>
          <w:color w:val="000000"/>
          <w:sz w:val="32"/>
          <w:szCs w:val="32"/>
          <w:lang w:eastAsia="zh-Hans"/>
        </w:rPr>
        <w:t>：以四方（</w:t>
      </w:r>
      <w:r>
        <w:rPr>
          <w:rFonts w:hint="eastAsia" w:ascii="宋体" w:hAnsi="宋体" w:cs="宋体"/>
          <w:color w:val="000000"/>
          <w:sz w:val="32"/>
          <w:szCs w:val="32"/>
          <w:lang w:eastAsia="zh-Hans"/>
        </w:rPr>
        <w:t>即</w:t>
      </w:r>
      <w:r>
        <w:rPr>
          <w:rFonts w:ascii="宋体" w:hAnsi="宋体" w:cs="宋体"/>
          <w:color w:val="000000"/>
          <w:sz w:val="32"/>
          <w:szCs w:val="32"/>
          <w:lang w:eastAsia="zh-Hans"/>
        </w:rPr>
        <w:t>甲、乙双方、</w:t>
      </w:r>
      <w:r>
        <w:rPr>
          <w:rFonts w:hint="eastAsia" w:ascii="宋体" w:hAnsi="宋体" w:cs="宋体"/>
          <w:color w:val="000000"/>
          <w:sz w:val="32"/>
          <w:szCs w:val="32"/>
          <w:lang w:val="en-US" w:eastAsia="zh-CN"/>
        </w:rPr>
        <w:t>乡村振兴办</w:t>
      </w:r>
      <w:r>
        <w:rPr>
          <w:rFonts w:ascii="宋体" w:hAnsi="宋体" w:cs="宋体"/>
          <w:color w:val="000000"/>
          <w:sz w:val="32"/>
          <w:szCs w:val="32"/>
          <w:lang w:eastAsia="zh-Hans"/>
        </w:rPr>
        <w:t>、审计)共同认可的实际施工量为准。</w:t>
      </w:r>
      <w:r>
        <w:rPr>
          <w:rFonts w:ascii="宋体" w:hAnsi="宋体" w:cs="宋体"/>
          <w:color w:val="000000"/>
          <w:sz w:val="32"/>
          <w:szCs w:val="32"/>
        </w:rPr>
        <w:t> </w:t>
      </w:r>
    </w:p>
    <w:p>
      <w:pPr>
        <w:pStyle w:val="7"/>
        <w:keepNext w:val="0"/>
        <w:pageBreakBefore w:val="0"/>
        <w:widowControl/>
        <w:numPr>
          <w:ilvl w:val="1"/>
          <w:numId w:val="1"/>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lang w:eastAsia="zh-Hans"/>
        </w:rPr>
        <w:t>项目期间</w:t>
      </w:r>
      <w:r>
        <w:rPr>
          <w:rFonts w:ascii="宋体" w:hAnsi="宋体" w:cs="宋体"/>
          <w:color w:val="000000"/>
          <w:sz w:val="32"/>
          <w:szCs w:val="32"/>
          <w:lang w:eastAsia="zh-Hans"/>
        </w:rPr>
        <w:t>：</w:t>
      </w:r>
      <w:r>
        <w:rPr>
          <w:rFonts w:hint="eastAsia" w:ascii="宋体" w:hAnsi="宋体" w:cs="宋体"/>
          <w:color w:val="000000"/>
          <w:sz w:val="32"/>
          <w:szCs w:val="32"/>
          <w:lang w:eastAsia="zh-Hans"/>
        </w:rPr>
        <w:t>应于</w:t>
      </w:r>
      <w:r>
        <w:rPr>
          <w:rFonts w:hint="eastAsia" w:ascii="宋体" w:hAnsi="宋体" w:cs="宋体"/>
          <w:color w:val="000000"/>
          <w:sz w:val="32"/>
          <w:szCs w:val="32"/>
          <w:lang w:val="en-US" w:eastAsia="zh-CN"/>
        </w:rPr>
        <w:t>2022</w:t>
      </w:r>
      <w:r>
        <w:rPr>
          <w:rFonts w:hint="eastAsia" w:ascii="宋体" w:hAnsi="宋体" w:cs="宋体"/>
          <w:color w:val="000000"/>
          <w:sz w:val="32"/>
          <w:szCs w:val="32"/>
          <w:lang w:eastAsia="zh-Hans"/>
        </w:rPr>
        <w:t>年</w:t>
      </w:r>
      <w:r>
        <w:rPr>
          <w:rFonts w:hint="eastAsia" w:ascii="宋体" w:hAnsi="宋体" w:cs="宋体"/>
          <w:color w:val="000000"/>
          <w:sz w:val="32"/>
          <w:szCs w:val="32"/>
          <w:lang w:val="en-US" w:eastAsia="zh-CN"/>
        </w:rPr>
        <w:t>12</w:t>
      </w:r>
      <w:r>
        <w:rPr>
          <w:rFonts w:hint="eastAsia" w:ascii="宋体" w:hAnsi="宋体" w:cs="宋体"/>
          <w:color w:val="000000"/>
          <w:sz w:val="32"/>
          <w:szCs w:val="32"/>
          <w:lang w:eastAsia="zh-Hans"/>
        </w:rPr>
        <w:t>月</w:t>
      </w:r>
      <w:r>
        <w:rPr>
          <w:rFonts w:hint="eastAsia" w:ascii="宋体" w:hAnsi="宋体" w:cs="宋体"/>
          <w:color w:val="000000"/>
          <w:sz w:val="32"/>
          <w:szCs w:val="32"/>
          <w:lang w:val="en-US" w:eastAsia="zh-CN"/>
        </w:rPr>
        <w:t>10</w:t>
      </w:r>
      <w:r>
        <w:rPr>
          <w:rFonts w:hint="eastAsia" w:ascii="宋体" w:hAnsi="宋体" w:cs="宋体"/>
          <w:color w:val="000000"/>
          <w:sz w:val="32"/>
          <w:szCs w:val="32"/>
          <w:lang w:eastAsia="zh-Hans"/>
        </w:rPr>
        <w:t>日前完成</w:t>
      </w:r>
      <w:r>
        <w:rPr>
          <w:rFonts w:hint="eastAsia" w:ascii="宋体" w:hAnsi="宋体" w:cs="宋体"/>
          <w:color w:val="000000"/>
          <w:sz w:val="32"/>
          <w:szCs w:val="32"/>
          <w:lang w:val="en-US" w:eastAsia="zh-CN"/>
        </w:rPr>
        <w:t>40%</w:t>
      </w:r>
      <w:r>
        <w:rPr>
          <w:rFonts w:ascii="宋体" w:hAnsi="宋体" w:cs="宋体"/>
          <w:color w:val="000000"/>
          <w:sz w:val="32"/>
          <w:szCs w:val="32"/>
          <w:lang w:eastAsia="zh-Hans"/>
        </w:rPr>
        <w:t>，</w:t>
      </w:r>
      <w:r>
        <w:rPr>
          <w:rFonts w:hint="eastAsia" w:ascii="宋体" w:hAnsi="宋体" w:cs="宋体"/>
          <w:color w:val="000000"/>
          <w:sz w:val="32"/>
          <w:szCs w:val="32"/>
          <w:lang w:eastAsia="zh-Hans"/>
        </w:rPr>
        <w:t>应于</w:t>
      </w:r>
      <w:r>
        <w:rPr>
          <w:rFonts w:hint="eastAsia" w:ascii="宋体" w:hAnsi="宋体" w:cs="宋体"/>
          <w:color w:val="000000"/>
          <w:sz w:val="32"/>
          <w:szCs w:val="32"/>
          <w:lang w:val="en-US" w:eastAsia="zh-CN"/>
        </w:rPr>
        <w:t>2023</w:t>
      </w:r>
      <w:r>
        <w:rPr>
          <w:rFonts w:hint="eastAsia" w:ascii="宋体" w:hAnsi="宋体" w:cs="宋体"/>
          <w:color w:val="000000"/>
          <w:sz w:val="32"/>
          <w:szCs w:val="32"/>
          <w:lang w:eastAsia="zh-Hans"/>
        </w:rPr>
        <w:t>年</w:t>
      </w:r>
      <w:r>
        <w:rPr>
          <w:rFonts w:hint="eastAsia" w:ascii="宋体" w:hAnsi="宋体" w:cs="宋体"/>
          <w:color w:val="000000"/>
          <w:sz w:val="32"/>
          <w:szCs w:val="32"/>
          <w:lang w:val="en-US" w:eastAsia="zh-CN"/>
        </w:rPr>
        <w:t>4</w:t>
      </w:r>
      <w:r>
        <w:rPr>
          <w:rFonts w:hint="eastAsia" w:ascii="宋体" w:hAnsi="宋体" w:cs="宋体"/>
          <w:color w:val="000000"/>
          <w:sz w:val="32"/>
          <w:szCs w:val="32"/>
          <w:lang w:eastAsia="zh-Hans"/>
        </w:rPr>
        <w:t>月</w:t>
      </w:r>
      <w:r>
        <w:rPr>
          <w:rFonts w:hint="eastAsia" w:ascii="宋体" w:hAnsi="宋体" w:cs="宋体"/>
          <w:color w:val="000000"/>
          <w:sz w:val="32"/>
          <w:szCs w:val="32"/>
          <w:lang w:val="en-US" w:eastAsia="zh-CN"/>
        </w:rPr>
        <w:t>30</w:t>
      </w:r>
      <w:r>
        <w:rPr>
          <w:rFonts w:hint="eastAsia" w:ascii="宋体" w:hAnsi="宋体" w:cs="宋体"/>
          <w:color w:val="000000"/>
          <w:sz w:val="32"/>
          <w:szCs w:val="32"/>
          <w:lang w:eastAsia="zh-Hans"/>
        </w:rPr>
        <w:t>日前完成全部工程内容</w:t>
      </w:r>
      <w:r>
        <w:rPr>
          <w:rFonts w:ascii="宋体" w:hAnsi="宋体" w:cs="宋体"/>
          <w:color w:val="000000"/>
          <w:sz w:val="32"/>
          <w:szCs w:val="32"/>
          <w:lang w:eastAsia="zh-Hans"/>
        </w:rPr>
        <w:t>。</w:t>
      </w:r>
    </w:p>
    <w:p>
      <w:pPr>
        <w:pStyle w:val="4"/>
        <w:keepNext w:val="0"/>
        <w:pageBreakBefore w:val="0"/>
        <w:widowControl/>
        <w:numPr>
          <w:ilvl w:val="0"/>
          <w:numId w:val="2"/>
        </w:numPr>
        <w:kinsoku/>
        <w:wordWrap/>
        <w:overflowPunct/>
        <w:topLinePunct w:val="0"/>
        <w:autoSpaceDE/>
        <w:autoSpaceDN/>
        <w:bidi w:val="0"/>
        <w:adjustRightInd/>
        <w:snapToGrid/>
        <w:spacing w:before="0" w:after="0" w:line="560" w:lineRule="exact"/>
        <w:ind w:firstLine="643" w:firstLineChars="200"/>
        <w:textAlignment w:val="auto"/>
        <w:rPr>
          <w:rFonts w:ascii="宋体" w:hAnsi="宋体" w:cs="宋体"/>
          <w:sz w:val="32"/>
          <w:szCs w:val="32"/>
        </w:rPr>
      </w:pPr>
      <w:r>
        <w:rPr>
          <w:rFonts w:hint="eastAsia" w:ascii="宋体" w:hAnsi="宋体" w:cs="宋体"/>
          <w:sz w:val="32"/>
          <w:szCs w:val="32"/>
          <w:lang w:eastAsia="zh-Hans"/>
        </w:rPr>
        <w:t>费用</w:t>
      </w:r>
      <w:r>
        <w:rPr>
          <w:rFonts w:ascii="宋体" w:hAnsi="宋体" w:cs="宋体"/>
          <w:sz w:val="32"/>
          <w:szCs w:val="32"/>
        </w:rPr>
        <w:t>及支付方式</w:t>
      </w:r>
    </w:p>
    <w:p>
      <w:pPr>
        <w:keepNext w:val="0"/>
        <w:pageBreakBefore w:val="0"/>
        <w:widowControl/>
        <w:kinsoku/>
        <w:wordWrap/>
        <w:overflowPunct/>
        <w:topLinePunct w:val="0"/>
        <w:autoSpaceDE/>
        <w:autoSpaceDN/>
        <w:bidi w:val="0"/>
        <w:adjustRightInd/>
        <w:snapToGrid/>
        <w:spacing w:line="560" w:lineRule="exact"/>
        <w:ind w:firstLine="643" w:firstLineChars="200"/>
        <w:textAlignment w:val="auto"/>
        <w:rPr>
          <w:rFonts w:ascii="宋体" w:hAnsi="宋体" w:cs="宋体"/>
          <w:color w:val="000000"/>
          <w:sz w:val="32"/>
          <w:szCs w:val="32"/>
        </w:rPr>
      </w:pPr>
      <w:r>
        <w:rPr>
          <w:rFonts w:hint="eastAsia" w:ascii="宋体" w:hAnsi="宋体" w:cs="宋体"/>
          <w:b/>
          <w:bCs/>
          <w:color w:val="000000"/>
          <w:sz w:val="32"/>
          <w:szCs w:val="32"/>
        </w:rPr>
        <w:t>2</w:t>
      </w:r>
      <w:r>
        <w:rPr>
          <w:rFonts w:hint="eastAsia" w:ascii="宋体" w:hAnsi="宋体" w:cs="宋体"/>
          <w:b/>
          <w:bCs/>
          <w:color w:val="000000"/>
          <w:sz w:val="32"/>
          <w:szCs w:val="32"/>
        </w:rPr>
        <w:tab/>
      </w:r>
      <w:r>
        <w:rPr>
          <w:rFonts w:hint="eastAsia" w:ascii="宋体" w:hAnsi="宋体" w:eastAsia="宋体" w:cs="宋体"/>
          <w:b/>
          <w:bCs/>
          <w:color w:val="000000"/>
          <w:sz w:val="32"/>
          <w:szCs w:val="32"/>
        </w:rPr>
        <w:t>.1</w:t>
      </w:r>
      <w:r>
        <w:rPr>
          <w:rFonts w:hint="eastAsia" w:ascii="宋体" w:hAnsi="宋体" w:cs="宋体"/>
          <w:b/>
          <w:bCs/>
          <w:color w:val="555555"/>
          <w:sz w:val="32"/>
          <w:szCs w:val="32"/>
          <w:shd w:val="clear" w:color="auto" w:fill="FFFFFF"/>
        </w:rPr>
        <w:t>合同金额：（</w:t>
      </w:r>
      <w:r>
        <w:rPr>
          <w:rFonts w:hint="eastAsia" w:ascii="宋体" w:hAnsi="宋体" w:cs="宋体"/>
          <w:b/>
          <w:bCs/>
          <w:color w:val="555555"/>
          <w:sz w:val="32"/>
          <w:szCs w:val="32"/>
          <w:u w:val="single"/>
          <w:shd w:val="clear" w:color="auto" w:fill="FFFFFF"/>
        </w:rPr>
        <w:t>大写）：</w:t>
      </w:r>
      <w:r>
        <w:rPr>
          <w:rFonts w:hint="eastAsia" w:ascii="宋体" w:hAnsi="宋体" w:cs="宋体"/>
          <w:b/>
          <w:bCs/>
          <w:color w:val="555555"/>
          <w:sz w:val="32"/>
          <w:szCs w:val="32"/>
          <w:u w:val="single"/>
          <w:shd w:val="clear" w:color="auto" w:fill="FFFFFF"/>
          <w:lang w:val="en-US" w:eastAsia="zh-CN"/>
        </w:rPr>
        <w:t>壹佰玖拾肆万伍仟叁佰叁拾肆元整</w:t>
      </w:r>
      <w:r>
        <w:rPr>
          <w:rFonts w:hint="eastAsia" w:ascii="宋体" w:hAnsi="宋体" w:cs="宋体"/>
          <w:b/>
          <w:bCs/>
          <w:color w:val="555555"/>
          <w:sz w:val="32"/>
          <w:szCs w:val="32"/>
          <w:u w:val="single"/>
          <w:shd w:val="clear" w:color="auto" w:fill="FFFFFF"/>
        </w:rPr>
        <w:t>；小写：</w:t>
      </w:r>
      <w:r>
        <w:rPr>
          <w:rFonts w:hint="eastAsia" w:ascii="宋体" w:hAnsi="宋体" w:cs="宋体"/>
          <w:b/>
          <w:bCs/>
          <w:color w:val="555555"/>
          <w:sz w:val="32"/>
          <w:szCs w:val="32"/>
          <w:u w:val="single"/>
          <w:shd w:val="clear" w:color="auto" w:fill="FFFFFF"/>
          <w:lang w:val="en-US" w:eastAsia="zh-CN"/>
        </w:rPr>
        <w:t>1945334</w:t>
      </w:r>
      <w:r>
        <w:rPr>
          <w:rFonts w:hint="eastAsia" w:ascii="宋体" w:hAnsi="宋体" w:cs="宋体"/>
          <w:b/>
          <w:bCs/>
          <w:color w:val="555555"/>
          <w:sz w:val="32"/>
          <w:szCs w:val="32"/>
          <w:u w:val="single"/>
          <w:shd w:val="clear" w:color="auto" w:fill="FFFFFF"/>
        </w:rPr>
        <w:t>元</w:t>
      </w:r>
      <w:r>
        <w:rPr>
          <w:rFonts w:hint="eastAsia" w:ascii="宋体" w:hAnsi="宋体" w:cs="宋体"/>
          <w:b/>
          <w:bCs/>
          <w:color w:val="555555"/>
          <w:sz w:val="32"/>
          <w:szCs w:val="32"/>
          <w:shd w:val="clear" w:color="auto" w:fill="FFFFFF"/>
        </w:rPr>
        <w:t>。本合同为单价合同，清单中的单价为固定单价，结算时以此单价结算，不予调整单价（后附清单）。</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宋体" w:hAnsi="宋体" w:cs="宋体"/>
          <w:color w:val="000000"/>
          <w:sz w:val="32"/>
          <w:szCs w:val="32"/>
          <w:lang w:eastAsia="zh-Hans"/>
        </w:rPr>
      </w:pPr>
      <w:r>
        <w:rPr>
          <w:rFonts w:hint="eastAsia" w:ascii="宋体" w:hAnsi="宋体" w:cs="宋体"/>
          <w:color w:val="000000"/>
          <w:sz w:val="32"/>
          <w:szCs w:val="32"/>
        </w:rPr>
        <w:t>2.2</w:t>
      </w:r>
      <w:r>
        <w:rPr>
          <w:rFonts w:hint="eastAsia" w:ascii="宋体" w:hAnsi="宋体" w:cs="宋体"/>
          <w:color w:val="000000"/>
          <w:sz w:val="32"/>
          <w:szCs w:val="32"/>
          <w:lang w:eastAsia="zh-Hans"/>
        </w:rPr>
        <w:t>计费方式</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lang w:eastAsia="zh-Hans"/>
        </w:rPr>
        <w:t>（1）本合同项下甲方应支付的费用以</w:t>
      </w:r>
      <w:r>
        <w:rPr>
          <w:rFonts w:hint="eastAsia" w:ascii="宋体" w:hAnsi="宋体" w:cs="宋体"/>
          <w:color w:val="000000"/>
          <w:sz w:val="32"/>
          <w:szCs w:val="32"/>
          <w:lang w:val="en-US" w:eastAsia="zh-CN"/>
        </w:rPr>
        <w:t>四</w:t>
      </w:r>
      <w:r>
        <w:rPr>
          <w:rFonts w:hint="eastAsia" w:ascii="宋体" w:hAnsi="宋体" w:cs="宋体"/>
          <w:color w:val="000000"/>
          <w:sz w:val="32"/>
          <w:szCs w:val="32"/>
          <w:lang w:eastAsia="zh-Hans"/>
        </w:rPr>
        <w:t>方签字认可的</w:t>
      </w:r>
      <w:r>
        <w:rPr>
          <w:rFonts w:hint="eastAsia" w:ascii="宋体" w:hAnsi="宋体" w:cs="宋体"/>
          <w:color w:val="000000"/>
          <w:sz w:val="32"/>
          <w:szCs w:val="32"/>
        </w:rPr>
        <w:t>工程量</w:t>
      </w:r>
      <w:r>
        <w:rPr>
          <w:rFonts w:hint="eastAsia" w:ascii="宋体" w:hAnsi="宋体" w:cs="宋体"/>
          <w:color w:val="000000"/>
          <w:sz w:val="32"/>
          <w:szCs w:val="32"/>
          <w:lang w:eastAsia="zh-Hans"/>
        </w:rPr>
        <w:t>验收表和价格清单为准</w:t>
      </w:r>
      <w:r>
        <w:rPr>
          <w:rFonts w:ascii="宋体" w:hAnsi="宋体" w:cs="宋体"/>
          <w:color w:val="000000"/>
          <w:sz w:val="32"/>
          <w:szCs w:val="32"/>
        </w:rPr>
        <w:t>。</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left="480" w:leftChars="200"/>
        <w:textAlignment w:val="auto"/>
        <w:rPr>
          <w:rFonts w:ascii="宋体" w:hAnsi="宋体" w:cs="宋体"/>
          <w:color w:val="000000"/>
          <w:sz w:val="32"/>
          <w:szCs w:val="32"/>
        </w:rPr>
      </w:pPr>
      <w:r>
        <w:rPr>
          <w:rFonts w:hint="eastAsia" w:ascii="宋体" w:hAnsi="宋体" w:cs="宋体"/>
          <w:color w:val="000000"/>
          <w:sz w:val="32"/>
          <w:szCs w:val="32"/>
        </w:rPr>
        <w:t>2.3</w:t>
      </w:r>
      <w:r>
        <w:rPr>
          <w:rFonts w:ascii="宋体" w:hAnsi="宋体" w:cs="宋体"/>
          <w:color w:val="000000"/>
          <w:sz w:val="32"/>
          <w:szCs w:val="32"/>
        </w:rPr>
        <w:t>支付方式</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rPr>
        <w:t>乙方可在施工过程中根据施工量向甲方借款</w:t>
      </w:r>
      <w:r>
        <w:rPr>
          <w:rFonts w:hint="eastAsia" w:ascii="宋体" w:hAnsi="宋体" w:cs="宋体"/>
          <w:color w:val="000000"/>
          <w:sz w:val="32"/>
          <w:szCs w:val="32"/>
          <w:lang w:eastAsia="zh-Hans"/>
        </w:rPr>
        <w:t>或甲方支付预付款</w:t>
      </w:r>
      <w:r>
        <w:rPr>
          <w:rFonts w:hint="eastAsia" w:ascii="宋体" w:hAnsi="宋体" w:cs="宋体"/>
          <w:color w:val="000000"/>
          <w:sz w:val="32"/>
          <w:szCs w:val="32"/>
        </w:rPr>
        <w:t>，工程总价款以</w:t>
      </w:r>
      <w:r>
        <w:rPr>
          <w:rFonts w:hint="eastAsia" w:ascii="宋体" w:hAnsi="宋体" w:cs="宋体"/>
          <w:color w:val="000000"/>
          <w:sz w:val="32"/>
          <w:szCs w:val="32"/>
          <w:lang w:eastAsia="zh-Hans"/>
        </w:rPr>
        <w:t>四方确定的工程量和价格清单</w:t>
      </w:r>
      <w:r>
        <w:rPr>
          <w:rFonts w:hint="eastAsia" w:ascii="宋体" w:hAnsi="宋体" w:cs="宋体"/>
          <w:color w:val="000000"/>
          <w:sz w:val="32"/>
          <w:szCs w:val="32"/>
        </w:rPr>
        <w:t>为准，工程竣工验收</w:t>
      </w:r>
      <w:r>
        <w:rPr>
          <w:rFonts w:hint="eastAsia" w:ascii="宋体" w:hAnsi="宋体" w:cs="宋体"/>
          <w:color w:val="000000"/>
          <w:sz w:val="32"/>
          <w:szCs w:val="32"/>
          <w:lang w:eastAsia="zh-Hans"/>
        </w:rPr>
        <w:t>并经过审计</w:t>
      </w:r>
      <w:r>
        <w:rPr>
          <w:rFonts w:hint="eastAsia" w:ascii="宋体" w:hAnsi="宋体" w:cs="宋体"/>
          <w:color w:val="000000"/>
          <w:sz w:val="32"/>
          <w:szCs w:val="32"/>
        </w:rPr>
        <w:t>后</w:t>
      </w:r>
      <w:r>
        <w:rPr>
          <w:rFonts w:ascii="宋体" w:hAnsi="宋体" w:cs="宋体"/>
          <w:color w:val="000000"/>
          <w:sz w:val="32"/>
          <w:szCs w:val="32"/>
        </w:rPr>
        <w:t>，</w:t>
      </w:r>
      <w:r>
        <w:rPr>
          <w:rFonts w:hint="eastAsia" w:ascii="宋体" w:hAnsi="宋体" w:cs="宋体"/>
          <w:color w:val="000000"/>
          <w:sz w:val="32"/>
          <w:szCs w:val="32"/>
          <w:lang w:eastAsia="zh-Hans"/>
        </w:rPr>
        <w:t>如双方认可无异议</w:t>
      </w:r>
      <w:r>
        <w:rPr>
          <w:rFonts w:ascii="宋体" w:hAnsi="宋体" w:cs="宋体"/>
          <w:color w:val="000000"/>
          <w:sz w:val="32"/>
          <w:szCs w:val="32"/>
          <w:lang w:eastAsia="zh-Hans"/>
        </w:rPr>
        <w:t>，</w:t>
      </w:r>
      <w:r>
        <w:rPr>
          <w:rFonts w:ascii="宋体" w:hAnsi="宋体" w:cs="宋体"/>
          <w:color w:val="000000"/>
          <w:sz w:val="32"/>
          <w:szCs w:val="32"/>
        </w:rPr>
        <w:t>甲方收到乙方的付款申请及</w:t>
      </w:r>
      <w:r>
        <w:rPr>
          <w:rFonts w:hint="eastAsia" w:ascii="宋体" w:hAnsi="宋体" w:cs="宋体"/>
          <w:color w:val="000000"/>
          <w:sz w:val="32"/>
          <w:szCs w:val="32"/>
          <w:lang w:eastAsia="zh-Hans"/>
        </w:rPr>
        <w:t>对应的全额</w:t>
      </w:r>
      <w:r>
        <w:rPr>
          <w:rFonts w:ascii="宋体" w:hAnsi="宋体" w:cs="宋体"/>
          <w:color w:val="000000"/>
          <w:sz w:val="32"/>
          <w:szCs w:val="32"/>
        </w:rPr>
        <w:t>发票后7日内向乙方</w:t>
      </w:r>
      <w:r>
        <w:rPr>
          <w:rFonts w:hint="eastAsia" w:ascii="宋体" w:hAnsi="宋体" w:cs="宋体"/>
          <w:color w:val="000000"/>
          <w:sz w:val="32"/>
          <w:szCs w:val="32"/>
          <w:lang w:eastAsia="zh-Hans"/>
        </w:rPr>
        <w:t>指定账户</w:t>
      </w:r>
      <w:r>
        <w:rPr>
          <w:rFonts w:hint="eastAsia" w:ascii="宋体" w:hAnsi="宋体" w:cs="宋体"/>
          <w:color w:val="000000"/>
          <w:sz w:val="32"/>
          <w:szCs w:val="32"/>
        </w:rPr>
        <w:t>支付工程总价的9</w:t>
      </w:r>
      <w:r>
        <w:rPr>
          <w:rFonts w:hint="eastAsia" w:ascii="宋体" w:hAnsi="宋体" w:cs="宋体"/>
          <w:color w:val="000000"/>
          <w:sz w:val="32"/>
          <w:szCs w:val="32"/>
          <w:lang w:val="en-US" w:eastAsia="zh-CN"/>
        </w:rPr>
        <w:t>5</w:t>
      </w:r>
      <w:r>
        <w:rPr>
          <w:rFonts w:hint="eastAsia" w:ascii="宋体" w:hAnsi="宋体" w:cs="宋体"/>
          <w:color w:val="000000"/>
          <w:sz w:val="32"/>
          <w:szCs w:val="32"/>
        </w:rPr>
        <w:t>%，</w:t>
      </w:r>
      <w:r>
        <w:rPr>
          <w:rFonts w:ascii="宋体" w:hAnsi="宋体" w:cs="宋体"/>
          <w:color w:val="000000"/>
          <w:sz w:val="32"/>
          <w:szCs w:val="32"/>
        </w:rPr>
        <w:t>剩余</w:t>
      </w:r>
      <w:r>
        <w:rPr>
          <w:rFonts w:hint="eastAsia" w:ascii="宋体" w:hAnsi="宋体" w:cs="宋体"/>
          <w:color w:val="000000"/>
          <w:sz w:val="32"/>
          <w:szCs w:val="32"/>
          <w:lang w:val="en-US" w:eastAsia="zh-CN"/>
        </w:rPr>
        <w:t>5</w:t>
      </w:r>
      <w:r>
        <w:rPr>
          <w:rFonts w:hint="eastAsia" w:ascii="宋体" w:hAnsi="宋体" w:cs="宋体"/>
          <w:color w:val="000000"/>
          <w:sz w:val="32"/>
          <w:szCs w:val="32"/>
        </w:rPr>
        <w:t>%为工程质量保证</w:t>
      </w:r>
      <w:r>
        <w:rPr>
          <w:rFonts w:hint="eastAsia" w:ascii="宋体" w:hAnsi="宋体" w:cs="宋体"/>
          <w:color w:val="000000"/>
          <w:sz w:val="32"/>
          <w:szCs w:val="32"/>
          <w:lang w:val="en-US" w:eastAsia="zh-CN"/>
        </w:rPr>
        <w:t>金</w:t>
      </w:r>
      <w:r>
        <w:rPr>
          <w:rFonts w:hint="eastAsia" w:ascii="宋体" w:hAnsi="宋体" w:cs="宋体"/>
          <w:color w:val="000000"/>
          <w:sz w:val="32"/>
          <w:szCs w:val="32"/>
        </w:rPr>
        <w:t>，工程质保期届满后无息付清，质保期</w:t>
      </w:r>
      <w:r>
        <w:rPr>
          <w:rFonts w:hint="eastAsia" w:ascii="宋体" w:hAnsi="宋体" w:cs="宋体"/>
          <w:color w:val="000000"/>
          <w:sz w:val="32"/>
          <w:szCs w:val="32"/>
          <w:lang w:val="en-US" w:eastAsia="zh-CN"/>
        </w:rPr>
        <w:t>一</w:t>
      </w:r>
      <w:r>
        <w:rPr>
          <w:rFonts w:hint="eastAsia" w:ascii="宋体" w:hAnsi="宋体" w:cs="宋体"/>
          <w:color w:val="000000"/>
          <w:sz w:val="32"/>
          <w:szCs w:val="32"/>
        </w:rPr>
        <w:t>年。</w:t>
      </w:r>
      <w:r>
        <w:rPr>
          <w:rFonts w:hint="eastAsia" w:ascii="宋体" w:hAnsi="宋体" w:cs="宋体"/>
          <w:color w:val="000000"/>
          <w:sz w:val="32"/>
          <w:szCs w:val="32"/>
          <w:lang w:eastAsia="zh-Hans"/>
        </w:rPr>
        <w:t>已向乙方支付的预付款及乙方向甲方的借款视为甲方已付工程款</w:t>
      </w:r>
      <w:r>
        <w:rPr>
          <w:rFonts w:ascii="宋体" w:hAnsi="宋体" w:cs="宋体"/>
          <w:color w:val="000000"/>
          <w:sz w:val="32"/>
          <w:szCs w:val="32"/>
          <w:lang w:eastAsia="zh-Hans"/>
        </w:rPr>
        <w:t>，</w:t>
      </w:r>
      <w:r>
        <w:rPr>
          <w:rFonts w:hint="eastAsia" w:ascii="宋体" w:hAnsi="宋体" w:cs="宋体"/>
          <w:color w:val="000000"/>
          <w:sz w:val="32"/>
          <w:szCs w:val="32"/>
          <w:lang w:eastAsia="zh-Hans"/>
        </w:rPr>
        <w:t>应在最终支付时予以核减</w:t>
      </w:r>
      <w:r>
        <w:rPr>
          <w:rFonts w:ascii="宋体" w:hAnsi="宋体" w:cs="宋体"/>
          <w:color w:val="000000"/>
          <w:sz w:val="32"/>
          <w:szCs w:val="32"/>
          <w:lang w:eastAsia="zh-Hans"/>
        </w:rPr>
        <w:t>。</w:t>
      </w:r>
      <w:r>
        <w:rPr>
          <w:rFonts w:hint="eastAsia" w:ascii="宋体" w:hAnsi="宋体" w:cs="宋体"/>
          <w:color w:val="000000"/>
          <w:sz w:val="32"/>
          <w:szCs w:val="32"/>
          <w:lang w:eastAsia="zh-Hans"/>
        </w:rPr>
        <w:t>以下为乙方指定收款账户信息</w:t>
      </w:r>
      <w:r>
        <w:rPr>
          <w:rFonts w:ascii="宋体" w:hAnsi="宋体" w:cs="宋体"/>
          <w:color w:val="000000"/>
          <w:sz w:val="32"/>
          <w:szCs w:val="32"/>
          <w:lang w:eastAsia="zh-Hans"/>
        </w:rPr>
        <w:t>：</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left="638" w:leftChars="266" w:firstLine="0" w:firstLineChars="0"/>
        <w:textAlignment w:val="auto"/>
        <w:rPr>
          <w:rFonts w:ascii="宋体" w:hAnsi="宋体" w:cs="宋体"/>
          <w:color w:val="000000"/>
          <w:sz w:val="32"/>
          <w:szCs w:val="32"/>
        </w:rPr>
      </w:pPr>
      <w:r>
        <w:rPr>
          <w:rFonts w:ascii="宋体" w:hAnsi="宋体" w:cs="宋体"/>
          <w:color w:val="000000"/>
          <w:sz w:val="32"/>
          <w:szCs w:val="32"/>
        </w:rPr>
        <w:t>指定收款账号：</w:t>
      </w:r>
      <w:r>
        <w:rPr>
          <w:rFonts w:ascii="宋体" w:hAnsi="宋体" w:cs="宋体"/>
          <w:color w:val="000000"/>
          <w:sz w:val="32"/>
          <w:szCs w:val="32"/>
          <w:u w:val="single"/>
        </w:rPr>
        <w:t> </w:t>
      </w:r>
      <w:r>
        <w:rPr>
          <w:rFonts w:hint="eastAsia" w:ascii="宋体" w:hAnsi="宋体" w:cs="宋体"/>
          <w:color w:val="000000"/>
          <w:sz w:val="32"/>
          <w:szCs w:val="32"/>
          <w:u w:val="single"/>
          <w:lang w:val="en-US" w:eastAsia="zh-CN"/>
        </w:rPr>
        <w:t>8104 1012 2000 0000 0179 59</w:t>
      </w:r>
      <w:r>
        <w:rPr>
          <w:rFonts w:ascii="宋体" w:hAnsi="宋体" w:cs="宋体"/>
          <w:color w:val="000000"/>
          <w:sz w:val="32"/>
          <w:szCs w:val="32"/>
          <w:u w:val="single"/>
        </w:rPr>
        <w:t>  </w:t>
      </w:r>
      <w:r>
        <w:rPr>
          <w:rFonts w:ascii="宋体" w:hAnsi="宋体" w:cs="宋体"/>
          <w:color w:val="000000"/>
          <w:sz w:val="32"/>
          <w:szCs w:val="32"/>
        </w:rPr>
        <w:t>。</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开户行：</w:t>
      </w:r>
      <w:r>
        <w:rPr>
          <w:rFonts w:hint="eastAsia" w:ascii="宋体" w:hAnsi="宋体" w:cs="宋体"/>
          <w:color w:val="000000"/>
          <w:sz w:val="32"/>
          <w:szCs w:val="32"/>
          <w:u w:val="single"/>
          <w:lang w:val="en-US" w:eastAsia="zh-CN"/>
        </w:rPr>
        <w:t xml:space="preserve">乌审旗农村信用社合作联合金山分社       </w:t>
      </w:r>
      <w:r>
        <w:rPr>
          <w:rFonts w:ascii="宋体" w:hAnsi="宋体" w:cs="宋体"/>
          <w:color w:val="000000"/>
          <w:sz w:val="32"/>
          <w:szCs w:val="32"/>
        </w:rPr>
        <w:t>。</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户名：</w:t>
      </w:r>
      <w:r>
        <w:rPr>
          <w:rFonts w:ascii="宋体" w:hAnsi="宋体" w:cs="宋体"/>
          <w:color w:val="000000"/>
          <w:sz w:val="32"/>
          <w:szCs w:val="32"/>
          <w:u w:val="single"/>
        </w:rPr>
        <w:t> </w:t>
      </w:r>
      <w:r>
        <w:rPr>
          <w:rFonts w:hint="eastAsia" w:ascii="宋体" w:hAnsi="宋体" w:cs="宋体"/>
          <w:color w:val="000000"/>
          <w:sz w:val="32"/>
          <w:szCs w:val="32"/>
          <w:u w:val="single"/>
          <w:lang w:val="en-US" w:eastAsia="zh-CN"/>
        </w:rPr>
        <w:t>乌审旗新兴工程建设</w:t>
      </w:r>
      <w:r>
        <w:rPr>
          <w:rFonts w:hint="eastAsia" w:ascii="宋体" w:hAnsi="宋体" w:cs="宋体"/>
          <w:color w:val="000000"/>
          <w:sz w:val="32"/>
          <w:szCs w:val="32"/>
          <w:u w:val="single"/>
        </w:rPr>
        <w:t>有限</w:t>
      </w:r>
      <w:r>
        <w:rPr>
          <w:rFonts w:hint="eastAsia" w:ascii="宋体" w:hAnsi="宋体" w:cs="宋体"/>
          <w:color w:val="000000"/>
          <w:sz w:val="32"/>
          <w:szCs w:val="32"/>
          <w:u w:val="single"/>
          <w:lang w:val="en-US" w:eastAsia="zh-CN"/>
        </w:rPr>
        <w:t>责任</w:t>
      </w:r>
      <w:r>
        <w:rPr>
          <w:rFonts w:hint="eastAsia" w:ascii="宋体" w:hAnsi="宋体" w:cs="宋体"/>
          <w:color w:val="000000"/>
          <w:sz w:val="32"/>
          <w:szCs w:val="32"/>
          <w:u w:val="single"/>
        </w:rPr>
        <w:t>公司</w:t>
      </w:r>
      <w:r>
        <w:rPr>
          <w:rFonts w:hint="eastAsia" w:ascii="宋体" w:hAnsi="宋体" w:cs="宋体"/>
          <w:color w:val="000000"/>
          <w:sz w:val="32"/>
          <w:szCs w:val="32"/>
          <w:u w:val="single"/>
          <w:lang w:val="en-US" w:eastAsia="zh-CN"/>
        </w:rPr>
        <w:t xml:space="preserve">       </w:t>
      </w:r>
      <w:r>
        <w:rPr>
          <w:rFonts w:ascii="宋体" w:hAnsi="宋体" w:cs="宋体"/>
          <w:color w:val="000000"/>
          <w:sz w:val="32"/>
          <w:szCs w:val="32"/>
          <w:u w:val="single"/>
        </w:rPr>
        <w:t> </w:t>
      </w:r>
      <w:r>
        <w:rPr>
          <w:rFonts w:ascii="宋体" w:hAnsi="宋体" w:cs="宋体"/>
          <w:color w:val="000000"/>
          <w:sz w:val="32"/>
          <w:szCs w:val="32"/>
        </w:rPr>
        <w:t>。</w:t>
      </w:r>
    </w:p>
    <w:p>
      <w:pPr>
        <w:pStyle w:val="4"/>
        <w:keepNext w:val="0"/>
        <w:pageBreakBefore w:val="0"/>
        <w:widowControl/>
        <w:numPr>
          <w:ilvl w:val="0"/>
          <w:numId w:val="3"/>
        </w:numPr>
        <w:kinsoku/>
        <w:wordWrap/>
        <w:overflowPunct/>
        <w:topLinePunct w:val="0"/>
        <w:autoSpaceDE/>
        <w:autoSpaceDN/>
        <w:bidi w:val="0"/>
        <w:adjustRightInd/>
        <w:snapToGrid/>
        <w:spacing w:before="0" w:after="0" w:line="560" w:lineRule="exact"/>
        <w:ind w:firstLine="643" w:firstLineChars="200"/>
        <w:textAlignment w:val="auto"/>
        <w:rPr>
          <w:rFonts w:ascii="宋体" w:hAnsi="宋体" w:cs="宋体"/>
          <w:sz w:val="32"/>
          <w:szCs w:val="32"/>
        </w:rPr>
      </w:pPr>
      <w:r>
        <w:rPr>
          <w:rFonts w:ascii="宋体" w:hAnsi="宋体" w:cs="宋体"/>
          <w:sz w:val="32"/>
          <w:szCs w:val="32"/>
        </w:rPr>
        <w:t>甲方的权利和义务</w:t>
      </w:r>
      <w:bookmarkStart w:id="0" w:name="_GoBack"/>
      <w:bookmarkEnd w:id="0"/>
    </w:p>
    <w:p>
      <w:pPr>
        <w:pStyle w:val="7"/>
        <w:keepNext w:val="0"/>
        <w:pageBreakBefore w:val="0"/>
        <w:widowControl/>
        <w:numPr>
          <w:ilvl w:val="1"/>
          <w:numId w:val="3"/>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甲方有权要求乙方按照合同约定</w:t>
      </w:r>
      <w:r>
        <w:rPr>
          <w:rFonts w:hint="eastAsia" w:ascii="宋体" w:hAnsi="宋体" w:cs="宋体"/>
          <w:color w:val="000000"/>
          <w:sz w:val="32"/>
          <w:szCs w:val="32"/>
          <w:lang w:eastAsia="zh-Hans"/>
        </w:rPr>
        <w:t>及甲方需求对项目进行修缮及提供采购</w:t>
      </w:r>
      <w:r>
        <w:rPr>
          <w:rFonts w:ascii="宋体" w:hAnsi="宋体" w:cs="宋体"/>
          <w:color w:val="000000"/>
          <w:sz w:val="32"/>
          <w:szCs w:val="32"/>
        </w:rPr>
        <w:t>。</w:t>
      </w:r>
    </w:p>
    <w:p>
      <w:pPr>
        <w:pStyle w:val="7"/>
        <w:keepNext w:val="0"/>
        <w:pageBreakBefore w:val="0"/>
        <w:widowControl/>
        <w:numPr>
          <w:ilvl w:val="1"/>
          <w:numId w:val="3"/>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甲方有义务在规定的时间内向乙方提供现有的项目相关文件、资料，并解答乙方的有关项目工作内容的合理询问。</w:t>
      </w:r>
    </w:p>
    <w:p>
      <w:pPr>
        <w:pStyle w:val="7"/>
        <w:keepNext w:val="0"/>
        <w:pageBreakBefore w:val="0"/>
        <w:widowControl/>
        <w:numPr>
          <w:ilvl w:val="1"/>
          <w:numId w:val="3"/>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甲方在乙方工作人员进入项目现场进行工作时，应提供必要的工作条件。</w:t>
      </w:r>
    </w:p>
    <w:p>
      <w:pPr>
        <w:pStyle w:val="7"/>
        <w:keepNext w:val="0"/>
        <w:pageBreakBefore w:val="0"/>
        <w:widowControl/>
        <w:numPr>
          <w:ilvl w:val="1"/>
          <w:numId w:val="3"/>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甲方应以书面签字的形式对项目</w:t>
      </w:r>
      <w:r>
        <w:rPr>
          <w:rFonts w:hint="eastAsia" w:ascii="宋体" w:hAnsi="宋体" w:cs="宋体"/>
          <w:color w:val="000000"/>
          <w:sz w:val="32"/>
          <w:szCs w:val="32"/>
          <w:lang w:eastAsia="zh-Hans"/>
        </w:rPr>
        <w:t>进度等</w:t>
      </w:r>
      <w:r>
        <w:rPr>
          <w:rFonts w:ascii="宋体" w:hAnsi="宋体" w:cs="宋体"/>
          <w:color w:val="000000"/>
          <w:sz w:val="32"/>
          <w:szCs w:val="32"/>
        </w:rPr>
        <w:t>进行确认及修改。</w:t>
      </w:r>
    </w:p>
    <w:p>
      <w:pPr>
        <w:pStyle w:val="7"/>
        <w:keepNext w:val="0"/>
        <w:pageBreakBefore w:val="0"/>
        <w:widowControl/>
        <w:numPr>
          <w:ilvl w:val="1"/>
          <w:numId w:val="3"/>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甲方应按合同约定的期限向乙方支付服务费。 </w:t>
      </w:r>
    </w:p>
    <w:p>
      <w:pPr>
        <w:pStyle w:val="4"/>
        <w:keepNext w:val="0"/>
        <w:pageBreakBefore w:val="0"/>
        <w:widowControl/>
        <w:numPr>
          <w:ilvl w:val="0"/>
          <w:numId w:val="4"/>
        </w:numPr>
        <w:kinsoku/>
        <w:wordWrap/>
        <w:overflowPunct/>
        <w:topLinePunct w:val="0"/>
        <w:autoSpaceDE/>
        <w:autoSpaceDN/>
        <w:bidi w:val="0"/>
        <w:adjustRightInd/>
        <w:snapToGrid/>
        <w:spacing w:before="0" w:after="0" w:line="560" w:lineRule="exact"/>
        <w:ind w:firstLine="643" w:firstLineChars="200"/>
        <w:textAlignment w:val="auto"/>
        <w:rPr>
          <w:rFonts w:ascii="宋体" w:hAnsi="宋体" w:cs="宋体"/>
          <w:sz w:val="32"/>
          <w:szCs w:val="32"/>
        </w:rPr>
      </w:pPr>
      <w:r>
        <w:rPr>
          <w:rFonts w:ascii="宋体" w:hAnsi="宋体" w:cs="宋体"/>
          <w:sz w:val="32"/>
          <w:szCs w:val="32"/>
        </w:rPr>
        <w:t>乙方的权利和义务</w:t>
      </w:r>
    </w:p>
    <w:p>
      <w:pPr>
        <w:pStyle w:val="7"/>
        <w:keepNext w:val="0"/>
        <w:pageBreakBefore w:val="0"/>
        <w:widowControl/>
        <w:numPr>
          <w:ilvl w:val="1"/>
          <w:numId w:val="4"/>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乙方按照本合同约定</w:t>
      </w:r>
      <w:r>
        <w:rPr>
          <w:rFonts w:hint="eastAsia" w:ascii="宋体" w:hAnsi="宋体" w:cs="宋体"/>
          <w:color w:val="000000"/>
          <w:sz w:val="32"/>
          <w:szCs w:val="32"/>
          <w:lang w:eastAsia="zh-Hans"/>
        </w:rPr>
        <w:t>期间及时</w:t>
      </w:r>
      <w:r>
        <w:rPr>
          <w:rFonts w:ascii="宋体" w:hAnsi="宋体" w:cs="宋体"/>
          <w:color w:val="000000"/>
          <w:sz w:val="32"/>
          <w:szCs w:val="32"/>
        </w:rPr>
        <w:t>为甲方的项目设计</w:t>
      </w:r>
      <w:r>
        <w:rPr>
          <w:rFonts w:hint="eastAsia" w:ascii="宋体" w:hAnsi="宋体" w:cs="宋体"/>
          <w:color w:val="000000"/>
          <w:sz w:val="32"/>
          <w:szCs w:val="32"/>
          <w:lang w:eastAsia="zh-Hans"/>
        </w:rPr>
        <w:t>修缮</w:t>
      </w:r>
      <w:r>
        <w:rPr>
          <w:rFonts w:ascii="宋体" w:hAnsi="宋体" w:cs="宋体"/>
          <w:color w:val="000000"/>
          <w:sz w:val="32"/>
          <w:szCs w:val="32"/>
          <w:lang w:eastAsia="zh-Hans"/>
        </w:rPr>
        <w:t>、</w:t>
      </w:r>
      <w:r>
        <w:rPr>
          <w:rFonts w:hint="eastAsia" w:ascii="宋体" w:hAnsi="宋体" w:cs="宋体"/>
          <w:color w:val="000000"/>
          <w:sz w:val="32"/>
          <w:szCs w:val="32"/>
          <w:lang w:eastAsia="zh-Hans"/>
        </w:rPr>
        <w:t>采购</w:t>
      </w:r>
      <w:r>
        <w:rPr>
          <w:rFonts w:ascii="宋体" w:hAnsi="宋体" w:cs="宋体"/>
          <w:color w:val="000000"/>
          <w:sz w:val="32"/>
          <w:szCs w:val="32"/>
        </w:rPr>
        <w:t>服务。</w:t>
      </w:r>
    </w:p>
    <w:p>
      <w:pPr>
        <w:pStyle w:val="7"/>
        <w:keepNext w:val="0"/>
        <w:pageBreakBefore w:val="0"/>
        <w:widowControl/>
        <w:numPr>
          <w:ilvl w:val="1"/>
          <w:numId w:val="4"/>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乙方</w:t>
      </w:r>
      <w:r>
        <w:rPr>
          <w:rFonts w:hint="eastAsia" w:ascii="宋体" w:hAnsi="宋体" w:cs="宋体"/>
          <w:color w:val="000000"/>
          <w:sz w:val="32"/>
          <w:szCs w:val="32"/>
          <w:lang w:eastAsia="zh-Hans"/>
        </w:rPr>
        <w:t>应</w:t>
      </w:r>
      <w:r>
        <w:rPr>
          <w:rFonts w:hint="eastAsia" w:ascii="宋体" w:hAnsi="宋体" w:cs="宋体"/>
          <w:color w:val="000000"/>
          <w:sz w:val="32"/>
          <w:szCs w:val="32"/>
        </w:rPr>
        <w:t>根据甲方要求</w:t>
      </w:r>
      <w:r>
        <w:rPr>
          <w:rFonts w:hint="eastAsia" w:ascii="宋体" w:hAnsi="宋体" w:cs="宋体"/>
          <w:color w:val="000000"/>
          <w:sz w:val="32"/>
          <w:szCs w:val="32"/>
          <w:lang w:eastAsia="zh-Hans"/>
        </w:rPr>
        <w:t>提供服务</w:t>
      </w:r>
      <w:r>
        <w:rPr>
          <w:rFonts w:hint="eastAsia" w:ascii="宋体" w:hAnsi="宋体" w:cs="宋体"/>
          <w:color w:val="000000"/>
          <w:sz w:val="32"/>
          <w:szCs w:val="32"/>
        </w:rPr>
        <w:t>，</w:t>
      </w:r>
      <w:r>
        <w:rPr>
          <w:rFonts w:hint="eastAsia" w:ascii="宋体" w:hAnsi="宋体" w:cs="宋体"/>
          <w:color w:val="000000"/>
          <w:sz w:val="32"/>
          <w:szCs w:val="32"/>
          <w:lang w:eastAsia="zh-Hans"/>
        </w:rPr>
        <w:t>并保证项目工程</w:t>
      </w:r>
      <w:r>
        <w:rPr>
          <w:rFonts w:hint="eastAsia" w:ascii="宋体" w:hAnsi="宋体" w:cs="宋体"/>
          <w:color w:val="000000"/>
          <w:sz w:val="32"/>
          <w:szCs w:val="32"/>
        </w:rPr>
        <w:t>质量达标，如</w:t>
      </w:r>
      <w:r>
        <w:rPr>
          <w:rFonts w:hint="eastAsia" w:ascii="宋体" w:hAnsi="宋体" w:cs="宋体"/>
          <w:color w:val="000000"/>
          <w:sz w:val="32"/>
          <w:szCs w:val="32"/>
          <w:lang w:eastAsia="zh-Hans"/>
        </w:rPr>
        <w:t>在分项或最终验收过程中存在</w:t>
      </w:r>
      <w:r>
        <w:rPr>
          <w:rFonts w:hint="eastAsia" w:ascii="宋体" w:hAnsi="宋体" w:cs="宋体"/>
          <w:color w:val="000000"/>
          <w:sz w:val="32"/>
          <w:szCs w:val="32"/>
        </w:rPr>
        <w:t>单项</w:t>
      </w:r>
      <w:r>
        <w:rPr>
          <w:rFonts w:hint="eastAsia" w:ascii="宋体" w:hAnsi="宋体" w:cs="宋体"/>
          <w:color w:val="000000"/>
          <w:sz w:val="32"/>
          <w:szCs w:val="32"/>
          <w:lang w:eastAsia="zh-Hans"/>
        </w:rPr>
        <w:t>或多项验收被</w:t>
      </w:r>
      <w:r>
        <w:rPr>
          <w:rFonts w:hint="eastAsia" w:ascii="宋体" w:hAnsi="宋体" w:cs="宋体"/>
          <w:color w:val="000000"/>
          <w:sz w:val="32"/>
          <w:szCs w:val="32"/>
        </w:rPr>
        <w:t>评定为不合格</w:t>
      </w:r>
      <w:r>
        <w:rPr>
          <w:rFonts w:hint="eastAsia" w:ascii="宋体" w:hAnsi="宋体" w:cs="宋体"/>
          <w:color w:val="000000"/>
          <w:sz w:val="32"/>
          <w:szCs w:val="32"/>
          <w:lang w:eastAsia="zh-Hans"/>
        </w:rPr>
        <w:t>的情形</w:t>
      </w:r>
      <w:r>
        <w:rPr>
          <w:rFonts w:hint="eastAsia" w:ascii="宋体" w:hAnsi="宋体" w:cs="宋体"/>
          <w:color w:val="000000"/>
          <w:sz w:val="32"/>
          <w:szCs w:val="32"/>
        </w:rPr>
        <w:t>，乙方</w:t>
      </w:r>
      <w:r>
        <w:rPr>
          <w:rFonts w:hint="eastAsia" w:ascii="宋体" w:hAnsi="宋体" w:cs="宋体"/>
          <w:color w:val="000000"/>
          <w:sz w:val="32"/>
          <w:szCs w:val="32"/>
          <w:lang w:eastAsia="zh-Hans"/>
        </w:rPr>
        <w:t>应立即</w:t>
      </w:r>
      <w:r>
        <w:rPr>
          <w:rFonts w:hint="eastAsia" w:ascii="宋体" w:hAnsi="宋体" w:cs="宋体"/>
          <w:color w:val="000000"/>
          <w:sz w:val="32"/>
          <w:szCs w:val="32"/>
        </w:rPr>
        <w:t>进行维修直至合格，</w:t>
      </w:r>
      <w:r>
        <w:rPr>
          <w:rFonts w:hint="eastAsia" w:ascii="宋体" w:hAnsi="宋体" w:cs="宋体"/>
          <w:color w:val="000000"/>
          <w:sz w:val="32"/>
          <w:szCs w:val="32"/>
          <w:lang w:eastAsia="zh-Hans"/>
        </w:rPr>
        <w:t>并保证在</w:t>
      </w:r>
      <w:r>
        <w:rPr>
          <w:rFonts w:ascii="宋体" w:hAnsi="宋体" w:cs="宋体"/>
          <w:color w:val="000000"/>
          <w:sz w:val="32"/>
          <w:szCs w:val="32"/>
          <w:lang w:eastAsia="zh-Hans"/>
        </w:rPr>
        <w:t>5</w:t>
      </w:r>
      <w:r>
        <w:rPr>
          <w:rFonts w:hint="eastAsia" w:ascii="宋体" w:hAnsi="宋体" w:cs="宋体"/>
          <w:color w:val="000000"/>
          <w:sz w:val="32"/>
          <w:szCs w:val="32"/>
          <w:lang w:eastAsia="zh-Hans"/>
        </w:rPr>
        <w:t>日内完成全部维修事宜</w:t>
      </w:r>
      <w:r>
        <w:rPr>
          <w:rFonts w:ascii="宋体" w:hAnsi="宋体" w:cs="宋体"/>
          <w:color w:val="000000"/>
          <w:sz w:val="32"/>
          <w:szCs w:val="32"/>
          <w:lang w:eastAsia="zh-Hans"/>
        </w:rPr>
        <w:t>，</w:t>
      </w:r>
      <w:r>
        <w:rPr>
          <w:rFonts w:hint="eastAsia" w:ascii="宋体" w:hAnsi="宋体" w:cs="宋体"/>
          <w:color w:val="000000"/>
          <w:sz w:val="32"/>
          <w:szCs w:val="32"/>
          <w:lang w:eastAsia="zh-Hans"/>
        </w:rPr>
        <w:t>如维修时间确需延长的</w:t>
      </w:r>
      <w:r>
        <w:rPr>
          <w:rFonts w:ascii="宋体" w:hAnsi="宋体" w:cs="宋体"/>
          <w:color w:val="000000"/>
          <w:sz w:val="32"/>
          <w:szCs w:val="32"/>
          <w:lang w:eastAsia="zh-Hans"/>
        </w:rPr>
        <w:t>，</w:t>
      </w:r>
      <w:r>
        <w:rPr>
          <w:rFonts w:hint="eastAsia" w:ascii="宋体" w:hAnsi="宋体" w:cs="宋体"/>
          <w:color w:val="000000"/>
          <w:sz w:val="32"/>
          <w:szCs w:val="32"/>
          <w:lang w:eastAsia="zh-Hans"/>
        </w:rPr>
        <w:t>乙方应以书面形式向甲方说明</w:t>
      </w:r>
      <w:r>
        <w:rPr>
          <w:rFonts w:ascii="宋体" w:hAnsi="宋体" w:cs="宋体"/>
          <w:color w:val="000000"/>
          <w:sz w:val="32"/>
          <w:szCs w:val="32"/>
          <w:lang w:eastAsia="zh-Hans"/>
        </w:rPr>
        <w:t>，</w:t>
      </w:r>
      <w:r>
        <w:rPr>
          <w:rFonts w:hint="eastAsia" w:ascii="宋体" w:hAnsi="宋体" w:cs="宋体"/>
          <w:color w:val="000000"/>
          <w:sz w:val="32"/>
          <w:szCs w:val="32"/>
          <w:lang w:eastAsia="zh-Hans"/>
        </w:rPr>
        <w:t>并注明需延长时间</w:t>
      </w:r>
      <w:r>
        <w:rPr>
          <w:rFonts w:ascii="宋体" w:hAnsi="宋体" w:cs="宋体"/>
          <w:color w:val="000000"/>
          <w:sz w:val="32"/>
          <w:szCs w:val="32"/>
          <w:lang w:eastAsia="zh-Hans"/>
        </w:rPr>
        <w:t>，</w:t>
      </w:r>
      <w:r>
        <w:rPr>
          <w:rFonts w:hint="eastAsia" w:ascii="宋体" w:hAnsi="宋体" w:cs="宋体"/>
          <w:color w:val="000000"/>
          <w:sz w:val="32"/>
          <w:szCs w:val="32"/>
          <w:lang w:eastAsia="zh-Hans"/>
        </w:rPr>
        <w:t>由甲方确定最终是否延长及延长的时间</w:t>
      </w:r>
      <w:r>
        <w:rPr>
          <w:rFonts w:ascii="宋体" w:hAnsi="宋体" w:cs="宋体"/>
          <w:color w:val="000000"/>
          <w:sz w:val="32"/>
          <w:szCs w:val="32"/>
          <w:lang w:eastAsia="zh-Hans"/>
        </w:rPr>
        <w:t>。</w:t>
      </w:r>
      <w:r>
        <w:rPr>
          <w:rFonts w:hint="eastAsia" w:ascii="宋体" w:hAnsi="宋体" w:cs="宋体"/>
          <w:color w:val="000000"/>
          <w:sz w:val="32"/>
          <w:szCs w:val="32"/>
          <w:lang w:eastAsia="zh-Hans"/>
        </w:rPr>
        <w:t>维修过程中</w:t>
      </w:r>
      <w:r>
        <w:rPr>
          <w:rFonts w:hint="eastAsia" w:ascii="宋体" w:hAnsi="宋体" w:cs="宋体"/>
          <w:color w:val="000000"/>
          <w:sz w:val="32"/>
          <w:szCs w:val="32"/>
        </w:rPr>
        <w:t>的一切经济损失由乙方</w:t>
      </w:r>
      <w:r>
        <w:rPr>
          <w:rFonts w:hint="eastAsia" w:ascii="宋体" w:hAnsi="宋体" w:cs="宋体"/>
          <w:color w:val="000000"/>
          <w:sz w:val="32"/>
          <w:szCs w:val="32"/>
          <w:lang w:eastAsia="zh-Hans"/>
        </w:rPr>
        <w:t>自行</w:t>
      </w:r>
      <w:r>
        <w:rPr>
          <w:rFonts w:hint="eastAsia" w:ascii="宋体" w:hAnsi="宋体" w:cs="宋体"/>
          <w:color w:val="000000"/>
          <w:sz w:val="32"/>
          <w:szCs w:val="32"/>
        </w:rPr>
        <w:t>承担</w:t>
      </w:r>
      <w:r>
        <w:rPr>
          <w:rFonts w:ascii="宋体" w:hAnsi="宋体" w:cs="宋体"/>
          <w:color w:val="000000"/>
          <w:sz w:val="32"/>
          <w:szCs w:val="32"/>
        </w:rPr>
        <w:t>，</w:t>
      </w:r>
      <w:r>
        <w:rPr>
          <w:rFonts w:hint="eastAsia" w:ascii="宋体" w:hAnsi="宋体" w:cs="宋体"/>
          <w:color w:val="000000"/>
          <w:sz w:val="32"/>
          <w:szCs w:val="32"/>
          <w:lang w:eastAsia="zh-Hans"/>
        </w:rPr>
        <w:t>单项工程经乙方维修两次仍不合格的</w:t>
      </w:r>
      <w:r>
        <w:rPr>
          <w:rFonts w:ascii="宋体" w:hAnsi="宋体" w:cs="宋体"/>
          <w:color w:val="000000"/>
          <w:sz w:val="32"/>
          <w:szCs w:val="32"/>
          <w:lang w:eastAsia="zh-Hans"/>
        </w:rPr>
        <w:t>，</w:t>
      </w:r>
      <w:r>
        <w:rPr>
          <w:rFonts w:hint="eastAsia" w:ascii="宋体" w:hAnsi="宋体" w:cs="宋体"/>
          <w:color w:val="000000"/>
          <w:sz w:val="32"/>
          <w:szCs w:val="32"/>
          <w:lang w:eastAsia="zh-Hans"/>
        </w:rPr>
        <w:t>就该部分工程对应的款项</w:t>
      </w:r>
      <w:r>
        <w:rPr>
          <w:rFonts w:ascii="宋体" w:hAnsi="宋体" w:cs="宋体"/>
          <w:color w:val="000000"/>
          <w:sz w:val="32"/>
          <w:szCs w:val="32"/>
          <w:lang w:eastAsia="zh-Hans"/>
        </w:rPr>
        <w:t>，</w:t>
      </w:r>
      <w:r>
        <w:rPr>
          <w:rFonts w:hint="eastAsia" w:ascii="宋体" w:hAnsi="宋体" w:cs="宋体"/>
          <w:color w:val="000000"/>
          <w:sz w:val="32"/>
          <w:szCs w:val="32"/>
          <w:lang w:eastAsia="zh-Hans"/>
        </w:rPr>
        <w:t>乙方同意下浮</w:t>
      </w:r>
      <w:r>
        <w:rPr>
          <w:rFonts w:ascii="宋体" w:hAnsi="宋体" w:cs="宋体"/>
          <w:color w:val="000000"/>
          <w:sz w:val="32"/>
          <w:szCs w:val="32"/>
          <w:lang w:eastAsia="zh-Hans"/>
        </w:rPr>
        <w:t>30%</w:t>
      </w:r>
      <w:r>
        <w:rPr>
          <w:rFonts w:hint="eastAsia" w:ascii="宋体" w:hAnsi="宋体" w:cs="宋体"/>
          <w:color w:val="000000"/>
          <w:sz w:val="32"/>
          <w:szCs w:val="32"/>
          <w:lang w:eastAsia="zh-Hans"/>
        </w:rPr>
        <w:t>结算</w:t>
      </w:r>
      <w:r>
        <w:rPr>
          <w:rFonts w:ascii="宋体" w:hAnsi="宋体" w:cs="宋体"/>
          <w:color w:val="000000"/>
          <w:sz w:val="32"/>
          <w:szCs w:val="32"/>
          <w:lang w:eastAsia="zh-Hans"/>
        </w:rPr>
        <w:t>，</w:t>
      </w:r>
      <w:r>
        <w:rPr>
          <w:rFonts w:hint="eastAsia" w:ascii="宋体" w:hAnsi="宋体" w:cs="宋体"/>
          <w:color w:val="000000"/>
          <w:sz w:val="32"/>
          <w:szCs w:val="32"/>
          <w:lang w:eastAsia="zh-Hans"/>
        </w:rPr>
        <w:t>且甲方有权利选择另行聘请第三方进行修复</w:t>
      </w:r>
      <w:r>
        <w:rPr>
          <w:rFonts w:ascii="宋体" w:hAnsi="宋体" w:cs="宋体"/>
          <w:color w:val="000000"/>
          <w:sz w:val="32"/>
          <w:szCs w:val="32"/>
          <w:lang w:eastAsia="zh-Hans"/>
        </w:rPr>
        <w:t>，</w:t>
      </w:r>
      <w:r>
        <w:rPr>
          <w:rFonts w:hint="eastAsia" w:ascii="宋体" w:hAnsi="宋体" w:cs="宋体"/>
          <w:color w:val="000000"/>
          <w:sz w:val="32"/>
          <w:szCs w:val="32"/>
          <w:lang w:eastAsia="zh-Hans"/>
        </w:rPr>
        <w:t>聘请第三方修复的费用由乙方承担</w:t>
      </w:r>
      <w:r>
        <w:rPr>
          <w:rFonts w:ascii="宋体" w:hAnsi="宋体" w:cs="宋体"/>
          <w:color w:val="000000"/>
          <w:sz w:val="32"/>
          <w:szCs w:val="32"/>
          <w:lang w:eastAsia="zh-Hans"/>
        </w:rPr>
        <w:t>，</w:t>
      </w:r>
      <w:r>
        <w:rPr>
          <w:rFonts w:hint="eastAsia" w:ascii="宋体" w:hAnsi="宋体" w:cs="宋体"/>
          <w:color w:val="000000"/>
          <w:sz w:val="32"/>
          <w:szCs w:val="32"/>
          <w:lang w:eastAsia="zh-Hans"/>
        </w:rPr>
        <w:t>该部分费用的支付与下浮</w:t>
      </w:r>
      <w:r>
        <w:rPr>
          <w:rFonts w:ascii="宋体" w:hAnsi="宋体" w:cs="宋体"/>
          <w:color w:val="000000"/>
          <w:sz w:val="32"/>
          <w:szCs w:val="32"/>
          <w:lang w:eastAsia="zh-Hans"/>
        </w:rPr>
        <w:t>30%</w:t>
      </w:r>
      <w:r>
        <w:rPr>
          <w:rFonts w:hint="eastAsia" w:ascii="宋体" w:hAnsi="宋体" w:cs="宋体"/>
          <w:color w:val="000000"/>
          <w:sz w:val="32"/>
          <w:szCs w:val="32"/>
          <w:lang w:eastAsia="zh-Hans"/>
        </w:rPr>
        <w:t>的款项并不冲突</w:t>
      </w:r>
      <w:r>
        <w:rPr>
          <w:rFonts w:hint="eastAsia" w:ascii="宋体" w:hAnsi="宋体" w:cs="宋体"/>
          <w:color w:val="000000"/>
          <w:sz w:val="32"/>
          <w:szCs w:val="32"/>
        </w:rPr>
        <w:t>。</w:t>
      </w:r>
    </w:p>
    <w:p>
      <w:pPr>
        <w:pStyle w:val="7"/>
        <w:keepNext w:val="0"/>
        <w:pageBreakBefore w:val="0"/>
        <w:widowControl/>
        <w:numPr>
          <w:ilvl w:val="1"/>
          <w:numId w:val="4"/>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lang w:eastAsia="zh-Hans"/>
        </w:rPr>
        <w:t>如因乙方施工</w:t>
      </w:r>
      <w:r>
        <w:rPr>
          <w:rFonts w:ascii="宋体" w:hAnsi="宋体" w:cs="宋体"/>
          <w:color w:val="000000"/>
          <w:sz w:val="32"/>
          <w:szCs w:val="32"/>
        </w:rPr>
        <w:t>存有缺陷、错误的，乙方负责落实进行修改、重做等补救措施，由此导致的乙方无法按照合同约定的时间完成合同义务，</w:t>
      </w:r>
      <w:r>
        <w:rPr>
          <w:rFonts w:hint="eastAsia" w:ascii="宋体" w:hAnsi="宋体" w:cs="宋体"/>
          <w:color w:val="000000"/>
          <w:sz w:val="32"/>
          <w:szCs w:val="32"/>
          <w:lang w:eastAsia="zh-Hans"/>
        </w:rPr>
        <w:t>每逾期一天</w:t>
      </w:r>
      <w:r>
        <w:rPr>
          <w:rFonts w:ascii="宋体" w:hAnsi="宋体" w:cs="宋体"/>
          <w:color w:val="000000"/>
          <w:sz w:val="32"/>
          <w:szCs w:val="32"/>
          <w:lang w:eastAsia="zh-Hans"/>
        </w:rPr>
        <w:t>，</w:t>
      </w:r>
      <w:r>
        <w:rPr>
          <w:rFonts w:hint="eastAsia" w:ascii="宋体" w:hAnsi="宋体" w:cs="宋体"/>
          <w:color w:val="000000"/>
          <w:sz w:val="32"/>
          <w:szCs w:val="32"/>
          <w:lang w:eastAsia="zh-Hans"/>
        </w:rPr>
        <w:t>应按照最终结算总金额的</w:t>
      </w:r>
      <w:r>
        <w:rPr>
          <w:rFonts w:ascii="宋体" w:hAnsi="宋体" w:cs="宋体"/>
          <w:color w:val="000000"/>
          <w:sz w:val="32"/>
          <w:szCs w:val="32"/>
          <w:lang w:eastAsia="zh-Hans"/>
        </w:rPr>
        <w:t>1%</w:t>
      </w:r>
      <w:r>
        <w:rPr>
          <w:rFonts w:hint="eastAsia" w:ascii="宋体" w:hAnsi="宋体" w:cs="宋体"/>
          <w:color w:val="000000"/>
          <w:sz w:val="32"/>
          <w:szCs w:val="32"/>
          <w:lang w:eastAsia="zh-Hans"/>
        </w:rPr>
        <w:t>向甲</w:t>
      </w:r>
      <w:r>
        <w:rPr>
          <w:rFonts w:ascii="宋体" w:hAnsi="宋体" w:cs="宋体"/>
          <w:color w:val="000000"/>
          <w:sz w:val="32"/>
          <w:szCs w:val="32"/>
        </w:rPr>
        <w:t>方承担违约责任。</w:t>
      </w:r>
    </w:p>
    <w:p>
      <w:pPr>
        <w:pStyle w:val="7"/>
        <w:keepNext w:val="0"/>
        <w:pageBreakBefore w:val="0"/>
        <w:widowControl/>
        <w:numPr>
          <w:ilvl w:val="1"/>
          <w:numId w:val="4"/>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乙方对工作期间甲方提供的文件资料负有保密义务，未经甲方许可，不得向第三方透露。</w:t>
      </w:r>
    </w:p>
    <w:p>
      <w:pPr>
        <w:pStyle w:val="7"/>
        <w:keepNext w:val="0"/>
        <w:pageBreakBefore w:val="0"/>
        <w:widowControl/>
        <w:numPr>
          <w:ilvl w:val="1"/>
          <w:numId w:val="4"/>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未经</w:t>
      </w:r>
      <w:r>
        <w:rPr>
          <w:rFonts w:hint="eastAsia" w:ascii="宋体" w:hAnsi="宋体" w:cs="宋体"/>
          <w:color w:val="000000"/>
          <w:sz w:val="32"/>
          <w:szCs w:val="32"/>
          <w:lang w:eastAsia="zh-Hans"/>
        </w:rPr>
        <w:t>甲</w:t>
      </w:r>
      <w:r>
        <w:rPr>
          <w:rFonts w:ascii="宋体" w:hAnsi="宋体" w:cs="宋体"/>
          <w:color w:val="000000"/>
          <w:sz w:val="32"/>
          <w:szCs w:val="32"/>
        </w:rPr>
        <w:t>方书面同意，禁止</w:t>
      </w:r>
      <w:r>
        <w:rPr>
          <w:rFonts w:hint="eastAsia" w:ascii="宋体" w:hAnsi="宋体" w:cs="宋体"/>
          <w:color w:val="000000"/>
          <w:sz w:val="32"/>
          <w:szCs w:val="32"/>
          <w:lang w:eastAsia="zh-Hans"/>
        </w:rPr>
        <w:t>乙方</w:t>
      </w:r>
      <w:r>
        <w:rPr>
          <w:rFonts w:ascii="宋体" w:hAnsi="宋体" w:cs="宋体"/>
          <w:color w:val="000000"/>
          <w:sz w:val="32"/>
          <w:szCs w:val="32"/>
        </w:rPr>
        <w:t>转让</w:t>
      </w:r>
      <w:r>
        <w:rPr>
          <w:rFonts w:hint="eastAsia" w:ascii="宋体" w:hAnsi="宋体" w:cs="宋体"/>
          <w:color w:val="000000"/>
          <w:sz w:val="32"/>
          <w:szCs w:val="32"/>
          <w:lang w:eastAsia="zh-Hans"/>
        </w:rPr>
        <w:t>全部或部分</w:t>
      </w:r>
      <w:r>
        <w:rPr>
          <w:rFonts w:ascii="宋体" w:hAnsi="宋体" w:cs="宋体"/>
          <w:color w:val="000000"/>
          <w:sz w:val="32"/>
          <w:szCs w:val="32"/>
        </w:rPr>
        <w:t>与本合同有关的任何权利、权益和义务、责任，</w:t>
      </w:r>
      <w:r>
        <w:rPr>
          <w:rFonts w:hint="eastAsia" w:ascii="宋体" w:hAnsi="宋体" w:cs="宋体"/>
          <w:color w:val="000000"/>
          <w:sz w:val="32"/>
          <w:szCs w:val="32"/>
          <w:lang w:eastAsia="zh-Hans"/>
        </w:rPr>
        <w:t>如甲方由合理理由推断乙方已经全部或部分转让合同权利或义务的</w:t>
      </w:r>
      <w:r>
        <w:rPr>
          <w:rFonts w:ascii="宋体" w:hAnsi="宋体" w:cs="宋体"/>
          <w:color w:val="000000"/>
          <w:sz w:val="32"/>
          <w:szCs w:val="32"/>
          <w:lang w:eastAsia="zh-Hans"/>
        </w:rPr>
        <w:t>，</w:t>
      </w:r>
      <w:r>
        <w:rPr>
          <w:rFonts w:hint="eastAsia" w:ascii="宋体" w:hAnsi="宋体" w:cs="宋体"/>
          <w:color w:val="000000"/>
          <w:sz w:val="32"/>
          <w:szCs w:val="32"/>
          <w:lang w:eastAsia="zh-Hans"/>
        </w:rPr>
        <w:t>甲方即可解除合同</w:t>
      </w:r>
      <w:r>
        <w:rPr>
          <w:rFonts w:ascii="宋体" w:hAnsi="宋体" w:cs="宋体"/>
          <w:color w:val="000000"/>
          <w:sz w:val="32"/>
          <w:szCs w:val="32"/>
          <w:lang w:eastAsia="zh-Hans"/>
        </w:rPr>
        <w:t>，</w:t>
      </w:r>
      <w:r>
        <w:rPr>
          <w:rFonts w:hint="eastAsia" w:ascii="宋体" w:hAnsi="宋体" w:cs="宋体"/>
          <w:color w:val="000000"/>
          <w:sz w:val="32"/>
          <w:szCs w:val="32"/>
          <w:lang w:eastAsia="zh-Hans"/>
        </w:rPr>
        <w:t>并不承担任何违约责任</w:t>
      </w:r>
      <w:r>
        <w:rPr>
          <w:rFonts w:ascii="宋体" w:hAnsi="宋体" w:cs="宋体"/>
          <w:color w:val="000000"/>
          <w:sz w:val="32"/>
          <w:szCs w:val="32"/>
        </w:rPr>
        <w:t>。 </w:t>
      </w:r>
    </w:p>
    <w:p>
      <w:pPr>
        <w:pStyle w:val="7"/>
        <w:keepNext w:val="0"/>
        <w:pageBreakBefore w:val="0"/>
        <w:widowControl/>
        <w:numPr>
          <w:ilvl w:val="1"/>
          <w:numId w:val="4"/>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lang w:eastAsia="zh-Hans"/>
        </w:rPr>
        <w:t>乙方在施工过程中应严格遵守安全生产操作规程，保证全部施工或参与人员持证上岗，并已为其缴纳工伤保险</w:t>
      </w:r>
      <w:r>
        <w:rPr>
          <w:rFonts w:ascii="宋体" w:hAnsi="宋体" w:cs="宋体"/>
          <w:color w:val="000000"/>
          <w:sz w:val="32"/>
          <w:szCs w:val="32"/>
          <w:lang w:eastAsia="zh-Hans"/>
        </w:rPr>
        <w:t>。</w:t>
      </w:r>
      <w:r>
        <w:rPr>
          <w:rFonts w:hint="eastAsia" w:ascii="宋体" w:hAnsi="宋体" w:cs="宋体"/>
          <w:color w:val="000000"/>
          <w:sz w:val="32"/>
          <w:szCs w:val="32"/>
          <w:lang w:eastAsia="zh-Hans"/>
        </w:rPr>
        <w:t>施工过程中杜绝安全质量事故发生</w:t>
      </w:r>
      <w:r>
        <w:rPr>
          <w:rFonts w:ascii="宋体" w:hAnsi="宋体" w:cs="宋体"/>
          <w:color w:val="000000"/>
          <w:sz w:val="32"/>
          <w:szCs w:val="32"/>
          <w:lang w:eastAsia="zh-Hans"/>
        </w:rPr>
        <w:t>，</w:t>
      </w:r>
      <w:r>
        <w:rPr>
          <w:rFonts w:hint="eastAsia" w:ascii="宋体" w:hAnsi="宋体" w:cs="宋体"/>
          <w:color w:val="000000"/>
          <w:sz w:val="32"/>
          <w:szCs w:val="32"/>
          <w:lang w:eastAsia="zh-Hans"/>
        </w:rPr>
        <w:t>若乙方人员施工中发生安全事故，造成已方或他方人身、财产损失，均由乙方自行负责。</w:t>
      </w:r>
    </w:p>
    <w:p>
      <w:pPr>
        <w:pStyle w:val="7"/>
        <w:keepNext w:val="0"/>
        <w:pageBreakBefore w:val="0"/>
        <w:widowControl/>
        <w:numPr>
          <w:ilvl w:val="1"/>
          <w:numId w:val="4"/>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lang w:eastAsia="zh-Hans"/>
        </w:rPr>
        <w:t>乙方应依据甲方需求进行采购</w:t>
      </w:r>
      <w:r>
        <w:rPr>
          <w:rFonts w:ascii="宋体" w:hAnsi="宋体" w:cs="宋体"/>
          <w:color w:val="000000"/>
          <w:sz w:val="32"/>
          <w:szCs w:val="32"/>
          <w:lang w:eastAsia="zh-Hans"/>
        </w:rPr>
        <w:t>，</w:t>
      </w:r>
      <w:r>
        <w:rPr>
          <w:rFonts w:hint="eastAsia" w:ascii="宋体" w:hAnsi="宋体" w:cs="宋体"/>
          <w:color w:val="000000"/>
          <w:sz w:val="32"/>
          <w:szCs w:val="32"/>
          <w:lang w:eastAsia="zh-Hans"/>
        </w:rPr>
        <w:t>提供采购服务过程中</w:t>
      </w:r>
      <w:r>
        <w:rPr>
          <w:rFonts w:ascii="宋体" w:hAnsi="宋体" w:cs="宋体"/>
          <w:color w:val="000000"/>
          <w:sz w:val="32"/>
          <w:szCs w:val="32"/>
          <w:lang w:eastAsia="zh-Hans"/>
        </w:rPr>
        <w:t>，</w:t>
      </w:r>
      <w:r>
        <w:rPr>
          <w:rFonts w:hint="eastAsia" w:ascii="宋体" w:hAnsi="宋体" w:cs="宋体"/>
          <w:color w:val="000000"/>
          <w:sz w:val="32"/>
          <w:szCs w:val="32"/>
          <w:lang w:eastAsia="zh-Hans"/>
        </w:rPr>
        <w:t>应保证廉洁自律</w:t>
      </w:r>
      <w:r>
        <w:rPr>
          <w:rFonts w:ascii="宋体" w:hAnsi="宋体" w:cs="宋体"/>
          <w:color w:val="000000"/>
          <w:sz w:val="32"/>
          <w:szCs w:val="32"/>
          <w:lang w:eastAsia="zh-Hans"/>
        </w:rPr>
        <w:t>，</w:t>
      </w:r>
      <w:r>
        <w:rPr>
          <w:rFonts w:hint="eastAsia" w:ascii="宋体" w:hAnsi="宋体" w:cs="宋体"/>
          <w:color w:val="000000"/>
          <w:sz w:val="32"/>
          <w:szCs w:val="32"/>
          <w:lang w:eastAsia="zh-Hans"/>
        </w:rPr>
        <w:t>对所有应进行招投标的采购项目均应按照规定招投标</w:t>
      </w:r>
      <w:r>
        <w:rPr>
          <w:rFonts w:ascii="宋体" w:hAnsi="宋体" w:cs="宋体"/>
          <w:color w:val="000000"/>
          <w:sz w:val="32"/>
          <w:szCs w:val="32"/>
          <w:lang w:eastAsia="zh-Hans"/>
        </w:rPr>
        <w:t>，</w:t>
      </w:r>
      <w:r>
        <w:rPr>
          <w:rFonts w:hint="eastAsia" w:ascii="宋体" w:hAnsi="宋体" w:cs="宋体"/>
          <w:color w:val="000000"/>
          <w:sz w:val="32"/>
          <w:szCs w:val="32"/>
          <w:lang w:eastAsia="zh-Hans"/>
        </w:rPr>
        <w:t>对其余无需招投标的项目</w:t>
      </w:r>
      <w:r>
        <w:rPr>
          <w:rFonts w:ascii="宋体" w:hAnsi="宋体" w:cs="宋体"/>
          <w:color w:val="000000"/>
          <w:sz w:val="32"/>
          <w:szCs w:val="32"/>
          <w:lang w:eastAsia="zh-Hans"/>
        </w:rPr>
        <w:t>，</w:t>
      </w:r>
      <w:r>
        <w:rPr>
          <w:rFonts w:hint="eastAsia" w:ascii="宋体" w:hAnsi="宋体" w:cs="宋体"/>
          <w:color w:val="000000"/>
          <w:sz w:val="32"/>
          <w:szCs w:val="32"/>
          <w:lang w:eastAsia="zh-Hans"/>
        </w:rPr>
        <w:t>应向甲方提供真实的</w:t>
      </w:r>
      <w:r>
        <w:rPr>
          <w:rFonts w:ascii="宋体" w:hAnsi="宋体" w:cs="宋体"/>
          <w:color w:val="000000"/>
          <w:sz w:val="32"/>
          <w:szCs w:val="32"/>
          <w:lang w:eastAsia="zh-Hans"/>
        </w:rPr>
        <w:t>、</w:t>
      </w:r>
      <w:r>
        <w:rPr>
          <w:rFonts w:hint="eastAsia" w:ascii="宋体" w:hAnsi="宋体" w:cs="宋体"/>
          <w:color w:val="000000"/>
          <w:sz w:val="32"/>
          <w:szCs w:val="32"/>
          <w:lang w:eastAsia="zh-Hans"/>
        </w:rPr>
        <w:t>三家以上的报价函</w:t>
      </w:r>
      <w:r>
        <w:rPr>
          <w:rFonts w:ascii="宋体" w:hAnsi="宋体" w:cs="宋体"/>
          <w:color w:val="000000"/>
          <w:sz w:val="32"/>
          <w:szCs w:val="32"/>
          <w:lang w:eastAsia="zh-Hans"/>
        </w:rPr>
        <w:t>，</w:t>
      </w:r>
      <w:r>
        <w:rPr>
          <w:rFonts w:hint="eastAsia" w:ascii="宋体" w:hAnsi="宋体" w:cs="宋体"/>
          <w:color w:val="000000"/>
          <w:sz w:val="32"/>
          <w:szCs w:val="32"/>
          <w:lang w:eastAsia="zh-Hans"/>
        </w:rPr>
        <w:t>以确定最终供货方</w:t>
      </w:r>
      <w:r>
        <w:rPr>
          <w:rFonts w:ascii="宋体" w:hAnsi="宋体" w:cs="宋体"/>
          <w:color w:val="000000"/>
          <w:sz w:val="32"/>
          <w:szCs w:val="32"/>
          <w:lang w:eastAsia="zh-Hans"/>
        </w:rPr>
        <w:t>，</w:t>
      </w:r>
      <w:r>
        <w:rPr>
          <w:rFonts w:hint="eastAsia" w:ascii="宋体" w:hAnsi="宋体" w:cs="宋体"/>
          <w:color w:val="000000"/>
          <w:sz w:val="32"/>
          <w:szCs w:val="32"/>
          <w:lang w:eastAsia="zh-Hans"/>
        </w:rPr>
        <w:t>如无法提供报价函或所提供报价函虚假的</w:t>
      </w:r>
      <w:r>
        <w:rPr>
          <w:rFonts w:ascii="宋体" w:hAnsi="宋体" w:cs="宋体"/>
          <w:color w:val="000000"/>
          <w:sz w:val="32"/>
          <w:szCs w:val="32"/>
          <w:lang w:eastAsia="zh-Hans"/>
        </w:rPr>
        <w:t>，</w:t>
      </w:r>
      <w:r>
        <w:rPr>
          <w:rFonts w:hint="eastAsia" w:ascii="宋体" w:hAnsi="宋体" w:cs="宋体"/>
          <w:color w:val="000000"/>
          <w:sz w:val="32"/>
          <w:szCs w:val="32"/>
          <w:lang w:eastAsia="zh-Hans"/>
        </w:rPr>
        <w:t>甲方对采购事项</w:t>
      </w:r>
      <w:r>
        <w:rPr>
          <w:rFonts w:ascii="宋体" w:hAnsi="宋体" w:cs="宋体"/>
          <w:color w:val="000000"/>
          <w:sz w:val="32"/>
          <w:szCs w:val="32"/>
          <w:lang w:eastAsia="zh-Hans"/>
        </w:rPr>
        <w:t>、</w:t>
      </w:r>
      <w:r>
        <w:rPr>
          <w:rFonts w:hint="eastAsia" w:ascii="宋体" w:hAnsi="宋体" w:cs="宋体"/>
          <w:color w:val="000000"/>
          <w:sz w:val="32"/>
          <w:szCs w:val="32"/>
          <w:lang w:eastAsia="zh-Hans"/>
        </w:rPr>
        <w:t>内容及金额均不认可</w:t>
      </w:r>
      <w:r>
        <w:rPr>
          <w:rFonts w:ascii="宋体" w:hAnsi="宋体" w:cs="宋体"/>
          <w:color w:val="000000"/>
          <w:sz w:val="32"/>
          <w:szCs w:val="32"/>
          <w:lang w:eastAsia="zh-Hans"/>
        </w:rPr>
        <w:t>，</w:t>
      </w:r>
      <w:r>
        <w:rPr>
          <w:rFonts w:hint="eastAsia" w:ascii="宋体" w:hAnsi="宋体" w:cs="宋体"/>
          <w:color w:val="000000"/>
          <w:sz w:val="32"/>
          <w:szCs w:val="32"/>
          <w:lang w:eastAsia="zh-Hans"/>
        </w:rPr>
        <w:t>由此造成的损失由乙方自行承担</w:t>
      </w:r>
      <w:r>
        <w:rPr>
          <w:rFonts w:ascii="宋体" w:hAnsi="宋体" w:cs="宋体"/>
          <w:color w:val="000000"/>
          <w:sz w:val="32"/>
          <w:szCs w:val="32"/>
          <w:lang w:eastAsia="zh-Hans"/>
        </w:rPr>
        <w:t>。</w:t>
      </w:r>
    </w:p>
    <w:p>
      <w:pPr>
        <w:pStyle w:val="7"/>
        <w:keepNext w:val="0"/>
        <w:pageBreakBefore w:val="0"/>
        <w:widowControl/>
        <w:numPr>
          <w:ilvl w:val="1"/>
          <w:numId w:val="4"/>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lang w:eastAsia="zh-Hans"/>
        </w:rPr>
        <w:t>如因非甲方原因而乙方单方要求解除合同的</w:t>
      </w:r>
      <w:r>
        <w:rPr>
          <w:rFonts w:ascii="宋体" w:hAnsi="宋体" w:cs="宋体"/>
          <w:color w:val="000000"/>
          <w:sz w:val="32"/>
          <w:szCs w:val="32"/>
          <w:lang w:eastAsia="zh-Hans"/>
        </w:rPr>
        <w:t>，</w:t>
      </w:r>
      <w:r>
        <w:rPr>
          <w:rFonts w:hint="eastAsia" w:ascii="宋体" w:hAnsi="宋体" w:cs="宋体"/>
          <w:color w:val="000000"/>
          <w:sz w:val="32"/>
          <w:szCs w:val="32"/>
          <w:lang w:eastAsia="zh-Hans"/>
        </w:rPr>
        <w:t>甲方同意解除的情形下</w:t>
      </w:r>
      <w:r>
        <w:rPr>
          <w:rFonts w:ascii="宋体" w:hAnsi="宋体" w:cs="宋体"/>
          <w:color w:val="000000"/>
          <w:sz w:val="32"/>
          <w:szCs w:val="32"/>
          <w:lang w:eastAsia="zh-Hans"/>
        </w:rPr>
        <w:t>，</w:t>
      </w:r>
      <w:r>
        <w:rPr>
          <w:rFonts w:hint="eastAsia" w:ascii="宋体" w:hAnsi="宋体" w:cs="宋体"/>
          <w:color w:val="000000"/>
          <w:sz w:val="32"/>
          <w:szCs w:val="32"/>
          <w:lang w:eastAsia="zh-Hans"/>
        </w:rPr>
        <w:t>乙方应按照已完工程价款的</w:t>
      </w:r>
      <w:r>
        <w:rPr>
          <w:rFonts w:ascii="宋体" w:hAnsi="宋体" w:cs="宋体"/>
          <w:color w:val="000000"/>
          <w:sz w:val="32"/>
          <w:szCs w:val="32"/>
          <w:lang w:eastAsia="zh-Hans"/>
        </w:rPr>
        <w:t>20%</w:t>
      </w:r>
      <w:r>
        <w:rPr>
          <w:rFonts w:hint="eastAsia" w:ascii="宋体" w:hAnsi="宋体" w:cs="宋体"/>
          <w:color w:val="000000"/>
          <w:sz w:val="32"/>
          <w:szCs w:val="32"/>
          <w:lang w:eastAsia="zh-Hans"/>
        </w:rPr>
        <w:t>向甲方支付违约金</w:t>
      </w:r>
      <w:r>
        <w:rPr>
          <w:rFonts w:ascii="宋体" w:hAnsi="宋体" w:cs="宋体"/>
          <w:color w:val="000000"/>
          <w:sz w:val="32"/>
          <w:szCs w:val="32"/>
          <w:lang w:eastAsia="zh-Hans"/>
        </w:rPr>
        <w:t>，</w:t>
      </w:r>
      <w:r>
        <w:rPr>
          <w:rFonts w:hint="eastAsia" w:ascii="宋体" w:hAnsi="宋体" w:cs="宋体"/>
          <w:color w:val="000000"/>
          <w:sz w:val="32"/>
          <w:szCs w:val="32"/>
          <w:lang w:eastAsia="zh-Hans"/>
        </w:rPr>
        <w:t>以解决甲方另行考察</w:t>
      </w:r>
      <w:r>
        <w:rPr>
          <w:rFonts w:ascii="宋体" w:hAnsi="宋体" w:cs="宋体"/>
          <w:color w:val="000000"/>
          <w:sz w:val="32"/>
          <w:szCs w:val="32"/>
          <w:lang w:eastAsia="zh-Hans"/>
        </w:rPr>
        <w:t>、</w:t>
      </w:r>
      <w:r>
        <w:rPr>
          <w:rFonts w:hint="eastAsia" w:ascii="宋体" w:hAnsi="宋体" w:cs="宋体"/>
          <w:color w:val="000000"/>
          <w:sz w:val="32"/>
          <w:szCs w:val="32"/>
          <w:lang w:eastAsia="zh-Hans"/>
        </w:rPr>
        <w:t>聘请施工团队所需延误的施工时间</w:t>
      </w:r>
      <w:r>
        <w:rPr>
          <w:rFonts w:ascii="宋体" w:hAnsi="宋体" w:cs="宋体"/>
          <w:color w:val="000000"/>
          <w:sz w:val="32"/>
          <w:szCs w:val="32"/>
          <w:lang w:eastAsia="zh-Hans"/>
        </w:rPr>
        <w:t>。</w:t>
      </w:r>
    </w:p>
    <w:p>
      <w:pPr>
        <w:pStyle w:val="4"/>
        <w:keepNext w:val="0"/>
        <w:pageBreakBefore w:val="0"/>
        <w:widowControl/>
        <w:kinsoku/>
        <w:wordWrap/>
        <w:overflowPunct/>
        <w:topLinePunct w:val="0"/>
        <w:autoSpaceDE/>
        <w:autoSpaceDN/>
        <w:bidi w:val="0"/>
        <w:adjustRightInd/>
        <w:snapToGrid/>
        <w:spacing w:before="0" w:after="0" w:line="560" w:lineRule="exact"/>
        <w:ind w:firstLine="643" w:firstLineChars="200"/>
        <w:textAlignment w:val="auto"/>
        <w:rPr>
          <w:rFonts w:ascii="宋体" w:hAnsi="宋体" w:cs="宋体"/>
          <w:sz w:val="32"/>
          <w:szCs w:val="32"/>
        </w:rPr>
      </w:pPr>
      <w:r>
        <w:rPr>
          <w:rFonts w:ascii="宋体" w:hAnsi="宋体" w:cs="宋体"/>
          <w:sz w:val="32"/>
          <w:szCs w:val="32"/>
        </w:rPr>
        <w:t>5</w:t>
      </w:r>
      <w:r>
        <w:rPr>
          <w:rFonts w:hint="eastAsia" w:ascii="宋体" w:hAnsi="宋体" w:cs="宋体"/>
          <w:sz w:val="32"/>
          <w:szCs w:val="32"/>
          <w:lang w:eastAsia="zh-Hans"/>
        </w:rPr>
        <w:t>.</w:t>
      </w:r>
      <w:r>
        <w:rPr>
          <w:rFonts w:ascii="宋体" w:hAnsi="宋体" w:cs="宋体"/>
          <w:sz w:val="32"/>
          <w:szCs w:val="32"/>
        </w:rPr>
        <w:t>不可抗力</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5</w:t>
      </w:r>
      <w:r>
        <w:rPr>
          <w:rFonts w:hint="eastAsia" w:ascii="宋体" w:hAnsi="宋体" w:cs="宋体"/>
          <w:color w:val="000000"/>
          <w:sz w:val="32"/>
          <w:szCs w:val="32"/>
          <w:lang w:eastAsia="zh-Hans"/>
        </w:rPr>
        <w:t>.</w:t>
      </w:r>
      <w:r>
        <w:rPr>
          <w:rFonts w:ascii="宋体" w:hAnsi="宋体" w:cs="宋体"/>
          <w:color w:val="000000"/>
          <w:sz w:val="32"/>
          <w:szCs w:val="32"/>
          <w:lang w:eastAsia="zh-Hans"/>
        </w:rPr>
        <w:t>1</w:t>
      </w:r>
      <w:r>
        <w:rPr>
          <w:rFonts w:hint="eastAsia" w:ascii="宋体" w:hAnsi="宋体" w:cs="宋体"/>
          <w:color w:val="000000"/>
          <w:sz w:val="32"/>
          <w:szCs w:val="32"/>
          <w:lang w:eastAsia="zh-Hans"/>
        </w:rPr>
        <w:t>.</w:t>
      </w:r>
      <w:r>
        <w:rPr>
          <w:rFonts w:ascii="宋体" w:hAnsi="宋体" w:cs="宋体"/>
          <w:color w:val="000000"/>
          <w:sz w:val="32"/>
          <w:szCs w:val="32"/>
        </w:rPr>
        <w:t>如发生不可抗力，以致于任何一方的合同义务无法履行的，此种合同义务在不可抗力持续期间应予中止，</w:t>
      </w:r>
      <w:r>
        <w:rPr>
          <w:rFonts w:hint="eastAsia" w:ascii="宋体" w:hAnsi="宋体" w:cs="宋体"/>
          <w:color w:val="000000"/>
          <w:sz w:val="32"/>
          <w:szCs w:val="32"/>
          <w:lang w:eastAsia="zh-Hans"/>
        </w:rPr>
        <w:t>遭受不可抗力乙方应及时以书面形式通知其他方</w:t>
      </w:r>
      <w:r>
        <w:rPr>
          <w:rFonts w:ascii="宋体" w:hAnsi="宋体" w:cs="宋体"/>
          <w:color w:val="000000"/>
          <w:sz w:val="32"/>
          <w:szCs w:val="32"/>
          <w:lang w:eastAsia="zh-Hans"/>
        </w:rPr>
        <w:t>，</w:t>
      </w:r>
      <w:r>
        <w:rPr>
          <w:rFonts w:hint="eastAsia" w:ascii="宋体" w:hAnsi="宋体" w:cs="宋体"/>
          <w:color w:val="000000"/>
          <w:sz w:val="32"/>
          <w:szCs w:val="32"/>
          <w:lang w:eastAsia="zh-Hans"/>
        </w:rPr>
        <w:t>并付不可抗力情形的基本证明材料</w:t>
      </w:r>
      <w:r>
        <w:rPr>
          <w:rFonts w:ascii="宋体" w:hAnsi="宋体" w:cs="宋体"/>
          <w:color w:val="000000"/>
          <w:sz w:val="32"/>
          <w:szCs w:val="32"/>
          <w:lang w:eastAsia="zh-Hans"/>
        </w:rPr>
        <w:t>，</w:t>
      </w:r>
      <w:r>
        <w:rPr>
          <w:rFonts w:ascii="宋体" w:hAnsi="宋体" w:cs="宋体"/>
          <w:color w:val="000000"/>
          <w:sz w:val="32"/>
          <w:szCs w:val="32"/>
        </w:rPr>
        <w:t>履约期限按上述中止时间自动延长，</w:t>
      </w:r>
      <w:r>
        <w:rPr>
          <w:rFonts w:hint="eastAsia" w:ascii="宋体" w:hAnsi="宋体" w:cs="宋体"/>
          <w:color w:val="000000"/>
          <w:sz w:val="32"/>
          <w:szCs w:val="32"/>
          <w:lang w:eastAsia="zh-Hans"/>
        </w:rPr>
        <w:t>该</w:t>
      </w:r>
      <w:r>
        <w:rPr>
          <w:rFonts w:ascii="宋体" w:hAnsi="宋体" w:cs="宋体"/>
          <w:color w:val="000000"/>
          <w:sz w:val="32"/>
          <w:szCs w:val="32"/>
        </w:rPr>
        <w:t>方不承担违约责任，</w:t>
      </w:r>
      <w:r>
        <w:rPr>
          <w:rFonts w:hint="eastAsia" w:ascii="宋体" w:hAnsi="宋体" w:cs="宋体"/>
          <w:color w:val="000000"/>
          <w:sz w:val="32"/>
          <w:szCs w:val="32"/>
          <w:lang w:eastAsia="zh-Hans"/>
        </w:rPr>
        <w:t>但</w:t>
      </w:r>
      <w:r>
        <w:rPr>
          <w:rFonts w:ascii="宋体" w:hAnsi="宋体" w:cs="宋体"/>
          <w:color w:val="000000"/>
          <w:sz w:val="32"/>
          <w:szCs w:val="32"/>
        </w:rPr>
        <w:t>遭受此种不可抗力的一方还应采取一切必要措施终止或减轻此种不可抗力造成的影响。</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5</w:t>
      </w:r>
      <w:r>
        <w:rPr>
          <w:rFonts w:hint="eastAsia" w:ascii="宋体" w:hAnsi="宋体" w:cs="宋体"/>
          <w:color w:val="000000"/>
          <w:sz w:val="32"/>
          <w:szCs w:val="32"/>
          <w:lang w:eastAsia="zh-Hans"/>
        </w:rPr>
        <w:t>.</w:t>
      </w:r>
      <w:r>
        <w:rPr>
          <w:rFonts w:ascii="宋体" w:hAnsi="宋体" w:cs="宋体"/>
          <w:color w:val="000000"/>
          <w:sz w:val="32"/>
          <w:szCs w:val="32"/>
          <w:lang w:eastAsia="zh-Hans"/>
        </w:rPr>
        <w:t>2</w:t>
      </w:r>
      <w:r>
        <w:rPr>
          <w:rFonts w:hint="eastAsia" w:ascii="宋体" w:hAnsi="宋体" w:cs="宋体"/>
          <w:color w:val="000000"/>
          <w:sz w:val="32"/>
          <w:szCs w:val="32"/>
          <w:lang w:eastAsia="zh-Hans"/>
        </w:rPr>
        <w:t>.</w:t>
      </w:r>
      <w:r>
        <w:rPr>
          <w:rFonts w:ascii="宋体" w:hAnsi="宋体" w:cs="宋体"/>
          <w:color w:val="000000"/>
          <w:sz w:val="32"/>
          <w:szCs w:val="32"/>
        </w:rPr>
        <w:t>如遇不可抗力，甲方、乙方应立即进行协商，寻求公平的解决办法，采取一切合理措施将不可抗力所带来的后果减至最低限度。</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5</w:t>
      </w:r>
      <w:r>
        <w:rPr>
          <w:rFonts w:hint="eastAsia" w:ascii="宋体" w:hAnsi="宋体" w:cs="宋体"/>
          <w:color w:val="000000"/>
          <w:sz w:val="32"/>
          <w:szCs w:val="32"/>
          <w:lang w:eastAsia="zh-Hans"/>
        </w:rPr>
        <w:t>.</w:t>
      </w:r>
      <w:r>
        <w:rPr>
          <w:rFonts w:ascii="宋体" w:hAnsi="宋体" w:cs="宋体"/>
          <w:color w:val="000000"/>
          <w:sz w:val="32"/>
          <w:szCs w:val="32"/>
          <w:lang w:eastAsia="zh-Hans"/>
        </w:rPr>
        <w:t>3</w:t>
      </w:r>
      <w:r>
        <w:rPr>
          <w:rFonts w:hint="eastAsia" w:ascii="宋体" w:hAnsi="宋体" w:cs="宋体"/>
          <w:color w:val="000000"/>
          <w:sz w:val="32"/>
          <w:szCs w:val="32"/>
          <w:lang w:eastAsia="zh-Hans"/>
        </w:rPr>
        <w:t>.</w:t>
      </w:r>
      <w:r>
        <w:rPr>
          <w:rFonts w:ascii="宋体" w:hAnsi="宋体" w:cs="宋体"/>
          <w:color w:val="000000"/>
          <w:sz w:val="32"/>
          <w:szCs w:val="32"/>
        </w:rPr>
        <w:t>如果不可抗力发生或影响的时间连续超过90日以上且妨碍任何一方履行本合同时，任何一方均有权解除本合同。本合同因此解除时，甲方、乙方应公平合理地处理相互间的债权、债务关系。 </w:t>
      </w:r>
    </w:p>
    <w:p>
      <w:pPr>
        <w:pStyle w:val="4"/>
        <w:keepNext w:val="0"/>
        <w:pageBreakBefore w:val="0"/>
        <w:widowControl/>
        <w:kinsoku/>
        <w:wordWrap/>
        <w:overflowPunct/>
        <w:topLinePunct w:val="0"/>
        <w:autoSpaceDE/>
        <w:autoSpaceDN/>
        <w:bidi w:val="0"/>
        <w:adjustRightInd/>
        <w:snapToGrid/>
        <w:spacing w:before="0" w:after="0" w:line="560" w:lineRule="exact"/>
        <w:ind w:firstLine="643" w:firstLineChars="200"/>
        <w:textAlignment w:val="auto"/>
        <w:rPr>
          <w:rFonts w:ascii="宋体" w:hAnsi="宋体" w:cs="宋体"/>
          <w:sz w:val="32"/>
          <w:szCs w:val="32"/>
        </w:rPr>
      </w:pPr>
      <w:r>
        <w:rPr>
          <w:rFonts w:ascii="宋体" w:hAnsi="宋体" w:cs="宋体"/>
          <w:sz w:val="32"/>
          <w:szCs w:val="32"/>
        </w:rPr>
        <w:t>6</w:t>
      </w:r>
      <w:r>
        <w:rPr>
          <w:rFonts w:hint="eastAsia" w:ascii="宋体" w:hAnsi="宋体" w:cs="宋体"/>
          <w:sz w:val="32"/>
          <w:szCs w:val="32"/>
          <w:lang w:eastAsia="zh-Hans"/>
        </w:rPr>
        <w:t>.</w:t>
      </w:r>
      <w:r>
        <w:rPr>
          <w:rFonts w:ascii="宋体" w:hAnsi="宋体" w:cs="宋体"/>
          <w:sz w:val="32"/>
          <w:szCs w:val="32"/>
        </w:rPr>
        <w:t>争议的解决</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因本合同引起的或与本合同有关的任何争议，均提请</w:t>
      </w:r>
      <w:r>
        <w:rPr>
          <w:rFonts w:hint="eastAsia" w:ascii="宋体" w:hAnsi="宋体" w:cs="宋体"/>
          <w:color w:val="000000"/>
          <w:sz w:val="32"/>
          <w:szCs w:val="32"/>
          <w:lang w:eastAsia="zh-Hans"/>
        </w:rPr>
        <w:t>甲方所在地的人民法院进行解决</w:t>
      </w:r>
      <w:r>
        <w:rPr>
          <w:rFonts w:ascii="宋体" w:hAnsi="宋体" w:cs="宋体"/>
          <w:color w:val="000000"/>
          <w:sz w:val="32"/>
          <w:szCs w:val="32"/>
          <w:lang w:eastAsia="zh-Hans"/>
        </w:rPr>
        <w:t>。</w:t>
      </w:r>
    </w:p>
    <w:p>
      <w:pPr>
        <w:pStyle w:val="4"/>
        <w:keepNext w:val="0"/>
        <w:pageBreakBefore w:val="0"/>
        <w:widowControl/>
        <w:kinsoku/>
        <w:wordWrap/>
        <w:overflowPunct/>
        <w:topLinePunct w:val="0"/>
        <w:autoSpaceDE/>
        <w:autoSpaceDN/>
        <w:bidi w:val="0"/>
        <w:adjustRightInd/>
        <w:snapToGrid/>
        <w:spacing w:before="0" w:after="0" w:line="560" w:lineRule="exact"/>
        <w:ind w:firstLine="643" w:firstLineChars="200"/>
        <w:textAlignment w:val="auto"/>
        <w:rPr>
          <w:rFonts w:ascii="宋体" w:hAnsi="宋体" w:cs="宋体"/>
          <w:sz w:val="32"/>
          <w:szCs w:val="32"/>
        </w:rPr>
      </w:pPr>
      <w:r>
        <w:rPr>
          <w:rFonts w:ascii="宋体" w:hAnsi="宋体" w:cs="宋体"/>
          <w:sz w:val="32"/>
          <w:szCs w:val="32"/>
        </w:rPr>
        <w:t>7</w:t>
      </w:r>
      <w:r>
        <w:rPr>
          <w:rFonts w:hint="eastAsia" w:ascii="宋体" w:hAnsi="宋体" w:cs="宋体"/>
          <w:sz w:val="32"/>
          <w:szCs w:val="32"/>
          <w:lang w:eastAsia="zh-Hans"/>
        </w:rPr>
        <w:t>.</w:t>
      </w:r>
      <w:r>
        <w:rPr>
          <w:rFonts w:ascii="宋体" w:hAnsi="宋体" w:cs="宋体"/>
          <w:sz w:val="32"/>
          <w:szCs w:val="32"/>
        </w:rPr>
        <w:t>通知</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7</w:t>
      </w:r>
      <w:r>
        <w:rPr>
          <w:rFonts w:hint="eastAsia" w:ascii="宋体" w:hAnsi="宋体" w:cs="宋体"/>
          <w:color w:val="000000"/>
          <w:sz w:val="32"/>
          <w:szCs w:val="32"/>
          <w:lang w:eastAsia="zh-Hans"/>
        </w:rPr>
        <w:t>.</w:t>
      </w:r>
      <w:r>
        <w:rPr>
          <w:rFonts w:ascii="宋体" w:hAnsi="宋体" w:cs="宋体"/>
          <w:color w:val="000000"/>
          <w:sz w:val="32"/>
          <w:szCs w:val="32"/>
          <w:lang w:eastAsia="zh-Hans"/>
        </w:rPr>
        <w:t>1</w:t>
      </w:r>
      <w:r>
        <w:rPr>
          <w:rFonts w:hint="eastAsia" w:ascii="宋体" w:hAnsi="宋体" w:cs="宋体"/>
          <w:color w:val="000000"/>
          <w:sz w:val="32"/>
          <w:szCs w:val="32"/>
          <w:lang w:eastAsia="zh-Hans"/>
        </w:rPr>
        <w:t>.</w:t>
      </w:r>
      <w:r>
        <w:rPr>
          <w:rFonts w:ascii="宋体" w:hAnsi="宋体" w:cs="宋体"/>
          <w:color w:val="000000"/>
          <w:sz w:val="32"/>
          <w:szCs w:val="32"/>
        </w:rPr>
        <w:t>本合同的一方发给另一方的任何文件均应以书面形式作出，</w:t>
      </w:r>
      <w:r>
        <w:rPr>
          <w:rFonts w:hint="eastAsia" w:ascii="宋体" w:hAnsi="宋体" w:cs="宋体"/>
          <w:color w:val="000000"/>
          <w:sz w:val="32"/>
          <w:szCs w:val="32"/>
          <w:lang w:eastAsia="zh-Hans"/>
        </w:rPr>
        <w:t>各方指定收件信息见签署页</w:t>
      </w:r>
      <w:r>
        <w:rPr>
          <w:rFonts w:ascii="宋体" w:hAnsi="宋体" w:cs="宋体"/>
          <w:color w:val="000000"/>
          <w:sz w:val="32"/>
          <w:szCs w:val="32"/>
          <w:lang w:eastAsia="zh-Hans"/>
        </w:rPr>
        <w:t>。</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7</w:t>
      </w:r>
      <w:r>
        <w:rPr>
          <w:rFonts w:hint="eastAsia" w:ascii="宋体" w:hAnsi="宋体" w:cs="宋体"/>
          <w:color w:val="000000"/>
          <w:sz w:val="32"/>
          <w:szCs w:val="32"/>
          <w:lang w:eastAsia="zh-Hans"/>
        </w:rPr>
        <w:t>.</w:t>
      </w:r>
      <w:r>
        <w:rPr>
          <w:rFonts w:ascii="宋体" w:hAnsi="宋体" w:cs="宋体"/>
          <w:color w:val="000000"/>
          <w:sz w:val="32"/>
          <w:szCs w:val="32"/>
          <w:lang w:eastAsia="zh-Hans"/>
        </w:rPr>
        <w:t>2</w:t>
      </w:r>
      <w:r>
        <w:rPr>
          <w:rFonts w:hint="eastAsia" w:ascii="宋体" w:hAnsi="宋体" w:cs="宋体"/>
          <w:color w:val="000000"/>
          <w:sz w:val="32"/>
          <w:szCs w:val="32"/>
          <w:lang w:eastAsia="zh-Hans"/>
        </w:rPr>
        <w:t>.</w:t>
      </w:r>
      <w:r>
        <w:rPr>
          <w:rFonts w:ascii="宋体" w:hAnsi="宋体" w:cs="宋体"/>
          <w:color w:val="000000"/>
          <w:sz w:val="32"/>
          <w:szCs w:val="32"/>
        </w:rPr>
        <w:t>如果本合同签署后本合同之一方书面告知另一方的联系方式发生变更，则发生变更的一方应将变更情况及时通知另一方。通知之前，另一方当事人有权按变更前的联系方式送达任何书面文件。</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7</w:t>
      </w:r>
      <w:r>
        <w:rPr>
          <w:rFonts w:hint="eastAsia" w:ascii="宋体" w:hAnsi="宋体" w:cs="宋体"/>
          <w:color w:val="000000"/>
          <w:sz w:val="32"/>
          <w:szCs w:val="32"/>
          <w:lang w:eastAsia="zh-Hans"/>
        </w:rPr>
        <w:t>.</w:t>
      </w:r>
      <w:r>
        <w:rPr>
          <w:rFonts w:ascii="宋体" w:hAnsi="宋体" w:cs="宋体"/>
          <w:color w:val="000000"/>
          <w:sz w:val="32"/>
          <w:szCs w:val="32"/>
          <w:lang w:eastAsia="zh-Hans"/>
        </w:rPr>
        <w:t>3</w:t>
      </w:r>
      <w:r>
        <w:rPr>
          <w:rFonts w:hint="eastAsia" w:ascii="宋体" w:hAnsi="宋体" w:cs="宋体"/>
          <w:color w:val="000000"/>
          <w:sz w:val="32"/>
          <w:szCs w:val="32"/>
          <w:lang w:eastAsia="zh-Hans"/>
        </w:rPr>
        <w:t>.</w:t>
      </w:r>
      <w:r>
        <w:rPr>
          <w:rFonts w:ascii="宋体" w:hAnsi="宋体" w:cs="宋体"/>
          <w:color w:val="000000"/>
          <w:sz w:val="32"/>
          <w:szCs w:val="32"/>
        </w:rPr>
        <w:t>本条规定适用于诉讼、仲裁过程中法院或仲裁机构向任何一方送达文件。 </w:t>
      </w:r>
    </w:p>
    <w:p>
      <w:pPr>
        <w:pStyle w:val="4"/>
        <w:keepNext w:val="0"/>
        <w:pageBreakBefore w:val="0"/>
        <w:widowControl/>
        <w:kinsoku/>
        <w:wordWrap/>
        <w:overflowPunct/>
        <w:topLinePunct w:val="0"/>
        <w:autoSpaceDE/>
        <w:autoSpaceDN/>
        <w:bidi w:val="0"/>
        <w:adjustRightInd/>
        <w:snapToGrid/>
        <w:spacing w:before="0" w:after="0" w:line="560" w:lineRule="exact"/>
        <w:ind w:firstLine="643" w:firstLineChars="200"/>
        <w:textAlignment w:val="auto"/>
        <w:rPr>
          <w:rFonts w:ascii="宋体" w:hAnsi="宋体" w:cs="宋体"/>
          <w:sz w:val="32"/>
          <w:szCs w:val="32"/>
        </w:rPr>
      </w:pPr>
      <w:r>
        <w:rPr>
          <w:rFonts w:ascii="宋体" w:hAnsi="宋体" w:cs="宋体"/>
          <w:sz w:val="32"/>
          <w:szCs w:val="32"/>
        </w:rPr>
        <w:t>8</w:t>
      </w:r>
      <w:r>
        <w:rPr>
          <w:rFonts w:hint="eastAsia" w:ascii="宋体" w:hAnsi="宋体" w:cs="宋体"/>
          <w:sz w:val="32"/>
          <w:szCs w:val="32"/>
          <w:lang w:eastAsia="zh-Hans"/>
        </w:rPr>
        <w:t>.</w:t>
      </w:r>
      <w:r>
        <w:rPr>
          <w:rFonts w:ascii="宋体" w:hAnsi="宋体" w:cs="宋体"/>
          <w:sz w:val="32"/>
          <w:szCs w:val="32"/>
        </w:rPr>
        <w:t>其他约定事项</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8</w:t>
      </w:r>
      <w:r>
        <w:rPr>
          <w:rFonts w:hint="eastAsia" w:ascii="宋体" w:hAnsi="宋体" w:cs="宋体"/>
          <w:color w:val="000000"/>
          <w:sz w:val="32"/>
          <w:szCs w:val="32"/>
          <w:lang w:eastAsia="zh-Hans"/>
        </w:rPr>
        <w:t>.</w:t>
      </w:r>
      <w:r>
        <w:rPr>
          <w:rFonts w:ascii="宋体" w:hAnsi="宋体" w:cs="宋体"/>
          <w:color w:val="000000"/>
          <w:sz w:val="32"/>
          <w:szCs w:val="32"/>
          <w:lang w:eastAsia="zh-Hans"/>
        </w:rPr>
        <w:t>1</w:t>
      </w:r>
      <w:r>
        <w:rPr>
          <w:rFonts w:ascii="宋体" w:hAnsi="宋体" w:cs="宋体"/>
          <w:color w:val="000000"/>
          <w:sz w:val="32"/>
          <w:szCs w:val="32"/>
        </w:rPr>
        <w:t>本合同的附件是本合同的组成部分，与本合同正文具有同等法律效力。本合同履行中，甲方、乙方的会议纪要、备忘录以及来往的传真、通知、信函等书面文件，也是本合同的组成部分。</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8</w:t>
      </w:r>
      <w:r>
        <w:rPr>
          <w:rFonts w:hint="eastAsia" w:ascii="宋体" w:hAnsi="宋体" w:cs="宋体"/>
          <w:color w:val="000000"/>
          <w:sz w:val="32"/>
          <w:szCs w:val="32"/>
          <w:lang w:eastAsia="zh-Hans"/>
        </w:rPr>
        <w:t>.</w:t>
      </w:r>
      <w:r>
        <w:rPr>
          <w:rFonts w:ascii="宋体" w:hAnsi="宋体" w:cs="宋体"/>
          <w:color w:val="000000"/>
          <w:sz w:val="32"/>
          <w:szCs w:val="32"/>
          <w:lang w:eastAsia="zh-Hans"/>
        </w:rPr>
        <w:t>2</w:t>
      </w:r>
      <w:r>
        <w:rPr>
          <w:rFonts w:ascii="宋体" w:hAnsi="宋体" w:cs="宋体"/>
          <w:color w:val="000000"/>
          <w:sz w:val="32"/>
          <w:szCs w:val="32"/>
        </w:rPr>
        <w:t>本合同履行中及终止后，甲方、乙方均应按照订立合同的目的、交易习惯以及诚实信用的原则，向对方履行通知、协助、保密及合理注意的义务。</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8</w:t>
      </w:r>
      <w:r>
        <w:rPr>
          <w:rFonts w:hint="eastAsia" w:ascii="宋体" w:hAnsi="宋体" w:cs="宋体"/>
          <w:color w:val="000000"/>
          <w:sz w:val="32"/>
          <w:szCs w:val="32"/>
          <w:lang w:eastAsia="zh-Hans"/>
        </w:rPr>
        <w:t>.</w:t>
      </w:r>
      <w:r>
        <w:rPr>
          <w:rFonts w:ascii="宋体" w:hAnsi="宋体" w:cs="宋体"/>
          <w:color w:val="000000"/>
          <w:sz w:val="32"/>
          <w:szCs w:val="32"/>
          <w:lang w:eastAsia="zh-Hans"/>
        </w:rPr>
        <w:t>3</w:t>
      </w:r>
      <w:r>
        <w:rPr>
          <w:rFonts w:ascii="宋体" w:hAnsi="宋体" w:cs="宋体"/>
          <w:color w:val="000000"/>
          <w:sz w:val="32"/>
          <w:szCs w:val="32"/>
        </w:rPr>
        <w:t>本合同未尽事宜，甲方、乙方协商一致后，签订补充协议予以确认。补充协议与本合同具有同等效力。</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hint="eastAsia" w:ascii="宋体" w:hAnsi="宋体" w:cs="宋体"/>
          <w:color w:val="000000"/>
          <w:sz w:val="32"/>
          <w:szCs w:val="32"/>
        </w:rPr>
        <w:t>8</w:t>
      </w:r>
      <w:r>
        <w:rPr>
          <w:rFonts w:ascii="宋体" w:hAnsi="宋体" w:cs="宋体"/>
          <w:color w:val="000000"/>
          <w:sz w:val="32"/>
          <w:szCs w:val="32"/>
        </w:rPr>
        <w:t>.4</w:t>
      </w:r>
      <w:r>
        <w:rPr>
          <w:rFonts w:hint="eastAsia" w:ascii="宋体" w:hAnsi="宋体" w:cs="宋体"/>
          <w:color w:val="000000"/>
          <w:sz w:val="32"/>
          <w:szCs w:val="32"/>
        </w:rPr>
        <w:t>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pPr>
        <w:pStyle w:val="4"/>
        <w:keepNext w:val="0"/>
        <w:pageBreakBefore w:val="0"/>
        <w:widowControl/>
        <w:kinsoku/>
        <w:wordWrap/>
        <w:overflowPunct/>
        <w:topLinePunct w:val="0"/>
        <w:autoSpaceDE/>
        <w:autoSpaceDN/>
        <w:bidi w:val="0"/>
        <w:adjustRightInd/>
        <w:snapToGrid/>
        <w:spacing w:before="0" w:after="0" w:line="560" w:lineRule="exact"/>
        <w:ind w:firstLine="643" w:firstLineChars="200"/>
        <w:textAlignment w:val="auto"/>
        <w:rPr>
          <w:rFonts w:ascii="宋体" w:hAnsi="宋体" w:cs="宋体"/>
          <w:sz w:val="32"/>
          <w:szCs w:val="32"/>
        </w:rPr>
      </w:pPr>
      <w:r>
        <w:rPr>
          <w:rFonts w:ascii="宋体" w:hAnsi="宋体" w:cs="宋体"/>
          <w:sz w:val="32"/>
          <w:szCs w:val="32"/>
        </w:rPr>
        <w:t>9</w:t>
      </w:r>
      <w:r>
        <w:rPr>
          <w:rFonts w:hint="eastAsia" w:ascii="宋体" w:hAnsi="宋体" w:cs="宋体"/>
          <w:sz w:val="32"/>
          <w:szCs w:val="32"/>
          <w:lang w:eastAsia="zh-Hans"/>
        </w:rPr>
        <w:t>.</w:t>
      </w:r>
      <w:r>
        <w:rPr>
          <w:rFonts w:ascii="宋体" w:hAnsi="宋体" w:cs="宋体"/>
          <w:sz w:val="32"/>
          <w:szCs w:val="32"/>
        </w:rPr>
        <w:t>合同生效及文本</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9</w:t>
      </w:r>
      <w:r>
        <w:rPr>
          <w:rFonts w:hint="eastAsia" w:ascii="宋体" w:hAnsi="宋体" w:cs="宋体"/>
          <w:color w:val="000000"/>
          <w:sz w:val="32"/>
          <w:szCs w:val="32"/>
          <w:lang w:eastAsia="zh-Hans"/>
        </w:rPr>
        <w:t>.</w:t>
      </w:r>
      <w:r>
        <w:rPr>
          <w:rFonts w:ascii="宋体" w:hAnsi="宋体" w:cs="宋体"/>
          <w:color w:val="000000"/>
          <w:sz w:val="32"/>
          <w:szCs w:val="32"/>
          <w:lang w:eastAsia="zh-Hans"/>
        </w:rPr>
        <w:t>1</w:t>
      </w:r>
      <w:r>
        <w:rPr>
          <w:rFonts w:hint="eastAsia" w:ascii="宋体" w:hAnsi="宋体" w:cs="宋体"/>
          <w:color w:val="000000"/>
          <w:sz w:val="32"/>
          <w:szCs w:val="32"/>
          <w:lang w:eastAsia="zh-Hans"/>
        </w:rPr>
        <w:t>.</w:t>
      </w:r>
      <w:r>
        <w:rPr>
          <w:rFonts w:ascii="宋体" w:hAnsi="宋体" w:cs="宋体"/>
          <w:color w:val="000000"/>
          <w:sz w:val="32"/>
          <w:szCs w:val="32"/>
        </w:rPr>
        <w:t>本合同经甲方、乙方签字盖章后即生效。</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宋体" w:hAnsi="宋体" w:cs="宋体"/>
          <w:color w:val="000000"/>
          <w:sz w:val="32"/>
          <w:szCs w:val="32"/>
        </w:rPr>
      </w:pPr>
      <w:r>
        <w:rPr>
          <w:rFonts w:ascii="宋体" w:hAnsi="宋体" w:cs="宋体"/>
          <w:color w:val="000000"/>
          <w:sz w:val="32"/>
          <w:szCs w:val="32"/>
        </w:rPr>
        <w:t>9</w:t>
      </w:r>
      <w:r>
        <w:rPr>
          <w:rFonts w:hint="eastAsia" w:ascii="宋体" w:hAnsi="宋体" w:cs="宋体"/>
          <w:color w:val="000000"/>
          <w:sz w:val="32"/>
          <w:szCs w:val="32"/>
          <w:lang w:eastAsia="zh-Hans"/>
        </w:rPr>
        <w:t>.</w:t>
      </w:r>
      <w:r>
        <w:rPr>
          <w:rFonts w:ascii="宋体" w:hAnsi="宋体" w:cs="宋体"/>
          <w:color w:val="000000"/>
          <w:sz w:val="32"/>
          <w:szCs w:val="32"/>
          <w:lang w:eastAsia="zh-Hans"/>
        </w:rPr>
        <w:t>2</w:t>
      </w:r>
      <w:r>
        <w:rPr>
          <w:rFonts w:hint="eastAsia" w:ascii="宋体" w:hAnsi="宋体" w:cs="宋体"/>
          <w:color w:val="000000"/>
          <w:sz w:val="32"/>
          <w:szCs w:val="32"/>
          <w:lang w:eastAsia="zh-Hans"/>
        </w:rPr>
        <w:t>.</w:t>
      </w:r>
      <w:r>
        <w:rPr>
          <w:rFonts w:ascii="宋体" w:hAnsi="宋体" w:cs="宋体"/>
          <w:color w:val="000000"/>
          <w:sz w:val="32"/>
          <w:szCs w:val="32"/>
        </w:rPr>
        <w:t>本合同一式</w:t>
      </w:r>
      <w:r>
        <w:rPr>
          <w:rFonts w:ascii="宋体" w:hAnsi="宋体" w:cs="宋体"/>
          <w:color w:val="000000"/>
          <w:sz w:val="32"/>
          <w:szCs w:val="32"/>
          <w:u w:val="single"/>
        </w:rPr>
        <w:t> </w:t>
      </w:r>
      <w:r>
        <w:rPr>
          <w:rFonts w:hint="eastAsia" w:ascii="宋体" w:hAnsi="宋体" w:cs="宋体"/>
          <w:color w:val="000000"/>
          <w:sz w:val="32"/>
          <w:szCs w:val="32"/>
          <w:u w:val="single"/>
          <w:lang w:val="en-US" w:eastAsia="zh-CN"/>
        </w:rPr>
        <w:t>5</w:t>
      </w:r>
      <w:r>
        <w:rPr>
          <w:rFonts w:ascii="宋体" w:hAnsi="宋体" w:cs="宋体"/>
          <w:color w:val="000000"/>
          <w:sz w:val="32"/>
          <w:szCs w:val="32"/>
          <w:u w:val="single"/>
        </w:rPr>
        <w:t> </w:t>
      </w:r>
      <w:r>
        <w:rPr>
          <w:rFonts w:ascii="宋体" w:hAnsi="宋体" w:cs="宋体"/>
          <w:color w:val="000000"/>
          <w:sz w:val="32"/>
          <w:szCs w:val="32"/>
        </w:rPr>
        <w:t>份，甲</w:t>
      </w:r>
      <w:r>
        <w:rPr>
          <w:rFonts w:hint="eastAsia" w:ascii="宋体" w:hAnsi="宋体" w:cs="宋体"/>
          <w:color w:val="000000"/>
          <w:sz w:val="32"/>
          <w:szCs w:val="32"/>
          <w:lang w:val="en-US" w:eastAsia="zh-CN"/>
        </w:rPr>
        <w:t>方</w:t>
      </w:r>
      <w:r>
        <w:rPr>
          <w:rFonts w:ascii="宋体" w:hAnsi="宋体" w:cs="宋体"/>
          <w:color w:val="000000"/>
          <w:sz w:val="32"/>
          <w:szCs w:val="32"/>
        </w:rPr>
        <w:t>持</w:t>
      </w:r>
      <w:r>
        <w:rPr>
          <w:rFonts w:hint="eastAsia" w:ascii="宋体" w:hAnsi="宋体" w:cs="宋体"/>
          <w:color w:val="000000"/>
          <w:sz w:val="32"/>
          <w:szCs w:val="32"/>
          <w:lang w:val="en-US" w:eastAsia="zh-CN"/>
        </w:rPr>
        <w:t>有</w:t>
      </w:r>
      <w:r>
        <w:rPr>
          <w:rFonts w:ascii="宋体" w:hAnsi="宋体" w:cs="宋体"/>
          <w:color w:val="000000"/>
          <w:sz w:val="32"/>
          <w:szCs w:val="32"/>
          <w:u w:val="single"/>
        </w:rPr>
        <w:t> </w:t>
      </w:r>
      <w:r>
        <w:rPr>
          <w:rFonts w:hint="eastAsia" w:ascii="宋体" w:hAnsi="宋体" w:cs="宋体"/>
          <w:color w:val="000000"/>
          <w:sz w:val="32"/>
          <w:szCs w:val="32"/>
          <w:u w:val="single"/>
          <w:lang w:val="en-US" w:eastAsia="zh-CN"/>
        </w:rPr>
        <w:t>3</w:t>
      </w:r>
      <w:r>
        <w:rPr>
          <w:rFonts w:ascii="宋体" w:hAnsi="宋体" w:cs="宋体"/>
          <w:color w:val="000000"/>
          <w:sz w:val="32"/>
          <w:szCs w:val="32"/>
          <w:u w:val="single"/>
        </w:rPr>
        <w:t> </w:t>
      </w:r>
      <w:r>
        <w:rPr>
          <w:rFonts w:ascii="宋体" w:hAnsi="宋体" w:cs="宋体"/>
          <w:color w:val="000000"/>
          <w:sz w:val="32"/>
          <w:szCs w:val="32"/>
        </w:rPr>
        <w:t>份，乙方</w:t>
      </w:r>
      <w:r>
        <w:rPr>
          <w:rFonts w:hint="eastAsia" w:ascii="宋体" w:hAnsi="宋体" w:cs="宋体"/>
          <w:color w:val="000000"/>
          <w:sz w:val="32"/>
          <w:szCs w:val="32"/>
          <w:lang w:val="en-US" w:eastAsia="zh-CN"/>
        </w:rPr>
        <w:t>持有</w:t>
      </w:r>
      <w:r>
        <w:rPr>
          <w:rFonts w:ascii="宋体" w:hAnsi="宋体" w:cs="宋体"/>
          <w:color w:val="000000"/>
          <w:sz w:val="32"/>
          <w:szCs w:val="32"/>
          <w:u w:val="single"/>
        </w:rPr>
        <w:t> </w:t>
      </w:r>
      <w:r>
        <w:rPr>
          <w:rFonts w:hint="eastAsia" w:ascii="宋体" w:hAnsi="宋体" w:cs="宋体"/>
          <w:color w:val="000000"/>
          <w:sz w:val="32"/>
          <w:szCs w:val="32"/>
          <w:u w:val="single"/>
          <w:lang w:val="en-US" w:eastAsia="zh-CN"/>
        </w:rPr>
        <w:t>2</w:t>
      </w:r>
      <w:r>
        <w:rPr>
          <w:rFonts w:ascii="宋体" w:hAnsi="宋体" w:cs="宋体"/>
          <w:color w:val="000000"/>
          <w:sz w:val="32"/>
          <w:szCs w:val="32"/>
          <w:u w:val="single"/>
        </w:rPr>
        <w:t> </w:t>
      </w:r>
      <w:r>
        <w:rPr>
          <w:rFonts w:ascii="宋体" w:hAnsi="宋体" w:cs="宋体"/>
          <w:color w:val="000000"/>
          <w:sz w:val="32"/>
          <w:szCs w:val="32"/>
        </w:rPr>
        <w:t>份，具有同等法律效力。</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color w:val="000000"/>
          <w:sz w:val="32"/>
          <w:szCs w:val="32"/>
        </w:rPr>
      </w:pPr>
      <w:r>
        <w:rPr>
          <w:rFonts w:ascii="宋体" w:hAnsi="宋体" w:cs="宋体"/>
          <w:color w:val="000000"/>
          <w:sz w:val="32"/>
          <w:szCs w:val="32"/>
        </w:rPr>
        <w:t> </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ind w:firstLine="1920" w:firstLineChars="600"/>
        <w:textAlignment w:val="auto"/>
        <w:rPr>
          <w:rFonts w:ascii="宋体" w:hAnsi="宋体" w:cs="宋体"/>
          <w:color w:val="000000"/>
          <w:sz w:val="32"/>
          <w:szCs w:val="32"/>
        </w:rPr>
      </w:pPr>
      <w:r>
        <w:rPr>
          <w:rFonts w:ascii="宋体" w:hAnsi="宋体" w:cs="宋体"/>
          <w:color w:val="000000"/>
          <w:sz w:val="32"/>
          <w:szCs w:val="32"/>
        </w:rPr>
        <w:t>签署时间：    年    月    日</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b/>
          <w:color w:val="000000"/>
          <w:sz w:val="32"/>
          <w:szCs w:val="32"/>
        </w:rPr>
      </w:pPr>
      <w:r>
        <w:rPr>
          <w:rFonts w:ascii="宋体" w:hAnsi="宋体" w:cs="宋体"/>
          <w:b/>
          <w:color w:val="000000"/>
          <w:sz w:val="32"/>
          <w:szCs w:val="32"/>
        </w:rPr>
        <w:t> </w:t>
      </w:r>
      <w:r>
        <w:rPr>
          <w:sz w:val="32"/>
          <w:szCs w:val="32"/>
        </w:rPr>
        <w:br w:type="textWrapping"/>
      </w:r>
      <w:r>
        <w:rPr>
          <w:rFonts w:ascii="宋体" w:hAnsi="宋体" w:cs="宋体"/>
          <w:b/>
          <w:color w:val="000000"/>
          <w:sz w:val="32"/>
          <w:szCs w:val="32"/>
        </w:rPr>
        <w:t>甲方（盖章）：</w:t>
      </w:r>
      <w:r>
        <w:rPr>
          <w:rFonts w:hint="eastAsia" w:ascii="宋体" w:hAnsi="宋体" w:cs="宋体"/>
          <w:b/>
          <w:color w:val="000000"/>
          <w:sz w:val="32"/>
          <w:szCs w:val="32"/>
        </w:rPr>
        <w:t xml:space="preserve">                 </w:t>
      </w:r>
      <w:r>
        <w:rPr>
          <w:rFonts w:ascii="宋体" w:hAnsi="宋体" w:cs="宋体"/>
          <w:b/>
          <w:color w:val="000000"/>
          <w:sz w:val="32"/>
          <w:szCs w:val="32"/>
        </w:rPr>
        <w:t>乙方（盖章）：</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color w:val="000000"/>
          <w:sz w:val="32"/>
          <w:szCs w:val="32"/>
        </w:rPr>
      </w:pP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color w:val="000000"/>
          <w:sz w:val="32"/>
          <w:szCs w:val="32"/>
        </w:rPr>
      </w:pPr>
      <w:r>
        <w:rPr>
          <w:rFonts w:ascii="宋体" w:hAnsi="宋体" w:cs="宋体"/>
          <w:color w:val="000000"/>
          <w:sz w:val="32"/>
          <w:szCs w:val="32"/>
        </w:rPr>
        <w:t>联系人：</w:t>
      </w:r>
      <w:r>
        <w:rPr>
          <w:rFonts w:hint="eastAsia" w:ascii="宋体" w:hAnsi="宋体" w:cs="宋体"/>
          <w:color w:val="000000"/>
          <w:sz w:val="32"/>
          <w:szCs w:val="32"/>
        </w:rPr>
        <w:t xml:space="preserve">                        </w:t>
      </w:r>
      <w:r>
        <w:rPr>
          <w:rFonts w:ascii="宋体" w:hAnsi="宋体" w:cs="宋体"/>
          <w:color w:val="000000"/>
          <w:sz w:val="32"/>
          <w:szCs w:val="32"/>
        </w:rPr>
        <w:t>联系人：</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color w:val="000000"/>
          <w:sz w:val="32"/>
          <w:szCs w:val="32"/>
        </w:rPr>
      </w:pP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color w:val="000000"/>
          <w:sz w:val="32"/>
          <w:szCs w:val="32"/>
        </w:rPr>
      </w:pPr>
      <w:r>
        <w:rPr>
          <w:rFonts w:ascii="宋体" w:hAnsi="宋体" w:cs="宋体"/>
          <w:color w:val="000000"/>
          <w:sz w:val="32"/>
          <w:szCs w:val="32"/>
        </w:rPr>
        <w:t>联系方式：</w:t>
      </w:r>
      <w:r>
        <w:rPr>
          <w:rFonts w:hint="eastAsia" w:ascii="宋体" w:hAnsi="宋体" w:cs="宋体"/>
          <w:color w:val="000000"/>
          <w:sz w:val="32"/>
          <w:szCs w:val="32"/>
        </w:rPr>
        <w:t xml:space="preserve">                      </w:t>
      </w:r>
      <w:r>
        <w:rPr>
          <w:rFonts w:ascii="宋体" w:hAnsi="宋体" w:cs="宋体"/>
          <w:color w:val="000000"/>
          <w:sz w:val="32"/>
          <w:szCs w:val="32"/>
        </w:rPr>
        <w:t>联系方式：</w:t>
      </w:r>
    </w:p>
    <w:p>
      <w:pPr>
        <w:pStyle w:val="7"/>
        <w:keepNext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ascii="宋体" w:hAnsi="宋体" w:cs="宋体"/>
          <w:b/>
          <w:color w:val="000000"/>
          <w:sz w:val="32"/>
          <w:szCs w:val="32"/>
        </w:rPr>
      </w:pPr>
      <w:r>
        <w:rPr>
          <w:rFonts w:hint="eastAsia" w:ascii="宋体" w:hAnsi="宋体" w:cs="宋体"/>
          <w:color w:val="000000"/>
          <w:sz w:val="32"/>
          <w:szCs w:val="32"/>
        </w:rPr>
        <w:t xml:space="preserve">                         </w:t>
      </w:r>
    </w:p>
    <w:sectPr>
      <w:footerReference r:id="rId3" w:type="default"/>
      <w:pgSz w:w="12240" w:h="15840"/>
      <w:pgMar w:top="2098" w:right="1474" w:bottom="1984" w:left="1587"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0000000000000000000"/>
    <w:charset w:val="00"/>
    <w:family w:val="roman"/>
    <w:pitch w:val="default"/>
    <w:sig w:usb0="00000000" w:usb1="00000000" w:usb2="00000008" w:usb3="00000000" w:csb0="000001FF" w:csb1="00000000"/>
  </w:font>
  <w:font w:name="Segoe Print">
    <w:panose1 w:val="02000600000000000000"/>
    <w:charset w:val="00"/>
    <w:family w:val="auto"/>
    <w:pitch w:val="default"/>
    <w:sig w:usb0="0000028F" w:usb1="00000000" w:usb2="00000000" w:usb3="00000000" w:csb0="2000009F" w:csb1="47010000"/>
  </w:font>
  <w:font w:name="Simfang">
    <w:altName w:val="Segoe Print"/>
    <w:panose1 w:val="00000000000000000000"/>
    <w:charset w:val="00"/>
    <w:family w:val="auto"/>
    <w:pitch w:val="default"/>
    <w:sig w:usb0="00000000" w:usb1="00000000" w:usb2="00000000" w:usb3="00000000" w:csb0="00000000" w:csb1="00000000"/>
  </w:font>
  <w:font w:name="Msyh">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posOffset>2585085</wp:posOffset>
              </wp:positionH>
              <wp:positionV relativeFrom="paragraph">
                <wp:posOffset>-527050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3.55pt;margin-top:-41.5pt;height:144pt;width:144pt;mso-position-horizontal-relative:margin;mso-wrap-style:none;z-index:251659264;mso-width-relative:page;mso-height-relative:page;" filled="f" stroked="f" coordsize="21600,21600" o:gfxdata="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4Is2ZZ&#10;2Oqd5RE6Kubt6hggYKdrFKVXYtAK09Z1ZngZcZz/3HdRj3+D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F2flR2AAAAAsBAAAPAAAAAAAAAAEAIAAAACIAAABkcnMvZG93bnJldi54bWxQSwECFAAU&#10;AAAACACHTuJAjNcOfCoCAABVBAAADgAAAAAAAAABACAAAAAnAQAAZHJzL2Uyb0RvYy54bWxQSwUG&#10;AAAAAAYABgBZAQAAwwUAAAAA&#10;">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41DC06"/>
    <w:multiLevelType w:val="multilevel"/>
    <w:tmpl w:val="6341DC06"/>
    <w:lvl w:ilvl="0" w:tentative="0">
      <w:start w:val="1"/>
      <w:numFmt w:val="decimalHalfWidth"/>
      <w:lvlText w:val="%1."/>
      <w:lvlJc w:val="left"/>
      <w:pPr>
        <w:ind w:left="0"/>
      </w:pPr>
    </w:lvl>
    <w:lvl w:ilvl="1" w:tentative="0">
      <w:start w:val="1"/>
      <w:numFmt w:val="decimalHalfWidth"/>
      <w:lvlText w:val="%1.%2."/>
      <w:lvlJc w:val="left"/>
      <w:pPr>
        <w:ind w:left="0"/>
      </w:pPr>
    </w:lvl>
    <w:lvl w:ilvl="2" w:tentative="0">
      <w:start w:val="1"/>
      <w:numFmt w:val="decimalHalfWidth"/>
      <w:lvlText w:val="%1.%2.%3."/>
      <w:lvlJc w:val="left"/>
      <w:pPr>
        <w:ind w:left="0"/>
      </w:pPr>
    </w:lvl>
    <w:lvl w:ilvl="3" w:tentative="0">
      <w:start w:val="1"/>
      <w:numFmt w:val="decimalHalfWidth"/>
      <w:lvlText w:val="%1.%2.%3.%4."/>
      <w:lvlJc w:val="left"/>
      <w:pPr>
        <w:ind w:left="0"/>
      </w:pPr>
    </w:lvl>
    <w:lvl w:ilvl="4" w:tentative="0">
      <w:start w:val="1"/>
      <w:numFmt w:val="decimalHalfWidth"/>
      <w:lvlText w:val="%1.%2.%3.%4.%5."/>
      <w:lvlJc w:val="left"/>
      <w:pPr>
        <w:ind w:left="0"/>
      </w:pPr>
    </w:lvl>
    <w:lvl w:ilvl="5" w:tentative="0">
      <w:start w:val="1"/>
      <w:numFmt w:val="decimalHalfWidth"/>
      <w:lvlText w:val="%1.%2.%3.%4.%5.%6."/>
      <w:lvlJc w:val="left"/>
      <w:pPr>
        <w:ind w:left="0"/>
      </w:pPr>
    </w:lvl>
    <w:lvl w:ilvl="6" w:tentative="0">
      <w:start w:val="1"/>
      <w:numFmt w:val="decimalHalfWidth"/>
      <w:lvlText w:val="%1.%2.%3.%4.%5.%6.%7."/>
      <w:lvlJc w:val="left"/>
      <w:pPr>
        <w:ind w:left="0"/>
      </w:pPr>
    </w:lvl>
    <w:lvl w:ilvl="7" w:tentative="0">
      <w:start w:val="1"/>
      <w:numFmt w:val="decimalHalfWidth"/>
      <w:lvlText w:val="%1.%2.%3.%4.%5.%6.%7.%8."/>
      <w:lvlJc w:val="left"/>
      <w:pPr>
        <w:ind w:left="0"/>
      </w:pPr>
    </w:lvl>
    <w:lvl w:ilvl="8" w:tentative="0">
      <w:start w:val="1"/>
      <w:numFmt w:val="decimalHalfWidth"/>
      <w:lvlText w:val="%1.%2.%3.%4.%5.%6.%7.%8.%9."/>
      <w:lvlJc w:val="left"/>
      <w:pPr>
        <w:ind w:left="0"/>
      </w:pPr>
    </w:lvl>
  </w:abstractNum>
  <w:abstractNum w:abstractNumId="1">
    <w:nsid w:val="6341DC11"/>
    <w:multiLevelType w:val="multilevel"/>
    <w:tmpl w:val="6341DC11"/>
    <w:lvl w:ilvl="0" w:tentative="0">
      <w:start w:val="2"/>
      <w:numFmt w:val="decimalHalfWidth"/>
      <w:lvlText w:val="%1."/>
      <w:lvlJc w:val="left"/>
      <w:pPr>
        <w:ind w:left="0"/>
      </w:pPr>
    </w:lvl>
    <w:lvl w:ilvl="1" w:tentative="0">
      <w:start w:val="1"/>
      <w:numFmt w:val="decimalHalfWidth"/>
      <w:lvlText w:val="%1.%2."/>
      <w:lvlJc w:val="left"/>
      <w:pPr>
        <w:ind w:left="0"/>
      </w:pPr>
    </w:lvl>
    <w:lvl w:ilvl="2" w:tentative="0">
      <w:start w:val="1"/>
      <w:numFmt w:val="decimalHalfWidth"/>
      <w:lvlText w:val="%1.%2.%3."/>
      <w:lvlJc w:val="left"/>
      <w:pPr>
        <w:ind w:left="0"/>
      </w:pPr>
    </w:lvl>
    <w:lvl w:ilvl="3" w:tentative="0">
      <w:start w:val="1"/>
      <w:numFmt w:val="decimalHalfWidth"/>
      <w:lvlText w:val="%1.%2.%3.%4."/>
      <w:lvlJc w:val="left"/>
      <w:pPr>
        <w:ind w:left="0"/>
      </w:pPr>
    </w:lvl>
    <w:lvl w:ilvl="4" w:tentative="0">
      <w:start w:val="1"/>
      <w:numFmt w:val="decimalHalfWidth"/>
      <w:lvlText w:val="%1.%2.%3.%4.%5."/>
      <w:lvlJc w:val="left"/>
      <w:pPr>
        <w:ind w:left="0"/>
      </w:pPr>
    </w:lvl>
    <w:lvl w:ilvl="5" w:tentative="0">
      <w:start w:val="1"/>
      <w:numFmt w:val="decimalHalfWidth"/>
      <w:lvlText w:val="%1.%2.%3.%4.%5.%6."/>
      <w:lvlJc w:val="left"/>
      <w:pPr>
        <w:ind w:left="0"/>
      </w:pPr>
    </w:lvl>
    <w:lvl w:ilvl="6" w:tentative="0">
      <w:start w:val="1"/>
      <w:numFmt w:val="decimalHalfWidth"/>
      <w:lvlText w:val="%1.%2.%3.%4.%5.%6.%7."/>
      <w:lvlJc w:val="left"/>
      <w:pPr>
        <w:ind w:left="0"/>
      </w:pPr>
    </w:lvl>
    <w:lvl w:ilvl="7" w:tentative="0">
      <w:start w:val="1"/>
      <w:numFmt w:val="decimalHalfWidth"/>
      <w:lvlText w:val="%1.%2.%3.%4.%5.%6.%7.%8."/>
      <w:lvlJc w:val="left"/>
      <w:pPr>
        <w:ind w:left="0"/>
      </w:pPr>
    </w:lvl>
    <w:lvl w:ilvl="8" w:tentative="0">
      <w:start w:val="1"/>
      <w:numFmt w:val="decimalHalfWidth"/>
      <w:lvlText w:val="%1.%2.%3.%4.%5.%6.%7.%8.%9."/>
      <w:lvlJc w:val="left"/>
      <w:pPr>
        <w:ind w:left="0"/>
      </w:pPr>
    </w:lvl>
  </w:abstractNum>
  <w:abstractNum w:abstractNumId="2">
    <w:nsid w:val="6341DC1C"/>
    <w:multiLevelType w:val="multilevel"/>
    <w:tmpl w:val="6341DC1C"/>
    <w:lvl w:ilvl="0" w:tentative="0">
      <w:start w:val="3"/>
      <w:numFmt w:val="decimalHalfWidth"/>
      <w:lvlText w:val="%1."/>
      <w:lvlJc w:val="left"/>
      <w:pPr>
        <w:ind w:left="0"/>
      </w:pPr>
    </w:lvl>
    <w:lvl w:ilvl="1" w:tentative="0">
      <w:start w:val="1"/>
      <w:numFmt w:val="decimalHalfWidth"/>
      <w:lvlText w:val="%1.%2."/>
      <w:lvlJc w:val="left"/>
      <w:pPr>
        <w:ind w:left="0"/>
      </w:pPr>
    </w:lvl>
    <w:lvl w:ilvl="2" w:tentative="0">
      <w:start w:val="1"/>
      <w:numFmt w:val="decimalHalfWidth"/>
      <w:lvlText w:val="%1.%2.%3."/>
      <w:lvlJc w:val="left"/>
      <w:pPr>
        <w:ind w:left="0"/>
      </w:pPr>
    </w:lvl>
    <w:lvl w:ilvl="3" w:tentative="0">
      <w:start w:val="1"/>
      <w:numFmt w:val="decimalHalfWidth"/>
      <w:lvlText w:val="%1.%2.%3.%4."/>
      <w:lvlJc w:val="left"/>
      <w:pPr>
        <w:ind w:left="0"/>
      </w:pPr>
    </w:lvl>
    <w:lvl w:ilvl="4" w:tentative="0">
      <w:start w:val="1"/>
      <w:numFmt w:val="decimalHalfWidth"/>
      <w:lvlText w:val="%1.%2.%3.%4.%5."/>
      <w:lvlJc w:val="left"/>
      <w:pPr>
        <w:ind w:left="0"/>
      </w:pPr>
    </w:lvl>
    <w:lvl w:ilvl="5" w:tentative="0">
      <w:start w:val="1"/>
      <w:numFmt w:val="decimalHalfWidth"/>
      <w:lvlText w:val="%1.%2.%3.%4.%5.%6."/>
      <w:lvlJc w:val="left"/>
      <w:pPr>
        <w:ind w:left="0"/>
      </w:pPr>
    </w:lvl>
    <w:lvl w:ilvl="6" w:tentative="0">
      <w:start w:val="1"/>
      <w:numFmt w:val="decimalHalfWidth"/>
      <w:lvlText w:val="%1.%2.%3.%4.%5.%6.%7."/>
      <w:lvlJc w:val="left"/>
      <w:pPr>
        <w:ind w:left="0"/>
      </w:pPr>
    </w:lvl>
    <w:lvl w:ilvl="7" w:tentative="0">
      <w:start w:val="1"/>
      <w:numFmt w:val="decimalHalfWidth"/>
      <w:lvlText w:val="%1.%2.%3.%4.%5.%6.%7.%8."/>
      <w:lvlJc w:val="left"/>
      <w:pPr>
        <w:ind w:left="0"/>
      </w:pPr>
    </w:lvl>
    <w:lvl w:ilvl="8" w:tentative="0">
      <w:start w:val="1"/>
      <w:numFmt w:val="decimalHalfWidth"/>
      <w:lvlText w:val="%1.%2.%3.%4.%5.%6.%7.%8.%9."/>
      <w:lvlJc w:val="left"/>
      <w:pPr>
        <w:ind w:left="0"/>
      </w:pPr>
    </w:lvl>
  </w:abstractNum>
  <w:abstractNum w:abstractNumId="3">
    <w:nsid w:val="6341DC27"/>
    <w:multiLevelType w:val="multilevel"/>
    <w:tmpl w:val="6341DC27"/>
    <w:lvl w:ilvl="0" w:tentative="0">
      <w:start w:val="4"/>
      <w:numFmt w:val="decimalHalfWidth"/>
      <w:lvlText w:val="%1."/>
      <w:lvlJc w:val="left"/>
      <w:pPr>
        <w:ind w:left="0"/>
      </w:pPr>
    </w:lvl>
    <w:lvl w:ilvl="1" w:tentative="0">
      <w:start w:val="1"/>
      <w:numFmt w:val="decimalHalfWidth"/>
      <w:lvlText w:val="%1.%2."/>
      <w:lvlJc w:val="left"/>
      <w:pPr>
        <w:ind w:left="0"/>
      </w:pPr>
    </w:lvl>
    <w:lvl w:ilvl="2" w:tentative="0">
      <w:start w:val="1"/>
      <w:numFmt w:val="decimalHalfWidth"/>
      <w:lvlText w:val="%1.%2.%3."/>
      <w:lvlJc w:val="left"/>
      <w:pPr>
        <w:ind w:left="0"/>
      </w:pPr>
    </w:lvl>
    <w:lvl w:ilvl="3" w:tentative="0">
      <w:start w:val="1"/>
      <w:numFmt w:val="decimalHalfWidth"/>
      <w:lvlText w:val="%1.%2.%3.%4."/>
      <w:lvlJc w:val="left"/>
      <w:pPr>
        <w:ind w:left="0"/>
      </w:pPr>
    </w:lvl>
    <w:lvl w:ilvl="4" w:tentative="0">
      <w:start w:val="1"/>
      <w:numFmt w:val="decimalHalfWidth"/>
      <w:lvlText w:val="%1.%2.%3.%4.%5."/>
      <w:lvlJc w:val="left"/>
      <w:pPr>
        <w:ind w:left="0"/>
      </w:pPr>
    </w:lvl>
    <w:lvl w:ilvl="5" w:tentative="0">
      <w:start w:val="1"/>
      <w:numFmt w:val="decimalHalfWidth"/>
      <w:lvlText w:val="%1.%2.%3.%4.%5.%6."/>
      <w:lvlJc w:val="left"/>
      <w:pPr>
        <w:ind w:left="0"/>
      </w:pPr>
    </w:lvl>
    <w:lvl w:ilvl="6" w:tentative="0">
      <w:start w:val="1"/>
      <w:numFmt w:val="decimalHalfWidth"/>
      <w:lvlText w:val="%1.%2.%3.%4.%5.%6.%7."/>
      <w:lvlJc w:val="left"/>
      <w:pPr>
        <w:ind w:left="0"/>
      </w:pPr>
    </w:lvl>
    <w:lvl w:ilvl="7" w:tentative="0">
      <w:start w:val="1"/>
      <w:numFmt w:val="decimalHalfWidth"/>
      <w:lvlText w:val="%1.%2.%3.%4.%5.%6.%7.%8."/>
      <w:lvlJc w:val="left"/>
      <w:pPr>
        <w:ind w:left="0"/>
      </w:pPr>
    </w:lvl>
    <w:lvl w:ilvl="8" w:tentative="0">
      <w:start w:val="1"/>
      <w:numFmt w:val="decimalHalfWidth"/>
      <w:lvlText w:val="%1.%2.%3.%4.%5.%6.%7.%8.%9."/>
      <w:lvlJc w:val="left"/>
      <w:pPr>
        <w:ind w:left="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MGFiMDZjNjc5MGRjMTYyOGE1NmRhNzRiZWRhMjkifQ=="/>
  </w:docVars>
  <w:rsids>
    <w:rsidRoot w:val="0067182D"/>
    <w:rsid w:val="001C5A89"/>
    <w:rsid w:val="001F391A"/>
    <w:rsid w:val="00263328"/>
    <w:rsid w:val="002B500D"/>
    <w:rsid w:val="00460CF8"/>
    <w:rsid w:val="004B60B1"/>
    <w:rsid w:val="00553793"/>
    <w:rsid w:val="0067182D"/>
    <w:rsid w:val="00712D39"/>
    <w:rsid w:val="00A2176D"/>
    <w:rsid w:val="00B80825"/>
    <w:rsid w:val="07843E94"/>
    <w:rsid w:val="15D43C17"/>
    <w:rsid w:val="1755137E"/>
    <w:rsid w:val="1B4A7730"/>
    <w:rsid w:val="2EED2E72"/>
    <w:rsid w:val="428A3B4C"/>
    <w:rsid w:val="55175CA3"/>
    <w:rsid w:val="5AD9640A"/>
    <w:rsid w:val="5B0B2520"/>
    <w:rsid w:val="62CD62BA"/>
    <w:rsid w:val="642238C5"/>
    <w:rsid w:val="67FF7B9C"/>
    <w:rsid w:val="68456528"/>
    <w:rsid w:val="6F150F22"/>
    <w:rsid w:val="71EB23C8"/>
    <w:rsid w:val="73005B71"/>
    <w:rsid w:val="7A742ACB"/>
    <w:rsid w:val="7BF60273"/>
    <w:rsid w:val="7EF30C8C"/>
    <w:rsid w:val="7F5B5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lang w:val="en-US" w:eastAsia="zh-CN" w:bidi="ar-SA"/>
    </w:rPr>
  </w:style>
  <w:style w:type="paragraph" w:styleId="2">
    <w:name w:val="heading 1"/>
    <w:basedOn w:val="1"/>
    <w:next w:val="1"/>
    <w:qFormat/>
    <w:uiPriority w:val="9"/>
    <w:pPr>
      <w:keepLines/>
      <w:spacing w:before="280" w:after="280"/>
      <w:jc w:val="center"/>
      <w:outlineLvl w:val="0"/>
    </w:pPr>
    <w:rPr>
      <w:b/>
      <w:color w:val="000000"/>
      <w:sz w:val="36"/>
    </w:rPr>
  </w:style>
  <w:style w:type="paragraph" w:styleId="3">
    <w:name w:val="heading 2"/>
    <w:basedOn w:val="1"/>
    <w:next w:val="1"/>
    <w:qFormat/>
    <w:uiPriority w:val="9"/>
    <w:pPr>
      <w:keepLines/>
      <w:spacing w:before="280" w:after="280"/>
      <w:jc w:val="center"/>
      <w:outlineLvl w:val="1"/>
    </w:pPr>
    <w:rPr>
      <w:b/>
      <w:color w:val="000000"/>
      <w:sz w:val="32"/>
    </w:rPr>
  </w:style>
  <w:style w:type="paragraph" w:styleId="4">
    <w:name w:val="heading 3"/>
    <w:basedOn w:val="1"/>
    <w:next w:val="1"/>
    <w:qFormat/>
    <w:uiPriority w:val="9"/>
    <w:pPr>
      <w:keepLines/>
      <w:spacing w:before="280" w:after="280"/>
      <w:outlineLvl w:val="2"/>
    </w:pPr>
    <w:rPr>
      <w:b/>
      <w:color w:val="000000"/>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rFonts w:ascii="DejaVu Sans" w:hAnsi="DejaVu Sans"/>
      <w:sz w:val="18"/>
    </w:rPr>
  </w:style>
  <w:style w:type="paragraph" w:styleId="7">
    <w:name w:val="Normal (Web)"/>
    <w:basedOn w:val="1"/>
    <w:qFormat/>
    <w:uiPriority w:val="99"/>
    <w:pPr>
      <w:spacing w:before="100" w:beforeAutospacing="1" w:after="100" w:afterAutospacing="1"/>
    </w:pPr>
  </w:style>
  <w:style w:type="table" w:customStyle="1" w:styleId="10">
    <w:name w:val="Table Normal"/>
    <w:qFormat/>
    <w:uiPriority w:val="59"/>
    <w:tblPr>
      <w:tblCellMar>
        <w:top w:w="0" w:type="dxa"/>
        <w:left w:w="108" w:type="dxa"/>
        <w:bottom w:w="0" w:type="dxa"/>
        <w:right w:w="108" w:type="dxa"/>
      </w:tblCellMar>
    </w:tblPr>
  </w:style>
  <w:style w:type="paragraph" w:customStyle="1" w:styleId="11">
    <w:name w:val="font-fangsong *"/>
    <w:basedOn w:val="1"/>
    <w:qFormat/>
    <w:uiPriority w:val="0"/>
    <w:pPr>
      <w:spacing w:before="100" w:beforeAutospacing="1" w:after="100" w:afterAutospacing="1"/>
    </w:pPr>
    <w:rPr>
      <w:rFonts w:ascii="Simfang" w:hAnsi="Simfang" w:cs="Simfang"/>
    </w:rPr>
  </w:style>
  <w:style w:type="paragraph" w:customStyle="1" w:styleId="12">
    <w:name w:val="font-song *"/>
    <w:basedOn w:val="1"/>
    <w:qFormat/>
    <w:uiPriority w:val="0"/>
    <w:pPr>
      <w:spacing w:before="100" w:beforeAutospacing="1" w:after="100" w:afterAutospacing="1"/>
    </w:pPr>
    <w:rPr>
      <w:rFonts w:ascii="宋体" w:hAnsi="宋体" w:cs="宋体"/>
    </w:rPr>
  </w:style>
  <w:style w:type="paragraph" w:customStyle="1" w:styleId="13">
    <w:name w:val="font-yahei *"/>
    <w:basedOn w:val="1"/>
    <w:qFormat/>
    <w:uiPriority w:val="0"/>
    <w:pPr>
      <w:spacing w:before="100" w:beforeAutospacing="1" w:after="100" w:afterAutospacing="1"/>
    </w:pPr>
    <w:rPr>
      <w:rFonts w:ascii="Msyh" w:hAnsi="Msyh" w:cs="Msyh"/>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in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ine">
      <a:majorFont>
        <a:latin typeface="宋体"/>
        <a:ea typeface="宋体"/>
        <a:cs typeface="宋体"/>
      </a:majorFont>
      <a:minorFont>
        <a:latin typeface="宋体"/>
        <a:ea typeface="宋体"/>
        <a:cs typeface="宋体"/>
      </a:minorFont>
    </a:fontScheme>
    <a:fmtScheme name="Min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431</Words>
  <Characters>2459</Characters>
  <Lines>20</Lines>
  <Paragraphs>5</Paragraphs>
  <TotalTime>25</TotalTime>
  <ScaleCrop>false</ScaleCrop>
  <LinksUpToDate>false</LinksUpToDate>
  <CharactersWithSpaces>2885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2022-10-08T14:19:00Z</dcterms:created>
  <dc:creator>法天使</dc:creator>
  <cp:keywords>建筑工程设计（房建）;工程设计;特定行业、特定业务;工程咨询（监理、勘察、设计等）;建设工程</cp:keywords>
  <cp:lastModifiedBy>-℡T.RGle</cp:lastModifiedBy>
  <cp:lastPrinted>2022-11-22T02:05:00Z</cp:lastPrinted>
  <dcterms:modified xsi:type="dcterms:W3CDTF">2022-11-23T11:31:01Z</dcterms:modified>
  <dc:title>项目工程改造设计合同</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E681F99A424740C9A395319E58732FC9</vt:lpwstr>
  </property>
</Properties>
</file>