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2076"/>
        <w:gridCol w:w="3115"/>
        <w:gridCol w:w="1038"/>
        <w:gridCol w:w="1038"/>
      </w:tblGrid>
      <w:tr w:rsidR="008670CF" w14:paraId="7B10EDFF" w14:textId="77777777">
        <w:tc>
          <w:tcPr>
            <w:tcW w:w="3114" w:type="dxa"/>
            <w:gridSpan w:val="2"/>
          </w:tcPr>
          <w:p w14:paraId="7B10EDFD" w14:textId="544C42BB" w:rsidR="008670CF" w:rsidRDefault="005B1541">
            <w:pPr>
              <w:pStyle w:val="null5"/>
              <w:jc w:val="center"/>
              <w:rPr>
                <w:rFonts w:hint="default"/>
              </w:rPr>
            </w:pPr>
            <w:r w:rsidRPr="00737F7B">
              <w:rPr>
                <w:rFonts w:ascii="仿宋_GB2312" w:eastAsia="仿宋_GB2312" w:hAnsi="仿宋_GB2312" w:cs="仿宋_GB2312"/>
                <w:noProof/>
              </w:rPr>
              <w:drawing>
                <wp:anchor distT="0" distB="0" distL="114300" distR="114300" simplePos="0" relativeHeight="251660288" behindDoc="1" locked="0" layoutInCell="1" allowOverlap="1" wp14:anchorId="64F915D4" wp14:editId="4FD7C09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-350520</wp:posOffset>
                  </wp:positionV>
                  <wp:extent cx="1043940" cy="1043940"/>
                  <wp:effectExtent l="0" t="0" r="3810" b="3810"/>
                  <wp:wrapNone/>
                  <wp:docPr id="164213435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AF5">
              <w:rPr>
                <w:rFonts w:ascii="仿宋_GB2312" w:eastAsia="仿宋_GB2312" w:hAnsi="仿宋_GB2312" w:cs="仿宋_GB2312"/>
              </w:rPr>
              <w:t xml:space="preserve"> 评审因素</w:t>
            </w:r>
          </w:p>
        </w:tc>
        <w:tc>
          <w:tcPr>
            <w:tcW w:w="5191" w:type="dxa"/>
            <w:gridSpan w:val="3"/>
          </w:tcPr>
          <w:p w14:paraId="7B10EDFE" w14:textId="56579F3E" w:rsidR="008670CF" w:rsidRDefault="000A1AF5">
            <w:pPr>
              <w:pStyle w:val="null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评审标准</w:t>
            </w:r>
          </w:p>
        </w:tc>
      </w:tr>
      <w:tr w:rsidR="008670CF" w14:paraId="7B10EE04" w14:textId="77777777">
        <w:tc>
          <w:tcPr>
            <w:tcW w:w="3114" w:type="dxa"/>
            <w:gridSpan w:val="2"/>
          </w:tcPr>
          <w:p w14:paraId="7B10EE00" w14:textId="1DBF7084" w:rsidR="008670CF" w:rsidRDefault="000A1AF5">
            <w:pPr>
              <w:pStyle w:val="null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分值构成</w:t>
            </w:r>
          </w:p>
        </w:tc>
        <w:tc>
          <w:tcPr>
            <w:tcW w:w="5191" w:type="dxa"/>
            <w:gridSpan w:val="3"/>
          </w:tcPr>
          <w:p w14:paraId="7B10EE01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技术部分50.00分</w:t>
            </w:r>
          </w:p>
          <w:p w14:paraId="7B10EE02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商务部分20.00分</w:t>
            </w:r>
          </w:p>
          <w:p w14:paraId="7B10EE03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报价得分30.00分</w:t>
            </w:r>
          </w:p>
        </w:tc>
      </w:tr>
      <w:tr w:rsidR="008670CF" w14:paraId="7B10EE0A" w14:textId="77777777">
        <w:tc>
          <w:tcPr>
            <w:tcW w:w="1038" w:type="dxa"/>
          </w:tcPr>
          <w:p w14:paraId="7B10EE05" w14:textId="77777777" w:rsidR="008670CF" w:rsidRDefault="000A1AF5">
            <w:pPr>
              <w:pStyle w:val="null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评审因素分类</w:t>
            </w:r>
          </w:p>
        </w:tc>
        <w:tc>
          <w:tcPr>
            <w:tcW w:w="2076" w:type="dxa"/>
          </w:tcPr>
          <w:p w14:paraId="7B10EE06" w14:textId="77777777" w:rsidR="008670CF" w:rsidRDefault="000A1AF5">
            <w:pPr>
              <w:pStyle w:val="null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评审项</w:t>
            </w:r>
          </w:p>
        </w:tc>
        <w:tc>
          <w:tcPr>
            <w:tcW w:w="3115" w:type="dxa"/>
          </w:tcPr>
          <w:p w14:paraId="7B10EE07" w14:textId="77777777" w:rsidR="008670CF" w:rsidRDefault="000A1AF5">
            <w:pPr>
              <w:pStyle w:val="null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详细描述</w:t>
            </w:r>
          </w:p>
        </w:tc>
        <w:tc>
          <w:tcPr>
            <w:tcW w:w="1038" w:type="dxa"/>
          </w:tcPr>
          <w:p w14:paraId="7B10EE08" w14:textId="77777777" w:rsidR="008670CF" w:rsidRDefault="000A1AF5">
            <w:pPr>
              <w:pStyle w:val="null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分值</w:t>
            </w:r>
          </w:p>
        </w:tc>
        <w:tc>
          <w:tcPr>
            <w:tcW w:w="1038" w:type="dxa"/>
          </w:tcPr>
          <w:p w14:paraId="7B10EE09" w14:textId="77777777" w:rsidR="008670CF" w:rsidRDefault="000A1AF5">
            <w:pPr>
              <w:pStyle w:val="null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客观/主观</w:t>
            </w:r>
          </w:p>
        </w:tc>
      </w:tr>
      <w:tr w:rsidR="008670CF" w14:paraId="7B10EE10" w14:textId="77777777">
        <w:tc>
          <w:tcPr>
            <w:tcW w:w="1038" w:type="dxa"/>
            <w:vMerge w:val="restart"/>
          </w:tcPr>
          <w:p w14:paraId="7B10EE0B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技术评审</w:t>
            </w:r>
          </w:p>
        </w:tc>
        <w:tc>
          <w:tcPr>
            <w:tcW w:w="2076" w:type="dxa"/>
          </w:tcPr>
          <w:p w14:paraId="7B10EE0C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主要部位施工方案法</w:t>
            </w:r>
          </w:p>
        </w:tc>
        <w:tc>
          <w:tcPr>
            <w:tcW w:w="3115" w:type="dxa"/>
          </w:tcPr>
          <w:p w14:paraId="7B10EE0D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施工组织设计中主要部位施工方法合理可行，有充分保障的得10分；施工方法基本合理可行，有保障的得6分；施工方法可行得2分；未提供得0分。</w:t>
            </w:r>
          </w:p>
        </w:tc>
        <w:tc>
          <w:tcPr>
            <w:tcW w:w="1038" w:type="dxa"/>
          </w:tcPr>
          <w:p w14:paraId="7B10EE0E" w14:textId="77777777" w:rsidR="008670CF" w:rsidRDefault="000A1AF5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10.00</w:t>
            </w:r>
          </w:p>
        </w:tc>
        <w:tc>
          <w:tcPr>
            <w:tcW w:w="1038" w:type="dxa"/>
          </w:tcPr>
          <w:p w14:paraId="7B10EE0F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客观</w:t>
            </w:r>
          </w:p>
        </w:tc>
      </w:tr>
      <w:tr w:rsidR="003F0C92" w14:paraId="7B10EE16" w14:textId="77777777">
        <w:tc>
          <w:tcPr>
            <w:tcW w:w="1038" w:type="dxa"/>
            <w:vMerge/>
          </w:tcPr>
          <w:p w14:paraId="7B10EE11" w14:textId="77777777" w:rsidR="003F0C92" w:rsidRDefault="003F0C92" w:rsidP="003F0C92"/>
        </w:tc>
        <w:tc>
          <w:tcPr>
            <w:tcW w:w="2076" w:type="dxa"/>
          </w:tcPr>
          <w:p w14:paraId="7B10EE12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施工机械和材料安排</w:t>
            </w:r>
          </w:p>
        </w:tc>
        <w:tc>
          <w:tcPr>
            <w:tcW w:w="3115" w:type="dxa"/>
          </w:tcPr>
          <w:p w14:paraId="7B10EE13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主要施工机械设备齐全、材料进场安排合理的得5分；基本合理得2分；未提供得0分。</w:t>
            </w:r>
          </w:p>
        </w:tc>
        <w:tc>
          <w:tcPr>
            <w:tcW w:w="1038" w:type="dxa"/>
          </w:tcPr>
          <w:p w14:paraId="7B10EE14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15" w14:textId="4EAC9FBE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3F0C92" w14:paraId="7B10EE1C" w14:textId="77777777">
        <w:tc>
          <w:tcPr>
            <w:tcW w:w="1038" w:type="dxa"/>
            <w:vMerge/>
          </w:tcPr>
          <w:p w14:paraId="7B10EE17" w14:textId="77777777" w:rsidR="003F0C92" w:rsidRDefault="003F0C92" w:rsidP="003F0C92"/>
        </w:tc>
        <w:tc>
          <w:tcPr>
            <w:tcW w:w="2076" w:type="dxa"/>
          </w:tcPr>
          <w:p w14:paraId="7B10EE18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总平面布置图</w:t>
            </w:r>
          </w:p>
        </w:tc>
        <w:tc>
          <w:tcPr>
            <w:tcW w:w="3115" w:type="dxa"/>
          </w:tcPr>
          <w:p w14:paraId="7B10EE19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总平面布置图正确合理的得5分；基本合理得2分；未提供得0分。</w:t>
            </w:r>
          </w:p>
        </w:tc>
        <w:tc>
          <w:tcPr>
            <w:tcW w:w="1038" w:type="dxa"/>
          </w:tcPr>
          <w:p w14:paraId="7B10EE1A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1B" w14:textId="756D9841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3F0C92" w14:paraId="7B10EE22" w14:textId="77777777">
        <w:tc>
          <w:tcPr>
            <w:tcW w:w="1038" w:type="dxa"/>
            <w:vMerge/>
          </w:tcPr>
          <w:p w14:paraId="7B10EE1D" w14:textId="77777777" w:rsidR="003F0C92" w:rsidRDefault="003F0C92" w:rsidP="003F0C92"/>
        </w:tc>
        <w:tc>
          <w:tcPr>
            <w:tcW w:w="2076" w:type="dxa"/>
          </w:tcPr>
          <w:p w14:paraId="7B10EE1E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工程进度计划与措施</w:t>
            </w:r>
          </w:p>
        </w:tc>
        <w:tc>
          <w:tcPr>
            <w:tcW w:w="3115" w:type="dxa"/>
          </w:tcPr>
          <w:p w14:paraId="7B10EE1F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工程进度计划和切实可行的工期保障措施最高得5分；基本合理得2分；未提供得0分。</w:t>
            </w:r>
          </w:p>
        </w:tc>
        <w:tc>
          <w:tcPr>
            <w:tcW w:w="1038" w:type="dxa"/>
          </w:tcPr>
          <w:p w14:paraId="7B10EE20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21" w14:textId="53B627A5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3F0C92" w14:paraId="7B10EE28" w14:textId="77777777">
        <w:tc>
          <w:tcPr>
            <w:tcW w:w="1038" w:type="dxa"/>
            <w:vMerge/>
          </w:tcPr>
          <w:p w14:paraId="7B10EE23" w14:textId="77777777" w:rsidR="003F0C92" w:rsidRDefault="003F0C92" w:rsidP="003F0C92"/>
        </w:tc>
        <w:tc>
          <w:tcPr>
            <w:tcW w:w="2076" w:type="dxa"/>
          </w:tcPr>
          <w:p w14:paraId="7B10EE24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劳动力安排计划</w:t>
            </w:r>
          </w:p>
        </w:tc>
        <w:tc>
          <w:tcPr>
            <w:tcW w:w="3115" w:type="dxa"/>
          </w:tcPr>
          <w:p w14:paraId="7B10EE25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劳动力安排计划配合理的得5分；基本合理得2分；未提供得0分。</w:t>
            </w:r>
          </w:p>
        </w:tc>
        <w:tc>
          <w:tcPr>
            <w:tcW w:w="1038" w:type="dxa"/>
          </w:tcPr>
          <w:p w14:paraId="7B10EE26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27" w14:textId="5A0569BB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3F0C92" w14:paraId="7B10EE2E" w14:textId="77777777">
        <w:tc>
          <w:tcPr>
            <w:tcW w:w="1038" w:type="dxa"/>
            <w:vMerge/>
          </w:tcPr>
          <w:p w14:paraId="7B10EE29" w14:textId="77777777" w:rsidR="003F0C92" w:rsidRDefault="003F0C92" w:rsidP="003F0C92"/>
        </w:tc>
        <w:tc>
          <w:tcPr>
            <w:tcW w:w="2076" w:type="dxa"/>
          </w:tcPr>
          <w:p w14:paraId="7B10EE2A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质量控制措施</w:t>
            </w:r>
          </w:p>
        </w:tc>
        <w:tc>
          <w:tcPr>
            <w:tcW w:w="3115" w:type="dxa"/>
          </w:tcPr>
          <w:p w14:paraId="7B10EE2B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质量控制措施得当切实可行的得5分；基本合理得2分；未提供得0分。</w:t>
            </w:r>
          </w:p>
        </w:tc>
        <w:tc>
          <w:tcPr>
            <w:tcW w:w="1038" w:type="dxa"/>
          </w:tcPr>
          <w:p w14:paraId="7B10EE2C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2D" w14:textId="10D02FDA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3F0C92" w14:paraId="7B10EE34" w14:textId="77777777">
        <w:tc>
          <w:tcPr>
            <w:tcW w:w="1038" w:type="dxa"/>
            <w:vMerge/>
          </w:tcPr>
          <w:p w14:paraId="7B10EE2F" w14:textId="77777777" w:rsidR="003F0C92" w:rsidRDefault="003F0C92" w:rsidP="003F0C92"/>
        </w:tc>
        <w:tc>
          <w:tcPr>
            <w:tcW w:w="2076" w:type="dxa"/>
          </w:tcPr>
          <w:p w14:paraId="7B10EE30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安全生产控制</w:t>
            </w:r>
            <w:proofErr w:type="gramStart"/>
            <w:r>
              <w:rPr>
                <w:rFonts w:ascii="仿宋_GB2312" w:eastAsia="仿宋_GB2312" w:hAnsi="仿宋_GB2312" w:cs="仿宋_GB2312"/>
              </w:rPr>
              <w:t>措</w:t>
            </w:r>
            <w:proofErr w:type="gramEnd"/>
          </w:p>
        </w:tc>
        <w:tc>
          <w:tcPr>
            <w:tcW w:w="3115" w:type="dxa"/>
          </w:tcPr>
          <w:p w14:paraId="7B10EE31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安全生产控制措施得当切实可行的得5分；基本合理得2分；未提供得0分。</w:t>
            </w:r>
          </w:p>
        </w:tc>
        <w:tc>
          <w:tcPr>
            <w:tcW w:w="1038" w:type="dxa"/>
          </w:tcPr>
          <w:p w14:paraId="7B10EE32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33" w14:textId="2D75C864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3F0C92" w14:paraId="7B10EE3A" w14:textId="77777777">
        <w:tc>
          <w:tcPr>
            <w:tcW w:w="1038" w:type="dxa"/>
            <w:vMerge/>
          </w:tcPr>
          <w:p w14:paraId="7B10EE35" w14:textId="77777777" w:rsidR="003F0C92" w:rsidRDefault="003F0C92" w:rsidP="003F0C92"/>
        </w:tc>
        <w:tc>
          <w:tcPr>
            <w:tcW w:w="2076" w:type="dxa"/>
          </w:tcPr>
          <w:p w14:paraId="7B10EE36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文明施工保障措施</w:t>
            </w:r>
          </w:p>
        </w:tc>
        <w:tc>
          <w:tcPr>
            <w:tcW w:w="3115" w:type="dxa"/>
          </w:tcPr>
          <w:p w14:paraId="7B10EE37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防止环境污染、减少扰民、降低噪声等保护文明施工保障措施合理的得5分；基本合理得2分；未提供得0分。</w:t>
            </w:r>
          </w:p>
        </w:tc>
        <w:tc>
          <w:tcPr>
            <w:tcW w:w="1038" w:type="dxa"/>
          </w:tcPr>
          <w:p w14:paraId="7B10EE38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39" w14:textId="7235FEE3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3F0C92" w14:paraId="7B10EE40" w14:textId="77777777">
        <w:tc>
          <w:tcPr>
            <w:tcW w:w="1038" w:type="dxa"/>
            <w:vMerge/>
          </w:tcPr>
          <w:p w14:paraId="7B10EE3B" w14:textId="77777777" w:rsidR="003F0C92" w:rsidRDefault="003F0C92" w:rsidP="003F0C92"/>
        </w:tc>
        <w:tc>
          <w:tcPr>
            <w:tcW w:w="2076" w:type="dxa"/>
          </w:tcPr>
          <w:p w14:paraId="7B10EE3C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冬雨季施工保障措施</w:t>
            </w:r>
          </w:p>
        </w:tc>
        <w:tc>
          <w:tcPr>
            <w:tcW w:w="3115" w:type="dxa"/>
          </w:tcPr>
          <w:p w14:paraId="7B10EE3D" w14:textId="77777777" w:rsidR="003F0C92" w:rsidRDefault="003F0C92" w:rsidP="003F0C92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冬雨季施工措施合理可行的最高得5分；基本合理得2分；未提供得0分。</w:t>
            </w:r>
          </w:p>
        </w:tc>
        <w:tc>
          <w:tcPr>
            <w:tcW w:w="1038" w:type="dxa"/>
          </w:tcPr>
          <w:p w14:paraId="7B10EE3E" w14:textId="77777777" w:rsidR="003F0C92" w:rsidRDefault="003F0C92" w:rsidP="003F0C92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5.00</w:t>
            </w:r>
          </w:p>
        </w:tc>
        <w:tc>
          <w:tcPr>
            <w:tcW w:w="1038" w:type="dxa"/>
          </w:tcPr>
          <w:p w14:paraId="7B10EE3F" w14:textId="0052F8BB" w:rsidR="003F0C92" w:rsidRDefault="003F0C92" w:rsidP="003F0C92">
            <w:pPr>
              <w:pStyle w:val="null5"/>
              <w:rPr>
                <w:rFonts w:hint="default"/>
              </w:rPr>
            </w:pPr>
            <w:r w:rsidRPr="00FA5935">
              <w:rPr>
                <w:rFonts w:ascii="仿宋_GB2312" w:eastAsia="仿宋_GB2312" w:hAnsi="仿宋_GB2312" w:cs="仿宋_GB2312"/>
              </w:rPr>
              <w:t>主观</w:t>
            </w:r>
          </w:p>
        </w:tc>
      </w:tr>
      <w:tr w:rsidR="008670CF" w14:paraId="7B10EE46" w14:textId="77777777">
        <w:tc>
          <w:tcPr>
            <w:tcW w:w="1038" w:type="dxa"/>
          </w:tcPr>
          <w:p w14:paraId="7B10EE41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商务评审</w:t>
            </w:r>
          </w:p>
        </w:tc>
        <w:tc>
          <w:tcPr>
            <w:tcW w:w="2076" w:type="dxa"/>
          </w:tcPr>
          <w:p w14:paraId="7B10EE42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企业业绩</w:t>
            </w:r>
          </w:p>
        </w:tc>
        <w:tc>
          <w:tcPr>
            <w:tcW w:w="3115" w:type="dxa"/>
          </w:tcPr>
          <w:p w14:paraId="7B10EE43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2022年1月1日至今具有承担过工程项目业绩，有一项得10分，最高得20分。提供合同扫描件。</w:t>
            </w:r>
          </w:p>
        </w:tc>
        <w:tc>
          <w:tcPr>
            <w:tcW w:w="1038" w:type="dxa"/>
          </w:tcPr>
          <w:p w14:paraId="7B10EE44" w14:textId="77777777" w:rsidR="008670CF" w:rsidRDefault="000A1AF5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20.00</w:t>
            </w:r>
          </w:p>
        </w:tc>
        <w:tc>
          <w:tcPr>
            <w:tcW w:w="1038" w:type="dxa"/>
          </w:tcPr>
          <w:p w14:paraId="7B10EE45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客观</w:t>
            </w:r>
          </w:p>
        </w:tc>
      </w:tr>
      <w:tr w:rsidR="008670CF" w14:paraId="7B10EE4C" w14:textId="77777777">
        <w:tc>
          <w:tcPr>
            <w:tcW w:w="1038" w:type="dxa"/>
          </w:tcPr>
          <w:p w14:paraId="7B10EE47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价格分</w:t>
            </w:r>
          </w:p>
        </w:tc>
        <w:tc>
          <w:tcPr>
            <w:tcW w:w="2076" w:type="dxa"/>
          </w:tcPr>
          <w:p w14:paraId="7B10EE48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价格分</w:t>
            </w:r>
          </w:p>
        </w:tc>
        <w:tc>
          <w:tcPr>
            <w:tcW w:w="3115" w:type="dxa"/>
          </w:tcPr>
          <w:p w14:paraId="7B10EE49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F1指价格项评审因素得分＝（评标基准价/投标报价）×100×价格项评审因素所占的权重（注：满足招标文件要求且投标价格最低的投标报价为评标基准价。）最低报价不是中标的唯一依据。因落实政府采购政策进行价格调</w:t>
            </w:r>
            <w:r>
              <w:rPr>
                <w:rFonts w:ascii="仿宋_GB2312" w:eastAsia="仿宋_GB2312" w:hAnsi="仿宋_GB2312" w:cs="仿宋_GB2312"/>
              </w:rPr>
              <w:lastRenderedPageBreak/>
              <w:t>整的，以调整后的价格计算评标基准价和投标报价。</w:t>
            </w:r>
          </w:p>
        </w:tc>
        <w:tc>
          <w:tcPr>
            <w:tcW w:w="1038" w:type="dxa"/>
          </w:tcPr>
          <w:p w14:paraId="7B10EE4A" w14:textId="77777777" w:rsidR="008670CF" w:rsidRDefault="000A1AF5">
            <w:pPr>
              <w:pStyle w:val="null5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lastRenderedPageBreak/>
              <w:t>30.00</w:t>
            </w:r>
          </w:p>
        </w:tc>
        <w:tc>
          <w:tcPr>
            <w:tcW w:w="1038" w:type="dxa"/>
          </w:tcPr>
          <w:p w14:paraId="7B10EE4B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客观</w:t>
            </w:r>
          </w:p>
        </w:tc>
      </w:tr>
    </w:tbl>
    <w:p w14:paraId="7B10EE4D" w14:textId="77777777" w:rsidR="008670CF" w:rsidRDefault="000A1AF5">
      <w:pPr>
        <w:pStyle w:val="null5"/>
        <w:rPr>
          <w:rFonts w:hint="default"/>
        </w:rPr>
      </w:pPr>
      <w:r>
        <w:rPr>
          <w:rFonts w:ascii="仿宋_GB2312" w:eastAsia="仿宋_GB2312" w:hAnsi="仿宋_GB2312" w:cs="仿宋_GB2312"/>
        </w:rPr>
        <w:t>价格扣除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1661"/>
        <w:gridCol w:w="2492"/>
        <w:gridCol w:w="831"/>
        <w:gridCol w:w="2492"/>
      </w:tblGrid>
      <w:tr w:rsidR="008670CF" w14:paraId="7B10EE53" w14:textId="77777777">
        <w:tc>
          <w:tcPr>
            <w:tcW w:w="831" w:type="dxa"/>
          </w:tcPr>
          <w:p w14:paraId="7B10EE4E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序号</w:t>
            </w:r>
          </w:p>
        </w:tc>
        <w:tc>
          <w:tcPr>
            <w:tcW w:w="1661" w:type="dxa"/>
          </w:tcPr>
          <w:p w14:paraId="7B10EE4F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情形</w:t>
            </w:r>
          </w:p>
        </w:tc>
        <w:tc>
          <w:tcPr>
            <w:tcW w:w="2492" w:type="dxa"/>
          </w:tcPr>
          <w:p w14:paraId="7B10EE50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适用对象</w:t>
            </w:r>
          </w:p>
        </w:tc>
        <w:tc>
          <w:tcPr>
            <w:tcW w:w="831" w:type="dxa"/>
          </w:tcPr>
          <w:p w14:paraId="7B10EE51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比例</w:t>
            </w:r>
          </w:p>
        </w:tc>
        <w:tc>
          <w:tcPr>
            <w:tcW w:w="2492" w:type="dxa"/>
          </w:tcPr>
          <w:p w14:paraId="7B10EE52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说明</w:t>
            </w:r>
          </w:p>
        </w:tc>
      </w:tr>
      <w:tr w:rsidR="008670CF" w14:paraId="7B10EE55" w14:textId="77777777">
        <w:tc>
          <w:tcPr>
            <w:tcW w:w="8307" w:type="dxa"/>
            <w:gridSpan w:val="5"/>
          </w:tcPr>
          <w:p w14:paraId="7B10EE54" w14:textId="77777777" w:rsidR="008670CF" w:rsidRDefault="000A1AF5">
            <w:pPr>
              <w:pStyle w:val="null5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无</w:t>
            </w:r>
          </w:p>
        </w:tc>
      </w:tr>
    </w:tbl>
    <w:p w14:paraId="7B10EE56" w14:textId="77777777" w:rsidR="008670CF" w:rsidRDefault="008670CF">
      <w:pPr>
        <w:pStyle w:val="null5"/>
        <w:widowControl w:val="0"/>
        <w:spacing w:beforeLines="50" w:before="156" w:afterLines="50" w:after="156" w:line="440" w:lineRule="exact"/>
        <w:rPr>
          <w:rFonts w:hint="default"/>
        </w:rPr>
      </w:pPr>
    </w:p>
    <w:sectPr w:rsidR="008670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0EE5D" w14:textId="77777777" w:rsidR="000A1AF5" w:rsidRDefault="000A1AF5">
      <w:r>
        <w:separator/>
      </w:r>
    </w:p>
  </w:endnote>
  <w:endnote w:type="continuationSeparator" w:id="0">
    <w:p w14:paraId="7B10EE5F" w14:textId="77777777" w:rsidR="000A1AF5" w:rsidRDefault="000A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EE58" w14:textId="77777777" w:rsidR="008670CF" w:rsidRDefault="000A1A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0EE59" wp14:editId="7B10EE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0EE5B" w14:textId="77777777" w:rsidR="008670CF" w:rsidRDefault="000A1AF5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0EE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10EE5B" w14:textId="77777777" w:rsidR="008670CF" w:rsidRDefault="000A1AF5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EE59" w14:textId="77777777" w:rsidR="000A1AF5" w:rsidRDefault="000A1AF5">
      <w:r>
        <w:separator/>
      </w:r>
    </w:p>
  </w:footnote>
  <w:footnote w:type="continuationSeparator" w:id="0">
    <w:p w14:paraId="7B10EE5B" w14:textId="77777777" w:rsidR="000A1AF5" w:rsidRDefault="000A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EF35BB"/>
    <w:rsid w:val="FDEF35BB"/>
    <w:rsid w:val="FEAD286C"/>
    <w:rsid w:val="000A1AF5"/>
    <w:rsid w:val="001C46E4"/>
    <w:rsid w:val="00362B3F"/>
    <w:rsid w:val="003F0C92"/>
    <w:rsid w:val="005B1541"/>
    <w:rsid w:val="00737F7B"/>
    <w:rsid w:val="008670CF"/>
    <w:rsid w:val="00DE7509"/>
    <w:rsid w:val="3EFD3BF8"/>
    <w:rsid w:val="3FDD15CC"/>
    <w:rsid w:val="5EE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0EDFB"/>
  <w15:docId w15:val="{0686D1FB-FEA3-4DAF-9B2B-2052479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ull5">
    <w:name w:val="null5"/>
    <w:hidden/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058只是想要五块钱</dc:creator>
  <cp:lastModifiedBy>那日苏 白</cp:lastModifiedBy>
  <cp:revision>6</cp:revision>
  <dcterms:created xsi:type="dcterms:W3CDTF">2024-02-02T20:16:00Z</dcterms:created>
  <dcterms:modified xsi:type="dcterms:W3CDTF">2025-07-25T05:47:00Z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5D8F1B188C3812D3868BBB65C95415BD_41</vt:lpwstr>
  </property>
  <property fmtid="{D5CDD505-2E9C-101B-9397-08002B2CF9AE}" pid="4" name="KSOTemplateDocerSaveRecord">
    <vt:lpwstr>eyJoZGlkIjoiNzYyZmI2ZGZjODlhNGQzMDVkMDgwYmUwODRmZDg1NDEiLCJ1c2VySWQiOiIzOTMxMzYyMjQifQ==</vt:lpwstr>
  </property>
</Properties>
</file>