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11B78">
      <w:pPr>
        <w:jc w:val="center"/>
        <w:rPr>
          <w:rFonts w:hint="default" w:asciiTheme="minorEastAsia" w:hAnsiTheme="minorEastAsia" w:eastAsiaTheme="minorEastAsia" w:cstheme="minorEastAsia"/>
          <w:b/>
          <w:bCs/>
          <w:sz w:val="56"/>
          <w:szCs w:val="56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56"/>
          <w:szCs w:val="56"/>
          <w:lang w:val="en-US" w:eastAsia="zh-CN"/>
        </w:rPr>
        <w:t>编  制  说  明</w:t>
      </w:r>
    </w:p>
    <w:p w14:paraId="28059B45">
      <w:pPr>
        <w:ind w:firstLine="643" w:firstLineChars="20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一、工程概况</w:t>
      </w:r>
    </w:p>
    <w:p w14:paraId="798408BF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1.项目名称：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锡林浩特市蒙古族中学围墙改建项目</w:t>
      </w:r>
    </w:p>
    <w:p w14:paraId="6F3F6FA4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2.建设地点：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锡林浩特市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第二中学（原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锡林浩特市蒙古族中学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）</w:t>
      </w:r>
    </w:p>
    <w:p w14:paraId="049D68D6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3.工程内容：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围墙改造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 xml:space="preserve"> </w:t>
      </w:r>
    </w:p>
    <w:p w14:paraId="3E0B531C">
      <w:pPr>
        <w:ind w:firstLine="643" w:firstLineChars="20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二、编制依据</w:t>
      </w:r>
    </w:p>
    <w:p w14:paraId="61B49831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1. 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法律法规及规范性文件：</w:t>
      </w:r>
    </w:p>
    <w:p w14:paraId="49F6310E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《中华人民共和国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民法典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》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；</w:t>
      </w:r>
    </w:p>
    <w:p w14:paraId="0F832B15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《中华人民共和国招标投标法》及实施条例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；</w:t>
      </w:r>
    </w:p>
    <w:p w14:paraId="50BEA7E9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《建设工程工程量清单计价规范》（GB50500-2013）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；</w:t>
      </w:r>
    </w:p>
    <w:p w14:paraId="3426FDE1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20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年《内蒙古房屋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修缮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工程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定额》；</w:t>
      </w:r>
    </w:p>
    <w:p w14:paraId="675534AF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2017年《内蒙古自治区房屋建筑与装饰工程预算定额》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；</w:t>
      </w:r>
    </w:p>
    <w:p w14:paraId="372401BD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2017年《内蒙古自治区安装工程预算定额》；</w:t>
      </w:r>
    </w:p>
    <w:p w14:paraId="4C66E19F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2017年《内蒙古自治区市政工程预算定额》；</w:t>
      </w:r>
    </w:p>
    <w:p w14:paraId="35609D5D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2017年《内蒙古自治区建设工程费用定额》及相关文件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。</w:t>
      </w:r>
    </w:p>
    <w:p w14:paraId="6FB989FA"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工程资料：</w:t>
      </w:r>
    </w:p>
    <w:p w14:paraId="3604B238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委托方提供的相关技术资料；</w:t>
      </w:r>
    </w:p>
    <w:p w14:paraId="6685C5A1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与本工程有关的标准（包括标准图集）、规范、技术资料。</w:t>
      </w:r>
    </w:p>
    <w:p w14:paraId="0D3E1365">
      <w:pPr>
        <w:ind w:firstLine="643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、计价方法及费率标准</w:t>
      </w:r>
    </w:p>
    <w:p w14:paraId="4DE10E8B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1.计价方式：采用工程量清单综合单价计价法。</w:t>
      </w:r>
    </w:p>
    <w:p w14:paraId="70DF5391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2.综合单价组成：包括人工、材料、机械费、管理费、利润及风险费用（风险范围及幅度按招标文件约定）。</w:t>
      </w:r>
    </w:p>
    <w:p w14:paraId="39FEA9F5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3.费率标准：</w:t>
      </w:r>
    </w:p>
    <w:p w14:paraId="26A6EE9A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管理费、利润费率：按《内蒙古自治区建设工程费用定额》及配套文件规定计取。</w:t>
      </w:r>
    </w:p>
    <w:p w14:paraId="3191B124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安全文明施工费、规费：按工程所在地现行标准全额计取，为不可竞争费用。</w:t>
      </w:r>
    </w:p>
    <w:p w14:paraId="0F92B59B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税金：按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%计取。</w:t>
      </w:r>
    </w:p>
    <w:p w14:paraId="12EEEE79">
      <w:pPr>
        <w:numPr>
          <w:ilvl w:val="0"/>
          <w:numId w:val="0"/>
        </w:numPr>
        <w:ind w:firstLine="643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材料价格取定</w:t>
      </w:r>
    </w:p>
    <w:p w14:paraId="12E6AF2E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材料价格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参照《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锡林浩特市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2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025年第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期建设工程造价材料信息价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》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及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市场价计取。</w:t>
      </w:r>
    </w:p>
    <w:p w14:paraId="331BA60B">
      <w:pPr>
        <w:jc w:val="both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bookmarkStart w:id="0" w:name="_GoBack"/>
      <w:bookmarkEnd w:id="0"/>
    </w:p>
    <w:p w14:paraId="3E4EABA5">
      <w:pPr>
        <w:ind w:firstLine="640" w:firstLineChars="200"/>
        <w:jc w:val="right"/>
        <w:rPr>
          <w:rFonts w:hint="default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内蒙古量策项目管理有限公司</w:t>
      </w:r>
    </w:p>
    <w:p w14:paraId="4094A645">
      <w:pPr>
        <w:ind w:firstLine="640" w:firstLineChars="200"/>
        <w:jc w:val="center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2025年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月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日</w:t>
      </w:r>
    </w:p>
    <w:p w14:paraId="601CB8B8">
      <w:pPr>
        <w:rPr>
          <w:rFonts w:hint="eastAsia"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2C5B85"/>
    <w:rsid w:val="25767355"/>
    <w:rsid w:val="4B5B3B70"/>
    <w:rsid w:val="5C892F21"/>
    <w:rsid w:val="60AD05C1"/>
    <w:rsid w:val="68D7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549</Words>
  <Characters>591</Characters>
  <Lines>0</Lines>
  <Paragraphs>0</Paragraphs>
  <TotalTime>3</TotalTime>
  <ScaleCrop>false</ScaleCrop>
  <LinksUpToDate>false</LinksUpToDate>
  <CharactersWithSpaces>600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2025-06-08T11:11:00Z</dcterms:created>
  <dc:creator>Administrator</dc:creator>
  <cp:lastModifiedBy>星河满天</cp:lastModifiedBy>
  <cp:lastPrinted>2025-08-17T07:56:41Z</cp:lastPrinted>
  <dcterms:modified xsi:type="dcterms:W3CDTF">2025-08-17T07:57:06Z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eyJoZGlkIjoiNGU3MjUyZmMyZmQwNTkyMDRjNGJmYWRmMmRiNWQ2MTUiLCJ1c2VySWQiOiIxNjgzMzAyMzk2In0=</vt:lpwstr>
  </property>
  <property fmtid="{D5CDD505-2E9C-101B-9397-08002B2CF9AE}" pid="4" name="ICV">
    <vt:lpwstr>51819FB4E7DE4FA282C9E507000318AA_12</vt:lpwstr>
  </property>
</Properties>
</file>