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29AED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编 制 说 明</w:t>
      </w:r>
    </w:p>
    <w:p w14:paraId="3032E96D"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工程概况</w:t>
      </w:r>
    </w:p>
    <w:p w14:paraId="4750FA88"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工程名称：锡林郭勒盟公安局留置看护监管中心办公楼改造工程项目外墙、地面硬化及管道项目</w:t>
      </w:r>
    </w:p>
    <w:p w14:paraId="0A008D14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建设单位:锡林郭勒盟公安局留置看护监管中心</w:t>
      </w:r>
    </w:p>
    <w:p w14:paraId="2814F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sz w:val="28"/>
          <w:szCs w:val="28"/>
        </w:rPr>
        <w:t>编制范围</w:t>
      </w:r>
    </w:p>
    <w:p w14:paraId="6CFFC3CA"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本项目包含办公楼外墙改造、办公楼室外地面硬化以及管道更换工程，其中办公楼外墙面积为1855.57㎡，地面硬化面积为2244㎡，管道工程为增加雨水口6座，雨水管71m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26FA65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b/>
          <w:sz w:val="28"/>
          <w:szCs w:val="28"/>
        </w:rPr>
        <w:t>编制依据</w:t>
      </w:r>
    </w:p>
    <w:p w14:paraId="3CD8837F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1．《工程造价咨询业务操作指导规程》（中价协[2002]16 号）；</w:t>
      </w:r>
    </w:p>
    <w:p w14:paraId="21C98251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2．《工程造价咨询企业管理办法》（建设部令[2006]149 号）；</w:t>
      </w:r>
    </w:p>
    <w:p w14:paraId="673584C3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3．《建设工程工程量清单计价规范》（GB 50500-2013）；</w:t>
      </w:r>
    </w:p>
    <w:p w14:paraId="57F6A50E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4．《关于调整内蒙古自治区建设工程计价依据增值税税率的通知》（内建标〔2019〕113 号）；</w:t>
      </w:r>
    </w:p>
    <w:p w14:paraId="7358C54F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5．《关于印发&lt;2017 内蒙古自治区建设工程计价依据宣贯辅导》的通知》（内建工〔2018〕174 号）；</w:t>
      </w:r>
    </w:p>
    <w:p w14:paraId="3C4E0BB2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6．《关于发布&lt;内蒙古自治区建设工程计价依据（2017 届）&gt;的通知》（内建工〔2017〕558 号）；</w:t>
      </w:r>
    </w:p>
    <w:p w14:paraId="04423560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7 ．《2017 内蒙古自治区建设工程计价依据宣贯辅导》(ISBN978-7-5160-2256-6)；</w:t>
      </w:r>
    </w:p>
    <w:p w14:paraId="61B372BE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8.《关于调整内蒙古自治区建设工程现行预算定额人工费的通知》（内建标〔2021〕148 号）；</w:t>
      </w:r>
    </w:p>
    <w:p w14:paraId="09088567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 xml:space="preserve">9.《建设工程工程量清单计价规范》 (GB50500-2013); </w:t>
      </w:r>
    </w:p>
    <w:p w14:paraId="0E2077E2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 xml:space="preserve">10.《内蒙古房屋建筑与装饰工程预算定额》 (2017); </w:t>
      </w:r>
    </w:p>
    <w:p w14:paraId="613CD006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11.《内蒙古自治区建设工程费用定额》 (2017);</w:t>
      </w:r>
    </w:p>
    <w:p w14:paraId="65A46794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12.《内蒙古治区通用安装工程预算定额》（DNM3-10201~10212-2017）；</w:t>
      </w:r>
    </w:p>
    <w:p w14:paraId="15D2FD5B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内蒙古自治区房屋修缮工程预算定额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》 (20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)</w:t>
      </w:r>
    </w:p>
    <w:p w14:paraId="328EAAA5">
      <w:pPr>
        <w:pStyle w:val="2"/>
        <w:spacing w:before="183" w:line="219" w:lineRule="auto"/>
        <w:ind w:left="4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14.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材料价执行《</w:t>
      </w:r>
      <w:r>
        <w:rPr>
          <w:rFonts w:hint="eastAsia" w:ascii="宋体" w:hAnsi="宋体" w:eastAsia="宋体" w:cs="宋体"/>
          <w:sz w:val="28"/>
          <w:szCs w:val="28"/>
        </w:rPr>
        <w:t>锡林郭勒盟二0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</w:rPr>
        <w:t>年第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二期</w:t>
      </w:r>
      <w:r>
        <w:rPr>
          <w:rFonts w:hint="eastAsia" w:ascii="宋体" w:hAnsi="宋体" w:eastAsia="宋体" w:cs="宋体"/>
          <w:sz w:val="28"/>
          <w:szCs w:val="28"/>
        </w:rPr>
        <w:t>建设工程材料信息价格》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信息价没有按市场询价</w:t>
      </w:r>
    </w:p>
    <w:p w14:paraId="6F04ECB8">
      <w:pPr>
        <w:pStyle w:val="2"/>
        <w:spacing w:before="183" w:line="219" w:lineRule="auto"/>
        <w:ind w:left="41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15.建设单位提供图纸资料</w:t>
      </w:r>
    </w:p>
    <w:p w14:paraId="54165D38">
      <w:pPr>
        <w:pStyle w:val="2"/>
        <w:spacing w:before="183" w:line="219" w:lineRule="auto"/>
        <w:ind w:left="41"/>
        <w:rPr>
          <w:rFonts w:hint="default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16.相关法律法规及地方政府文件</w:t>
      </w:r>
    </w:p>
    <w:p w14:paraId="71A36952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0" w:hanging="1968" w:hangingChars="7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</w:rPr>
        <w:t>、暂列金额：</w:t>
      </w:r>
    </w:p>
    <w:p w14:paraId="3C0B4F81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本工程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暂列金额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金额为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50160.94元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大写：伍万零壹佰陆拾元玖角肆分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56675A3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2" w:firstLineChars="200"/>
        <w:textAlignment w:val="auto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5B827C9"/>
    <w:p w14:paraId="5BA358B4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B312EB3"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FDF06A"/>
    <w:multiLevelType w:val="singleLevel"/>
    <w:tmpl w:val="95FDF0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22236"/>
    <w:rsid w:val="0D961154"/>
    <w:rsid w:val="131D76F0"/>
    <w:rsid w:val="17D6138E"/>
    <w:rsid w:val="1A7E52E6"/>
    <w:rsid w:val="1F325180"/>
    <w:rsid w:val="22162B37"/>
    <w:rsid w:val="23064130"/>
    <w:rsid w:val="27AB046B"/>
    <w:rsid w:val="2AF22236"/>
    <w:rsid w:val="2DFB26ED"/>
    <w:rsid w:val="34E85A28"/>
    <w:rsid w:val="3724772E"/>
    <w:rsid w:val="435E0D4A"/>
    <w:rsid w:val="59CD7484"/>
    <w:rsid w:val="5ACD4916"/>
    <w:rsid w:val="5FDC0FFB"/>
    <w:rsid w:val="669B4986"/>
    <w:rsid w:val="68264723"/>
    <w:rsid w:val="69522B0D"/>
    <w:rsid w:val="6BC9139A"/>
    <w:rsid w:val="6DAF6F69"/>
    <w:rsid w:val="735F44FC"/>
    <w:rsid w:val="73E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790</Characters>
  <Lines>0</Lines>
  <Paragraphs>0</Paragraphs>
  <TotalTime>10</TotalTime>
  <ScaleCrop>false</ScaleCrop>
  <LinksUpToDate>false</LinksUpToDate>
  <CharactersWithSpaces>810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2025-04-07T08:12:00Z</dcterms:created>
  <dc:creator>Administrator</dc:creator>
  <cp:lastModifiedBy>哈利波睿༆</cp:lastModifiedBy>
  <cp:lastPrinted>2025-08-15T08:47:00Z</cp:lastPrinted>
  <dcterms:modified xsi:type="dcterms:W3CDTF">2025-08-21T00:58:23Z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EF533945D9F74DB5AAC6A871F81E2CAA_11</vt:lpwstr>
  </property>
  <property fmtid="{D5CDD505-2E9C-101B-9397-08002B2CF9AE}" pid="4" name="KSOTemplateDocerSaveRecord">
    <vt:lpwstr>eyJoZGlkIjoiZWZlNTViZmYxYmI0MmY5YmNjYTg4NTNiYWYyMzkwNWIiLCJ1c2VySWQiOiI0NjA5OTY3MDAifQ==</vt:lpwstr>
  </property>
</Properties>
</file>