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B1C0B">
      <w:pPr>
        <w:pStyle w:val="2"/>
        <w:numPr>
          <w:ilvl w:val="0"/>
          <w:numId w:val="1"/>
        </w:numPr>
        <w:ind w:left="0" w:firstLine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集采（2869262）</w:t>
      </w:r>
    </w:p>
    <w:tbl>
      <w:tblPr>
        <w:tblStyle w:val="30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577"/>
        <w:gridCol w:w="4963"/>
        <w:gridCol w:w="662"/>
        <w:gridCol w:w="682"/>
      </w:tblGrid>
      <w:tr w14:paraId="079FA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A462F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8A4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Cs w:val="21"/>
              </w:rPr>
              <w:t>建设内容</w:t>
            </w:r>
          </w:p>
        </w:tc>
        <w:tc>
          <w:tcPr>
            <w:tcW w:w="2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55B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Cs w:val="21"/>
              </w:rPr>
              <w:t>主要技术参数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9DC3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D0836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</w:tr>
      <w:tr w14:paraId="77F50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948C">
            <w:pPr>
              <w:widowControl/>
              <w:jc w:val="center"/>
              <w:rPr>
                <w:rFonts w:hint="eastAsia" w:asci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5B9B"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cs="宋体"/>
                <w:b/>
                <w:bCs/>
                <w:color w:val="auto"/>
                <w:kern w:val="0"/>
                <w:szCs w:val="21"/>
                <w:highlight w:val="none"/>
              </w:rPr>
              <w:t>24</w:t>
            </w:r>
            <w:r>
              <w:rPr>
                <w:rFonts w:hint="eastAsia" w:ascii="宋体" w:cs="宋体"/>
                <w:b/>
                <w:bCs/>
                <w:color w:val="auto"/>
                <w:kern w:val="0"/>
                <w:szCs w:val="21"/>
                <w:highlight w:val="none"/>
              </w:rPr>
              <w:t>口POE交换</w:t>
            </w:r>
          </w:p>
        </w:tc>
        <w:tc>
          <w:tcPr>
            <w:tcW w:w="2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BF8CF2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1、基础性能：交换容量≥250Gbps，包转发率≥50Mpps；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>、可靠性：支持G.8032（ERPS）标准以太环网协议，故障倒换收敛时间小于50ms；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>3、根据学校的布局合理使用24口交换机。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F11541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5484965"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03</w:t>
            </w:r>
          </w:p>
        </w:tc>
      </w:tr>
      <w:tr w14:paraId="2FB5C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2BCD8">
            <w:pPr>
              <w:widowControl/>
              <w:jc w:val="center"/>
              <w:rPr>
                <w:rFonts w:hint="eastAsia" w:asci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04CDC">
            <w:pPr>
              <w:widowControl/>
              <w:jc w:val="left"/>
              <w:rPr>
                <w:rFonts w:asci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cs="宋体"/>
                <w:b/>
                <w:bCs/>
                <w:color w:val="auto"/>
                <w:kern w:val="0"/>
                <w:szCs w:val="21"/>
                <w:highlight w:val="none"/>
              </w:rPr>
              <w:t>8</w:t>
            </w:r>
            <w:r>
              <w:rPr>
                <w:rFonts w:hint="eastAsia" w:ascii="宋体" w:cs="宋体"/>
                <w:b/>
                <w:bCs/>
                <w:color w:val="auto"/>
                <w:kern w:val="0"/>
                <w:szCs w:val="21"/>
                <w:highlight w:val="none"/>
              </w:rPr>
              <w:t>口POE交换</w:t>
            </w:r>
          </w:p>
        </w:tc>
        <w:tc>
          <w:tcPr>
            <w:tcW w:w="2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5FEC2F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1、基础性能：交换容量≥250Gbps，包转发率≥50Mpps；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>、可靠性：支持G.8032（ERPS）标准以太环网协议，故障倒换收敛时间小于50ms；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>3、根据学校的布局合理使用8口交换机。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66708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3B73D"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22</w:t>
            </w:r>
          </w:p>
        </w:tc>
      </w:tr>
      <w:tr w14:paraId="048EB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1AC9">
            <w:pPr>
              <w:widowControl/>
              <w:jc w:val="center"/>
              <w:rPr>
                <w:rFonts w:hint="eastAsia" w:asci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B50E"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Cs w:val="21"/>
                <w:highlight w:val="none"/>
              </w:rPr>
              <w:t>汇聚交换机</w:t>
            </w:r>
          </w:p>
        </w:tc>
        <w:tc>
          <w:tcPr>
            <w:tcW w:w="2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E966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1、基础性能：交换容量≥336Gbps，包转发率≥125Mpps；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>2、硬件：产品关键器件转发芯片、CPU等满足国产化自主可控要求；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B9E5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AB421"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</w:tr>
      <w:tr w14:paraId="29033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63376">
            <w:pPr>
              <w:widowControl/>
              <w:jc w:val="center"/>
              <w:rPr>
                <w:rFonts w:hint="default" w:ascii="宋体" w:hAnsi="Calibri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6B1D">
            <w:pPr>
              <w:widowControl/>
              <w:jc w:val="center"/>
              <w:rPr>
                <w:rFonts w:hint="eastAsia" w:ascii="宋体" w:hAnsi="Calibri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精准学习扫描仪</w:t>
            </w:r>
          </w:p>
        </w:tc>
        <w:tc>
          <w:tcPr>
            <w:tcW w:w="2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8685">
            <w:pPr>
              <w:numPr>
                <w:ilvl w:val="0"/>
                <w:numId w:val="0"/>
              </w:numPr>
              <w:bidi w:val="0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2"/>
                <w:lang w:val="en-US" w:eastAsia="zh-CN"/>
              </w:rPr>
              <w:t>▲</w:t>
            </w: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尺寸：不小于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寸</w:t>
            </w:r>
            <w:r>
              <w:rPr>
                <w:rFonts w:hint="eastAsia"/>
                <w:lang w:val="en-US" w:eastAsia="zh-CN"/>
              </w:rPr>
              <w:t>电容屏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2"/>
                <w:lang w:val="en-US" w:eastAsia="zh-CN"/>
              </w:rPr>
              <w:t>▲</w:t>
            </w:r>
            <w:r>
              <w:rPr>
                <w:rFonts w:hint="eastAsia"/>
              </w:rPr>
              <w:t>2.硬件配置：不小于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G（RAM），不小于</w:t>
            </w:r>
            <w:r>
              <w:rPr>
                <w:rFonts w:hint="eastAsia"/>
                <w:lang w:val="en-US" w:eastAsia="zh-CN"/>
              </w:rPr>
              <w:t>32</w:t>
            </w:r>
            <w:r>
              <w:rPr>
                <w:rFonts w:hint="eastAsia"/>
              </w:rPr>
              <w:t>G（SSD），支持本地缓存功能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3.以太网接口（RJ45）支持千兆有线联网；WIFI 2.4G\5G双频兼容；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4.支持接口：USB3.</w:t>
            </w:r>
            <w:r>
              <w:rPr>
                <w:rFonts w:hint="eastAsia"/>
                <w:lang w:val="en-US" w:eastAsia="zh-CN"/>
              </w:rPr>
              <w:t>0*2</w:t>
            </w:r>
            <w:r>
              <w:rPr>
                <w:rFonts w:hint="eastAsia"/>
              </w:rPr>
              <w:t>、Type A、TYPE-C扩展触摸屏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2"/>
                <w:lang w:val="en-US" w:eastAsia="zh-CN"/>
              </w:rPr>
              <w:t>▲</w:t>
            </w:r>
            <w:r>
              <w:rPr>
                <w:rFonts w:hint="eastAsia"/>
              </w:rPr>
              <w:t>5.扫描速度：支持60ppm/120ipm（200dpi模式下黑白彩色同速）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6.输出图片格式：JPEG/TIFF/BMP/PDF/PNG/双层PDF/OFD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2"/>
                <w:lang w:val="en-US" w:eastAsia="zh-CN"/>
              </w:rPr>
              <w:t>▲</w:t>
            </w:r>
            <w:r>
              <w:rPr>
                <w:rFonts w:hint="eastAsia"/>
              </w:rPr>
              <w:t>7.支持扫描文档、试卷、卷宗、作业、塑料卡片等</w:t>
            </w:r>
          </w:p>
          <w:p w14:paraId="1ED996DB">
            <w:pPr>
              <w:numPr>
                <w:ilvl w:val="0"/>
                <w:numId w:val="0"/>
              </w:num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8.支持驱动：TWAIN、SANE</w:t>
            </w:r>
          </w:p>
          <w:p w14:paraId="27FB7A7A">
            <w:pPr>
              <w:numPr>
                <w:ilvl w:val="0"/>
                <w:numId w:val="0"/>
              </w:numPr>
              <w:bidi w:val="0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2"/>
                <w:lang w:val="en-US" w:eastAsia="zh-CN"/>
              </w:rPr>
              <w:t>▲</w:t>
            </w:r>
            <w:r>
              <w:rPr>
                <w:rFonts w:hint="eastAsia"/>
                <w:lang w:val="en-US" w:eastAsia="zh-CN"/>
              </w:rPr>
              <w:t>9.支持操作系统：windows7、windows8、windows10、UOS、银河麒麟、中标麒麟等国产操作系统</w:t>
            </w:r>
          </w:p>
          <w:p w14:paraId="47D5761D">
            <w:pPr>
              <w:numPr>
                <w:ilvl w:val="0"/>
                <w:numId w:val="0"/>
              </w:numPr>
              <w:bidi w:val="0"/>
              <w:rPr>
                <w:rFonts w:hint="default" w:ascii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2"/>
                <w:lang w:val="en-US" w:eastAsia="zh-CN"/>
              </w:rPr>
              <w:t>▲</w:t>
            </w:r>
            <w:r>
              <w:rPr>
                <w:rFonts w:hint="eastAsia"/>
                <w:lang w:val="en-US" w:eastAsia="zh-CN"/>
              </w:rPr>
              <w:t>10.其它:支持去除背景色，文稿方向调整，特定样张MARK方向矫正，图片旋转传输模式:U盘/FTP/SMB/Http，可直接扫码到U盘存储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。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0352">
            <w:pPr>
              <w:widowControl/>
              <w:jc w:val="center"/>
              <w:rPr>
                <w:rFonts w:hint="default" w:ascii="宋体" w:hAnsi="Calibri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5FDC0">
            <w:pPr>
              <w:widowControl/>
              <w:jc w:val="center"/>
              <w:rPr>
                <w:rFonts w:hint="default" w:asci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182</w:t>
            </w:r>
          </w:p>
        </w:tc>
      </w:tr>
      <w:tr w14:paraId="43711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Calibri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3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互动电视</w:t>
            </w:r>
          </w:p>
        </w:tc>
        <w:tc>
          <w:tcPr>
            <w:tcW w:w="2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4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Calibri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65英寸高清LED液晶屏；分辨率支持不低于1920*1080；输入接口：HDMI；支持壁挂式或吊挂安装；配置对应支架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Calibri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Calibri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</w:tr>
    </w:tbl>
    <w:p w14:paraId="5BC3453D">
      <w:pPr>
        <w:rPr>
          <w:rFonts w:hint="eastAsia"/>
          <w:lang w:val="en-US" w:eastAsia="zh-CN"/>
        </w:rPr>
      </w:pPr>
    </w:p>
    <w:p w14:paraId="76CBC35E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Eʩ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compatSetting w:name="compatibilityMode" w:uri="http://schemas.microsoft.com/office/word" w:val="14"/>
  </w:compat>
  <w:docVars>
    <w:docVar w:name="commondata" w:val="eyJoZGlkIjoiNDAxMGZjNDM2ZjdjOWVmMmVhODUzOTRlMzMwODM0ZjkifQ=="/>
  </w:docVars>
  <w:rsids>
    <w:rsidRoot w:val="00000000"/>
    <w:rsid w:val="033879A6"/>
    <w:rsid w:val="06E552C8"/>
    <w:rsid w:val="082B1F33"/>
    <w:rsid w:val="08D664E2"/>
    <w:rsid w:val="142E3D5A"/>
    <w:rsid w:val="157F6CF7"/>
    <w:rsid w:val="1F871298"/>
    <w:rsid w:val="216D1088"/>
    <w:rsid w:val="279A10F2"/>
    <w:rsid w:val="2DC31AD5"/>
    <w:rsid w:val="30C46FA8"/>
    <w:rsid w:val="3C1D1AF1"/>
    <w:rsid w:val="3F8B66FA"/>
    <w:rsid w:val="41025777"/>
    <w:rsid w:val="47B916EB"/>
    <w:rsid w:val="4F7A1E4D"/>
    <w:rsid w:val="51A26F69"/>
    <w:rsid w:val="5BFF1099"/>
    <w:rsid w:val="61C42740"/>
    <w:rsid w:val="6555641F"/>
    <w:rsid w:val="66E41CDD"/>
    <w:rsid w:val="67543080"/>
    <w:rsid w:val="69120DB0"/>
    <w:rsid w:val="7614057B"/>
    <w:rsid w:val="77163B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iPriority w:val="0"/>
    <w:pPr>
      <w:keepNext/>
      <w:keepLines/>
      <w:widowControl w:val="0"/>
      <w:spacing w:before="280" w:after="290" w:line="377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paragraph" w:styleId="6">
    <w:name w:val="heading 5"/>
    <w:basedOn w:val="1"/>
    <w:next w:val="1"/>
    <w:uiPriority w:val="0"/>
    <w:pPr>
      <w:keepNext/>
      <w:keepLines/>
      <w:widowControl w:val="0"/>
      <w:spacing w:before="280" w:after="290" w:line="377" w:lineRule="auto"/>
      <w:outlineLvl w:val="4"/>
    </w:pPr>
    <w:rPr>
      <w:rFonts w:ascii="Calibri" w:hAnsi="Calibri" w:eastAsia="宋体" w:cs="Times New Roman"/>
      <w:b/>
      <w:bCs/>
      <w:sz w:val="28"/>
      <w:szCs w:val="28"/>
    </w:rPr>
  </w:style>
  <w:style w:type="character" w:default="1" w:styleId="31">
    <w:name w:val="Default Paragraph Font"/>
    <w:uiPriority w:val="0"/>
  </w:style>
  <w:style w:type="table" w:default="1" w:styleId="3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qFormat/>
    <w:uiPriority w:val="0"/>
    <w:pPr>
      <w:spacing w:after="160" w:line="259" w:lineRule="auto"/>
      <w:ind w:left="1200" w:leftChars="1200"/>
    </w:pPr>
    <w:rPr>
      <w:rFonts w:ascii="Calibri" w:hAnsi="Calibri" w:eastAsia="宋体" w:cs="Times New Roman"/>
    </w:rPr>
  </w:style>
  <w:style w:type="paragraph" w:styleId="8">
    <w:name w:val="Normal Indent"/>
    <w:basedOn w:val="1"/>
    <w:qFormat/>
    <w:uiPriority w:val="0"/>
    <w:pPr>
      <w:spacing w:after="160" w:line="259" w:lineRule="auto"/>
      <w:ind w:firstLine="200" w:firstLineChars="200"/>
    </w:pPr>
    <w:rPr>
      <w:rFonts w:ascii="Calibri" w:hAnsi="Calibri" w:eastAsia="宋体" w:cs="Times New Roman"/>
    </w:rPr>
  </w:style>
  <w:style w:type="paragraph" w:styleId="9">
    <w:name w:val="Document Map"/>
    <w:basedOn w:val="1"/>
    <w:qFormat/>
    <w:uiPriority w:val="0"/>
    <w:pPr>
      <w:spacing w:after="160" w:line="259" w:lineRule="auto"/>
    </w:pPr>
    <w:rPr>
      <w:rFonts w:ascii="宋体" w:eastAsia="宋体" w:cs="Times New Roman"/>
      <w:sz w:val="18"/>
      <w:szCs w:val="18"/>
    </w:rPr>
  </w:style>
  <w:style w:type="paragraph" w:styleId="10">
    <w:name w:val="annotation text"/>
    <w:basedOn w:val="1"/>
    <w:qFormat/>
    <w:uiPriority w:val="0"/>
    <w:pPr>
      <w:jc w:val="left"/>
    </w:pPr>
  </w:style>
  <w:style w:type="paragraph" w:styleId="11">
    <w:name w:val="Body Text"/>
    <w:basedOn w:val="1"/>
    <w:qFormat/>
    <w:uiPriority w:val="0"/>
    <w:pPr>
      <w:spacing w:after="120"/>
    </w:pPr>
  </w:style>
  <w:style w:type="paragraph" w:styleId="12">
    <w:name w:val="Body Text Indent"/>
    <w:basedOn w:val="1"/>
    <w:qFormat/>
    <w:uiPriority w:val="0"/>
    <w:pPr>
      <w:spacing w:after="160" w:line="259" w:lineRule="auto"/>
      <w:ind w:firstLine="630"/>
    </w:pPr>
    <w:rPr>
      <w:rFonts w:ascii="Calibri" w:hAnsi="Calibri" w:eastAsia="宋体" w:cs="Times New Roman"/>
      <w:sz w:val="32"/>
      <w:szCs w:val="20"/>
    </w:rPr>
  </w:style>
  <w:style w:type="paragraph" w:styleId="13">
    <w:name w:val="toc 5"/>
    <w:basedOn w:val="1"/>
    <w:next w:val="1"/>
    <w:qFormat/>
    <w:uiPriority w:val="0"/>
    <w:pPr>
      <w:spacing w:after="160" w:line="259" w:lineRule="auto"/>
      <w:ind w:left="800" w:leftChars="800"/>
    </w:pPr>
    <w:rPr>
      <w:rFonts w:ascii="Calibri" w:hAnsi="Calibri" w:eastAsia="宋体" w:cs="Times New Roman"/>
    </w:rPr>
  </w:style>
  <w:style w:type="paragraph" w:styleId="14">
    <w:name w:val="toc 3"/>
    <w:basedOn w:val="1"/>
    <w:next w:val="1"/>
    <w:qFormat/>
    <w:uiPriority w:val="0"/>
    <w:pPr>
      <w:spacing w:after="160" w:line="259" w:lineRule="auto"/>
      <w:ind w:left="400" w:leftChars="400"/>
    </w:pPr>
    <w:rPr>
      <w:rFonts w:ascii="Calibri" w:hAnsi="Calibri" w:eastAsia="宋体" w:cs="Times New Roman"/>
    </w:rPr>
  </w:style>
  <w:style w:type="paragraph" w:styleId="15">
    <w:name w:val="Plain Text"/>
    <w:basedOn w:val="1"/>
    <w:qFormat/>
    <w:uiPriority w:val="0"/>
    <w:pPr>
      <w:spacing w:after="160" w:line="259" w:lineRule="auto"/>
    </w:pPr>
    <w:rPr>
      <w:rFonts w:ascii="宋体" w:eastAsia="宋体" w:cs="Times New Roman"/>
    </w:rPr>
  </w:style>
  <w:style w:type="paragraph" w:styleId="16">
    <w:name w:val="toc 8"/>
    <w:basedOn w:val="1"/>
    <w:next w:val="1"/>
    <w:qFormat/>
    <w:uiPriority w:val="0"/>
    <w:pPr>
      <w:spacing w:after="160" w:line="259" w:lineRule="auto"/>
      <w:ind w:left="1400" w:leftChars="1400"/>
    </w:pPr>
    <w:rPr>
      <w:rFonts w:ascii="Calibri" w:hAnsi="Calibri" w:eastAsia="宋体" w:cs="Times New Roman"/>
    </w:rPr>
  </w:style>
  <w:style w:type="paragraph" w:styleId="17">
    <w:name w:val="Date"/>
    <w:basedOn w:val="1"/>
    <w:next w:val="1"/>
    <w:qFormat/>
    <w:uiPriority w:val="0"/>
    <w:pPr>
      <w:spacing w:after="160" w:line="259" w:lineRule="auto"/>
    </w:pPr>
    <w:rPr>
      <w:rFonts w:ascii="Calibri" w:hAnsi="Calibri" w:eastAsia="宋体" w:cs="Times New Roman"/>
      <w:color w:val="000000"/>
      <w:kern w:val="0"/>
      <w:sz w:val="30"/>
    </w:rPr>
  </w:style>
  <w:style w:type="paragraph" w:styleId="18">
    <w:name w:val="Balloon Text"/>
    <w:basedOn w:val="1"/>
    <w:qFormat/>
    <w:uiPriority w:val="0"/>
    <w:rPr>
      <w:sz w:val="18"/>
      <w:szCs w:val="18"/>
    </w:rPr>
  </w:style>
  <w:style w:type="paragraph" w:styleId="1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qFormat/>
    <w:uiPriority w:val="0"/>
    <w:pPr>
      <w:spacing w:after="160" w:line="259" w:lineRule="auto"/>
    </w:pPr>
    <w:rPr>
      <w:rFonts w:ascii="Calibri" w:hAnsi="Calibri" w:eastAsia="宋体" w:cs="Times New Roman"/>
    </w:rPr>
  </w:style>
  <w:style w:type="paragraph" w:styleId="22">
    <w:name w:val="toc 4"/>
    <w:basedOn w:val="1"/>
    <w:next w:val="1"/>
    <w:qFormat/>
    <w:uiPriority w:val="0"/>
    <w:pPr>
      <w:spacing w:after="160" w:line="259" w:lineRule="auto"/>
      <w:ind w:left="600" w:leftChars="600"/>
    </w:pPr>
    <w:rPr>
      <w:rFonts w:ascii="Calibri" w:hAnsi="Calibri" w:eastAsia="宋体" w:cs="Times New Roman"/>
    </w:rPr>
  </w:style>
  <w:style w:type="paragraph" w:styleId="23">
    <w:name w:val="toc 6"/>
    <w:basedOn w:val="1"/>
    <w:next w:val="1"/>
    <w:qFormat/>
    <w:uiPriority w:val="0"/>
    <w:pPr>
      <w:spacing w:after="160" w:line="259" w:lineRule="auto"/>
      <w:ind w:left="1000" w:leftChars="1000"/>
    </w:pPr>
    <w:rPr>
      <w:rFonts w:ascii="Calibri" w:hAnsi="Calibri" w:eastAsia="宋体" w:cs="Times New Roman"/>
    </w:rPr>
  </w:style>
  <w:style w:type="paragraph" w:styleId="24">
    <w:name w:val="toc 2"/>
    <w:basedOn w:val="1"/>
    <w:next w:val="1"/>
    <w:qFormat/>
    <w:uiPriority w:val="0"/>
    <w:pPr>
      <w:spacing w:after="160" w:line="259" w:lineRule="auto"/>
      <w:ind w:left="200" w:leftChars="200"/>
    </w:pPr>
    <w:rPr>
      <w:rFonts w:ascii="Calibri" w:hAnsi="Calibri" w:eastAsia="宋体" w:cs="Times New Roman"/>
    </w:rPr>
  </w:style>
  <w:style w:type="paragraph" w:styleId="25">
    <w:name w:val="toc 9"/>
    <w:basedOn w:val="1"/>
    <w:next w:val="1"/>
    <w:qFormat/>
    <w:uiPriority w:val="0"/>
    <w:pPr>
      <w:spacing w:after="160" w:line="259" w:lineRule="auto"/>
      <w:ind w:left="1600" w:leftChars="1600"/>
    </w:pPr>
    <w:rPr>
      <w:rFonts w:ascii="Calibri" w:hAnsi="Calibri" w:eastAsia="宋体" w:cs="Times New Roman"/>
    </w:rPr>
  </w:style>
  <w:style w:type="paragraph" w:styleId="26">
    <w:name w:val="Normal (Web)"/>
    <w:basedOn w:val="1"/>
    <w:qFormat/>
    <w:uiPriority w:val="0"/>
    <w:rPr>
      <w:sz w:val="24"/>
    </w:rPr>
  </w:style>
  <w:style w:type="paragraph" w:styleId="27">
    <w:name w:val="annotation subject"/>
    <w:basedOn w:val="10"/>
    <w:next w:val="10"/>
    <w:qFormat/>
    <w:uiPriority w:val="0"/>
    <w:pPr>
      <w:spacing w:after="160" w:line="259" w:lineRule="auto"/>
    </w:pPr>
    <w:rPr>
      <w:rFonts w:ascii="Calibri" w:hAnsi="Calibri" w:eastAsia="宋体" w:cs="Times New Roman"/>
      <w:b/>
      <w:bCs/>
    </w:rPr>
  </w:style>
  <w:style w:type="paragraph" w:styleId="28">
    <w:name w:val="Body Text First Indent"/>
    <w:basedOn w:val="11"/>
    <w:next w:val="29"/>
    <w:qFormat/>
    <w:uiPriority w:val="0"/>
    <w:pPr>
      <w:spacing w:after="160" w:line="360" w:lineRule="auto"/>
      <w:ind w:left="30" w:leftChars="30" w:firstLine="100" w:firstLineChars="100"/>
    </w:pPr>
    <w:rPr>
      <w:rFonts w:ascii="宋体" w:eastAsia="宋体" w:cs="Times New Roman"/>
      <w:kern w:val="0"/>
      <w:sz w:val="24"/>
      <w:szCs w:val="18"/>
    </w:rPr>
  </w:style>
  <w:style w:type="paragraph" w:customStyle="1" w:styleId="29">
    <w:name w:val="段落正文"/>
    <w:basedOn w:val="1"/>
    <w:qFormat/>
    <w:uiPriority w:val="0"/>
    <w:pPr>
      <w:spacing w:before="50" w:beforeLines="50" w:after="160" w:line="360" w:lineRule="auto"/>
      <w:ind w:firstLine="200" w:firstLineChars="200"/>
    </w:pPr>
    <w:rPr>
      <w:rFonts w:ascii="Calibri" w:hAnsi="Calibri" w:eastAsia="宋体" w:cs="Times New Roman"/>
      <w:spacing w:val="2"/>
      <w:sz w:val="24"/>
      <w:szCs w:val="20"/>
    </w:rPr>
  </w:style>
  <w:style w:type="character" w:styleId="32">
    <w:name w:val="page number"/>
    <w:qFormat/>
    <w:uiPriority w:val="0"/>
  </w:style>
  <w:style w:type="character" w:styleId="33">
    <w:name w:val="Hyperlink"/>
    <w:basedOn w:val="31"/>
    <w:qFormat/>
    <w:uiPriority w:val="0"/>
    <w:rPr>
      <w:color w:val="0026E5"/>
      <w:u w:val="single"/>
    </w:rPr>
  </w:style>
  <w:style w:type="character" w:styleId="34">
    <w:name w:val="annotation reference"/>
    <w:basedOn w:val="31"/>
    <w:qFormat/>
    <w:uiPriority w:val="0"/>
    <w:rPr>
      <w:sz w:val="21"/>
      <w:szCs w:val="21"/>
    </w:rPr>
  </w:style>
  <w:style w:type="paragraph" w:customStyle="1" w:styleId="35">
    <w:name w:val="null3"/>
    <w:qFormat/>
    <w:uiPriority w:val="0"/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36">
    <w:name w:val="Quote"/>
    <w:basedOn w:val="1"/>
    <w:next w:val="1"/>
    <w:qFormat/>
    <w:uiPriority w:val="0"/>
    <w:pPr>
      <w:wordWrap w:val="0"/>
      <w:spacing w:before="200" w:after="160" w:line="259" w:lineRule="auto"/>
      <w:ind w:left="864" w:right="864"/>
      <w:jc w:val="center"/>
    </w:pPr>
    <w:rPr>
      <w:rFonts w:ascii="Calibri" w:hAnsi="Calibri" w:eastAsia="宋体" w:cs="Times New Roman"/>
      <w:i/>
    </w:rPr>
  </w:style>
  <w:style w:type="character" w:customStyle="1" w:styleId="37">
    <w:name w:val="font101"/>
    <w:qFormat/>
    <w:uiPriority w:val="0"/>
    <w:rPr>
      <w:rFonts w:ascii="宋体" w:eastAsia="宋体" w:cs="宋体"/>
      <w:color w:val="000000"/>
      <w:sz w:val="21"/>
      <w:szCs w:val="21"/>
      <w:u w:val="single"/>
    </w:rPr>
  </w:style>
  <w:style w:type="character" w:customStyle="1" w:styleId="38">
    <w:name w:val="font31"/>
    <w:qFormat/>
    <w:uiPriority w:val="0"/>
    <w:rPr>
      <w:rFonts w:ascii="宋体" w:eastAsia="宋体" w:cs="宋体"/>
      <w:color w:val="000000"/>
      <w:sz w:val="21"/>
      <w:szCs w:val="21"/>
      <w:u w:val="none"/>
    </w:rPr>
  </w:style>
  <w:style w:type="character" w:customStyle="1" w:styleId="39">
    <w:name w:val="font111"/>
    <w:qFormat/>
    <w:uiPriority w:val="0"/>
    <w:rPr>
      <w:rFonts w:ascii="Eʩ" w:hAnsi="Eʩ" w:eastAsia="Eʩ" w:cs="Eʩ"/>
      <w:color w:val="000000"/>
      <w:sz w:val="21"/>
      <w:szCs w:val="21"/>
      <w:u w:val="single"/>
    </w:rPr>
  </w:style>
  <w:style w:type="character" w:customStyle="1" w:styleId="40">
    <w:name w:val="font91"/>
    <w:qFormat/>
    <w:uiPriority w:val="0"/>
    <w:rPr>
      <w:rFonts w:ascii="宋体" w:eastAsia="宋体" w:cs="宋体"/>
      <w:color w:val="FF0000"/>
      <w:sz w:val="21"/>
      <w:szCs w:val="21"/>
      <w:u w:val="single"/>
    </w:rPr>
  </w:style>
  <w:style w:type="paragraph" w:customStyle="1" w:styleId="41">
    <w:name w:val="_Style 2"/>
    <w:basedOn w:val="1"/>
    <w:qFormat/>
    <w:uiPriority w:val="0"/>
    <w:pPr>
      <w:spacing w:after="160" w:line="259" w:lineRule="auto"/>
      <w:ind w:firstLine="200" w:firstLineChars="200"/>
    </w:pPr>
    <w:rPr>
      <w:rFonts w:ascii="Calibri" w:hAnsi="Calibri" w:eastAsia="宋体" w:cs="Times New Roman"/>
      <w:sz w:val="18"/>
      <w:szCs w:val="18"/>
    </w:rPr>
  </w:style>
  <w:style w:type="paragraph" w:customStyle="1" w:styleId="42">
    <w:name w:val="正文首行缩进两字符"/>
    <w:basedOn w:val="1"/>
    <w:next w:val="1"/>
    <w:qFormat/>
    <w:uiPriority w:val="0"/>
    <w:pPr>
      <w:spacing w:after="160" w:line="360" w:lineRule="auto"/>
      <w:ind w:firstLine="200" w:firstLineChars="200"/>
    </w:pPr>
    <w:rPr>
      <w:rFonts w:ascii="Calibri" w:hAnsi="Calibri" w:eastAsia="宋体" w:cs="Times New Roman"/>
    </w:rPr>
  </w:style>
  <w:style w:type="paragraph" w:customStyle="1" w:styleId="43">
    <w:name w:val="样式 首行缩进:  2 字符"/>
    <w:basedOn w:val="1"/>
    <w:qFormat/>
    <w:uiPriority w:val="0"/>
    <w:pPr>
      <w:spacing w:after="160" w:line="400" w:lineRule="exact"/>
      <w:ind w:firstLine="200" w:firstLineChars="200"/>
    </w:pPr>
    <w:rPr>
      <w:rFonts w:ascii="Calibri" w:hAnsi="Calibri" w:eastAsia="宋体" w:cs="宋体"/>
      <w:sz w:val="24"/>
    </w:rPr>
  </w:style>
  <w:style w:type="paragraph" w:customStyle="1" w:styleId="44">
    <w:name w:val="样式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45">
    <w:name w:val="正文1"/>
    <w:qFormat/>
    <w:uiPriority w:val="0"/>
    <w:pPr>
      <w:widowControl w:val="0"/>
      <w:adjustRightInd w:val="0"/>
      <w:spacing w:after="160" w:line="312" w:lineRule="atLeast"/>
      <w:jc w:val="both"/>
      <w:textAlignment w:val="baseline"/>
    </w:pPr>
    <w:rPr>
      <w:rFonts w:ascii="宋体" w:hAnsi="Times New Roman" w:eastAsia="宋体" w:cs="Times New Roman"/>
      <w:sz w:val="34"/>
      <w:szCs w:val="22"/>
      <w:lang w:val="en-US" w:eastAsia="zh-CN" w:bidi="ar-SA"/>
    </w:rPr>
  </w:style>
  <w:style w:type="paragraph" w:customStyle="1" w:styleId="46">
    <w:name w:val="List Paragraph"/>
    <w:basedOn w:val="1"/>
    <w:qFormat/>
    <w:uiPriority w:val="0"/>
    <w:pPr>
      <w:spacing w:after="160" w:line="259" w:lineRule="auto"/>
      <w:ind w:firstLine="200" w:firstLineChars="200"/>
    </w:pPr>
    <w:rPr>
      <w:rFonts w:ascii="Calibri" w:hAnsi="Calibri" w:eastAsia="宋体" w:cs="Times New Roman"/>
    </w:rPr>
  </w:style>
  <w:style w:type="character" w:customStyle="1" w:styleId="47">
    <w:name w:val="批注文字 Char1"/>
    <w:basedOn w:val="3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48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49">
    <w:name w:val="封面标准号2"/>
    <w:basedOn w:val="1"/>
    <w:qFormat/>
    <w:uiPriority w:val="0"/>
    <w:pPr>
      <w:framePr w:w="9138" w:h="1244" w:hRule="exact" w:wrap="around" w:vAnchor="page" w:hAnchor="margin" w:y="2908"/>
      <w:kinsoku w:val="0"/>
      <w:overflowPunct w:val="0"/>
      <w:autoSpaceDE w:val="0"/>
      <w:autoSpaceDN w:val="0"/>
      <w:adjustRightInd w:val="0"/>
      <w:spacing w:before="357" w:line="280" w:lineRule="exact"/>
      <w:jc w:val="right"/>
      <w:textAlignment w:val="center"/>
    </w:pPr>
    <w:rPr>
      <w:rFonts w:ascii="Times New Roman" w:hAnsi="Times New Roman" w:eastAsia="宋体" w:cs="Times New Roman"/>
      <w:kern w:val="0"/>
      <w:sz w:val="28"/>
      <w:szCs w:val="20"/>
    </w:rPr>
  </w:style>
  <w:style w:type="paragraph" w:customStyle="1" w:styleId="50">
    <w:name w:val="列出段落1"/>
    <w:basedOn w:val="1"/>
    <w:qFormat/>
    <w:uiPriority w:val="0"/>
    <w:pPr>
      <w:spacing w:after="160" w:line="259" w:lineRule="auto"/>
      <w:ind w:firstLine="200" w:firstLineChars="200"/>
    </w:pPr>
    <w:rPr>
      <w:rFonts w:ascii="Calibri" w:hAnsi="Calibri" w:eastAsia="宋体" w:cs="Times New Roman"/>
    </w:rPr>
  </w:style>
  <w:style w:type="character" w:customStyle="1" w:styleId="51">
    <w:name w:val="font41"/>
    <w:basedOn w:val="31"/>
    <w:qFormat/>
    <w:uiPriority w:val="0"/>
    <w:rPr>
      <w:rFonts w:ascii="宋体" w:eastAsia="宋体"/>
      <w:color w:val="000000"/>
      <w:sz w:val="24"/>
      <w:szCs w:val="24"/>
      <w:u w:val="none"/>
    </w:rPr>
  </w:style>
  <w:style w:type="character" w:customStyle="1" w:styleId="52">
    <w:name w:val="font11"/>
    <w:basedOn w:val="31"/>
    <w:qFormat/>
    <w:uiPriority w:val="0"/>
    <w:rPr>
      <w:rFonts w:ascii="宋体" w:eastAsia="宋体"/>
      <w:color w:val="000000"/>
      <w:sz w:val="20"/>
      <w:szCs w:val="20"/>
      <w:u w:val="none"/>
    </w:rPr>
  </w:style>
  <w:style w:type="character" w:customStyle="1" w:styleId="53">
    <w:name w:val="font21"/>
    <w:basedOn w:val="31"/>
    <w:qFormat/>
    <w:uiPriority w:val="0"/>
    <w:rPr>
      <w:rFonts w:ascii="宋体" w:eastAsia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548</Words>
  <Characters>774</Characters>
  <Lines>2065</Lines>
  <Paragraphs>508</Paragraphs>
  <TotalTime>15</TotalTime>
  <ScaleCrop>false</ScaleCrop>
  <LinksUpToDate>false</LinksUpToDate>
  <CharactersWithSpaces>776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2025-08-18T02:15:00Z</dcterms:created>
  <dc:creator>xuhua</dc:creator>
  <cp:lastModifiedBy>刘曦</cp:lastModifiedBy>
  <dcterms:modified xsi:type="dcterms:W3CDTF">2025-08-25T07:29:10Z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eyJoZGlkIjoiZmE2ZDEzYTRhN2VhMjA5MWFhMGE0MGZhZDNiYzRiYzYiLCJ1c2VySWQiOiIyMzkzNDM3MyJ9</vt:lpwstr>
  </property>
  <property fmtid="{D5CDD505-2E9C-101B-9397-08002B2CF9AE}" pid="3" name="KSOProductBuildVer">
    <vt:lpwstr>2052-12.1.0.21541</vt:lpwstr>
  </property>
  <property fmtid="{D5CDD505-2E9C-101B-9397-08002B2CF9AE}" pid="4" name="ICV">
    <vt:lpwstr>23F4F61EF2E54A528F8418B5BDDA367F_12</vt:lpwstr>
  </property>
</Properties>
</file>