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FAC0B">
      <w:pPr>
        <w:spacing w:line="360" w:lineRule="auto"/>
        <w:rPr>
          <w:rFonts w:asciiTheme="majorEastAsia" w:hAnsiTheme="majorEastAsia" w:eastAsiaTheme="majorEastAsia"/>
        </w:rPr>
      </w:pPr>
    </w:p>
    <w:p w14:paraId="144E58A6">
      <w:pPr>
        <w:spacing w:line="360" w:lineRule="auto"/>
        <w:rPr>
          <w:rFonts w:asciiTheme="majorEastAsia" w:hAnsiTheme="majorEastAsia" w:eastAsiaTheme="majorEastAsia"/>
          <w:b/>
          <w:sz w:val="46"/>
        </w:rPr>
      </w:pPr>
    </w:p>
    <w:p w14:paraId="09B87FA8">
      <w:pPr>
        <w:spacing w:line="360" w:lineRule="auto"/>
        <w:jc w:val="left"/>
        <w:rPr>
          <w:rFonts w:asciiTheme="majorEastAsia" w:hAnsiTheme="majorEastAsia" w:eastAsiaTheme="majorEastAsia"/>
          <w:sz w:val="32"/>
          <w:szCs w:val="32"/>
        </w:rPr>
      </w:pPr>
      <w:r>
        <w:rPr>
          <w:rFonts w:hint="eastAsia" w:asciiTheme="majorEastAsia" w:hAnsiTheme="majorEastAsia" w:eastAsiaTheme="majorEastAsia"/>
          <w:sz w:val="32"/>
          <w:szCs w:val="32"/>
        </w:rPr>
        <w:t>附件1：</w:t>
      </w:r>
    </w:p>
    <w:p w14:paraId="0605FF2A">
      <w:pPr>
        <w:spacing w:line="360" w:lineRule="auto"/>
        <w:ind w:firstLine="3378" w:firstLineChars="1126"/>
        <w:rPr>
          <w:rFonts w:cs="黑体" w:asciiTheme="majorEastAsia" w:hAnsiTheme="majorEastAsia" w:eastAsiaTheme="majorEastAsia"/>
          <w:sz w:val="30"/>
          <w:szCs w:val="30"/>
        </w:rPr>
      </w:pPr>
      <w:r>
        <w:rPr>
          <w:rFonts w:hint="eastAsia" w:cs="黑体" w:asciiTheme="majorEastAsia" w:hAnsiTheme="majorEastAsia" w:eastAsiaTheme="majorEastAsia"/>
          <w:sz w:val="30"/>
          <w:szCs w:val="30"/>
        </w:rPr>
        <w:t>拟采购物品名称及数量</w:t>
      </w:r>
    </w:p>
    <w:tbl>
      <w:tblPr>
        <w:tblStyle w:val="8"/>
        <w:tblW w:w="9619" w:type="dxa"/>
        <w:tblInd w:w="93" w:type="dxa"/>
        <w:tblLayout w:type="autofit"/>
        <w:tblCellMar>
          <w:top w:w="0" w:type="dxa"/>
          <w:left w:w="108" w:type="dxa"/>
          <w:bottom w:w="0" w:type="dxa"/>
          <w:right w:w="108" w:type="dxa"/>
        </w:tblCellMar>
      </w:tblPr>
      <w:tblGrid>
        <w:gridCol w:w="868"/>
        <w:gridCol w:w="4113"/>
        <w:gridCol w:w="1185"/>
        <w:gridCol w:w="1151"/>
        <w:gridCol w:w="1151"/>
        <w:gridCol w:w="1151"/>
      </w:tblGrid>
      <w:tr w14:paraId="68AEBBA5">
        <w:trPr>
          <w:trHeight w:val="914" w:hRule="atLeast"/>
        </w:trPr>
        <w:tc>
          <w:tcPr>
            <w:tcW w:w="868" w:type="dxa"/>
            <w:tcBorders>
              <w:top w:val="single" w:color="000000" w:sz="4" w:space="0"/>
              <w:left w:val="single" w:color="000000" w:sz="4" w:space="0"/>
              <w:bottom w:val="single" w:color="000000" w:sz="4" w:space="0"/>
              <w:right w:val="single" w:color="000000" w:sz="4" w:space="0"/>
            </w:tcBorders>
            <w:noWrap/>
            <w:vAlign w:val="center"/>
          </w:tcPr>
          <w:p w14:paraId="2F1AAB67">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编号</w:t>
            </w:r>
          </w:p>
        </w:tc>
        <w:tc>
          <w:tcPr>
            <w:tcW w:w="4113" w:type="dxa"/>
            <w:tcBorders>
              <w:top w:val="single" w:color="000000" w:sz="4" w:space="0"/>
              <w:left w:val="single" w:color="000000" w:sz="4" w:space="0"/>
              <w:bottom w:val="single" w:color="000000" w:sz="4" w:space="0"/>
              <w:right w:val="single" w:color="000000" w:sz="4" w:space="0"/>
            </w:tcBorders>
            <w:noWrap/>
            <w:vAlign w:val="center"/>
          </w:tcPr>
          <w:p w14:paraId="2D2E4A4A">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采购设备名称</w:t>
            </w:r>
          </w:p>
        </w:tc>
        <w:tc>
          <w:tcPr>
            <w:tcW w:w="1185" w:type="dxa"/>
            <w:tcBorders>
              <w:top w:val="single" w:color="000000" w:sz="4" w:space="0"/>
              <w:left w:val="single" w:color="000000" w:sz="4" w:space="0"/>
              <w:bottom w:val="single" w:color="000000" w:sz="4" w:space="0"/>
              <w:right w:val="single" w:color="000000" w:sz="4" w:space="0"/>
            </w:tcBorders>
            <w:vAlign w:val="center"/>
          </w:tcPr>
          <w:p w14:paraId="63E4B160">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是否进口产品</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5775AE6E">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数量</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58B183C8">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单位</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537B181B">
            <w:pPr>
              <w:widowControl/>
              <w:tabs>
                <w:tab w:val="left" w:pos="301"/>
              </w:tabs>
              <w:spacing w:line="360" w:lineRule="auto"/>
              <w:jc w:val="left"/>
              <w:textAlignment w:val="center"/>
              <w:rPr>
                <w:rFonts w:hint="default" w:cs="楷体_GB2312" w:asciiTheme="majorEastAsia" w:hAnsiTheme="majorEastAsia" w:eastAsiaTheme="majorEastAsia"/>
                <w:sz w:val="24"/>
                <w:szCs w:val="24"/>
                <w:lang w:val="en-US" w:eastAsia="zh-CN" w:bidi="ar"/>
              </w:rPr>
            </w:pPr>
            <w:r>
              <w:rPr>
                <w:rFonts w:hint="eastAsia" w:cs="楷体_GB2312" w:asciiTheme="majorEastAsia" w:hAnsiTheme="majorEastAsia" w:eastAsiaTheme="majorEastAsia"/>
                <w:sz w:val="24"/>
                <w:szCs w:val="24"/>
                <w:lang w:val="en-US" w:eastAsia="zh-CN" w:bidi="ar"/>
              </w:rPr>
              <w:t>采购经费（万元）</w:t>
            </w:r>
          </w:p>
        </w:tc>
      </w:tr>
      <w:tr w14:paraId="6B909926">
        <w:tblPrEx>
          <w:tblCellMar>
            <w:top w:w="0" w:type="dxa"/>
            <w:left w:w="108" w:type="dxa"/>
            <w:bottom w:w="0" w:type="dxa"/>
            <w:right w:w="108" w:type="dxa"/>
          </w:tblCellMar>
        </w:tblPrEx>
        <w:trPr>
          <w:trHeight w:val="519" w:hRule="atLeast"/>
        </w:trPr>
        <w:tc>
          <w:tcPr>
            <w:tcW w:w="868" w:type="dxa"/>
            <w:tcBorders>
              <w:top w:val="single" w:color="000000" w:sz="4" w:space="0"/>
              <w:left w:val="single" w:color="000000" w:sz="4" w:space="0"/>
              <w:bottom w:val="single" w:color="000000" w:sz="4" w:space="0"/>
              <w:right w:val="single" w:color="000000" w:sz="4" w:space="0"/>
            </w:tcBorders>
            <w:noWrap/>
            <w:vAlign w:val="center"/>
          </w:tcPr>
          <w:p w14:paraId="42199BFC">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1</w:t>
            </w:r>
          </w:p>
        </w:tc>
        <w:tc>
          <w:tcPr>
            <w:tcW w:w="4113" w:type="dxa"/>
            <w:tcBorders>
              <w:top w:val="single" w:color="000000" w:sz="4" w:space="0"/>
              <w:left w:val="single" w:color="000000" w:sz="4" w:space="0"/>
              <w:bottom w:val="single" w:color="000000" w:sz="4" w:space="0"/>
              <w:right w:val="single" w:color="000000" w:sz="4" w:space="0"/>
            </w:tcBorders>
            <w:vAlign w:val="center"/>
          </w:tcPr>
          <w:p w14:paraId="6B81D8E7">
            <w:pPr>
              <w:widowControl/>
              <w:spacing w:line="360" w:lineRule="auto"/>
              <w:textAlignment w:val="center"/>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化工总控工技能水平培训虚拟仿真系统V1.0</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6F6B0542">
            <w:pPr>
              <w:widowControl/>
              <w:spacing w:line="360" w:lineRule="auto"/>
              <w:jc w:val="center"/>
              <w:textAlignment w:val="center"/>
              <w:rPr>
                <w:rFonts w:cs="楷体_GB2312" w:asciiTheme="majorEastAsia" w:hAnsiTheme="majorEastAsia" w:eastAsiaTheme="majorEastAsia"/>
                <w:sz w:val="22"/>
              </w:rPr>
            </w:pPr>
            <w:r>
              <w:rPr>
                <w:rFonts w:cs="楷体_GB2312" w:asciiTheme="majorEastAsia" w:hAnsiTheme="majorEastAsia" w:eastAsiaTheme="majorEastAsia"/>
                <w:sz w:val="22"/>
                <w:lang w:bidi="ar"/>
              </w:rPr>
              <w:t>否</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77B5B22E">
            <w:pPr>
              <w:widowControl/>
              <w:spacing w:line="360" w:lineRule="auto"/>
              <w:jc w:val="center"/>
              <w:textAlignment w:val="center"/>
              <w:rPr>
                <w:rFonts w:cs="楷体_GB2312" w:asciiTheme="majorEastAsia" w:hAnsiTheme="majorEastAsia" w:eastAsiaTheme="majorEastAsia"/>
                <w:sz w:val="22"/>
              </w:rPr>
            </w:pPr>
            <w:r>
              <w:rPr>
                <w:rFonts w:cs="楷体_GB2312" w:asciiTheme="majorEastAsia" w:hAnsiTheme="majorEastAsia" w:eastAsiaTheme="majorEastAsia"/>
                <w:sz w:val="22"/>
                <w:lang w:bidi="ar"/>
              </w:rPr>
              <w:t>1</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10817CA2">
            <w:pPr>
              <w:widowControl/>
              <w:spacing w:line="360" w:lineRule="auto"/>
              <w:jc w:val="center"/>
              <w:textAlignment w:val="center"/>
              <w:rPr>
                <w:rFonts w:cs="楷体_GB2312" w:asciiTheme="majorEastAsia" w:hAnsiTheme="majorEastAsia" w:eastAsiaTheme="majorEastAsia"/>
                <w:sz w:val="22"/>
              </w:rPr>
            </w:pPr>
            <w:r>
              <w:rPr>
                <w:rFonts w:cs="楷体_GB2312" w:asciiTheme="majorEastAsia" w:hAnsiTheme="majorEastAsia" w:eastAsiaTheme="majorEastAsia"/>
                <w:sz w:val="22"/>
                <w:lang w:bidi="ar"/>
              </w:rPr>
              <w:t>套</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46C03C6C">
            <w:pPr>
              <w:widowControl/>
              <w:spacing w:line="360" w:lineRule="auto"/>
              <w:jc w:val="center"/>
              <w:textAlignment w:val="center"/>
              <w:rPr>
                <w:rFonts w:hint="default" w:cs="楷体_GB2312" w:asciiTheme="majorEastAsia" w:hAnsiTheme="majorEastAsia" w:eastAsiaTheme="majorEastAsia"/>
                <w:sz w:val="22"/>
                <w:lang w:val="en-US" w:eastAsia="zh-CN" w:bidi="ar"/>
              </w:rPr>
            </w:pPr>
            <w:r>
              <w:rPr>
                <w:rFonts w:hint="eastAsia" w:cs="楷体_GB2312" w:asciiTheme="majorEastAsia" w:hAnsiTheme="majorEastAsia" w:eastAsiaTheme="majorEastAsia"/>
                <w:sz w:val="22"/>
                <w:lang w:val="en-US" w:eastAsia="zh-CN" w:bidi="ar"/>
              </w:rPr>
              <w:t>50</w:t>
            </w:r>
          </w:p>
        </w:tc>
      </w:tr>
      <w:tr w14:paraId="10C063D7">
        <w:tblPrEx>
          <w:tblCellMar>
            <w:top w:w="0" w:type="dxa"/>
            <w:left w:w="108" w:type="dxa"/>
            <w:bottom w:w="0" w:type="dxa"/>
            <w:right w:w="108" w:type="dxa"/>
          </w:tblCellMar>
        </w:tblPrEx>
        <w:trPr>
          <w:trHeight w:val="519" w:hRule="atLeast"/>
        </w:trPr>
        <w:tc>
          <w:tcPr>
            <w:tcW w:w="868" w:type="dxa"/>
            <w:tcBorders>
              <w:top w:val="single" w:color="000000" w:sz="4" w:space="0"/>
              <w:left w:val="single" w:color="000000" w:sz="4" w:space="0"/>
              <w:bottom w:val="single" w:color="000000" w:sz="4" w:space="0"/>
              <w:right w:val="single" w:color="000000" w:sz="4" w:space="0"/>
            </w:tcBorders>
            <w:noWrap/>
            <w:vAlign w:val="center"/>
          </w:tcPr>
          <w:p w14:paraId="098C7727">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2</w:t>
            </w:r>
          </w:p>
        </w:tc>
        <w:tc>
          <w:tcPr>
            <w:tcW w:w="4113" w:type="dxa"/>
            <w:tcBorders>
              <w:top w:val="single" w:color="000000" w:sz="4" w:space="0"/>
              <w:left w:val="single" w:color="000000" w:sz="4" w:space="0"/>
              <w:bottom w:val="single" w:color="000000" w:sz="4" w:space="0"/>
              <w:right w:val="single" w:color="000000" w:sz="4" w:space="0"/>
            </w:tcBorders>
            <w:vAlign w:val="center"/>
          </w:tcPr>
          <w:p w14:paraId="6CC3CE95">
            <w:pPr>
              <w:widowControl/>
              <w:spacing w:line="360" w:lineRule="auto"/>
              <w:textAlignment w:val="center"/>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乙醛氧化制醋酸工艺虚拟仿真教学服务系统V1.0</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2ED92BE8">
            <w:pPr>
              <w:widowControl/>
              <w:spacing w:line="360" w:lineRule="auto"/>
              <w:jc w:val="center"/>
              <w:textAlignment w:val="center"/>
              <w:rPr>
                <w:rFonts w:cs="楷体_GB2312" w:asciiTheme="majorEastAsia" w:hAnsiTheme="majorEastAsia" w:eastAsiaTheme="majorEastAsia"/>
                <w:sz w:val="22"/>
              </w:rPr>
            </w:pPr>
            <w:r>
              <w:rPr>
                <w:rFonts w:cs="楷体_GB2312" w:asciiTheme="majorEastAsia" w:hAnsiTheme="majorEastAsia" w:eastAsiaTheme="majorEastAsia"/>
                <w:sz w:val="22"/>
                <w:lang w:bidi="ar"/>
              </w:rPr>
              <w:t>否</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5C762DD5">
            <w:pPr>
              <w:widowControl/>
              <w:spacing w:line="360" w:lineRule="auto"/>
              <w:jc w:val="center"/>
              <w:textAlignment w:val="center"/>
              <w:rPr>
                <w:rFonts w:cs="楷体_GB2312" w:asciiTheme="majorEastAsia" w:hAnsiTheme="majorEastAsia" w:eastAsiaTheme="majorEastAsia"/>
                <w:sz w:val="22"/>
              </w:rPr>
            </w:pPr>
            <w:r>
              <w:rPr>
                <w:rFonts w:cs="楷体_GB2312" w:asciiTheme="majorEastAsia" w:hAnsiTheme="majorEastAsia" w:eastAsiaTheme="majorEastAsia"/>
                <w:sz w:val="22"/>
                <w:lang w:bidi="ar"/>
              </w:rPr>
              <w:t>1</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3CC93A51">
            <w:pPr>
              <w:widowControl/>
              <w:spacing w:line="360" w:lineRule="auto"/>
              <w:jc w:val="center"/>
              <w:textAlignment w:val="center"/>
              <w:rPr>
                <w:rFonts w:cs="楷体_GB2312" w:asciiTheme="majorEastAsia" w:hAnsiTheme="majorEastAsia" w:eastAsiaTheme="majorEastAsia"/>
                <w:sz w:val="22"/>
              </w:rPr>
            </w:pPr>
            <w:r>
              <w:rPr>
                <w:rFonts w:hint="eastAsia" w:cs="楷体_GB2312" w:asciiTheme="majorEastAsia" w:hAnsiTheme="majorEastAsia" w:eastAsiaTheme="majorEastAsia"/>
                <w:sz w:val="22"/>
                <w:lang w:bidi="ar"/>
              </w:rPr>
              <w:t>套</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7700DBCB">
            <w:pPr>
              <w:widowControl/>
              <w:spacing w:line="360" w:lineRule="auto"/>
              <w:jc w:val="center"/>
              <w:textAlignment w:val="center"/>
              <w:rPr>
                <w:rFonts w:hint="default" w:cs="楷体_GB2312" w:asciiTheme="majorEastAsia" w:hAnsiTheme="majorEastAsia" w:eastAsiaTheme="majorEastAsia"/>
                <w:sz w:val="22"/>
                <w:lang w:val="en-US" w:eastAsia="zh-CN" w:bidi="ar"/>
              </w:rPr>
            </w:pPr>
            <w:r>
              <w:rPr>
                <w:rFonts w:hint="eastAsia" w:cs="楷体_GB2312" w:asciiTheme="majorEastAsia" w:hAnsiTheme="majorEastAsia" w:eastAsiaTheme="majorEastAsia"/>
                <w:sz w:val="22"/>
                <w:lang w:val="en-US" w:eastAsia="zh-CN" w:bidi="ar"/>
              </w:rPr>
              <w:t>23</w:t>
            </w:r>
          </w:p>
        </w:tc>
      </w:tr>
      <w:tr w14:paraId="328E1670">
        <w:tblPrEx>
          <w:tblCellMar>
            <w:top w:w="0" w:type="dxa"/>
            <w:left w:w="108" w:type="dxa"/>
            <w:bottom w:w="0" w:type="dxa"/>
            <w:right w:w="108" w:type="dxa"/>
          </w:tblCellMar>
        </w:tblPrEx>
        <w:trPr>
          <w:trHeight w:val="519" w:hRule="atLeast"/>
        </w:trPr>
        <w:tc>
          <w:tcPr>
            <w:tcW w:w="868" w:type="dxa"/>
            <w:tcBorders>
              <w:top w:val="single" w:color="000000" w:sz="4" w:space="0"/>
              <w:left w:val="single" w:color="000000" w:sz="4" w:space="0"/>
              <w:bottom w:val="single" w:color="000000" w:sz="4" w:space="0"/>
              <w:right w:val="single" w:color="000000" w:sz="4" w:space="0"/>
            </w:tcBorders>
            <w:noWrap/>
            <w:vAlign w:val="center"/>
          </w:tcPr>
          <w:p w14:paraId="37F9BBD8">
            <w:pPr>
              <w:widowControl/>
              <w:spacing w:line="360" w:lineRule="auto"/>
              <w:jc w:val="center"/>
              <w:textAlignment w:val="center"/>
              <w:rPr>
                <w:rFonts w:cs="楷体_GB2312" w:asciiTheme="majorEastAsia" w:hAnsiTheme="majorEastAsia" w:eastAsiaTheme="majorEastAsia"/>
                <w:sz w:val="24"/>
                <w:szCs w:val="24"/>
              </w:rPr>
            </w:pPr>
            <w:r>
              <w:rPr>
                <w:rFonts w:cs="楷体_GB2312" w:asciiTheme="majorEastAsia" w:hAnsiTheme="majorEastAsia" w:eastAsiaTheme="majorEastAsia"/>
                <w:sz w:val="24"/>
                <w:szCs w:val="24"/>
                <w:lang w:bidi="ar"/>
              </w:rPr>
              <w:t>3</w:t>
            </w:r>
          </w:p>
        </w:tc>
        <w:tc>
          <w:tcPr>
            <w:tcW w:w="4113" w:type="dxa"/>
            <w:tcBorders>
              <w:top w:val="single" w:color="000000" w:sz="4" w:space="0"/>
              <w:left w:val="single" w:color="000000" w:sz="4" w:space="0"/>
              <w:bottom w:val="single" w:color="000000" w:sz="4" w:space="0"/>
              <w:right w:val="single" w:color="000000" w:sz="4" w:space="0"/>
            </w:tcBorders>
            <w:vAlign w:val="center"/>
          </w:tcPr>
          <w:p w14:paraId="02A80EBC">
            <w:pPr>
              <w:widowControl/>
              <w:spacing w:line="360" w:lineRule="auto"/>
              <w:jc w:val="left"/>
              <w:textAlignment w:val="center"/>
              <w:rPr>
                <w:rFonts w:hint="eastAsia" w:cs="仿宋_GB2312" w:asciiTheme="majorEastAsia" w:hAnsiTheme="majorEastAsia" w:eastAsiaTheme="majorEastAsia"/>
                <w:sz w:val="24"/>
                <w:szCs w:val="24"/>
                <w:lang w:eastAsia="zh-CN"/>
              </w:rPr>
            </w:pPr>
            <w:r>
              <w:rPr>
                <w:rFonts w:hint="eastAsia" w:cs="仿宋_GB2312" w:asciiTheme="majorEastAsia" w:hAnsiTheme="majorEastAsia" w:eastAsiaTheme="majorEastAsia"/>
                <w:sz w:val="24"/>
                <w:szCs w:val="24"/>
              </w:rPr>
              <w:t>教学运行管理平台</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理论题库+平台</w:t>
            </w:r>
            <w:r>
              <w:rPr>
                <w:rFonts w:hint="eastAsia" w:cs="仿宋_GB2312" w:asciiTheme="majorEastAsia" w:hAnsiTheme="majorEastAsia" w:eastAsiaTheme="majorEastAsia"/>
                <w:sz w:val="24"/>
                <w:szCs w:val="24"/>
                <w:lang w:eastAsia="zh-CN"/>
              </w:rPr>
              <w:t>）</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0449FDCB">
            <w:pPr>
              <w:widowControl/>
              <w:spacing w:line="360" w:lineRule="auto"/>
              <w:jc w:val="center"/>
              <w:textAlignment w:val="center"/>
              <w:rPr>
                <w:rFonts w:cs="楷体_GB2312" w:asciiTheme="majorEastAsia" w:hAnsiTheme="majorEastAsia" w:eastAsiaTheme="majorEastAsia"/>
                <w:sz w:val="22"/>
              </w:rPr>
            </w:pPr>
            <w:r>
              <w:rPr>
                <w:rFonts w:cs="楷体_GB2312" w:asciiTheme="majorEastAsia" w:hAnsiTheme="majorEastAsia" w:eastAsiaTheme="majorEastAsia"/>
                <w:sz w:val="22"/>
                <w:lang w:bidi="ar"/>
              </w:rPr>
              <w:t>否</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259A10C5">
            <w:pPr>
              <w:widowControl/>
              <w:spacing w:line="360" w:lineRule="auto"/>
              <w:jc w:val="center"/>
              <w:textAlignment w:val="center"/>
              <w:rPr>
                <w:rFonts w:cs="楷体_GB2312" w:asciiTheme="majorEastAsia" w:hAnsiTheme="majorEastAsia" w:eastAsiaTheme="majorEastAsia"/>
                <w:sz w:val="22"/>
              </w:rPr>
            </w:pPr>
            <w:r>
              <w:rPr>
                <w:rFonts w:hint="eastAsia" w:cs="楷体_GB2312" w:asciiTheme="majorEastAsia" w:hAnsiTheme="majorEastAsia" w:eastAsiaTheme="majorEastAsia"/>
                <w:sz w:val="22"/>
                <w:lang w:bidi="ar"/>
              </w:rPr>
              <w:t>1</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22820CA2">
            <w:pPr>
              <w:widowControl/>
              <w:spacing w:line="360" w:lineRule="auto"/>
              <w:jc w:val="center"/>
              <w:textAlignment w:val="center"/>
              <w:rPr>
                <w:rFonts w:cs="楷体_GB2312" w:asciiTheme="majorEastAsia" w:hAnsiTheme="majorEastAsia" w:eastAsiaTheme="majorEastAsia"/>
                <w:sz w:val="22"/>
              </w:rPr>
            </w:pPr>
            <w:r>
              <w:rPr>
                <w:rFonts w:hint="eastAsia" w:cs="楷体_GB2312" w:asciiTheme="majorEastAsia" w:hAnsiTheme="majorEastAsia" w:eastAsiaTheme="majorEastAsia"/>
                <w:sz w:val="22"/>
                <w:lang w:bidi="ar"/>
              </w:rPr>
              <w:t>套</w:t>
            </w:r>
          </w:p>
        </w:tc>
        <w:tc>
          <w:tcPr>
            <w:tcW w:w="1151" w:type="dxa"/>
            <w:tcBorders>
              <w:top w:val="single" w:color="000000" w:sz="4" w:space="0"/>
              <w:left w:val="single" w:color="000000" w:sz="4" w:space="0"/>
              <w:bottom w:val="single" w:color="000000" w:sz="4" w:space="0"/>
              <w:right w:val="single" w:color="000000" w:sz="4" w:space="0"/>
            </w:tcBorders>
            <w:noWrap/>
            <w:vAlign w:val="center"/>
          </w:tcPr>
          <w:p w14:paraId="535A0654">
            <w:pPr>
              <w:widowControl/>
              <w:spacing w:line="360" w:lineRule="auto"/>
              <w:jc w:val="center"/>
              <w:textAlignment w:val="center"/>
              <w:rPr>
                <w:rFonts w:hint="default" w:cs="楷体_GB2312" w:asciiTheme="majorEastAsia" w:hAnsiTheme="majorEastAsia" w:eastAsiaTheme="majorEastAsia"/>
                <w:sz w:val="22"/>
                <w:lang w:val="en-US" w:eastAsia="zh-CN" w:bidi="ar"/>
              </w:rPr>
            </w:pPr>
            <w:r>
              <w:rPr>
                <w:rFonts w:hint="eastAsia" w:cs="楷体_GB2312" w:asciiTheme="majorEastAsia" w:hAnsiTheme="majorEastAsia" w:eastAsiaTheme="majorEastAsia"/>
                <w:sz w:val="22"/>
                <w:lang w:val="en-US" w:eastAsia="zh-CN" w:bidi="ar"/>
              </w:rPr>
              <w:t>30</w:t>
            </w:r>
          </w:p>
        </w:tc>
      </w:tr>
    </w:tbl>
    <w:p w14:paraId="043B2F04">
      <w:pPr>
        <w:spacing w:line="360" w:lineRule="auto"/>
        <w:jc w:val="center"/>
        <w:rPr>
          <w:rFonts w:asciiTheme="majorEastAsia" w:hAnsiTheme="majorEastAsia" w:eastAsiaTheme="majorEastAsia"/>
          <w:sz w:val="24"/>
        </w:rPr>
      </w:pPr>
    </w:p>
    <w:p w14:paraId="6D874DCB">
      <w:pPr>
        <w:spacing w:line="360" w:lineRule="auto"/>
        <w:jc w:val="center"/>
        <w:rPr>
          <w:rFonts w:asciiTheme="majorEastAsia" w:hAnsiTheme="majorEastAsia" w:eastAsiaTheme="majorEastAsia"/>
          <w:sz w:val="24"/>
        </w:rPr>
      </w:pPr>
    </w:p>
    <w:p w14:paraId="70406CA0">
      <w:pPr>
        <w:spacing w:line="360" w:lineRule="auto"/>
        <w:jc w:val="center"/>
        <w:rPr>
          <w:rFonts w:asciiTheme="majorEastAsia" w:hAnsiTheme="majorEastAsia" w:eastAsiaTheme="majorEastAsia"/>
          <w:sz w:val="24"/>
        </w:rPr>
      </w:pPr>
    </w:p>
    <w:p w14:paraId="13CFE32B">
      <w:pPr>
        <w:spacing w:line="360" w:lineRule="auto"/>
        <w:jc w:val="center"/>
        <w:rPr>
          <w:rFonts w:asciiTheme="majorEastAsia" w:hAnsiTheme="majorEastAsia" w:eastAsiaTheme="majorEastAsia"/>
          <w:sz w:val="24"/>
        </w:rPr>
      </w:pPr>
    </w:p>
    <w:p w14:paraId="0F1E319C">
      <w:pPr>
        <w:spacing w:line="360" w:lineRule="auto"/>
        <w:jc w:val="center"/>
        <w:rPr>
          <w:rFonts w:asciiTheme="majorEastAsia" w:hAnsiTheme="majorEastAsia" w:eastAsiaTheme="majorEastAsia"/>
          <w:sz w:val="24"/>
        </w:rPr>
      </w:pPr>
    </w:p>
    <w:p w14:paraId="0084E749">
      <w:pPr>
        <w:spacing w:line="360" w:lineRule="auto"/>
        <w:jc w:val="center"/>
        <w:rPr>
          <w:rFonts w:asciiTheme="majorEastAsia" w:hAnsiTheme="majorEastAsia" w:eastAsiaTheme="majorEastAsia"/>
          <w:sz w:val="24"/>
        </w:rPr>
      </w:pPr>
    </w:p>
    <w:p w14:paraId="39A98731">
      <w:pPr>
        <w:spacing w:line="360" w:lineRule="auto"/>
        <w:jc w:val="center"/>
        <w:rPr>
          <w:rFonts w:asciiTheme="majorEastAsia" w:hAnsiTheme="majorEastAsia" w:eastAsiaTheme="majorEastAsia"/>
          <w:sz w:val="24"/>
        </w:rPr>
      </w:pPr>
    </w:p>
    <w:p w14:paraId="2C16A944">
      <w:pPr>
        <w:spacing w:line="360" w:lineRule="auto"/>
        <w:jc w:val="center"/>
        <w:rPr>
          <w:rFonts w:asciiTheme="majorEastAsia" w:hAnsiTheme="majorEastAsia" w:eastAsiaTheme="majorEastAsia"/>
          <w:sz w:val="24"/>
        </w:rPr>
      </w:pPr>
    </w:p>
    <w:p w14:paraId="3A58C7F3">
      <w:pPr>
        <w:spacing w:line="360" w:lineRule="auto"/>
        <w:jc w:val="center"/>
        <w:rPr>
          <w:rFonts w:asciiTheme="majorEastAsia" w:hAnsiTheme="majorEastAsia" w:eastAsiaTheme="majorEastAsia"/>
          <w:sz w:val="24"/>
        </w:rPr>
      </w:pPr>
    </w:p>
    <w:p w14:paraId="3057E3FF">
      <w:pPr>
        <w:spacing w:line="360" w:lineRule="auto"/>
        <w:jc w:val="center"/>
        <w:rPr>
          <w:rFonts w:asciiTheme="majorEastAsia" w:hAnsiTheme="majorEastAsia" w:eastAsiaTheme="majorEastAsia"/>
          <w:sz w:val="24"/>
        </w:rPr>
      </w:pPr>
    </w:p>
    <w:p w14:paraId="63087E53">
      <w:pPr>
        <w:spacing w:line="360" w:lineRule="auto"/>
        <w:jc w:val="center"/>
        <w:rPr>
          <w:rFonts w:asciiTheme="majorEastAsia" w:hAnsiTheme="majorEastAsia" w:eastAsiaTheme="majorEastAsia"/>
          <w:sz w:val="24"/>
        </w:rPr>
      </w:pPr>
    </w:p>
    <w:p w14:paraId="389A08F9">
      <w:pPr>
        <w:spacing w:line="360" w:lineRule="auto"/>
        <w:jc w:val="center"/>
        <w:rPr>
          <w:rFonts w:asciiTheme="majorEastAsia" w:hAnsiTheme="majorEastAsia" w:eastAsiaTheme="majorEastAsia"/>
          <w:sz w:val="24"/>
        </w:rPr>
      </w:pPr>
    </w:p>
    <w:p w14:paraId="1C761A9D">
      <w:pPr>
        <w:spacing w:line="360" w:lineRule="auto"/>
        <w:jc w:val="center"/>
        <w:rPr>
          <w:rFonts w:asciiTheme="majorEastAsia" w:hAnsiTheme="majorEastAsia" w:eastAsiaTheme="majorEastAsia"/>
          <w:sz w:val="24"/>
        </w:rPr>
      </w:pPr>
    </w:p>
    <w:p w14:paraId="6556CE70">
      <w:pPr>
        <w:spacing w:line="360" w:lineRule="auto"/>
        <w:jc w:val="center"/>
        <w:rPr>
          <w:rFonts w:asciiTheme="majorEastAsia" w:hAnsiTheme="majorEastAsia" w:eastAsiaTheme="majorEastAsia"/>
          <w:sz w:val="24"/>
        </w:rPr>
      </w:pPr>
    </w:p>
    <w:p w14:paraId="7AC05E6D">
      <w:pPr>
        <w:spacing w:line="360" w:lineRule="auto"/>
        <w:rPr>
          <w:rFonts w:cs="仿宋" w:asciiTheme="majorEastAsia" w:hAnsiTheme="majorEastAsia" w:eastAsiaTheme="majorEastAsia"/>
          <w:bCs/>
          <w:sz w:val="32"/>
          <w:szCs w:val="32"/>
        </w:rPr>
      </w:pPr>
      <w:r>
        <w:rPr>
          <w:rFonts w:hint="eastAsia" w:cs="仿宋" w:asciiTheme="majorEastAsia" w:hAnsiTheme="majorEastAsia" w:eastAsiaTheme="majorEastAsia"/>
          <w:bCs/>
          <w:sz w:val="32"/>
          <w:szCs w:val="32"/>
        </w:rPr>
        <w:t>附件2：</w:t>
      </w:r>
    </w:p>
    <w:p w14:paraId="40F37B33">
      <w:pPr>
        <w:spacing w:line="360" w:lineRule="auto"/>
        <w:ind w:firstLine="640" w:firstLineChars="200"/>
        <w:rPr>
          <w:rFonts w:cs="仿宋" w:asciiTheme="majorEastAsia" w:hAnsiTheme="majorEastAsia" w:eastAsiaTheme="majorEastAsia"/>
          <w:bCs/>
          <w:sz w:val="32"/>
          <w:szCs w:val="32"/>
        </w:rPr>
      </w:pPr>
      <w:r>
        <w:rPr>
          <w:rFonts w:hint="eastAsia" w:cs="仿宋" w:asciiTheme="majorEastAsia" w:hAnsiTheme="majorEastAsia" w:eastAsiaTheme="majorEastAsia"/>
          <w:bCs/>
          <w:sz w:val="32"/>
          <w:szCs w:val="32"/>
        </w:rPr>
        <w:t>主要参数指标</w:t>
      </w:r>
    </w:p>
    <w:p w14:paraId="57CA3A41">
      <w:pPr>
        <w:pStyle w:val="3"/>
        <w:spacing w:line="360" w:lineRule="auto"/>
        <w:rPr>
          <w:rFonts w:hint="default" w:asciiTheme="majorEastAsia" w:hAnsiTheme="majorEastAsia" w:eastAsiaTheme="majorEastAsia"/>
          <w:b/>
          <w:bCs/>
          <w:color w:val="auto"/>
          <w:sz w:val="28"/>
          <w:szCs w:val="28"/>
          <w:lang w:val="en-US" w:eastAsia="zh-CN"/>
        </w:rPr>
      </w:pPr>
      <w:r>
        <w:rPr>
          <w:rFonts w:hint="eastAsia" w:asciiTheme="majorEastAsia" w:hAnsiTheme="majorEastAsia"/>
          <w:b/>
          <w:bCs/>
          <w:color w:val="auto"/>
          <w:sz w:val="28"/>
          <w:szCs w:val="28"/>
        </w:rPr>
        <w:t>一、化工总控工技能水平培训虚拟仿真系统V1.0</w:t>
      </w:r>
      <w:r>
        <w:rPr>
          <w:rFonts w:hint="eastAsia" w:asciiTheme="majorEastAsia" w:hAnsiTheme="majorEastAsia"/>
          <w:b/>
          <w:bCs/>
          <w:color w:val="auto"/>
          <w:sz w:val="28"/>
          <w:szCs w:val="28"/>
          <w:lang w:val="en-US" w:eastAsia="zh-CN"/>
        </w:rPr>
        <w:t xml:space="preserve">   </w:t>
      </w:r>
    </w:p>
    <w:p w14:paraId="0429AA95">
      <w:pPr>
        <w:spacing w:line="360" w:lineRule="auto"/>
        <w:rPr>
          <w:rFonts w:asciiTheme="majorEastAsia" w:hAnsiTheme="majorEastAsia" w:eastAsiaTheme="majorEastAsia"/>
          <w:b/>
        </w:rPr>
      </w:pPr>
      <w:r>
        <w:rPr>
          <w:rFonts w:hint="eastAsia" w:asciiTheme="majorEastAsia" w:hAnsiTheme="majorEastAsia" w:eastAsiaTheme="majorEastAsia"/>
          <w:b/>
        </w:rPr>
        <w:t>一、软件流程内容：</w:t>
      </w:r>
    </w:p>
    <w:p w14:paraId="4D81B6DF">
      <w:pPr>
        <w:pStyle w:val="13"/>
        <w:spacing w:line="360" w:lineRule="auto"/>
        <w:ind w:left="424"/>
        <w:rPr>
          <w:rFonts w:asciiTheme="majorEastAsia" w:hAnsiTheme="majorEastAsia" w:eastAsiaTheme="majorEastAsia"/>
        </w:rPr>
      </w:pPr>
      <w:r>
        <w:rPr>
          <w:rFonts w:hint="eastAsia" w:asciiTheme="majorEastAsia" w:hAnsiTheme="majorEastAsia" w:eastAsiaTheme="majorEastAsia"/>
        </w:rPr>
        <w:t>1. 要点介绍：</w:t>
      </w:r>
    </w:p>
    <w:p w14:paraId="04517151">
      <w:pPr>
        <w:pStyle w:val="13"/>
        <w:spacing w:line="360" w:lineRule="auto"/>
        <w:ind w:left="424"/>
        <w:rPr>
          <w:rFonts w:asciiTheme="majorEastAsia" w:hAnsiTheme="majorEastAsia" w:eastAsiaTheme="majorEastAsia"/>
        </w:rPr>
      </w:pPr>
      <w:r>
        <w:rPr>
          <w:rFonts w:hint="eastAsia" w:asciiTheme="majorEastAsia" w:hAnsiTheme="majorEastAsia" w:eastAsiaTheme="majorEastAsia"/>
        </w:rPr>
        <w:t xml:space="preserve">    按照《化工总控工国家职业技能标准》进行软件开发，每个单元按照初、中、高级的技能要求依次递进，高级涵盖低级别的要求；包含生产准备、总控操作、故障判断与处理、设备维护与保养的内容。考题严格按照标准，从实</w:t>
      </w:r>
      <w:bookmarkStart w:id="3" w:name="_GoBack"/>
      <w:bookmarkEnd w:id="3"/>
      <w:r>
        <w:rPr>
          <w:rFonts w:hint="eastAsia" w:asciiTheme="majorEastAsia" w:hAnsiTheme="majorEastAsia" w:eastAsiaTheme="majorEastAsia"/>
        </w:rPr>
        <w:t>际生产角度出发进行设计，采用业内广泛应用的U3D引擎进行开发。在保证符合标准和实际生产的前提下最大程度的激发学员的使用兴趣。</w:t>
      </w:r>
    </w:p>
    <w:p w14:paraId="4374DDE8">
      <w:pPr>
        <w:pStyle w:val="13"/>
        <w:spacing w:line="360" w:lineRule="auto"/>
        <w:ind w:left="424"/>
        <w:rPr>
          <w:rFonts w:asciiTheme="majorEastAsia" w:hAnsiTheme="majorEastAsia" w:eastAsiaTheme="majorEastAsia"/>
        </w:rPr>
      </w:pPr>
      <w:r>
        <w:rPr>
          <w:rFonts w:hint="eastAsia" w:asciiTheme="majorEastAsia" w:hAnsiTheme="majorEastAsia" w:eastAsiaTheme="majorEastAsia"/>
        </w:rPr>
        <w:t>2、软件简介：</w:t>
      </w:r>
    </w:p>
    <w:p w14:paraId="7571F0EF">
      <w:pPr>
        <w:pStyle w:val="13"/>
        <w:spacing w:line="360" w:lineRule="auto"/>
        <w:ind w:left="420" w:leftChars="200"/>
        <w:jc w:val="left"/>
        <w:rPr>
          <w:rFonts w:asciiTheme="majorEastAsia" w:hAnsiTheme="majorEastAsia" w:eastAsiaTheme="majorEastAsia"/>
        </w:rPr>
      </w:pPr>
      <w:r>
        <w:rPr>
          <w:rFonts w:hint="eastAsia" w:asciiTheme="majorEastAsia" w:hAnsiTheme="majorEastAsia" w:eastAsiaTheme="majorEastAsia"/>
        </w:rPr>
        <w:t>★化工总控工技能水平培训软件</w:t>
      </w:r>
      <w:r>
        <w:rPr>
          <w:rFonts w:asciiTheme="majorEastAsia" w:hAnsiTheme="majorEastAsia" w:eastAsiaTheme="majorEastAsia"/>
        </w:rPr>
        <w:t>包含</w:t>
      </w:r>
      <w:r>
        <w:rPr>
          <w:rFonts w:hint="eastAsia" w:asciiTheme="majorEastAsia" w:hAnsiTheme="majorEastAsia" w:eastAsiaTheme="majorEastAsia"/>
        </w:rPr>
        <w:t>：</w:t>
      </w:r>
      <w:r>
        <w:rPr>
          <w:rFonts w:asciiTheme="majorEastAsia" w:hAnsiTheme="majorEastAsia" w:eastAsiaTheme="majorEastAsia"/>
        </w:rPr>
        <w:t>流化床反应器</w:t>
      </w:r>
      <w:r>
        <w:rPr>
          <w:rFonts w:hint="eastAsia" w:asciiTheme="majorEastAsia" w:hAnsiTheme="majorEastAsia" w:eastAsiaTheme="majorEastAsia"/>
        </w:rPr>
        <w:t>、催化剂萃取控制、二氧化碳压缩机工艺、管式加热炉工艺、精馏塔工艺、固定床反应器工艺、换热器单元、离心泵单元、间歇反应釜工艺、吸收-解吸工艺、抽真空系统11</w:t>
      </w:r>
      <w:r>
        <w:rPr>
          <w:rFonts w:asciiTheme="majorEastAsia" w:hAnsiTheme="majorEastAsia" w:eastAsiaTheme="majorEastAsia"/>
        </w:rPr>
        <w:t>个</w:t>
      </w:r>
      <w:r>
        <w:rPr>
          <w:rFonts w:hint="eastAsia" w:asciiTheme="majorEastAsia" w:hAnsiTheme="majorEastAsia" w:eastAsiaTheme="majorEastAsia"/>
        </w:rPr>
        <w:t>单元，满足化工总控工就业人员应具备的技能水平进行培训和考核。</w:t>
      </w:r>
    </w:p>
    <w:p w14:paraId="2F34F0FE">
      <w:pPr>
        <w:pStyle w:val="13"/>
        <w:spacing w:line="360" w:lineRule="auto"/>
        <w:ind w:left="424"/>
        <w:rPr>
          <w:rFonts w:asciiTheme="majorEastAsia" w:hAnsiTheme="majorEastAsia" w:eastAsiaTheme="majorEastAsia"/>
        </w:rPr>
      </w:pPr>
      <w:r>
        <w:rPr>
          <w:rFonts w:hint="eastAsia" w:asciiTheme="majorEastAsia" w:hAnsiTheme="majorEastAsia" w:eastAsiaTheme="majorEastAsia"/>
        </w:rPr>
        <w:t>3、模拟主要设备：</w:t>
      </w:r>
      <w:r>
        <w:rPr>
          <w:rFonts w:asciiTheme="majorEastAsia" w:hAnsiTheme="majorEastAsia" w:eastAsiaTheme="majorEastAsia"/>
          <w:szCs w:val="21"/>
        </w:rPr>
        <w:t>流化床反应器</w:t>
      </w:r>
      <w:r>
        <w:rPr>
          <w:rFonts w:hint="eastAsia" w:asciiTheme="majorEastAsia" w:hAnsiTheme="majorEastAsia" w:eastAsiaTheme="majorEastAsia"/>
          <w:szCs w:val="21"/>
        </w:rPr>
        <w:t>、离心泵、精馏塔、喷射真空泵、缓冲罐、吸收塔、换热器、间歇反应釜、二氧化碳压缩机、管式加热炉、固定床反应器等</w:t>
      </w:r>
      <w:r>
        <w:rPr>
          <w:rFonts w:asciiTheme="majorEastAsia" w:hAnsiTheme="majorEastAsia" w:eastAsiaTheme="majorEastAsia"/>
        </w:rPr>
        <w:t xml:space="preserve"> </w:t>
      </w:r>
    </w:p>
    <w:p w14:paraId="1D0E16F8">
      <w:pPr>
        <w:numPr>
          <w:ilvl w:val="0"/>
          <w:numId w:val="1"/>
        </w:numPr>
        <w:spacing w:line="360" w:lineRule="auto"/>
        <w:rPr>
          <w:rFonts w:asciiTheme="majorEastAsia" w:hAnsiTheme="majorEastAsia" w:eastAsiaTheme="majorEastAsia"/>
          <w:b/>
        </w:rPr>
      </w:pPr>
      <w:r>
        <w:rPr>
          <w:rFonts w:hint="eastAsia" w:asciiTheme="majorEastAsia" w:hAnsiTheme="majorEastAsia" w:eastAsiaTheme="majorEastAsia"/>
          <w:b/>
        </w:rPr>
        <w:t>培训内容</w:t>
      </w:r>
    </w:p>
    <w:p w14:paraId="4093E1A4">
      <w:pPr>
        <w:numPr>
          <w:ilvl w:val="0"/>
          <w:numId w:val="2"/>
        </w:numPr>
        <w:spacing w:line="360" w:lineRule="auto"/>
        <w:rPr>
          <w:rFonts w:asciiTheme="majorEastAsia" w:hAnsiTheme="majorEastAsia" w:eastAsiaTheme="majorEastAsia"/>
          <w:b/>
          <w:bCs/>
        </w:rPr>
      </w:pPr>
      <w:r>
        <w:rPr>
          <w:rFonts w:hint="eastAsia" w:asciiTheme="majorEastAsia" w:hAnsiTheme="majorEastAsia" w:eastAsiaTheme="majorEastAsia"/>
          <w:b/>
          <w:bCs/>
        </w:rPr>
        <w:t>精馏塔单元</w:t>
      </w:r>
    </w:p>
    <w:p w14:paraId="0444173D">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★化工总控工初级工： </w:t>
      </w:r>
    </w:p>
    <w:p w14:paraId="433C3DA7">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1）“生产准备”的培训，包含绘制工艺流程方框图、劳动防护用品佩戴、完成巡检任务，填写巡检单；安全风险辨识等模块。</w:t>
      </w:r>
    </w:p>
    <w:p w14:paraId="7915F5DF">
      <w:pPr>
        <w:tabs>
          <w:tab w:val="left" w:pos="6336"/>
        </w:tabs>
        <w:spacing w:line="360" w:lineRule="auto"/>
        <w:ind w:firstLine="420" w:firstLineChars="200"/>
        <w:rPr>
          <w:rFonts w:asciiTheme="majorEastAsia" w:hAnsiTheme="majorEastAsia" w:eastAsiaTheme="majorEastAsia"/>
          <w:bCs/>
        </w:rPr>
      </w:pPr>
      <w:r>
        <w:rPr>
          <w:rFonts w:hint="eastAsia" w:asciiTheme="majorEastAsia" w:hAnsiTheme="majorEastAsia" w:eastAsiaTheme="majorEastAsia"/>
          <w:bCs/>
        </w:rPr>
        <w:t>★要求演示巡检单填写过程，学员根据情况查看设备运行状态、查看有无泄漏，并填写相应记录。</w:t>
      </w:r>
    </w:p>
    <w:p w14:paraId="5A8673C8">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2）设备维护与保养：离心泵盘车；</w:t>
      </w:r>
    </w:p>
    <w:p w14:paraId="73149E96">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★化工总控工中级工： </w:t>
      </w:r>
    </w:p>
    <w:p w14:paraId="7914E603">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1）“生产准备”的培训，包含绘制精馏塔单元PFD图、确认泵具备启动条件、引入热媒介质-蒸汽等模块。</w:t>
      </w:r>
    </w:p>
    <w:p w14:paraId="31C8F54E">
      <w:pPr>
        <w:tabs>
          <w:tab w:val="left" w:pos="6336"/>
        </w:tabs>
        <w:spacing w:line="360" w:lineRule="auto"/>
        <w:ind w:firstLine="420" w:firstLineChars="200"/>
        <w:rPr>
          <w:rFonts w:asciiTheme="majorEastAsia" w:hAnsiTheme="majorEastAsia" w:eastAsiaTheme="majorEastAsia"/>
          <w:bCs/>
        </w:rPr>
      </w:pPr>
      <w:r>
        <w:rPr>
          <w:rFonts w:hint="eastAsia" w:asciiTheme="majorEastAsia" w:hAnsiTheme="majorEastAsia" w:eastAsiaTheme="majorEastAsia"/>
          <w:bCs/>
        </w:rPr>
        <w:t>★要求演示引入蒸汽操作时发生水锤现象，学员需要严格按照规范进行操作，特别注意暖管操作，避免或减少“水锤”现象发生。</w:t>
      </w:r>
    </w:p>
    <w:p w14:paraId="057780B0">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2）设备维护与保养：受限空间作业前检查等</w:t>
      </w:r>
    </w:p>
    <w:p w14:paraId="5490A120">
      <w:pPr>
        <w:spacing w:line="360" w:lineRule="auto"/>
        <w:ind w:firstLine="210" w:firstLineChars="100"/>
        <w:rPr>
          <w:rFonts w:asciiTheme="majorEastAsia" w:hAnsiTheme="majorEastAsia" w:eastAsiaTheme="majorEastAsia"/>
        </w:rPr>
      </w:pPr>
      <w:r>
        <w:rPr>
          <w:rFonts w:hint="eastAsia" w:asciiTheme="majorEastAsia" w:hAnsiTheme="majorEastAsia" w:eastAsiaTheme="majorEastAsia"/>
        </w:rPr>
        <w:t xml:space="preserve">★化工总控工高级工： </w:t>
      </w:r>
    </w:p>
    <w:p w14:paraId="4B822383">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1）“生产准备”的培训，精馏塔单元PID图纠错以及精馏塔单元气密；</w:t>
      </w:r>
    </w:p>
    <w:p w14:paraId="5A993F17">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2）设备维护与保养：安全设施检查等</w:t>
      </w:r>
    </w:p>
    <w:p w14:paraId="441641C7">
      <w:pPr>
        <w:spacing w:line="360" w:lineRule="auto"/>
        <w:ind w:firstLine="422" w:firstLineChars="200"/>
        <w:rPr>
          <w:rFonts w:asciiTheme="majorEastAsia" w:hAnsiTheme="majorEastAsia" w:eastAsiaTheme="majorEastAsia"/>
          <w:b/>
          <w:bCs/>
        </w:rPr>
      </w:pPr>
      <w:r>
        <w:rPr>
          <w:rFonts w:hint="eastAsia" w:asciiTheme="majorEastAsia" w:hAnsiTheme="majorEastAsia" w:eastAsiaTheme="majorEastAsia"/>
          <w:b/>
          <w:bCs/>
        </w:rPr>
        <w:t>2. 离心泵单元</w:t>
      </w:r>
    </w:p>
    <w:p w14:paraId="24E642C4">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★化工总控工初级工： </w:t>
      </w:r>
    </w:p>
    <w:p w14:paraId="309C1A04">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1）“生产准备”的培训，包含绘制工艺流程方框图、劳动防护用品佩戴、完成巡检任务，填写巡检单；安全风险辨识等模块。</w:t>
      </w:r>
    </w:p>
    <w:p w14:paraId="6F9EE9DC">
      <w:pPr>
        <w:tabs>
          <w:tab w:val="left" w:pos="6336"/>
        </w:tabs>
        <w:spacing w:line="360" w:lineRule="auto"/>
        <w:ind w:firstLine="420" w:firstLineChars="200"/>
        <w:rPr>
          <w:rFonts w:asciiTheme="majorEastAsia" w:hAnsiTheme="majorEastAsia" w:eastAsiaTheme="majorEastAsia"/>
          <w:bCs/>
        </w:rPr>
      </w:pPr>
      <w:r>
        <w:rPr>
          <w:rFonts w:hint="eastAsia" w:asciiTheme="majorEastAsia" w:hAnsiTheme="majorEastAsia" w:eastAsiaTheme="majorEastAsia"/>
          <w:bCs/>
        </w:rPr>
        <w:t>★要求演示安全风险辨识任务操作，在场景中设置多处安全隐患，需要学生找出所有的安全隐患。</w:t>
      </w:r>
    </w:p>
    <w:p w14:paraId="3E7E9808">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2）设备维护与保养：离心泵盘车；</w:t>
      </w:r>
    </w:p>
    <w:p w14:paraId="199B2F2B">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★化工总控工中级工： </w:t>
      </w:r>
    </w:p>
    <w:p w14:paraId="716D4A4D">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1）“生产准备”的培训，包含绘制离心泵单元PFD图、确认泵具备启动条件、引入热媒介质-蒸汽等模块。</w:t>
      </w:r>
    </w:p>
    <w:p w14:paraId="08C86955">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2）设备维护与保养：受限空间作业前检查</w:t>
      </w:r>
    </w:p>
    <w:p w14:paraId="0B7D9103">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★化工总控工高级工： </w:t>
      </w:r>
    </w:p>
    <w:p w14:paraId="6B30DD3B">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1）“生产准备”的培训，离心泵单元PID图纠错以及离心泵单元气密；</w:t>
      </w:r>
    </w:p>
    <w:p w14:paraId="4CA402AA">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2）设备维护与保养：安全设施检查</w:t>
      </w:r>
    </w:p>
    <w:p w14:paraId="4B0712B1">
      <w:pPr>
        <w:spacing w:line="360" w:lineRule="auto"/>
        <w:ind w:firstLine="422" w:firstLineChars="200"/>
        <w:rPr>
          <w:rFonts w:asciiTheme="majorEastAsia" w:hAnsiTheme="majorEastAsia" w:eastAsiaTheme="majorEastAsia"/>
          <w:b/>
          <w:bCs/>
        </w:rPr>
      </w:pPr>
      <w:r>
        <w:rPr>
          <w:rFonts w:hint="eastAsia" w:asciiTheme="majorEastAsia" w:hAnsiTheme="majorEastAsia" w:eastAsiaTheme="majorEastAsia"/>
          <w:b/>
          <w:bCs/>
        </w:rPr>
        <w:t>3. 换热器单元</w:t>
      </w:r>
    </w:p>
    <w:p w14:paraId="6964EF75">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★化工总控工初级工： </w:t>
      </w:r>
    </w:p>
    <w:p w14:paraId="60434F91">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1）“生产准备”的培训，包含绘制工艺流程方框图、劳动防护用品佩戴、完成巡检任务，填写巡检单；安全风险辨识等模块。</w:t>
      </w:r>
    </w:p>
    <w:p w14:paraId="11505561">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2）设备维护与保养：离心泵盘车；</w:t>
      </w:r>
    </w:p>
    <w:p w14:paraId="51E82CB3">
      <w:pPr>
        <w:tabs>
          <w:tab w:val="left" w:pos="6336"/>
        </w:tabs>
        <w:spacing w:line="360" w:lineRule="auto"/>
        <w:ind w:firstLine="420" w:firstLineChars="200"/>
        <w:rPr>
          <w:rFonts w:asciiTheme="majorEastAsia" w:hAnsiTheme="majorEastAsia" w:eastAsiaTheme="majorEastAsia"/>
          <w:bCs/>
        </w:rPr>
      </w:pPr>
      <w:r>
        <w:rPr>
          <w:rFonts w:hint="eastAsia" w:asciiTheme="majorEastAsia" w:hAnsiTheme="majorEastAsia" w:eastAsiaTheme="majorEastAsia"/>
          <w:bCs/>
        </w:rPr>
        <w:t>★要求演示离心泵盘车，包括检查泵的运行状态、检查有无泄漏、润滑油检查、以及开始盘车，打开泵的防护罩、选择盘车方向、确认轴承转动情况，关闭防护罩等操作过程。要求离心泵具备润滑油杯、防护罩、轴承、压力表等细节内容。</w:t>
      </w:r>
    </w:p>
    <w:p w14:paraId="5307AD49">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★化工总控工中级工：</w:t>
      </w:r>
    </w:p>
    <w:p w14:paraId="688FB6B0">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1）“生产准备”的培训，包含绘制换热器单元PFD图、确认泵具备启动条件、引入热媒介质-蒸汽等模块。</w:t>
      </w:r>
    </w:p>
    <w:p w14:paraId="6C6070BA">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2）设备维护与保养：受限空间作业前检查</w:t>
      </w:r>
    </w:p>
    <w:p w14:paraId="4AD173E6">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★化工总控工高级工：</w:t>
      </w:r>
    </w:p>
    <w:p w14:paraId="605820C9">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1）“生产准备”的培训，换热器单元PID图纠错以及设备及管线干燥；</w:t>
      </w:r>
    </w:p>
    <w:p w14:paraId="2FEE9DE1">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2）设备维护与保养：安全设施检查</w:t>
      </w:r>
    </w:p>
    <w:p w14:paraId="702B98ED">
      <w:pPr>
        <w:spacing w:line="360" w:lineRule="auto"/>
        <w:ind w:firstLine="422" w:firstLineChars="200"/>
        <w:rPr>
          <w:rFonts w:asciiTheme="majorEastAsia" w:hAnsiTheme="majorEastAsia" w:eastAsiaTheme="majorEastAsia"/>
          <w:b/>
          <w:bCs/>
        </w:rPr>
      </w:pPr>
      <w:r>
        <w:rPr>
          <w:rFonts w:hint="eastAsia" w:asciiTheme="majorEastAsia" w:hAnsiTheme="majorEastAsia" w:eastAsiaTheme="majorEastAsia"/>
          <w:b/>
          <w:bCs/>
        </w:rPr>
        <w:t>4. 固定床单元</w:t>
      </w:r>
    </w:p>
    <w:p w14:paraId="5396B448">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★化工总控工初级工： </w:t>
      </w:r>
    </w:p>
    <w:p w14:paraId="578F157B">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1）“生产准备”的培训，包含绘制工艺流程方框图、劳动防护用品佩戴、完成巡检任务，填写巡检单；安全风险辨识等模块。</w:t>
      </w:r>
    </w:p>
    <w:p w14:paraId="2737FC08">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2）设备维护与保养：投用控制阀。</w:t>
      </w:r>
    </w:p>
    <w:p w14:paraId="29CC8B69">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★化工总控工中级工： </w:t>
      </w:r>
    </w:p>
    <w:p w14:paraId="270D0015">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1）“生产准备”的培训，包含绘制固定床反应器单元PFD图、投用安全阀、引入热媒介质-蒸汽等模块。</w:t>
      </w:r>
    </w:p>
    <w:p w14:paraId="38C8DD4D">
      <w:pPr>
        <w:tabs>
          <w:tab w:val="left" w:pos="6336"/>
        </w:tabs>
        <w:spacing w:line="360" w:lineRule="auto"/>
        <w:ind w:firstLine="420" w:firstLineChars="200"/>
        <w:rPr>
          <w:rFonts w:asciiTheme="majorEastAsia" w:hAnsiTheme="majorEastAsia" w:eastAsiaTheme="majorEastAsia"/>
          <w:bCs/>
        </w:rPr>
      </w:pPr>
      <w:r>
        <w:rPr>
          <w:rFonts w:hint="eastAsia" w:asciiTheme="majorEastAsia" w:hAnsiTheme="majorEastAsia" w:eastAsiaTheme="majorEastAsia"/>
          <w:bCs/>
        </w:rPr>
        <w:t>★要求演示投用安全阀操作，包括检查安全阀的阀体、校验铭牌、铅封等是否合规，以及安全阀投用操作过程。</w:t>
      </w:r>
    </w:p>
    <w:p w14:paraId="0CDEAB3E">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2）设备维护与保养：动火作业</w:t>
      </w:r>
    </w:p>
    <w:p w14:paraId="555C1BF3">
      <w:pPr>
        <w:tabs>
          <w:tab w:val="left" w:pos="6336"/>
        </w:tabs>
        <w:spacing w:line="360" w:lineRule="auto"/>
        <w:ind w:firstLine="420" w:firstLineChars="200"/>
        <w:rPr>
          <w:rFonts w:asciiTheme="majorEastAsia" w:hAnsiTheme="majorEastAsia" w:eastAsiaTheme="majorEastAsia"/>
          <w:bCs/>
        </w:rPr>
      </w:pPr>
      <w:r>
        <w:rPr>
          <w:rFonts w:hint="eastAsia" w:asciiTheme="majorEastAsia" w:hAnsiTheme="majorEastAsia" w:eastAsiaTheme="majorEastAsia"/>
          <w:bCs/>
        </w:rPr>
        <w:t>★</w:t>
      </w:r>
      <w:bookmarkStart w:id="0" w:name="_Hlk167180542"/>
      <w:r>
        <w:rPr>
          <w:rFonts w:hint="eastAsia" w:asciiTheme="majorEastAsia" w:hAnsiTheme="majorEastAsia" w:eastAsiaTheme="majorEastAsia"/>
          <w:bCs/>
        </w:rPr>
        <w:t>要求演示动火作业前的相关安全检查事项，包括危害识别、相关管线、分析数据、消防器材、气瓶、监护人员、动火作业票等的合规性检查。要求以任务卡片的形式设计危害识别交互题目、作业现场具备监护人员、消防器材、气瓶等</w:t>
      </w:r>
      <w:bookmarkEnd w:id="0"/>
      <w:r>
        <w:rPr>
          <w:rFonts w:hint="eastAsia" w:asciiTheme="majorEastAsia" w:hAnsiTheme="majorEastAsia" w:eastAsiaTheme="majorEastAsia"/>
          <w:bCs/>
        </w:rPr>
        <w:t>。</w:t>
      </w:r>
    </w:p>
    <w:p w14:paraId="49A91C7B">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 xml:space="preserve">★化工总控工高级工： </w:t>
      </w:r>
    </w:p>
    <w:p w14:paraId="77B68767">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1）“生产准备”的培训，固定床单元PID图纠错，装置联锁以及催化剂再生。</w:t>
      </w:r>
    </w:p>
    <w:p w14:paraId="307569C3">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2）设备维护与保养：安全设施检查</w:t>
      </w:r>
    </w:p>
    <w:p w14:paraId="236734AF">
      <w:pPr>
        <w:pStyle w:val="13"/>
        <w:spacing w:line="360" w:lineRule="auto"/>
        <w:rPr>
          <w:rFonts w:asciiTheme="majorEastAsia" w:hAnsiTheme="majorEastAsia" w:eastAsiaTheme="majorEastAsia"/>
        </w:rPr>
      </w:pPr>
      <w:r>
        <w:rPr>
          <w:rFonts w:hint="eastAsia" w:asciiTheme="majorEastAsia" w:hAnsiTheme="majorEastAsia" w:eastAsiaTheme="majorEastAsia"/>
        </w:rPr>
        <w:t>5、★ 总控操作培训内容：</w:t>
      </w:r>
    </w:p>
    <w:p w14:paraId="495CE50E">
      <w:pPr>
        <w:pStyle w:val="13"/>
        <w:spacing w:line="360" w:lineRule="auto"/>
        <w:ind w:left="424" w:firstLine="422"/>
        <w:rPr>
          <w:rFonts w:asciiTheme="majorEastAsia" w:hAnsiTheme="majorEastAsia" w:eastAsiaTheme="majorEastAsia"/>
          <w:b/>
          <w:bCs/>
        </w:rPr>
      </w:pPr>
      <w:r>
        <w:rPr>
          <w:rFonts w:hint="eastAsia" w:asciiTheme="majorEastAsia" w:hAnsiTheme="majorEastAsia" w:eastAsiaTheme="majorEastAsia"/>
          <w:b/>
          <w:bCs/>
        </w:rPr>
        <w:t>装置冷态开工过程：</w:t>
      </w:r>
    </w:p>
    <w:p w14:paraId="0BCC2EDE">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精馏塔单元：互动操作步骤不少于60个。</w:t>
      </w:r>
    </w:p>
    <w:p w14:paraId="332EB9E4">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固定床反应器单元：互动操作步骤不少于25个。</w:t>
      </w:r>
    </w:p>
    <w:p w14:paraId="229E1EFF">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离心泵单元：互动操作步骤不少于25个。</w:t>
      </w:r>
    </w:p>
    <w:p w14:paraId="2717D4D6">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换热器单元：互动操作步骤不少于14个。</w:t>
      </w:r>
    </w:p>
    <w:p w14:paraId="584CD20F">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抽真空系统单元：互动操作步骤不少于33个。</w:t>
      </w:r>
    </w:p>
    <w:p w14:paraId="16236BC2">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吸收解析单元：互动操作步骤不少于36个。</w:t>
      </w:r>
    </w:p>
    <w:p w14:paraId="67E9B0F0">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流化床单元：互动操作步骤不少于33个。</w:t>
      </w:r>
    </w:p>
    <w:p w14:paraId="0B35E1A0">
      <w:pPr>
        <w:pStyle w:val="13"/>
        <w:numPr>
          <w:ilvl w:val="0"/>
          <w:numId w:val="3"/>
        </w:numPr>
        <w:spacing w:line="360" w:lineRule="auto"/>
        <w:contextualSpacing w:val="0"/>
        <w:jc w:val="left"/>
        <w:rPr>
          <w:rFonts w:asciiTheme="majorEastAsia" w:hAnsiTheme="majorEastAsia" w:eastAsiaTheme="majorEastAsia"/>
        </w:rPr>
      </w:pPr>
      <w:r>
        <w:rPr>
          <w:rFonts w:hint="eastAsia" w:asciiTheme="majorEastAsia" w:hAnsiTheme="majorEastAsia" w:eastAsiaTheme="majorEastAsia"/>
        </w:rPr>
        <w:t>催化剂萃取单元：互动操作步骤不少于17个。</w:t>
      </w:r>
    </w:p>
    <w:p w14:paraId="2D1D62F6">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二氧化碳压缩机单元：互动操作步骤不少于62个。</w:t>
      </w:r>
    </w:p>
    <w:p w14:paraId="5B6A34CF">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管式加热炉单元：互动操作步骤不少于34个。</w:t>
      </w:r>
    </w:p>
    <w:p w14:paraId="1478C0F1">
      <w:pPr>
        <w:pStyle w:val="13"/>
        <w:numPr>
          <w:ilvl w:val="0"/>
          <w:numId w:val="3"/>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间歇反应釜单元：互动操作步骤不少于27个。</w:t>
      </w:r>
    </w:p>
    <w:p w14:paraId="778EABEC">
      <w:pPr>
        <w:pStyle w:val="13"/>
        <w:spacing w:line="360" w:lineRule="auto"/>
        <w:ind w:left="424" w:firstLine="422"/>
        <w:rPr>
          <w:rFonts w:asciiTheme="majorEastAsia" w:hAnsiTheme="majorEastAsia" w:eastAsiaTheme="majorEastAsia"/>
          <w:b/>
          <w:bCs/>
          <w:szCs w:val="21"/>
        </w:rPr>
      </w:pPr>
      <w:r>
        <w:rPr>
          <w:rFonts w:hint="eastAsia" w:asciiTheme="majorEastAsia" w:hAnsiTheme="majorEastAsia" w:eastAsiaTheme="majorEastAsia"/>
          <w:b/>
          <w:bCs/>
          <w:szCs w:val="21"/>
        </w:rPr>
        <w:t>装置正常停工过程：</w:t>
      </w:r>
    </w:p>
    <w:p w14:paraId="37667CCA">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精馏塔单元：互动操作步骤不少于14个、工艺控制点不少于14个。</w:t>
      </w:r>
    </w:p>
    <w:p w14:paraId="71CE1531">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固定床反应器单元：互动操作步骤不少于6个、工艺控制点不少于15个。</w:t>
      </w:r>
    </w:p>
    <w:p w14:paraId="0A0FE167">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离心泵单元：互动操作步骤不少于9个、工艺控制点不少于8个。</w:t>
      </w:r>
    </w:p>
    <w:p w14:paraId="1E46F5C6">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换热器单元：互动操作步骤不少于15个、工艺控制点不少于10个。</w:t>
      </w:r>
    </w:p>
    <w:p w14:paraId="234F801A">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抽真空系统单元：互动操作步骤不少于25个、工艺控制点不少于42个。</w:t>
      </w:r>
    </w:p>
    <w:p w14:paraId="3BF230C0">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吸收解析单元：互动操作步骤不少于28个、工艺控制点不少于28个。</w:t>
      </w:r>
    </w:p>
    <w:p w14:paraId="5544FE48">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流化床单元：互动操作步骤不少于12个、工艺控制点不少于15个。</w:t>
      </w:r>
    </w:p>
    <w:p w14:paraId="52DBE367">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催化剂萃取单元：互动操作步骤不少于9个、工艺控制点不少于10个。</w:t>
      </w:r>
    </w:p>
    <w:p w14:paraId="58AFB8B0">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二氧化碳压缩机单元：互动操作步骤不少于23个、工艺控制点不少于37个。</w:t>
      </w:r>
    </w:p>
    <w:p w14:paraId="684D22B5">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管式加热炉单元：互动操作步骤不少于14个、工艺控制点不少于26个。</w:t>
      </w:r>
    </w:p>
    <w:p w14:paraId="723973BC">
      <w:pPr>
        <w:pStyle w:val="13"/>
        <w:numPr>
          <w:ilvl w:val="0"/>
          <w:numId w:val="4"/>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间歇反应釜单元：互动操作步骤不少于8个、工艺控制点不少于11个。</w:t>
      </w:r>
    </w:p>
    <w:p w14:paraId="2119E869">
      <w:pPr>
        <w:pStyle w:val="13"/>
        <w:spacing w:line="360" w:lineRule="auto"/>
        <w:ind w:left="424"/>
        <w:rPr>
          <w:rFonts w:asciiTheme="majorEastAsia" w:hAnsiTheme="majorEastAsia" w:eastAsiaTheme="majorEastAsia"/>
        </w:rPr>
      </w:pPr>
      <w:r>
        <w:rPr>
          <w:rFonts w:hint="eastAsia" w:asciiTheme="majorEastAsia" w:hAnsiTheme="majorEastAsia" w:eastAsiaTheme="majorEastAsia"/>
        </w:rPr>
        <w:t>6、★ 故障判断与处理：</w:t>
      </w:r>
    </w:p>
    <w:p w14:paraId="79F5DA62">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精馏塔单元：热蒸汽压力过高、热蒸汽压力过低、冷凝水中断、停电、回流泵故障、回流控制阀FC104阀卡6个事故设置。</w:t>
      </w:r>
    </w:p>
    <w:p w14:paraId="67C7E46D">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固定床反应器单元：氢气进料阀卡住、预热器EH-424阀卡住、闪蒸罐压力调节阀卡、反应器漏气、EH-429冷却水停、反应器超温等6个事故设置。</w:t>
      </w:r>
    </w:p>
    <w:p w14:paraId="7A930921">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离心泵单元：P101A泵坏、P101A泵入口管线堵、P101A泵气蚀、P101A泵气缚、FIC101阀卡等5个事故设置。</w:t>
      </w:r>
    </w:p>
    <w:p w14:paraId="75D22787">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换热器单元：FIC101阀卡、P101A泵坏、P102A泵坏、TV101A阀卡、部分管堵、换热器结垢严重等6个事故设置。</w:t>
      </w:r>
    </w:p>
    <w:p w14:paraId="1A435FA7">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抽真空系统单元：喷射泵大气腿未正常工作、液环泵未灌水、温度对液环抽气能力影响、J441蒸汽阀阀漏、PV4010阀卡等5个事故设置。用户可以组建事故不少25个。</w:t>
      </w:r>
    </w:p>
    <w:p w14:paraId="25B95C04">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吸收解析单元：冷却水中断、加热蒸汽中断、仪表风中断、停电、泵P-101A坏、调节阀LV104阀卡、再沸气E-105结垢严重等7个事故设置。</w:t>
      </w:r>
    </w:p>
    <w:p w14:paraId="530BD0D5">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流化床单元：泵P401停、压缩机C-401停、丙烯进料停、乙烯进料停、D301供料停等5个事故设置。用户可以组建事故不少25个。</w:t>
      </w:r>
    </w:p>
    <w:p w14:paraId="07574AE2">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催化剂萃取单元：P412A泵坏、调节阀FV4020阀卡等2个事故设置。用户可以组建事故不少8个。</w:t>
      </w:r>
    </w:p>
    <w:p w14:paraId="3AE068DD">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二氧化碳压缩机单元：压缩机发生喘振、辅助油泵自动启动、压缩机四段出口压力偏低，打气量偏小、压缩机因喘振跳停、压缩机三段冷却器出口温度过低等5个事故设置。</w:t>
      </w:r>
    </w:p>
    <w:p w14:paraId="4E23B8EE">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管式加热炉单元：燃料油火嘴堵、燃料气压力低、炉管破裂、燃料气调节阀卡、燃料气带液、燃料油带水、雾化蒸汽压力低、燃料油泵A停等8个事故设置。</w:t>
      </w:r>
    </w:p>
    <w:p w14:paraId="4B7A69B6">
      <w:pPr>
        <w:pStyle w:val="13"/>
        <w:numPr>
          <w:ilvl w:val="0"/>
          <w:numId w:val="5"/>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间歇反应釜单元：反应釜反应温度超温、搅拌器M1故障停转、冷却水阀V22、V23卡住(堵塞)、出料管堵塞、反应釜测温电阻连线故障等5个事故设置。</w:t>
      </w:r>
    </w:p>
    <w:p w14:paraId="3236507F">
      <w:pPr>
        <w:pStyle w:val="13"/>
        <w:spacing w:line="360" w:lineRule="auto"/>
        <w:ind w:left="424"/>
        <w:rPr>
          <w:rFonts w:asciiTheme="majorEastAsia" w:hAnsiTheme="majorEastAsia" w:eastAsiaTheme="majorEastAsia"/>
        </w:rPr>
      </w:pPr>
      <w:r>
        <w:rPr>
          <w:rFonts w:hint="eastAsia" w:asciiTheme="majorEastAsia" w:hAnsiTheme="majorEastAsia" w:eastAsiaTheme="majorEastAsia"/>
        </w:rPr>
        <w:t>★配合教师站可以给学员站下发思考题（以选择题与判断题形式），并能自动评判与统计excel成绩报表</w:t>
      </w:r>
    </w:p>
    <w:p w14:paraId="68BAE8C2">
      <w:pPr>
        <w:spacing w:line="360" w:lineRule="auto"/>
        <w:rPr>
          <w:rFonts w:asciiTheme="majorEastAsia" w:hAnsiTheme="majorEastAsia" w:eastAsiaTheme="majorEastAsia"/>
          <w:b/>
        </w:rPr>
      </w:pPr>
      <w:r>
        <w:rPr>
          <w:rFonts w:hint="eastAsia" w:asciiTheme="majorEastAsia" w:hAnsiTheme="majorEastAsia" w:eastAsiaTheme="majorEastAsia"/>
          <w:b/>
        </w:rPr>
        <w:t>三、需求软件系统功能</w:t>
      </w:r>
    </w:p>
    <w:p w14:paraId="65804566">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系统登录：可以输入学员姓名和学号，选择单机模式或局域网模式运行，进入仿真系统。</w:t>
      </w:r>
    </w:p>
    <w:p w14:paraId="04F33B9E">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szCs w:val="21"/>
        </w:rPr>
        <w:t>高级配置：可以根据需要预先设置软件运行后的画面在屏幕上的显示比例，包括：画面填充整个屏幕、原始画面大小、适合屏幕的最佳画面。</w:t>
      </w:r>
    </w:p>
    <w:p w14:paraId="0242BC8C">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 xml:space="preserve">培训参数选择：可以选择不同的培训工艺、培训项目 </w:t>
      </w:r>
    </w:p>
    <w:p w14:paraId="5547F769">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当前信息总揽：可以查看当前运行的学员站软件当前工艺、操作模式。</w:t>
      </w:r>
    </w:p>
    <w:p w14:paraId="44EB6BF6">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重做当前任务：将学员站软件模型数据、评分初始化。</w:t>
      </w:r>
    </w:p>
    <w:p w14:paraId="16998DAB">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内置自动快门：软件后台在本地每隔3分钟自动保存操作进度文件，以配合教师站软件的加载快门功能，用于学员机意外重启、断电、蓝屏等异常时，可形成培训或考试的应急处理预案。</w:t>
      </w:r>
    </w:p>
    <w:p w14:paraId="1BDC8FAC">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系统冻结/解冻：在任何时间都可以暂停/继续运行仿真系统。</w:t>
      </w:r>
    </w:p>
    <w:p w14:paraId="778075F3">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变量监视：可以对仿真系统温度、液位、压力、流量、阀门开度等变量的实时数据进行监视，并查看上述数据波动范围的上限和下限。</w:t>
      </w:r>
    </w:p>
    <w:p w14:paraId="1639DB86">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仿真时钟设置：根据需要加快或者减慢数据运算的速率，实现在25%——2000% 范围内的无限制调节。</w:t>
      </w:r>
    </w:p>
    <w:p w14:paraId="44A75B0D">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评分自动提示 ：满足条件的单操作步骤显示在小窗口画面。单步操作提示框体可以随意拖动位置，设置窗口透明度、字体和颜色；</w:t>
      </w:r>
    </w:p>
    <w:p w14:paraId="635CE47A">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★成绩爬升图：直观的反映学员操作过程得分情况和操作质量的走势。</w:t>
      </w:r>
    </w:p>
    <w:p w14:paraId="7DB60597">
      <w:pPr>
        <w:pStyle w:val="13"/>
        <w:numPr>
          <w:ilvl w:val="0"/>
          <w:numId w:val="6"/>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操作评价功能：操作评分系统全程跟踪学员操作过程，记录工艺仿真每一步的操作痕迹，双向推理操作与和组态结果，依据操作规程知识库对步骤顺序和工艺指标进行评分，对工艺仿真的具体实现方法给予指导性的操作说明；</w:t>
      </w:r>
    </w:p>
    <w:p w14:paraId="4B0179ED">
      <w:pPr>
        <w:spacing w:line="360" w:lineRule="auto"/>
        <w:ind w:left="1134" w:leftChars="540"/>
        <w:rPr>
          <w:rFonts w:asciiTheme="majorEastAsia" w:hAnsiTheme="majorEastAsia" w:eastAsiaTheme="majorEastAsia"/>
        </w:rPr>
      </w:pPr>
      <w:r>
        <w:rPr>
          <w:rFonts w:hint="eastAsia" w:asciiTheme="majorEastAsia" w:hAnsiTheme="majorEastAsia" w:eastAsiaTheme="majorEastAsia"/>
        </w:rPr>
        <w:t>其主要功能有：</w:t>
      </w:r>
    </w:p>
    <w:p w14:paraId="12AF4D8C">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根据装置操作规程和技能操作经验设计了步骤评分和对应评分描述，实现了操作步骤的在线指导。</w:t>
      </w:r>
    </w:p>
    <w:p w14:paraId="6A3E9C2B">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根据设备操作要求和工艺参数要求设计了质量评分和对应评分描述，实现了操作质量的在线指导。</w:t>
      </w:r>
    </w:p>
    <w:p w14:paraId="7EFA132E">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对普通操作步骤、指标质量控制、操作规程、操作时机等进行监控评定。</w:t>
      </w:r>
    </w:p>
    <w:p w14:paraId="5ABECBB0">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当重要指标控制严重超标时惩罚性扣分。</w:t>
      </w:r>
    </w:p>
    <w:p w14:paraId="64990211">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当操作规程上面出现严重错误时惩罚性扣分。</w:t>
      </w:r>
    </w:p>
    <w:p w14:paraId="5CF12BED">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评分自动提示：显示接下来的操作步骤，在线指导学员操作。</w:t>
      </w:r>
    </w:p>
    <w:p w14:paraId="2B2F1690">
      <w:pPr>
        <w:pStyle w:val="13"/>
        <w:numPr>
          <w:ilvl w:val="0"/>
          <w:numId w:val="7"/>
        </w:numPr>
        <w:spacing w:line="360" w:lineRule="auto"/>
        <w:contextualSpacing w:val="0"/>
        <w:rPr>
          <w:rFonts w:asciiTheme="majorEastAsia" w:hAnsiTheme="majorEastAsia" w:eastAsiaTheme="majorEastAsia"/>
        </w:rPr>
      </w:pPr>
      <w:r>
        <w:rPr>
          <w:rFonts w:hint="eastAsia" w:asciiTheme="majorEastAsia" w:hAnsiTheme="majorEastAsia" w:eastAsiaTheme="majorEastAsia"/>
        </w:rPr>
        <w:t>操作成绩单：支持学员操作总成绩、细化步骤得分情况的浏览、保存、打印等功能。</w:t>
      </w:r>
    </w:p>
    <w:p w14:paraId="488168A1">
      <w:pPr>
        <w:spacing w:line="360" w:lineRule="auto"/>
        <w:rPr>
          <w:rFonts w:asciiTheme="majorEastAsia" w:hAnsiTheme="majorEastAsia" w:eastAsiaTheme="majorEastAsia"/>
          <w:b/>
        </w:rPr>
      </w:pPr>
      <w:r>
        <w:rPr>
          <w:rFonts w:hint="eastAsia" w:asciiTheme="majorEastAsia" w:hAnsiTheme="majorEastAsia" w:eastAsiaTheme="majorEastAsia"/>
          <w:b/>
        </w:rPr>
        <w:t>四、重要配件功能</w:t>
      </w:r>
    </w:p>
    <w:p w14:paraId="2797CBE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rPr>
        <w:t>学员站：与教师站通过局域网连接通讯，实时上传当前软件操作成绩；可以选择单击或局域网模式登录；可调节软件运行后的屏幕显示比例；</w:t>
      </w:r>
      <w:r>
        <w:rPr>
          <w:rFonts w:hint="eastAsia" w:asciiTheme="majorEastAsia" w:hAnsiTheme="majorEastAsia" w:eastAsiaTheme="majorEastAsia"/>
          <w:szCs w:val="21"/>
        </w:rPr>
        <w:t>可以实时查询当前操作得分。</w:t>
      </w:r>
    </w:p>
    <w:p w14:paraId="0576D1A3">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教师站：基于互联网达到与学员站的控制与通信，可以进行统一的启动和控制，实时显示学员得分，查看和统计成绩；可以查看每个学员的当前操作的工艺指标；主要功能是管理学员机及工序设定，组织考试、收集成绩等管理功能。</w:t>
      </w:r>
    </w:p>
    <w:p w14:paraId="3A5516D5">
      <w:pPr>
        <w:spacing w:line="360" w:lineRule="auto"/>
        <w:rPr>
          <w:rFonts w:asciiTheme="majorEastAsia" w:hAnsiTheme="majorEastAsia" w:eastAsiaTheme="majorEastAsia"/>
          <w:b/>
        </w:rPr>
      </w:pPr>
      <w:r>
        <w:rPr>
          <w:rFonts w:hint="eastAsia" w:asciiTheme="majorEastAsia" w:hAnsiTheme="majorEastAsia" w:eastAsiaTheme="majorEastAsia"/>
          <w:b/>
        </w:rPr>
        <w:t>五、培训系统配件清单</w:t>
      </w:r>
    </w:p>
    <w:p w14:paraId="6D59C131">
      <w:pPr>
        <w:spacing w:line="360" w:lineRule="auto"/>
        <w:ind w:firstLine="420"/>
        <w:rPr>
          <w:rFonts w:asciiTheme="majorEastAsia" w:hAnsiTheme="majorEastAsia" w:eastAsiaTheme="majorEastAsia"/>
        </w:rPr>
      </w:pPr>
      <w:r>
        <w:rPr>
          <w:rFonts w:hint="eastAsia" w:asciiTheme="majorEastAsia" w:hAnsiTheme="majorEastAsia" w:eastAsiaTheme="majorEastAsia"/>
        </w:rPr>
        <w:t>学员站（1套）、教师站（1套）、智能评分系统（1套）、软件加密锁（1套）、软件安装U盘（1套）、仿真软件操作手册（1套）</w:t>
      </w:r>
    </w:p>
    <w:p w14:paraId="27557082">
      <w:pPr>
        <w:spacing w:line="360" w:lineRule="auto"/>
        <w:rPr>
          <w:rFonts w:asciiTheme="majorEastAsia" w:hAnsiTheme="majorEastAsia" w:eastAsiaTheme="majorEastAsia"/>
          <w:b/>
          <w:color w:val="0000FF"/>
        </w:rPr>
      </w:pPr>
      <w:r>
        <w:rPr>
          <w:rFonts w:hint="eastAsia" w:asciiTheme="majorEastAsia" w:hAnsiTheme="majorEastAsia" w:eastAsiaTheme="majorEastAsia"/>
          <w:b/>
          <w:color w:val="0000FF"/>
        </w:rPr>
        <w:t xml:space="preserve">六、售后服务: </w:t>
      </w:r>
    </w:p>
    <w:p w14:paraId="13CA00DF">
      <w:pPr>
        <w:tabs>
          <w:tab w:val="left" w:pos="6336"/>
        </w:tabs>
        <w:spacing w:line="360" w:lineRule="auto"/>
        <w:ind w:firstLine="210" w:firstLineChars="100"/>
        <w:rPr>
          <w:rFonts w:asciiTheme="majorEastAsia" w:hAnsiTheme="majorEastAsia" w:eastAsiaTheme="majorEastAsia"/>
          <w:color w:val="0000FF"/>
        </w:rPr>
      </w:pPr>
      <w:r>
        <w:rPr>
          <w:rFonts w:hint="eastAsia" w:asciiTheme="majorEastAsia" w:hAnsiTheme="majorEastAsia" w:eastAsiaTheme="majorEastAsia"/>
          <w:color w:val="0000FF"/>
        </w:rPr>
        <w:t>配备使用说明书等相关资料。</w:t>
      </w:r>
    </w:p>
    <w:p w14:paraId="47903617">
      <w:pPr>
        <w:tabs>
          <w:tab w:val="left" w:pos="6336"/>
        </w:tabs>
        <w:spacing w:line="360" w:lineRule="auto"/>
        <w:ind w:firstLine="210" w:firstLineChars="100"/>
        <w:rPr>
          <w:rFonts w:asciiTheme="majorEastAsia" w:hAnsiTheme="majorEastAsia" w:eastAsiaTheme="majorEastAsia"/>
          <w:color w:val="0000FF"/>
        </w:rPr>
      </w:pPr>
      <w:r>
        <w:rPr>
          <w:rFonts w:hint="eastAsia" w:asciiTheme="majorEastAsia" w:hAnsiTheme="majorEastAsia" w:eastAsiaTheme="majorEastAsia"/>
          <w:color w:val="0000FF"/>
        </w:rPr>
        <w:t>1）安装、培训：现场调试，现场培训该软件的使用方法及维护，安装实施日期，售后服务期限等。</w:t>
      </w:r>
    </w:p>
    <w:p w14:paraId="4D661194">
      <w:pPr>
        <w:tabs>
          <w:tab w:val="left" w:pos="6336"/>
        </w:tabs>
        <w:spacing w:line="360" w:lineRule="auto"/>
        <w:ind w:firstLine="210" w:firstLineChars="100"/>
        <w:rPr>
          <w:b/>
          <w:color w:val="0000FF"/>
        </w:rPr>
      </w:pPr>
      <w:r>
        <w:rPr>
          <w:rFonts w:hint="eastAsia" w:asciiTheme="majorEastAsia" w:hAnsiTheme="majorEastAsia" w:eastAsiaTheme="majorEastAsia"/>
          <w:color w:val="0000FF"/>
        </w:rPr>
        <w:t>2）成交供应商于合同签订前到采购人驻地提供所投软件计算机软件著作权登记证书核验，确保所提供的产品具备合法的知识产权。并于合同签订前逐条演示软件功能，若不符，视为违约，采购人将按相关规定处理。</w:t>
      </w:r>
      <w:r>
        <w:rPr>
          <w:rFonts w:asciiTheme="majorEastAsia" w:hAnsiTheme="majorEastAsia" w:eastAsiaTheme="majorEastAsia"/>
          <w:color w:val="0000FF"/>
        </w:rPr>
        <w:tab/>
      </w:r>
    </w:p>
    <w:p w14:paraId="4C17C53D">
      <w:pPr>
        <w:widowControl/>
        <w:jc w:val="left"/>
        <w:rPr>
          <w:rFonts w:asciiTheme="majorEastAsia" w:hAnsiTheme="majorEastAsia" w:eastAsiaTheme="majorEastAsia" w:cstheme="majorBidi"/>
          <w:b/>
          <w:bCs/>
          <w:sz w:val="28"/>
          <w:szCs w:val="28"/>
        </w:rPr>
      </w:pPr>
      <w:r>
        <w:rPr>
          <w:rFonts w:asciiTheme="majorEastAsia" w:hAnsiTheme="majorEastAsia"/>
          <w:b/>
          <w:bCs/>
          <w:sz w:val="28"/>
          <w:szCs w:val="28"/>
        </w:rPr>
        <w:br w:type="page"/>
      </w:r>
    </w:p>
    <w:p w14:paraId="479E3BE4">
      <w:pPr>
        <w:pStyle w:val="3"/>
        <w:spacing w:line="360" w:lineRule="auto"/>
        <w:rPr>
          <w:rFonts w:asciiTheme="majorEastAsia" w:hAnsiTheme="majorEastAsia"/>
          <w:b/>
          <w:bCs/>
          <w:color w:val="auto"/>
          <w:sz w:val="28"/>
          <w:szCs w:val="28"/>
        </w:rPr>
      </w:pPr>
      <w:r>
        <w:rPr>
          <w:rFonts w:hint="eastAsia" w:asciiTheme="majorEastAsia" w:hAnsiTheme="majorEastAsia"/>
          <w:b/>
          <w:bCs/>
          <w:color w:val="auto"/>
          <w:sz w:val="28"/>
          <w:szCs w:val="28"/>
        </w:rPr>
        <w:t>二、乙醛氧化制醋酸工艺虚拟仿真教学服务系统V1.0</w:t>
      </w:r>
    </w:p>
    <w:p w14:paraId="774A95FB">
      <w:pPr>
        <w:spacing w:line="360" w:lineRule="auto"/>
        <w:rPr>
          <w:rFonts w:asciiTheme="majorEastAsia" w:hAnsiTheme="majorEastAsia" w:eastAsiaTheme="majorEastAsia"/>
          <w:b/>
        </w:rPr>
      </w:pPr>
      <w:r>
        <w:rPr>
          <w:rFonts w:hint="eastAsia" w:asciiTheme="majorEastAsia" w:hAnsiTheme="majorEastAsia" w:eastAsiaTheme="majorEastAsia"/>
          <w:b/>
        </w:rPr>
        <w:t>一、软件流程内容：</w:t>
      </w:r>
    </w:p>
    <w:p w14:paraId="0368C68F">
      <w:pPr>
        <w:spacing w:line="360" w:lineRule="auto"/>
        <w:rPr>
          <w:rFonts w:asciiTheme="majorEastAsia" w:hAnsiTheme="majorEastAsia" w:eastAsiaTheme="majorEastAsia"/>
          <w:b/>
        </w:rPr>
      </w:pPr>
      <w:r>
        <w:rPr>
          <w:rFonts w:hint="eastAsia" w:asciiTheme="majorEastAsia" w:hAnsiTheme="majorEastAsia" w:eastAsiaTheme="majorEastAsia"/>
          <w:b/>
        </w:rPr>
        <w:t>1、包含单元：</w:t>
      </w:r>
    </w:p>
    <w:p w14:paraId="6595FF8A">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1）醋酸精制工段仿真</w:t>
      </w:r>
    </w:p>
    <w:p w14:paraId="467935B0">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2）</w:t>
      </w:r>
      <w:bookmarkStart w:id="1" w:name="OLE_LINK2"/>
      <w:r>
        <w:rPr>
          <w:rFonts w:hint="eastAsia" w:asciiTheme="majorEastAsia" w:hAnsiTheme="majorEastAsia" w:eastAsiaTheme="majorEastAsia"/>
        </w:rPr>
        <w:t>乙醛氧化工段仿真</w:t>
      </w:r>
      <w:bookmarkEnd w:id="1"/>
    </w:p>
    <w:p w14:paraId="330D71A3">
      <w:pPr>
        <w:spacing w:line="360" w:lineRule="auto"/>
        <w:rPr>
          <w:rFonts w:asciiTheme="majorEastAsia" w:hAnsiTheme="majorEastAsia" w:eastAsiaTheme="majorEastAsia"/>
          <w:b/>
        </w:rPr>
      </w:pPr>
      <w:r>
        <w:rPr>
          <w:rFonts w:hint="eastAsia" w:asciiTheme="majorEastAsia" w:hAnsiTheme="majorEastAsia" w:eastAsiaTheme="majorEastAsia"/>
          <w:b/>
        </w:rPr>
        <w:t>2、包含工况：</w:t>
      </w:r>
    </w:p>
    <w:p w14:paraId="7674F924">
      <w:pPr>
        <w:spacing w:line="360" w:lineRule="auto"/>
        <w:ind w:firstLine="422" w:firstLineChars="200"/>
        <w:rPr>
          <w:rFonts w:asciiTheme="majorEastAsia" w:hAnsiTheme="majorEastAsia" w:eastAsiaTheme="majorEastAsia"/>
          <w:b/>
          <w:bCs/>
        </w:rPr>
      </w:pPr>
      <w:r>
        <w:rPr>
          <w:rFonts w:hint="eastAsia" w:asciiTheme="majorEastAsia" w:hAnsiTheme="majorEastAsia" w:eastAsiaTheme="majorEastAsia"/>
          <w:b/>
          <w:bCs/>
        </w:rPr>
        <w:t>1）醋酸精制工段仿真</w:t>
      </w:r>
    </w:p>
    <w:p w14:paraId="79A93B2A">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冷态开车</w:t>
      </w:r>
    </w:p>
    <w:p w14:paraId="482A2434">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正常停车</w:t>
      </w:r>
    </w:p>
    <w:p w14:paraId="2268BE18">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E203结垢</w:t>
      </w:r>
    </w:p>
    <w:p w14:paraId="75E7D88A">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正常运行</w:t>
      </w:r>
    </w:p>
    <w:p w14:paraId="5B2C08AE">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E201进料压力大</w:t>
      </w:r>
    </w:p>
    <w:p w14:paraId="4E42CC40">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E205循环水进口压力低</w:t>
      </w:r>
    </w:p>
    <w:p w14:paraId="45EAC624">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E206换热效率变低</w:t>
      </w:r>
    </w:p>
    <w:p w14:paraId="18B34E9E">
      <w:pPr>
        <w:spacing w:line="360" w:lineRule="auto"/>
        <w:ind w:firstLine="422" w:firstLineChars="200"/>
        <w:rPr>
          <w:rFonts w:asciiTheme="majorEastAsia" w:hAnsiTheme="majorEastAsia" w:eastAsiaTheme="majorEastAsia"/>
          <w:b/>
          <w:bCs/>
        </w:rPr>
      </w:pPr>
      <w:r>
        <w:rPr>
          <w:rFonts w:hint="eastAsia" w:asciiTheme="majorEastAsia" w:hAnsiTheme="majorEastAsia" w:eastAsiaTheme="majorEastAsia"/>
          <w:b/>
          <w:bCs/>
        </w:rPr>
        <w:t>2）乙醛氧化工段仿真</w:t>
      </w:r>
    </w:p>
    <w:p w14:paraId="515FF3CA">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氧化工段开车</w:t>
      </w:r>
    </w:p>
    <w:p w14:paraId="69186D7D">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系统正常停车</w:t>
      </w:r>
    </w:p>
    <w:p w14:paraId="692D3DD5">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P101A坏</w:t>
      </w:r>
    </w:p>
    <w:p w14:paraId="07AA0407">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T102顶压力升高</w:t>
      </w:r>
    </w:p>
    <w:p w14:paraId="20692662">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T101氨气进量波动</w:t>
      </w:r>
    </w:p>
    <w:p w14:paraId="7CF24D06">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T102塔顶管路不畅</w:t>
      </w:r>
    </w:p>
    <w:p w14:paraId="7681CDB2">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乙醛入口压力升高</w:t>
      </w:r>
    </w:p>
    <w:p w14:paraId="6CBD22DE">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T102N2入口压力升高</w:t>
      </w:r>
    </w:p>
    <w:p w14:paraId="2EEF8C92">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系统正常运行</w:t>
      </w:r>
    </w:p>
    <w:p w14:paraId="36F08280">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T101进醛流量降低</w:t>
      </w:r>
    </w:p>
    <w:p w14:paraId="43CB2A96">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T101顶压力升高</w:t>
      </w:r>
    </w:p>
    <w:p w14:paraId="642D9E46">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T101内温度升高</w:t>
      </w:r>
    </w:p>
    <w:p w14:paraId="451DBED8">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T101塔顶管路不畅</w:t>
      </w:r>
    </w:p>
    <w:p w14:paraId="212F2F06">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E102结垢</w:t>
      </w:r>
    </w:p>
    <w:p w14:paraId="2A2BC8C1">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催化剂入口压力升高</w:t>
      </w:r>
    </w:p>
    <w:p w14:paraId="727A125B">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正常维持(教师站用)</w:t>
      </w:r>
    </w:p>
    <w:p w14:paraId="0086E0A7">
      <w:pPr>
        <w:spacing w:line="360" w:lineRule="auto"/>
        <w:rPr>
          <w:rFonts w:asciiTheme="majorEastAsia" w:hAnsiTheme="majorEastAsia" w:eastAsiaTheme="majorEastAsia"/>
          <w:b/>
        </w:rPr>
      </w:pPr>
      <w:r>
        <w:rPr>
          <w:rFonts w:hint="eastAsia" w:asciiTheme="majorEastAsia" w:hAnsiTheme="majorEastAsia" w:eastAsiaTheme="majorEastAsia"/>
          <w:b/>
        </w:rPr>
        <w:t>工艺简介</w:t>
      </w:r>
      <w:r>
        <w:rPr>
          <w:rFonts w:hint="eastAsia" w:asciiTheme="majorEastAsia" w:hAnsiTheme="majorEastAsia" w:eastAsiaTheme="majorEastAsia"/>
          <w:b/>
          <w:bCs/>
          <w:sz w:val="24"/>
          <w:szCs w:val="24"/>
        </w:rPr>
        <w:t>：</w:t>
      </w:r>
    </w:p>
    <w:p w14:paraId="516522D6">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（1）乙醛氧化工段仿真</w:t>
      </w:r>
    </w:p>
    <w:p w14:paraId="2FF6401D">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乙醛和氧气按配比流量进入第一氧化塔，氧气分两个入口入塔，上口和下口通氧量比约为1：2，氮气通入塔顶气相部分，以稀释气相中氧和乙醛。</w:t>
      </w:r>
    </w:p>
    <w:p w14:paraId="15066BB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乙醛与催化剂全部进入第一氧化塔，第二氧化塔不再补充。氧化反应的反应热由氧化液冷却器移去，氧化液从塔下部用循环泵（抽出，经过冷却器循环回塔中，循环比（循环量：出料量）约110~140：1。冷却器出口氧化液温度为60℃，塔中最高温度为75~78℃，塔顶气相压力0.2Mpa（表），出第一氧化塔的氧化液中醋酸浓度在92~95%，从塔上部溢流去第二氧化塔。</w:t>
      </w:r>
    </w:p>
    <w:p w14:paraId="325ECA0F">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第二氧化塔为内冷式，塔底部补充氧气，塔顶也加入保安氮气，塔顶压力0.1Mpa（表），塔中最高温度约85℃，出第二氧化塔的氧化液中醋酸含量为97~98%。</w:t>
      </w:r>
    </w:p>
    <w:p w14:paraId="797A69FA">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第一氧化塔和第二氧化塔的液位显示设在塔上部，显示塔上部的部分液位（全塔高90%以上的液位）。</w:t>
      </w:r>
    </w:p>
    <w:p w14:paraId="6840956D">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出氧化塔的氧化液一般直接去蒸馏系统，也可以放到氧化液中间贮罐暂存。中间贮罐的作用是：正常操作情况下做氧化液缓冲罐，停车或事故时存氧化液，醋酸成品不合格需要重新蒸馏时，由成品泵送来中间贮存，然后用泵送蒸馏系统回炼。</w:t>
      </w:r>
    </w:p>
    <w:p w14:paraId="10B16F4F">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两台氧化塔的尾气分别经循环水冷却的冷却器中冷却，凝液主要是醋酸，带少量乙醛，回到塔顶，尾气最后经过尾气洗涤塔吸收残余乙醛和醋酸后放空，洗涤塔采用下部为新鲜工艺水，上部为碱液，分别用泵循环。洗涤液温度常温，洗涤液含醋酸达到一定浓度后（70～80%），送往精馏系统回收醋酸，碱洗段定期排放至中和池。</w:t>
      </w:r>
    </w:p>
    <w:p w14:paraId="0207F51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（2）醋酸精制工段仿真</w:t>
      </w:r>
    </w:p>
    <w:p w14:paraId="0651CFC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 xml:space="preserve">从氧化塔来的氧化液进人氧化液蒸发器，醋酸等以气相去高沸塔，蒸发温度120—130C。蒸发器上部装有四块大孔筛板，用回收醋酸喷淋，减少蒸发气体中夹带催化剂和胶状聚合物等，以免堵塞管道和蒸馏塔塔板。醋酸锰和多聚物等不挥发物质留在蒸发器底部，定期排人高沸物贮罐，目前一部分去催化剂系统循环使用。    </w:t>
      </w:r>
    </w:p>
    <w:p w14:paraId="0B9C615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高沸塔常压蒸馏，塔釜液为含醋酸</w:t>
      </w:r>
      <w:r>
        <w:rPr>
          <w:rFonts w:asciiTheme="majorEastAsia" w:hAnsiTheme="majorEastAsia" w:eastAsiaTheme="majorEastAsia"/>
          <w:szCs w:val="21"/>
        </w:rPr>
        <w:t>90x10</w:t>
      </w:r>
      <w:r>
        <w:rPr>
          <w:rFonts w:eastAsiaTheme="majorEastAsia"/>
          <w:szCs w:val="21"/>
        </w:rPr>
        <w:t>ֿ</w:t>
      </w:r>
      <w:r>
        <w:rPr>
          <w:rFonts w:asciiTheme="majorEastAsia" w:hAnsiTheme="majorEastAsia" w:eastAsiaTheme="majorEastAsia"/>
          <w:szCs w:val="21"/>
        </w:rPr>
        <w:t>2</w:t>
      </w:r>
      <w:r>
        <w:rPr>
          <w:rFonts w:hint="eastAsia" w:asciiTheme="majorEastAsia" w:hAnsiTheme="majorEastAsia" w:eastAsiaTheme="majorEastAsia"/>
          <w:szCs w:val="21"/>
        </w:rPr>
        <w:t>以上的高沸物混合物，排人高沸物贮罐，去回收塔。塔顶蒸出醋酸和全部低沸点组分</w:t>
      </w:r>
      <w:r>
        <w:rPr>
          <w:rFonts w:asciiTheme="majorEastAsia" w:hAnsiTheme="majorEastAsia" w:eastAsiaTheme="majorEastAsia"/>
          <w:szCs w:val="21"/>
        </w:rPr>
        <w:t>(</w:t>
      </w:r>
      <w:r>
        <w:rPr>
          <w:rFonts w:hint="eastAsia" w:asciiTheme="majorEastAsia" w:hAnsiTheme="majorEastAsia" w:eastAsiaTheme="majorEastAsia"/>
          <w:szCs w:val="21"/>
        </w:rPr>
        <w:t>乙醛，酯类、水，甲酸等</w:t>
      </w:r>
      <w:r>
        <w:rPr>
          <w:rFonts w:asciiTheme="majorEastAsia" w:hAnsiTheme="majorEastAsia" w:eastAsiaTheme="majorEastAsia"/>
          <w:szCs w:val="21"/>
        </w:rPr>
        <w:t>)</w:t>
      </w:r>
      <w:r>
        <w:rPr>
          <w:rFonts w:hint="eastAsia" w:asciiTheme="majorEastAsia" w:hAnsiTheme="majorEastAsia" w:eastAsiaTheme="majorEastAsia"/>
          <w:szCs w:val="21"/>
        </w:rPr>
        <w:t>。回流比为</w:t>
      </w:r>
      <w:r>
        <w:rPr>
          <w:rFonts w:asciiTheme="majorEastAsia" w:hAnsiTheme="majorEastAsia" w:eastAsiaTheme="majorEastAsia"/>
          <w:szCs w:val="21"/>
        </w:rPr>
        <w:t>1</w:t>
      </w:r>
      <w:r>
        <w:rPr>
          <w:rFonts w:hint="eastAsia" w:asciiTheme="majorEastAsia" w:hAnsiTheme="majorEastAsia" w:eastAsiaTheme="majorEastAsia"/>
          <w:szCs w:val="21"/>
        </w:rPr>
        <w:t>：</w:t>
      </w:r>
      <w:r>
        <w:rPr>
          <w:rFonts w:asciiTheme="majorEastAsia" w:hAnsiTheme="majorEastAsia" w:eastAsiaTheme="majorEastAsia"/>
          <w:szCs w:val="21"/>
        </w:rPr>
        <w:t>1</w:t>
      </w:r>
      <w:r>
        <w:rPr>
          <w:rFonts w:hint="eastAsia" w:asciiTheme="majorEastAsia" w:hAnsiTheme="majorEastAsia" w:eastAsiaTheme="majorEastAsia"/>
          <w:szCs w:val="21"/>
        </w:rPr>
        <w:t>，醋酸和低沸物去低沸塔</w:t>
      </w:r>
      <w:r>
        <w:rPr>
          <w:rFonts w:asciiTheme="majorEastAsia" w:hAnsiTheme="majorEastAsia" w:eastAsiaTheme="majorEastAsia"/>
          <w:szCs w:val="21"/>
        </w:rPr>
        <w:t>(T-202)</w:t>
      </w:r>
      <w:r>
        <w:rPr>
          <w:rFonts w:hint="eastAsia" w:asciiTheme="majorEastAsia" w:hAnsiTheme="majorEastAsia" w:eastAsiaTheme="majorEastAsia"/>
          <w:szCs w:val="21"/>
        </w:rPr>
        <w:t>分离。</w:t>
      </w:r>
    </w:p>
    <w:p w14:paraId="094EBD29">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低沸塔也常压蒸馏，回流比15：1，塔顶蒸出低沸物和部分醋酸，含酸约70～80％，去 脱水塔。</w:t>
      </w:r>
    </w:p>
    <w:p w14:paraId="2CBB7676">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低沸塔釜的醋酸已经分离了高沸物和低沸物，为避免铁离子和其他杂质影响质量。在成品蒸发器中再进行一次蒸发，经冷却后成为成品，送进成品贮罐。</w:t>
      </w:r>
    </w:p>
    <w:p w14:paraId="2EBC520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脱水塔同样常压蒸馏，回流比20：1，塔顶蒸出水和酸、醛、酯类，其中含酸&lt;5x10ˉ2，  去甲酯回收塔回收甲酯。塔中部甲酸的浓集区侧线抽出甲酸、醋酸和水的混合酸，由侧线液泵送至混酸贮罐。塔釜为回收酸，进入回收贮罐。</w:t>
      </w:r>
    </w:p>
    <w:p w14:paraId="09A34726">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脱水塔顶蒸出的水和酸、醛、酯进入甲酯塔回收甲酯，甲酯塔常压蒸馏，回流比8．4：1。塔顶蒸出含86．2x10ˉ2(wt)的醋酸甲酯，由泵送往甲酯罐塔底。  含酸废水放人中和池，然后去污水处理场。现正常情况下进一回收罐，装桶外送。</w:t>
      </w:r>
    </w:p>
    <w:p w14:paraId="57ED36E9">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含大量酸的高沸物由高沸物输送泵送至高沸物回收塔回收醋酸，  常压操作，回流比1：1。回收醋酸由泵送至脱高沸塔，部分回流到，塔釜留下的残渣排人高沸物贮罐装桶外销。</w:t>
      </w:r>
    </w:p>
    <w:p w14:paraId="42607062">
      <w:pPr>
        <w:spacing w:line="360" w:lineRule="auto"/>
        <w:ind w:firstLine="420"/>
        <w:rPr>
          <w:rFonts w:asciiTheme="majorEastAsia" w:hAnsiTheme="majorEastAsia" w:eastAsiaTheme="majorEastAsia"/>
          <w:b/>
        </w:rPr>
      </w:pPr>
      <w:r>
        <w:rPr>
          <w:rFonts w:hint="eastAsia" w:asciiTheme="majorEastAsia" w:hAnsiTheme="majorEastAsia" w:eastAsiaTheme="majorEastAsia"/>
          <w:b/>
        </w:rPr>
        <w:t>3、主要设备列表：</w:t>
      </w:r>
    </w:p>
    <w:p w14:paraId="08C438C5">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乙醛氧化工段仿真：1、第一氧化塔2、第二氧化塔3、尾气洗涤塔4、氧化液中间贮罐5、洗涤液罐6、碱液贮罐7、第一氧化塔塔顶冷凝器8、第二氧化塔塔顶冷凝器9、第一氧化塔循环冷凝器10、第一氧化塔循环冷凝器11、第一氧化塔塔底循环泵12、醋酸输送泵13、工艺水循环泵14、碱液循环泵</w:t>
      </w:r>
    </w:p>
    <w:p w14:paraId="6AC296E2">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醋酸精制工段仿真：1、高沸塔2、低沸塔3、脱水塔4、高沸塔凝液罐5、脱水塔凝液罐6、氧化液蒸发器7、高沸塔蒸汽再沸器8、高沸塔塔顶冷凝器9、低沸塔蒸汽再沸器10、低沸塔塔顶冷凝器11、成品醋酸蒸发器12、成品醋酸蒸发冷凝器13、脱水塔蒸汽再沸器14、脱水塔塔顶冷凝器15、混酸冷凝器16、脱水塔塔底冷凝器17、高沸塔回流泵18、高废物回收泵19、低沸塔回流泵20、成品酸蒸发回流泵21、脱水塔回流泵22、侧线液泵23、回收酸泵</w:t>
      </w:r>
    </w:p>
    <w:p w14:paraId="46235A95">
      <w:pPr>
        <w:spacing w:line="360" w:lineRule="auto"/>
        <w:rPr>
          <w:rFonts w:asciiTheme="majorEastAsia" w:hAnsiTheme="majorEastAsia" w:eastAsiaTheme="majorEastAsia"/>
        </w:rPr>
      </w:pPr>
    </w:p>
    <w:p w14:paraId="7E9C18A1">
      <w:pPr>
        <w:tabs>
          <w:tab w:val="left" w:pos="5564"/>
        </w:tabs>
        <w:spacing w:line="360" w:lineRule="auto"/>
        <w:rPr>
          <w:rFonts w:asciiTheme="majorEastAsia" w:hAnsiTheme="majorEastAsia" w:eastAsiaTheme="majorEastAsia"/>
          <w:b/>
        </w:rPr>
      </w:pPr>
      <w:r>
        <w:rPr>
          <w:rFonts w:hint="eastAsia" w:asciiTheme="majorEastAsia" w:hAnsiTheme="majorEastAsia" w:eastAsiaTheme="majorEastAsia"/>
          <w:b/>
        </w:rPr>
        <w:t>二、培训内容</w:t>
      </w:r>
      <w:r>
        <w:rPr>
          <w:rFonts w:asciiTheme="majorEastAsia" w:hAnsiTheme="majorEastAsia" w:eastAsiaTheme="majorEastAsia"/>
          <w:b/>
        </w:rPr>
        <w:tab/>
      </w:r>
    </w:p>
    <w:p w14:paraId="4569C476">
      <w:pPr>
        <w:spacing w:line="360" w:lineRule="auto"/>
        <w:ind w:firstLine="424" w:firstLineChars="202"/>
        <w:jc w:val="left"/>
        <w:rPr>
          <w:rFonts w:asciiTheme="majorEastAsia" w:hAnsiTheme="majorEastAsia" w:eastAsiaTheme="majorEastAsia"/>
        </w:rPr>
      </w:pPr>
      <w:r>
        <w:rPr>
          <w:rFonts w:hint="eastAsia" w:asciiTheme="majorEastAsia" w:hAnsiTheme="majorEastAsia" w:eastAsiaTheme="majorEastAsia"/>
        </w:rPr>
        <w:t>★1）乙醛氧化工段仿真：</w:t>
      </w:r>
    </w:p>
    <w:p w14:paraId="05A2B2F8">
      <w:pPr>
        <w:spacing w:line="360" w:lineRule="auto"/>
        <w:ind w:firstLine="424" w:firstLineChars="202"/>
        <w:jc w:val="left"/>
        <w:rPr>
          <w:rFonts w:asciiTheme="majorEastAsia" w:hAnsiTheme="majorEastAsia" w:eastAsiaTheme="majorEastAsia"/>
        </w:rPr>
      </w:pPr>
      <w:r>
        <w:rPr>
          <w:rFonts w:hint="eastAsia" w:asciiTheme="majorEastAsia" w:hAnsiTheme="majorEastAsia" w:eastAsiaTheme="majorEastAsia"/>
        </w:rPr>
        <w:t>要求包含氧化工段开车、系统正常停车、P101A坏、T102顶压力升高、T101氨气进量波动、T102塔顶管路不畅、乙醛入口压力升高、T102N2入口压力升高、系统正常运行、T101进醛流量降低、T101顶压力升高、T101内温度升高、T101塔顶管路不畅、E102结垢、催化剂入口压力升高、正常维持(教师站用)等不少于个16项目内容。</w:t>
      </w:r>
    </w:p>
    <w:p w14:paraId="4DB88E3D">
      <w:pPr>
        <w:spacing w:line="360" w:lineRule="auto"/>
        <w:ind w:firstLine="424" w:firstLineChars="202"/>
        <w:jc w:val="left"/>
        <w:rPr>
          <w:rFonts w:asciiTheme="majorEastAsia" w:hAnsiTheme="majorEastAsia" w:eastAsiaTheme="majorEastAsia"/>
        </w:rPr>
      </w:pPr>
      <w:r>
        <w:rPr>
          <w:rFonts w:hint="eastAsia" w:asciiTheme="majorEastAsia" w:hAnsiTheme="majorEastAsia" w:eastAsiaTheme="majorEastAsia"/>
        </w:rPr>
        <w:t>要求冷态开车互动操作步骤不少于120</w:t>
      </w:r>
      <w:r>
        <w:rPr>
          <w:rFonts w:asciiTheme="majorEastAsia" w:hAnsiTheme="majorEastAsia" w:eastAsiaTheme="majorEastAsia"/>
        </w:rPr>
        <w:t>步。</w:t>
      </w:r>
    </w:p>
    <w:p w14:paraId="3C359234">
      <w:pPr>
        <w:spacing w:line="360" w:lineRule="auto"/>
        <w:ind w:firstLine="424" w:firstLineChars="202"/>
        <w:jc w:val="left"/>
        <w:rPr>
          <w:rFonts w:asciiTheme="majorEastAsia" w:hAnsiTheme="majorEastAsia" w:eastAsiaTheme="majorEastAsia"/>
        </w:rPr>
      </w:pPr>
      <w:r>
        <w:rPr>
          <w:rFonts w:hint="eastAsia" w:asciiTheme="majorEastAsia" w:hAnsiTheme="majorEastAsia" w:eastAsiaTheme="majorEastAsia"/>
        </w:rPr>
        <w:t>★2）</w:t>
      </w:r>
      <w:bookmarkStart w:id="2" w:name="OLE_LINK1"/>
      <w:r>
        <w:rPr>
          <w:rFonts w:hint="eastAsia" w:asciiTheme="majorEastAsia" w:hAnsiTheme="majorEastAsia" w:eastAsiaTheme="majorEastAsia"/>
        </w:rPr>
        <w:t>醋酸精制工段仿真</w:t>
      </w:r>
      <w:bookmarkEnd w:id="2"/>
      <w:r>
        <w:rPr>
          <w:rFonts w:hint="eastAsia" w:asciiTheme="majorEastAsia" w:hAnsiTheme="majorEastAsia" w:eastAsiaTheme="majorEastAsia"/>
        </w:rPr>
        <w:t>：</w:t>
      </w:r>
    </w:p>
    <w:p w14:paraId="6E3698C6">
      <w:pPr>
        <w:spacing w:line="360" w:lineRule="auto"/>
        <w:ind w:firstLine="424" w:firstLineChars="202"/>
        <w:jc w:val="left"/>
        <w:rPr>
          <w:rFonts w:asciiTheme="majorEastAsia" w:hAnsiTheme="majorEastAsia" w:eastAsiaTheme="majorEastAsia"/>
        </w:rPr>
      </w:pPr>
      <w:r>
        <w:rPr>
          <w:rFonts w:hint="eastAsia" w:asciiTheme="majorEastAsia" w:hAnsiTheme="majorEastAsia" w:eastAsiaTheme="majorEastAsia"/>
        </w:rPr>
        <w:t>要求包含冷态开车、正常停车、E203结垢、正常运行、E201进料压力大、E205循环水进口压力低、E206换热效率变低等不少于7个项目内容。</w:t>
      </w:r>
    </w:p>
    <w:p w14:paraId="2CCD6FA4">
      <w:pPr>
        <w:spacing w:line="360" w:lineRule="auto"/>
        <w:ind w:firstLine="424" w:firstLineChars="202"/>
        <w:jc w:val="left"/>
        <w:rPr>
          <w:rFonts w:asciiTheme="majorEastAsia" w:hAnsiTheme="majorEastAsia" w:eastAsiaTheme="majorEastAsia"/>
        </w:rPr>
      </w:pPr>
      <w:r>
        <w:rPr>
          <w:rFonts w:hint="eastAsia" w:asciiTheme="majorEastAsia" w:hAnsiTheme="majorEastAsia" w:eastAsiaTheme="majorEastAsia"/>
        </w:rPr>
        <w:t>要求冷态开车互动操作步骤不少于80</w:t>
      </w:r>
      <w:r>
        <w:rPr>
          <w:rFonts w:asciiTheme="majorEastAsia" w:hAnsiTheme="majorEastAsia" w:eastAsiaTheme="majorEastAsia"/>
        </w:rPr>
        <w:t>步。</w:t>
      </w:r>
    </w:p>
    <w:p w14:paraId="3F8FD380">
      <w:pPr>
        <w:spacing w:line="360" w:lineRule="auto"/>
        <w:ind w:firstLine="424" w:firstLineChars="202"/>
        <w:rPr>
          <w:rFonts w:asciiTheme="majorEastAsia" w:hAnsiTheme="majorEastAsia" w:eastAsiaTheme="majorEastAsia"/>
        </w:rPr>
      </w:pPr>
      <w:r>
        <w:rPr>
          <w:rFonts w:hint="eastAsia" w:asciiTheme="majorEastAsia" w:hAnsiTheme="majorEastAsia" w:eastAsiaTheme="majorEastAsia"/>
        </w:rPr>
        <w:t>能评判与统计excel成绩报表</w:t>
      </w:r>
    </w:p>
    <w:p w14:paraId="0BB19AD0">
      <w:pPr>
        <w:spacing w:line="360" w:lineRule="auto"/>
        <w:ind w:firstLine="424" w:firstLineChars="202"/>
        <w:rPr>
          <w:rFonts w:asciiTheme="majorEastAsia" w:hAnsiTheme="majorEastAsia" w:eastAsiaTheme="majorEastAsia"/>
        </w:rPr>
      </w:pPr>
      <w:r>
        <w:rPr>
          <w:rFonts w:hint="eastAsia" w:asciiTheme="majorEastAsia" w:hAnsiTheme="majorEastAsia" w:eastAsiaTheme="majorEastAsia"/>
        </w:rPr>
        <w:t>★配合教师站可以自定义事故下发给学员站</w:t>
      </w:r>
    </w:p>
    <w:p w14:paraId="378CD1B7">
      <w:pPr>
        <w:spacing w:line="360" w:lineRule="auto"/>
        <w:rPr>
          <w:rFonts w:asciiTheme="majorEastAsia" w:hAnsiTheme="majorEastAsia" w:eastAsiaTheme="majorEastAsia"/>
          <w:b/>
        </w:rPr>
      </w:pPr>
      <w:r>
        <w:rPr>
          <w:rFonts w:hint="eastAsia" w:asciiTheme="majorEastAsia" w:hAnsiTheme="majorEastAsia" w:eastAsiaTheme="majorEastAsia"/>
          <w:b/>
        </w:rPr>
        <w:t>三、需求软件系统功能</w:t>
      </w:r>
    </w:p>
    <w:p w14:paraId="30561D24">
      <w:pPr>
        <w:spacing w:line="360" w:lineRule="auto"/>
        <w:rPr>
          <w:rFonts w:asciiTheme="majorEastAsia" w:hAnsiTheme="majorEastAsia" w:eastAsiaTheme="majorEastAsia"/>
          <w:b/>
        </w:rPr>
      </w:pPr>
      <w:r>
        <w:rPr>
          <w:rFonts w:hint="eastAsia" w:asciiTheme="majorEastAsia" w:hAnsiTheme="majorEastAsia" w:eastAsiaTheme="majorEastAsia"/>
        </w:rPr>
        <w:t>系统登录：可以输入学员姓名和学号，选择单机模式或局域网模式运行，进入仿真系统。</w:t>
      </w:r>
    </w:p>
    <w:p w14:paraId="72A8C8BD">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szCs w:val="21"/>
        </w:rPr>
        <w:t>高级配置：可以根据需要预先设置软件运行后的画面在屏幕上的显示比例，包括：画面填充整个屏幕、原始画面大小、适合屏幕的最佳画面。</w:t>
      </w:r>
    </w:p>
    <w:p w14:paraId="5029F29F">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 xml:space="preserve">培训参数选择：可以选择不同的培训工艺、培训项目 </w:t>
      </w:r>
    </w:p>
    <w:p w14:paraId="744D9041">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当前信息总揽：可以查看当前运行的学员站软件当前工艺、操作模式。</w:t>
      </w:r>
    </w:p>
    <w:p w14:paraId="5EA40D4A">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重做当前任务：将学员站软件模型数据、评分初始化。</w:t>
      </w:r>
    </w:p>
    <w:p w14:paraId="569EBD80">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内置自动快门：软件后台在本地每隔3分钟自动保存操作进度文件，以配合教师站软件的加载快门功能，用于学员机意外重启、断电、蓝屏等异常时，可形成培训或考试的应急处理预案。</w:t>
      </w:r>
    </w:p>
    <w:p w14:paraId="22D8CDBD">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系统冻结/解冻：在任何时间都可以暂停/继续运行仿真系统。</w:t>
      </w:r>
    </w:p>
    <w:p w14:paraId="72599743">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变量监视：可以对仿真系统温度、液位、压力、流量、阀门开度等变量的实时数据进行监视，并查看上述数据波动范围的上限和下限。</w:t>
      </w:r>
    </w:p>
    <w:p w14:paraId="720CC9BE">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★仿真时钟设置：根据需要加快或者减慢数据运算的速率，实现在25%——2000% 范围内的无限制调节。</w:t>
      </w:r>
    </w:p>
    <w:p w14:paraId="6FA46725">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★评分自动提示 ：满足条件的单操作步骤显示在小窗口画面。单步操作提示框体可以随意拖动位置，设置窗口透明度、字体和颜色；</w:t>
      </w:r>
    </w:p>
    <w:p w14:paraId="1115F0A7">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★成绩爬升图：直观的反映学员操作过程得分情况和操作质量的走势。</w:t>
      </w:r>
    </w:p>
    <w:p w14:paraId="11BDF40A">
      <w:pPr>
        <w:numPr>
          <w:ilvl w:val="0"/>
          <w:numId w:val="6"/>
        </w:numPr>
        <w:spacing w:line="360" w:lineRule="auto"/>
        <w:rPr>
          <w:rFonts w:asciiTheme="majorEastAsia" w:hAnsiTheme="majorEastAsia" w:eastAsiaTheme="majorEastAsia"/>
        </w:rPr>
      </w:pPr>
      <w:r>
        <w:rPr>
          <w:rFonts w:hint="eastAsia" w:asciiTheme="majorEastAsia" w:hAnsiTheme="majorEastAsia" w:eastAsiaTheme="majorEastAsia"/>
        </w:rPr>
        <w:t>操作评价功能：操作评分系统全程跟踪学员操作过程，记录工艺仿真每一步的操作痕迹，双向推理操作与和组态结果，依据操作规程知识库对步骤顺序和工艺指标进行评分，对工艺仿真的具体实现方法给予指导性的操作说明；</w:t>
      </w:r>
    </w:p>
    <w:p w14:paraId="3F47CE0B">
      <w:pPr>
        <w:spacing w:line="360" w:lineRule="auto"/>
        <w:ind w:left="1134" w:leftChars="540"/>
        <w:rPr>
          <w:rFonts w:asciiTheme="majorEastAsia" w:hAnsiTheme="majorEastAsia" w:eastAsiaTheme="majorEastAsia"/>
        </w:rPr>
      </w:pPr>
      <w:r>
        <w:rPr>
          <w:rFonts w:hint="eastAsia" w:asciiTheme="majorEastAsia" w:hAnsiTheme="majorEastAsia" w:eastAsiaTheme="majorEastAsia"/>
        </w:rPr>
        <w:t>其主要功能有：</w:t>
      </w:r>
    </w:p>
    <w:p w14:paraId="40B84E7E">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根据装置操作规程和技能操作经验设计了步骤评分和对应评分描述，实现了操作步骤的在线指导。</w:t>
      </w:r>
    </w:p>
    <w:p w14:paraId="79A81116">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根据设备操作要求和工艺参数要求设计了质量评分和对应评分描述，实现了操作质量的在线指导。</w:t>
      </w:r>
    </w:p>
    <w:p w14:paraId="3FA4669D">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对普通操作步骤、指标质量控制、操作规程、操作时机等进行监控评定。</w:t>
      </w:r>
    </w:p>
    <w:p w14:paraId="210164FC">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当重要指标控制严重超标时惩罚性扣分。</w:t>
      </w:r>
    </w:p>
    <w:p w14:paraId="4D8BEA1E">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当操作规程上面出现严重错误时惩罚性扣分。</w:t>
      </w:r>
    </w:p>
    <w:p w14:paraId="0BA1612F">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评分自动提示：显示接下来的操作步骤，在线指导学员操作。</w:t>
      </w:r>
    </w:p>
    <w:p w14:paraId="491A0B36">
      <w:pPr>
        <w:numPr>
          <w:ilvl w:val="0"/>
          <w:numId w:val="7"/>
        </w:numPr>
        <w:spacing w:line="360" w:lineRule="auto"/>
        <w:rPr>
          <w:rFonts w:asciiTheme="majorEastAsia" w:hAnsiTheme="majorEastAsia" w:eastAsiaTheme="majorEastAsia"/>
        </w:rPr>
      </w:pPr>
      <w:r>
        <w:rPr>
          <w:rFonts w:hint="eastAsia" w:asciiTheme="majorEastAsia" w:hAnsiTheme="majorEastAsia" w:eastAsiaTheme="majorEastAsia"/>
        </w:rPr>
        <w:t>操作成绩单：支持学员操作总成绩、细化步骤得分情况的浏览、保存、打印等功能。</w:t>
      </w:r>
    </w:p>
    <w:p w14:paraId="60A19ABA">
      <w:pPr>
        <w:spacing w:line="360" w:lineRule="auto"/>
        <w:rPr>
          <w:rFonts w:asciiTheme="majorEastAsia" w:hAnsiTheme="majorEastAsia" w:eastAsiaTheme="majorEastAsia"/>
          <w:b/>
        </w:rPr>
      </w:pPr>
      <w:r>
        <w:rPr>
          <w:rFonts w:hint="eastAsia" w:asciiTheme="majorEastAsia" w:hAnsiTheme="majorEastAsia" w:eastAsiaTheme="majorEastAsia"/>
          <w:b/>
        </w:rPr>
        <w:t>四、重要配件功能</w:t>
      </w:r>
    </w:p>
    <w:p w14:paraId="32B9C7BC">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学员站：与教师站通过局域网连接通讯，实时上传当前软件操作成绩；可以选择单击或局域网模式登录；可调节软件运行后的屏幕显示比例；可以实时查询当前操作得分。</w:t>
      </w:r>
    </w:p>
    <w:p w14:paraId="1C303BEF">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教师站：基于互联网达到与学员站的控制与通信，可以进行统一的启动和控制，实时显示学员得分，查看和统计成绩；可以查看每个学员的当前操作的工艺指标；主要功能是管理学员机及工序设定，组织考试、收集成绩等管理功能。</w:t>
      </w:r>
    </w:p>
    <w:p w14:paraId="017801FD">
      <w:pPr>
        <w:spacing w:line="360" w:lineRule="auto"/>
        <w:rPr>
          <w:rFonts w:asciiTheme="majorEastAsia" w:hAnsiTheme="majorEastAsia" w:eastAsiaTheme="majorEastAsia"/>
          <w:b/>
        </w:rPr>
      </w:pPr>
      <w:r>
        <w:rPr>
          <w:rFonts w:hint="eastAsia" w:asciiTheme="majorEastAsia" w:hAnsiTheme="majorEastAsia" w:eastAsiaTheme="majorEastAsia"/>
          <w:b/>
        </w:rPr>
        <w:t>五、培训系统配件清单</w:t>
      </w:r>
    </w:p>
    <w:p w14:paraId="73F1094B">
      <w:pPr>
        <w:spacing w:line="360" w:lineRule="auto"/>
        <w:ind w:firstLine="420" w:firstLineChars="200"/>
        <w:rPr>
          <w:rFonts w:asciiTheme="majorEastAsia" w:hAnsiTheme="majorEastAsia" w:eastAsiaTheme="majorEastAsia"/>
        </w:rPr>
      </w:pPr>
      <w:r>
        <w:rPr>
          <w:rFonts w:hint="eastAsia" w:asciiTheme="majorEastAsia" w:hAnsiTheme="majorEastAsia" w:eastAsiaTheme="majorEastAsia"/>
        </w:rPr>
        <w:t>学员站（1套）、教师站（1套）、智能评分系统（1套）、软件加密锁（1套）、软件安装U盘（1套）、仿真软件操作手册（1套）</w:t>
      </w:r>
    </w:p>
    <w:p w14:paraId="00FE7FE8">
      <w:pPr>
        <w:spacing w:line="360" w:lineRule="auto"/>
        <w:rPr>
          <w:rFonts w:asciiTheme="majorEastAsia" w:hAnsiTheme="majorEastAsia" w:eastAsiaTheme="majorEastAsia"/>
          <w:b/>
          <w:color w:val="0000FF"/>
        </w:rPr>
      </w:pPr>
      <w:r>
        <w:rPr>
          <w:rFonts w:hint="eastAsia" w:asciiTheme="majorEastAsia" w:hAnsiTheme="majorEastAsia" w:eastAsiaTheme="majorEastAsia"/>
          <w:b/>
          <w:color w:val="0000FF"/>
        </w:rPr>
        <w:t xml:space="preserve">六、售后服务: </w:t>
      </w:r>
    </w:p>
    <w:p w14:paraId="3E7D9776">
      <w:pPr>
        <w:tabs>
          <w:tab w:val="left" w:pos="6336"/>
        </w:tabs>
        <w:spacing w:line="360" w:lineRule="auto"/>
        <w:ind w:firstLine="210" w:firstLineChars="100"/>
        <w:rPr>
          <w:rFonts w:asciiTheme="majorEastAsia" w:hAnsiTheme="majorEastAsia" w:eastAsiaTheme="majorEastAsia"/>
          <w:color w:val="0000FF"/>
        </w:rPr>
      </w:pPr>
      <w:r>
        <w:rPr>
          <w:rFonts w:hint="eastAsia" w:asciiTheme="majorEastAsia" w:hAnsiTheme="majorEastAsia" w:eastAsiaTheme="majorEastAsia"/>
          <w:color w:val="0000FF"/>
        </w:rPr>
        <w:t>配备使用说明书等相关资料。</w:t>
      </w:r>
    </w:p>
    <w:p w14:paraId="73285BD6">
      <w:pPr>
        <w:spacing w:line="360" w:lineRule="auto"/>
        <w:ind w:firstLine="420" w:firstLineChars="200"/>
        <w:rPr>
          <w:rFonts w:asciiTheme="majorEastAsia" w:hAnsiTheme="majorEastAsia" w:eastAsiaTheme="majorEastAsia"/>
          <w:color w:val="0000FF"/>
        </w:rPr>
      </w:pPr>
      <w:r>
        <w:rPr>
          <w:rFonts w:hint="eastAsia" w:asciiTheme="majorEastAsia" w:hAnsiTheme="majorEastAsia" w:eastAsiaTheme="majorEastAsia"/>
          <w:color w:val="0000FF"/>
        </w:rPr>
        <w:t>1）安装、培训：现场调试，现场培训该软件的使用方法及维护，安装实施日期，售后服务期限等。</w:t>
      </w:r>
    </w:p>
    <w:p w14:paraId="3F1DB552">
      <w:pPr>
        <w:spacing w:line="360" w:lineRule="auto"/>
        <w:ind w:firstLine="420" w:firstLineChars="200"/>
        <w:rPr>
          <w:rFonts w:asciiTheme="majorEastAsia" w:hAnsiTheme="majorEastAsia" w:eastAsiaTheme="majorEastAsia"/>
          <w:color w:val="0000FF"/>
        </w:rPr>
      </w:pPr>
      <w:r>
        <w:rPr>
          <w:rFonts w:hint="eastAsia" w:asciiTheme="majorEastAsia" w:hAnsiTheme="majorEastAsia" w:eastAsiaTheme="majorEastAsia"/>
          <w:color w:val="0000FF"/>
        </w:rPr>
        <w:t>2）成交供应商于合同签订前到采购人驻地提供所投软件计算机软件著作权登记证书核验，确保所提供的产品具备合法的知识产权。并于合同签订前逐条演示软件功能，若不符，视为违约，采购人将按相关规定处理。</w:t>
      </w:r>
    </w:p>
    <w:p w14:paraId="7C124215">
      <w:pPr>
        <w:widowControl/>
        <w:jc w:val="left"/>
        <w:rPr>
          <w:rFonts w:asciiTheme="majorEastAsia" w:hAnsiTheme="majorEastAsia" w:eastAsiaTheme="majorEastAsia" w:cstheme="majorBidi"/>
          <w:b/>
          <w:bCs/>
          <w:sz w:val="28"/>
          <w:szCs w:val="28"/>
        </w:rPr>
      </w:pPr>
      <w:r>
        <w:rPr>
          <w:rFonts w:asciiTheme="majorEastAsia" w:hAnsiTheme="majorEastAsia"/>
          <w:b/>
          <w:bCs/>
          <w:sz w:val="28"/>
          <w:szCs w:val="28"/>
        </w:rPr>
        <w:br w:type="page"/>
      </w:r>
    </w:p>
    <w:p w14:paraId="2407DACC">
      <w:pPr>
        <w:pStyle w:val="3"/>
        <w:spacing w:line="360" w:lineRule="auto"/>
        <w:rPr>
          <w:rFonts w:asciiTheme="majorEastAsia" w:hAnsiTheme="majorEastAsia"/>
          <w:b/>
          <w:bCs/>
          <w:color w:val="auto"/>
          <w:sz w:val="28"/>
          <w:szCs w:val="28"/>
        </w:rPr>
      </w:pPr>
      <w:r>
        <w:rPr>
          <w:rFonts w:hint="eastAsia" w:asciiTheme="majorEastAsia" w:hAnsiTheme="majorEastAsia"/>
          <w:b/>
          <w:bCs/>
          <w:color w:val="auto"/>
          <w:sz w:val="28"/>
          <w:szCs w:val="28"/>
        </w:rPr>
        <w:t>三、教学运行管理平台</w:t>
      </w:r>
    </w:p>
    <w:p w14:paraId="5C618465">
      <w:pPr>
        <w:spacing w:line="360" w:lineRule="auto"/>
        <w:rPr>
          <w:rFonts w:asciiTheme="majorEastAsia" w:hAnsiTheme="majorEastAsia" w:eastAsiaTheme="majorEastAsia"/>
          <w:b/>
        </w:rPr>
      </w:pPr>
      <w:r>
        <w:rPr>
          <w:rFonts w:asciiTheme="majorEastAsia" w:hAnsiTheme="majorEastAsia" w:eastAsiaTheme="majorEastAsia"/>
          <w:b/>
        </w:rPr>
        <w:t>1</w:t>
      </w:r>
      <w:r>
        <w:rPr>
          <w:rFonts w:hint="eastAsia" w:asciiTheme="majorEastAsia" w:hAnsiTheme="majorEastAsia" w:eastAsiaTheme="majorEastAsia"/>
          <w:b/>
        </w:rPr>
        <w:t>.1、答题中心</w:t>
      </w:r>
    </w:p>
    <w:p w14:paraId="2421110D">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学生自主性地刷题练习，题目类型支持单选题、多选题、判断题、填空题、问答题等多种题型，针对答题内容实时、客观进行自动评分，形成教学（培训）过程中的正循环和正反馈，激发学生学习兴趣。</w:t>
      </w:r>
    </w:p>
    <w:p w14:paraId="2397EAF4">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投标人投标系统必须支持错答题中心功能，支持多维度的错题统计，如题库练习、每周一练、闯关答题等，同时支持错题重做功能，对学生（学员）易错题目进行统计和汇总，针对性地进行梳理、统计和巩固提升，提升刷题练习的提升效果。</w:t>
      </w:r>
    </w:p>
    <w:p w14:paraId="161D5435">
      <w:pPr>
        <w:spacing w:line="360" w:lineRule="auto"/>
        <w:rPr>
          <w:rFonts w:asciiTheme="majorEastAsia" w:hAnsiTheme="majorEastAsia" w:eastAsiaTheme="majorEastAsia"/>
          <w:b/>
        </w:rPr>
      </w:pPr>
      <w:r>
        <w:rPr>
          <w:rFonts w:asciiTheme="majorEastAsia" w:hAnsiTheme="majorEastAsia" w:eastAsiaTheme="majorEastAsia"/>
          <w:b/>
        </w:rPr>
        <w:t>1</w:t>
      </w:r>
      <w:r>
        <w:rPr>
          <w:rFonts w:hint="eastAsia" w:asciiTheme="majorEastAsia" w:hAnsiTheme="majorEastAsia" w:eastAsiaTheme="majorEastAsia"/>
          <w:b/>
        </w:rPr>
        <w:t>.2、仿真中心</w:t>
      </w:r>
    </w:p>
    <w:p w14:paraId="7E342641">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（1）要求支持学生在仿真中心查看可使用的全部仿真软件，要求支持直接通过系统启动已经支持的仿真软件进行练习。</w:t>
      </w:r>
    </w:p>
    <w:p w14:paraId="31AC83E0">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（2）要求支持学生自主性学习仿真软件过程中，支持通过配套学习、帮助资料，辅助学生完成仿真软件内容的预习和练习操作。</w:t>
      </w:r>
    </w:p>
    <w:p w14:paraId="424BF062">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（3）要求虚拟仿真软件客户端支持自动版本检测和自动升级功能，降低院校维护难度。</w:t>
      </w:r>
    </w:p>
    <w:p w14:paraId="7651A86E">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（4）要求通过练习历史统计，支持针对仿真练习历史数据进行统计分析，支持查看详细数据内容，支持个人练习记录全局对比，对实训和培训管理业务提供数据支撑。</w:t>
      </w:r>
    </w:p>
    <w:p w14:paraId="35B77315">
      <w:pPr>
        <w:spacing w:line="360" w:lineRule="auto"/>
        <w:rPr>
          <w:rFonts w:asciiTheme="majorEastAsia" w:hAnsiTheme="majorEastAsia" w:eastAsiaTheme="majorEastAsia"/>
          <w:b/>
        </w:rPr>
      </w:pPr>
      <w:r>
        <w:rPr>
          <w:rFonts w:asciiTheme="majorEastAsia" w:hAnsiTheme="majorEastAsia" w:eastAsiaTheme="majorEastAsia"/>
          <w:b/>
        </w:rPr>
        <w:t>1</w:t>
      </w:r>
      <w:r>
        <w:rPr>
          <w:rFonts w:hint="eastAsia" w:asciiTheme="majorEastAsia" w:hAnsiTheme="majorEastAsia" w:eastAsiaTheme="majorEastAsia"/>
          <w:b/>
        </w:rPr>
        <w:t>.3、我的考试</w:t>
      </w:r>
    </w:p>
    <w:p w14:paraId="59C6AE7D">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以实现电子化、多媒体化、试题多样化且更安全高效的考试为目标，支持学生线上考试，解决在线快速参加考试的需求。教师可以通过题库管理、试卷管理、题型管理等方式来组织管理考试，并对学生的考试情况进行实时监控。</w:t>
      </w:r>
    </w:p>
    <w:p w14:paraId="3620E4A7">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（1）要求支持理论考试，支持学生登录系统后即可快速参加考试，教学（培训）教师可以通过考评管理来组织创建、跟踪、管理考试，并对学生的考试情况进行实时监控。</w:t>
      </w:r>
    </w:p>
    <w:p w14:paraId="26F09C1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（2）要求理论试卷支持信息化，附件能够包含视频，WORD、EXCEL、PPT、TXT文档和图片等多媒体元素，以实现传统纸质试卷无法比拟的效果，并可通过多项防舞弊设置和容错机制实现考试的安全性。</w:t>
      </w:r>
    </w:p>
    <w:p w14:paraId="77A09B0E">
      <w:pPr>
        <w:spacing w:line="360" w:lineRule="auto"/>
        <w:ind w:firstLine="420"/>
        <w:rPr>
          <w:rFonts w:asciiTheme="majorEastAsia" w:hAnsiTheme="majorEastAsia" w:eastAsiaTheme="majorEastAsia"/>
          <w:b/>
        </w:rPr>
      </w:pPr>
      <w:r>
        <w:rPr>
          <w:rFonts w:hint="eastAsia" w:asciiTheme="majorEastAsia" w:hAnsiTheme="majorEastAsia" w:eastAsiaTheme="majorEastAsia"/>
          <w:szCs w:val="21"/>
        </w:rPr>
        <w:t>（3）要求支持仿真考试，支持学生（学员）登录系统后即可快速参加考试，教学（培训）教师可以通过考评管理来组织创建、跟踪、管理考试，并对学生（学员）的考试情况进行实</w:t>
      </w:r>
      <w:r>
        <w:rPr>
          <w:rFonts w:hint="eastAsia" w:asciiTheme="majorEastAsia" w:hAnsiTheme="majorEastAsia" w:eastAsiaTheme="majorEastAsia"/>
          <w:b/>
        </w:rPr>
        <w:t>时监控。</w:t>
      </w:r>
    </w:p>
    <w:p w14:paraId="67696896">
      <w:pPr>
        <w:spacing w:line="360" w:lineRule="auto"/>
        <w:rPr>
          <w:rFonts w:asciiTheme="majorEastAsia" w:hAnsiTheme="majorEastAsia" w:eastAsiaTheme="majorEastAsia"/>
          <w:b/>
        </w:rPr>
      </w:pPr>
      <w:r>
        <w:rPr>
          <w:rFonts w:asciiTheme="majorEastAsia" w:hAnsiTheme="majorEastAsia" w:eastAsiaTheme="majorEastAsia"/>
          <w:b/>
        </w:rPr>
        <w:t>1</w:t>
      </w:r>
      <w:r>
        <w:rPr>
          <w:rFonts w:hint="eastAsia" w:asciiTheme="majorEastAsia" w:hAnsiTheme="majorEastAsia" w:eastAsiaTheme="majorEastAsia"/>
          <w:b/>
        </w:rPr>
        <w:t>.4、应用数据展示中心</w:t>
      </w:r>
    </w:p>
    <w:p w14:paraId="51DE301D">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（1）要求支持通过数据抽取、数据交换、数据挖掘等大数据分析方法进行数据分析，筛选和梳理课程数据、人员数据、培训数据、考核数据等服务数据。</w:t>
      </w:r>
    </w:p>
    <w:p w14:paraId="53E89868">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（2）要求支持呈现核心指标的可视化管理，能够直观地看到汇总的数据，支持大屏幕展示，可以实现对不同管理人员所关注的数据一目了然，从而为决策分析提供数据支撑。</w:t>
      </w:r>
    </w:p>
    <w:p w14:paraId="1D2BBFC0">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（3）要求支持实时展示学员登录信息，仿真资源应用信息。</w:t>
      </w:r>
    </w:p>
    <w:p w14:paraId="3267E6CB">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（4）要求可按照所属专业、机构进行学习（培训）应用情况展示，可以按要求对仿真应用信息进行趋势展示。</w:t>
      </w:r>
    </w:p>
    <w:p w14:paraId="570DBC82">
      <w:pPr>
        <w:spacing w:line="360" w:lineRule="auto"/>
        <w:rPr>
          <w:rFonts w:asciiTheme="majorEastAsia" w:hAnsiTheme="majorEastAsia" w:eastAsiaTheme="majorEastAsia"/>
          <w:b/>
        </w:rPr>
      </w:pPr>
      <w:r>
        <w:rPr>
          <w:rFonts w:asciiTheme="majorEastAsia" w:hAnsiTheme="majorEastAsia" w:eastAsiaTheme="majorEastAsia"/>
          <w:b/>
        </w:rPr>
        <w:t>1</w:t>
      </w:r>
      <w:r>
        <w:rPr>
          <w:rFonts w:hint="eastAsia" w:asciiTheme="majorEastAsia" w:hAnsiTheme="majorEastAsia" w:eastAsiaTheme="majorEastAsia"/>
          <w:b/>
        </w:rPr>
        <w:t>.5、后台管理</w:t>
      </w:r>
    </w:p>
    <w:p w14:paraId="45059AFF">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要求系统具备资源管理、考评管理、系统管理等管理功能，便于进行集中管控授权，用于分析统计与推动教学（培训）业务的开展应用。</w:t>
      </w:r>
    </w:p>
    <w:p w14:paraId="03180554">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（1）要求支持课程资源管理，适应院校（企业）人才培养教学（培训）院系课程体系，自主创建课程资源。</w:t>
      </w:r>
    </w:p>
    <w:p w14:paraId="4B910F14">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（2）要求支持仿真资源管理，支持批量上传已有仿真资源，轻松统一管理已有仿真资源。</w:t>
      </w:r>
    </w:p>
    <w:p w14:paraId="16FC4883">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（3）要求支持题库资源管理，支持不同类型、不同题型的自定义题库创建和管理，支持快捷导入导出，方便教学（培训）教师针对性地创建题库资源。</w:t>
      </w:r>
    </w:p>
    <w:p w14:paraId="677696B0">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（4）系统管理</w:t>
      </w:r>
    </w:p>
    <w:p w14:paraId="4B7FDA9E">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1）要求支持系统进行系统管理，支持人员管理、机构管理、安全设置、日志管理、通知公告、系统配置等系统常用管理功能。</w:t>
      </w:r>
    </w:p>
    <w:p w14:paraId="02F2C2D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2）要求能够根据本校需求，按照新建、修改、删除、添加学习培训人员并且支持针对学生（学员）添加照片设置，能够批量导入EXCEL的方式，导入学习培训人员，并且能够根据导入结果反馈导入状态。</w:t>
      </w:r>
    </w:p>
    <w:p w14:paraId="36291A47">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3）要求能够支持查看，系统操作数据变化，以日志的形式记录对应操作，方便后期维护、管理。</w:t>
      </w:r>
    </w:p>
    <w:p w14:paraId="61E1F8C6">
      <w:pPr>
        <w:spacing w:line="360" w:lineRule="auto"/>
        <w:rPr>
          <w:rFonts w:asciiTheme="majorEastAsia" w:hAnsiTheme="majorEastAsia" w:eastAsiaTheme="majorEastAsia"/>
          <w:b/>
        </w:rPr>
      </w:pPr>
      <w:r>
        <w:rPr>
          <w:rFonts w:hint="eastAsia" w:asciiTheme="majorEastAsia" w:hAnsiTheme="majorEastAsia" w:eastAsiaTheme="majorEastAsia"/>
          <w:b/>
        </w:rPr>
        <w:t>2、服务与支持具体要求如下：</w:t>
      </w:r>
    </w:p>
    <w:p w14:paraId="3511B2C0">
      <w:pPr>
        <w:spacing w:line="360" w:lineRule="auto"/>
        <w:rPr>
          <w:rFonts w:asciiTheme="majorEastAsia" w:hAnsiTheme="majorEastAsia" w:eastAsiaTheme="majorEastAsia"/>
          <w:b/>
        </w:rPr>
      </w:pPr>
      <w:r>
        <w:rPr>
          <w:rFonts w:hint="eastAsia" w:asciiTheme="majorEastAsia" w:hAnsiTheme="majorEastAsia" w:eastAsiaTheme="majorEastAsia"/>
          <w:b/>
        </w:rPr>
        <w:t>2.1、维护保障服务</w:t>
      </w:r>
    </w:p>
    <w:p w14:paraId="03033C08">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由投标人协助学院为本项目内容建设、系统维护等方面提供运营服务支撑，能够对本项目运行数据进行分析和总结，协助学校定期提供多维度的运营报告，为后续培训活动开展提供决策服务，助力实训工作更高效地运转。</w:t>
      </w:r>
    </w:p>
    <w:p w14:paraId="2E22AEF0">
      <w:pPr>
        <w:spacing w:line="360" w:lineRule="auto"/>
        <w:rPr>
          <w:rFonts w:asciiTheme="majorEastAsia" w:hAnsiTheme="majorEastAsia" w:eastAsiaTheme="majorEastAsia"/>
          <w:b/>
        </w:rPr>
      </w:pPr>
      <w:r>
        <w:rPr>
          <w:rFonts w:hint="eastAsia" w:asciiTheme="majorEastAsia" w:hAnsiTheme="majorEastAsia" w:eastAsiaTheme="majorEastAsia"/>
          <w:b/>
        </w:rPr>
        <w:t>2.2、安全保障服务</w:t>
      </w:r>
    </w:p>
    <w:p w14:paraId="039DF13B">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（1）系统安全要求</w:t>
      </w:r>
    </w:p>
    <w:p w14:paraId="5D3C05DA">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1）要求支持模块化设计，支持院校的后期教学（培训）业务变化与迭代升级，支持额外的定制化扩展对接。</w:t>
      </w:r>
    </w:p>
    <w:p w14:paraId="62B9567B">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2）要求具备系统日志安全机制，能够快速地定位和分析、解决随时出现的问题。</w:t>
      </w:r>
    </w:p>
    <w:p w14:paraId="7B37A82A">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（2）系统应用安全要求</w:t>
      </w:r>
    </w:p>
    <w:p w14:paraId="213B3A49">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1）要求支持用户可根据需要通过修改IIS配置，实现对登录IP、时间段、连接数、目录访问、谓词等方面的控制。</w:t>
      </w:r>
    </w:p>
    <w:p w14:paraId="7837D310">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2）要求支持HTTPS协议，所有浏览器与服务器之间的通信都被加密，防止传输数据的泄漏、篡改。</w:t>
      </w:r>
    </w:p>
    <w:p w14:paraId="10A91722">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3）要求支持SQL注入防护：系统对所有请求的数据进行过滤，剔除不安全的数据。</w:t>
      </w:r>
    </w:p>
    <w:p w14:paraId="41E932D1">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4）要求支持跨域访问控制，仅允许合法跨域访问。</w:t>
      </w:r>
    </w:p>
    <w:p w14:paraId="2A4F4FFF">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5）要求支持HOST漏洞防护，服务端对请求的HOST信息进行验证，防止非法请求。</w:t>
      </w:r>
    </w:p>
    <w:p w14:paraId="3FBCBBD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6）要求支持XSS防护，对网站请求的数据进行过滤，对数据展示进行控制，防止XSS。</w:t>
      </w:r>
    </w:p>
    <w:p w14:paraId="467EBE2F">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7）要求支持安全审计，对所有的操作、请求进行记录分析。</w:t>
      </w:r>
    </w:p>
    <w:p w14:paraId="0752E8D2">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8）要求支持服务分割，支持将主业务与辅助业务系统进行分割，辅助业务系统的异常不直接影响主业务系统。</w:t>
      </w:r>
    </w:p>
    <w:p w14:paraId="12BA684E">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（3）系统资源安全要求</w:t>
      </w:r>
    </w:p>
    <w:p w14:paraId="14402BAA">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1）缓存数据和敏感信息进行加密处理，系统要求对所有的缓存数据和个人敏感信息（如手机号、身份证号）在前端、服务器两个层级中进行加密处理，杜绝恶意窃取。</w:t>
      </w:r>
    </w:p>
    <w:p w14:paraId="7CD7DC7D">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2）要求支持暴力破解防护，支持用户密码安全策略、多次错误密码锁定账号、验证码验证机制（服务端+客户端同时验证）等。</w:t>
      </w:r>
    </w:p>
    <w:p w14:paraId="0032AF69">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3）要求支持协助学校进行系统完善升级及定期升级部署、各种安全补丁的升级安装工作等。</w:t>
      </w:r>
    </w:p>
    <w:p w14:paraId="337FF655">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4）要求支持协助学校进行规范计算机终端软件安装标准化工作。</w:t>
      </w:r>
    </w:p>
    <w:p w14:paraId="4F19F4A5">
      <w:pPr>
        <w:spacing w:line="360" w:lineRule="auto"/>
        <w:rPr>
          <w:rFonts w:asciiTheme="majorEastAsia" w:hAnsiTheme="majorEastAsia" w:eastAsiaTheme="majorEastAsia"/>
          <w:b/>
        </w:rPr>
      </w:pPr>
      <w:r>
        <w:rPr>
          <w:rFonts w:hint="eastAsia" w:asciiTheme="majorEastAsia" w:hAnsiTheme="majorEastAsia" w:eastAsiaTheme="majorEastAsia"/>
          <w:b/>
        </w:rPr>
        <w:t>2.3、系统日常应用服务要求</w:t>
      </w:r>
    </w:p>
    <w:p w14:paraId="31CB3708">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由投标人为本项目运行过程中的维护工作提供专业的技术保障，满足本项目软、硬件的维护要求、信息资源高效、可靠和安全运行的要求。</w:t>
      </w:r>
    </w:p>
    <w:p w14:paraId="5C0B069F">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（1）要求提供7*24小时系统日常应用咨询服务要求支持（资源上传问题、系统使用问题、数据差异问题、性能报警问题等）。</w:t>
      </w:r>
    </w:p>
    <w:p w14:paraId="2E09DE00">
      <w:pPr>
        <w:spacing w:line="360" w:lineRule="auto"/>
        <w:ind w:firstLine="420"/>
        <w:rPr>
          <w:rFonts w:cs="宋体" w:asciiTheme="majorEastAsia" w:hAnsiTheme="majorEastAsia" w:eastAsiaTheme="majorEastAsia"/>
          <w:bCs/>
          <w:sz w:val="24"/>
          <w:szCs w:val="24"/>
        </w:rPr>
      </w:pPr>
      <w:r>
        <w:rPr>
          <w:rFonts w:hint="eastAsia" w:asciiTheme="majorEastAsia" w:hAnsiTheme="majorEastAsia" w:eastAsiaTheme="majorEastAsia"/>
          <w:szCs w:val="21"/>
        </w:rPr>
        <w:t>（2）要求提供7*24小时的故障应急远程支持，如遇紧急故障远程无法解决，48小时内到</w:t>
      </w:r>
      <w:r>
        <w:rPr>
          <w:rFonts w:hint="eastAsia" w:cs="宋体" w:asciiTheme="majorEastAsia" w:hAnsiTheme="majorEastAsia" w:eastAsiaTheme="majorEastAsia"/>
          <w:bCs/>
          <w:sz w:val="24"/>
          <w:szCs w:val="24"/>
        </w:rPr>
        <w:t>达现场应急处理。</w:t>
      </w:r>
    </w:p>
    <w:p w14:paraId="4B96707A">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（3）要求提供系统应用分析、临时/紧急故障解决。</w:t>
      </w:r>
    </w:p>
    <w:p w14:paraId="6BB663F0">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2</w:t>
      </w:r>
      <w:r>
        <w:rPr>
          <w:rFonts w:asciiTheme="majorEastAsia" w:hAnsiTheme="majorEastAsia" w:eastAsiaTheme="majorEastAsia"/>
          <w:szCs w:val="21"/>
        </w:rPr>
        <w:t>.4</w:t>
      </w:r>
      <w:r>
        <w:rPr>
          <w:rFonts w:hint="eastAsia" w:asciiTheme="majorEastAsia" w:hAnsiTheme="majorEastAsia" w:eastAsiaTheme="majorEastAsia"/>
          <w:szCs w:val="21"/>
        </w:rPr>
        <w:t>、成交供应商于合同签订前到采购人驻地提供所投软件计算机软件著作权登记证书核验，确保所提供的产品具备合法的知识产权。并于合同签订前逐条演示软件功能，若不符，视为违约，采购人将按相关规定处理。</w:t>
      </w:r>
    </w:p>
    <w:p w14:paraId="4A26FAA5">
      <w:pPr>
        <w:spacing w:line="360" w:lineRule="auto"/>
        <w:rPr>
          <w:rFonts w:asciiTheme="majorEastAsia" w:hAnsiTheme="majorEastAsia" w:eastAsiaTheme="majorEastAsia"/>
          <w:szCs w:val="21"/>
        </w:rPr>
      </w:pPr>
    </w:p>
    <w:p w14:paraId="6565E74A">
      <w:pPr>
        <w:spacing w:line="360" w:lineRule="auto"/>
        <w:rPr>
          <w:rFonts w:asciiTheme="majorEastAsia" w:hAnsiTheme="majorEastAsia" w:eastAsiaTheme="majorEastAsia"/>
          <w:b/>
        </w:rPr>
      </w:pPr>
      <w:r>
        <w:rPr>
          <w:rFonts w:hint="eastAsia" w:asciiTheme="majorEastAsia" w:hAnsiTheme="majorEastAsia" w:eastAsiaTheme="majorEastAsia"/>
          <w:b/>
        </w:rPr>
        <w:t>3、配套服务器要求</w:t>
      </w:r>
    </w:p>
    <w:p w14:paraId="1166DC1A">
      <w:pPr>
        <w:spacing w:line="360" w:lineRule="auto"/>
        <w:rPr>
          <w:rFonts w:asciiTheme="majorEastAsia" w:hAnsiTheme="majorEastAsia" w:eastAsiaTheme="majorEastAsia"/>
        </w:rPr>
      </w:pPr>
      <w:r>
        <w:rPr>
          <w:rFonts w:hint="eastAsia" w:asciiTheme="majorEastAsia" w:hAnsiTheme="majorEastAsia" w:eastAsiaTheme="majorEastAsia"/>
        </w:rPr>
        <w:t>要求提供1套服务器进行系统的安装与部署，搭建应用的主站点、网络服务；保存视频、附件、仿真装置、仿真平台等资源的实体文件等，具体要求如下：</w:t>
      </w:r>
    </w:p>
    <w:p w14:paraId="3216793C">
      <w:pPr>
        <w:spacing w:line="360" w:lineRule="auto"/>
        <w:rPr>
          <w:rFonts w:asciiTheme="majorEastAsia" w:hAnsiTheme="majorEastAsia" w:eastAsiaTheme="majorEastAsia"/>
        </w:rPr>
      </w:pPr>
      <w:r>
        <w:rPr>
          <w:rFonts w:hint="eastAsia" w:asciiTheme="majorEastAsia" w:hAnsiTheme="majorEastAsia" w:eastAsiaTheme="majorEastAsia"/>
        </w:rPr>
        <w:t>（1）CPU：要求满足8核，主频2GHz或更高；</w:t>
      </w:r>
    </w:p>
    <w:p w14:paraId="2335B795">
      <w:pPr>
        <w:spacing w:line="360" w:lineRule="auto"/>
        <w:rPr>
          <w:rFonts w:asciiTheme="majorEastAsia" w:hAnsiTheme="majorEastAsia" w:eastAsiaTheme="majorEastAsia"/>
        </w:rPr>
      </w:pPr>
      <w:r>
        <w:rPr>
          <w:rFonts w:hint="eastAsia" w:asciiTheme="majorEastAsia" w:hAnsiTheme="majorEastAsia" w:eastAsiaTheme="majorEastAsia"/>
        </w:rPr>
        <w:t>（2）内存：要求满足32GB或更高；</w:t>
      </w:r>
    </w:p>
    <w:p w14:paraId="5ED09F3A">
      <w:pPr>
        <w:spacing w:line="360" w:lineRule="auto"/>
        <w:rPr>
          <w:rFonts w:asciiTheme="majorEastAsia" w:hAnsiTheme="majorEastAsia" w:eastAsiaTheme="majorEastAsia"/>
        </w:rPr>
      </w:pPr>
      <w:r>
        <w:rPr>
          <w:rFonts w:hint="eastAsia" w:asciiTheme="majorEastAsia" w:hAnsiTheme="majorEastAsia" w:eastAsiaTheme="majorEastAsia"/>
        </w:rPr>
        <w:t>（3）硬盘：要求满足2TB或更高；</w:t>
      </w:r>
    </w:p>
    <w:p w14:paraId="04795495">
      <w:pPr>
        <w:spacing w:line="360" w:lineRule="auto"/>
        <w:rPr>
          <w:rFonts w:asciiTheme="majorEastAsia" w:hAnsiTheme="majorEastAsia" w:eastAsiaTheme="majorEastAsia"/>
        </w:rPr>
      </w:pPr>
      <w:r>
        <w:rPr>
          <w:rFonts w:hint="eastAsia" w:asciiTheme="majorEastAsia" w:hAnsiTheme="majorEastAsia" w:eastAsiaTheme="majorEastAsia"/>
        </w:rPr>
        <w:t>（4）系统空间：要求满足250GB或更高；</w:t>
      </w:r>
    </w:p>
    <w:p w14:paraId="3DAE89CF">
      <w:pPr>
        <w:spacing w:line="360" w:lineRule="auto"/>
        <w:rPr>
          <w:rFonts w:asciiTheme="majorEastAsia" w:hAnsiTheme="majorEastAsia" w:eastAsiaTheme="majorEastAsia"/>
        </w:rPr>
      </w:pPr>
      <w:r>
        <w:rPr>
          <w:rFonts w:hint="eastAsia" w:asciiTheme="majorEastAsia" w:hAnsiTheme="majorEastAsia" w:eastAsiaTheme="majorEastAsia"/>
        </w:rPr>
        <w:t>（5）操作系统：要求满足Windows Server2022或更高版本；</w:t>
      </w:r>
    </w:p>
    <w:p w14:paraId="721ABDF4">
      <w:pPr>
        <w:spacing w:line="360" w:lineRule="auto"/>
        <w:rPr>
          <w:rFonts w:asciiTheme="majorEastAsia" w:hAnsiTheme="majorEastAsia" w:eastAsiaTheme="majorEastAsia"/>
        </w:rPr>
      </w:pPr>
      <w:r>
        <w:rPr>
          <w:rFonts w:hint="eastAsia" w:asciiTheme="majorEastAsia" w:hAnsiTheme="majorEastAsia" w:eastAsiaTheme="majorEastAsia"/>
        </w:rPr>
        <w:t>化工总控工职业技能评价理论题库是针对化工行业生产操作、控制和管理岗位人员的专业能力技能水平评价的理论知识考核题库。本题库符合化工总控工国家职业技能标准，包括初级、中级、高级、技师和高级技师五个等级。题库适配技能鉴定考试平台，能够通过机考的方式实现理论知识和技能操作考试，其中理论知识通过考试平台，可以实现5个级别不同组卷要求的机考考试，可以实现固定组卷、随机组卷、指定组卷等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070"/>
        <w:gridCol w:w="4230"/>
        <w:gridCol w:w="1270"/>
        <w:gridCol w:w="1201"/>
      </w:tblGrid>
      <w:tr w14:paraId="296A2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14:paraId="06F6205F">
            <w:pPr>
              <w:spacing w:line="360" w:lineRule="auto"/>
              <w:rPr>
                <w:rFonts w:asciiTheme="majorEastAsia" w:hAnsiTheme="majorEastAsia" w:eastAsiaTheme="majorEastAsia"/>
              </w:rPr>
            </w:pPr>
            <w:r>
              <w:rPr>
                <w:rFonts w:hint="eastAsia" w:asciiTheme="majorEastAsia" w:hAnsiTheme="majorEastAsia" w:eastAsiaTheme="majorEastAsia"/>
              </w:rPr>
              <w:t>序号</w:t>
            </w:r>
          </w:p>
        </w:tc>
        <w:tc>
          <w:tcPr>
            <w:tcW w:w="1070" w:type="dxa"/>
          </w:tcPr>
          <w:p w14:paraId="2B449130">
            <w:pPr>
              <w:spacing w:line="360" w:lineRule="auto"/>
              <w:rPr>
                <w:rFonts w:asciiTheme="majorEastAsia" w:hAnsiTheme="majorEastAsia" w:eastAsiaTheme="majorEastAsia"/>
              </w:rPr>
            </w:pPr>
            <w:r>
              <w:rPr>
                <w:rFonts w:hint="eastAsia" w:asciiTheme="majorEastAsia" w:hAnsiTheme="majorEastAsia" w:eastAsiaTheme="majorEastAsia"/>
              </w:rPr>
              <w:t>级别</w:t>
            </w:r>
          </w:p>
        </w:tc>
        <w:tc>
          <w:tcPr>
            <w:tcW w:w="4230" w:type="dxa"/>
          </w:tcPr>
          <w:p w14:paraId="0082AC84">
            <w:pPr>
              <w:spacing w:line="360" w:lineRule="auto"/>
              <w:rPr>
                <w:rFonts w:asciiTheme="majorEastAsia" w:hAnsiTheme="majorEastAsia" w:eastAsiaTheme="majorEastAsia"/>
              </w:rPr>
            </w:pPr>
            <w:r>
              <w:rPr>
                <w:rFonts w:hint="eastAsia" w:asciiTheme="majorEastAsia" w:hAnsiTheme="majorEastAsia" w:eastAsiaTheme="majorEastAsia"/>
              </w:rPr>
              <w:t>内容</w:t>
            </w:r>
          </w:p>
        </w:tc>
        <w:tc>
          <w:tcPr>
            <w:tcW w:w="1270" w:type="dxa"/>
          </w:tcPr>
          <w:p w14:paraId="302101C5">
            <w:pPr>
              <w:spacing w:line="360" w:lineRule="auto"/>
              <w:rPr>
                <w:rFonts w:asciiTheme="majorEastAsia" w:hAnsiTheme="majorEastAsia" w:eastAsiaTheme="majorEastAsia"/>
              </w:rPr>
            </w:pPr>
            <w:r>
              <w:rPr>
                <w:rFonts w:hint="eastAsia" w:asciiTheme="majorEastAsia" w:hAnsiTheme="majorEastAsia" w:eastAsiaTheme="majorEastAsia"/>
              </w:rPr>
              <w:t>题库类型</w:t>
            </w:r>
          </w:p>
        </w:tc>
        <w:tc>
          <w:tcPr>
            <w:tcW w:w="1201" w:type="dxa"/>
          </w:tcPr>
          <w:p w14:paraId="7D4DB6C9">
            <w:pPr>
              <w:spacing w:line="360" w:lineRule="auto"/>
              <w:rPr>
                <w:rFonts w:asciiTheme="majorEastAsia" w:hAnsiTheme="majorEastAsia" w:eastAsiaTheme="majorEastAsia"/>
              </w:rPr>
            </w:pPr>
            <w:r>
              <w:rPr>
                <w:rFonts w:hint="eastAsia" w:asciiTheme="majorEastAsia" w:hAnsiTheme="majorEastAsia" w:eastAsiaTheme="majorEastAsia"/>
              </w:rPr>
              <w:t>试题数量</w:t>
            </w:r>
          </w:p>
        </w:tc>
      </w:tr>
      <w:tr w14:paraId="3667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14:paraId="68A678FD">
            <w:pPr>
              <w:spacing w:line="360" w:lineRule="auto"/>
              <w:rPr>
                <w:rFonts w:asciiTheme="majorEastAsia" w:hAnsiTheme="majorEastAsia" w:eastAsiaTheme="majorEastAsia"/>
              </w:rPr>
            </w:pPr>
            <w:r>
              <w:rPr>
                <w:rFonts w:hint="eastAsia" w:asciiTheme="majorEastAsia" w:hAnsiTheme="majorEastAsia" w:eastAsiaTheme="majorEastAsia"/>
              </w:rPr>
              <w:t>1</w:t>
            </w:r>
          </w:p>
        </w:tc>
        <w:tc>
          <w:tcPr>
            <w:tcW w:w="1070" w:type="dxa"/>
          </w:tcPr>
          <w:p w14:paraId="557C7872">
            <w:pPr>
              <w:spacing w:line="360" w:lineRule="auto"/>
              <w:rPr>
                <w:rFonts w:asciiTheme="majorEastAsia" w:hAnsiTheme="majorEastAsia" w:eastAsiaTheme="majorEastAsia"/>
              </w:rPr>
            </w:pPr>
            <w:r>
              <w:rPr>
                <w:rFonts w:hint="eastAsia" w:asciiTheme="majorEastAsia" w:hAnsiTheme="majorEastAsia" w:eastAsiaTheme="majorEastAsia"/>
              </w:rPr>
              <w:t>初级（五级）</w:t>
            </w:r>
          </w:p>
        </w:tc>
        <w:tc>
          <w:tcPr>
            <w:tcW w:w="4230" w:type="dxa"/>
          </w:tcPr>
          <w:p w14:paraId="232594E4">
            <w:pPr>
              <w:spacing w:line="360" w:lineRule="auto"/>
              <w:rPr>
                <w:rFonts w:asciiTheme="majorEastAsia" w:hAnsiTheme="majorEastAsia" w:eastAsiaTheme="majorEastAsia"/>
              </w:rPr>
            </w:pPr>
            <w:r>
              <w:rPr>
                <w:rFonts w:hint="eastAsia" w:asciiTheme="majorEastAsia" w:hAnsiTheme="majorEastAsia" w:eastAsiaTheme="majorEastAsia"/>
              </w:rPr>
              <w:t>化学基本概念、化工单元基本操作（流体输送、传热、精馏、吸收等）、化工设备操作（泵、阀门操作）、化工工艺、化工识图、安全环保、法律法规、职业道德等内容。</w:t>
            </w:r>
          </w:p>
        </w:tc>
        <w:tc>
          <w:tcPr>
            <w:tcW w:w="1270" w:type="dxa"/>
          </w:tcPr>
          <w:p w14:paraId="73CDC2BF">
            <w:pPr>
              <w:spacing w:line="360" w:lineRule="auto"/>
              <w:rPr>
                <w:rFonts w:asciiTheme="majorEastAsia" w:hAnsiTheme="majorEastAsia" w:eastAsiaTheme="majorEastAsia"/>
              </w:rPr>
            </w:pPr>
            <w:r>
              <w:rPr>
                <w:rFonts w:hint="eastAsia" w:asciiTheme="majorEastAsia" w:hAnsiTheme="majorEastAsia" w:eastAsiaTheme="majorEastAsia"/>
              </w:rPr>
              <w:t>单选、判断</w:t>
            </w:r>
          </w:p>
        </w:tc>
        <w:tc>
          <w:tcPr>
            <w:tcW w:w="1201" w:type="dxa"/>
          </w:tcPr>
          <w:p w14:paraId="37B50403">
            <w:pPr>
              <w:spacing w:line="360" w:lineRule="auto"/>
              <w:rPr>
                <w:rFonts w:asciiTheme="majorEastAsia" w:hAnsiTheme="majorEastAsia" w:eastAsiaTheme="majorEastAsia"/>
              </w:rPr>
            </w:pPr>
            <w:r>
              <w:rPr>
                <w:rFonts w:hint="eastAsia" w:asciiTheme="majorEastAsia" w:hAnsiTheme="majorEastAsia" w:eastAsiaTheme="majorEastAsia"/>
              </w:rPr>
              <w:t>不少于1000题</w:t>
            </w:r>
          </w:p>
        </w:tc>
      </w:tr>
      <w:tr w14:paraId="52A31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14:paraId="425EDECB">
            <w:pPr>
              <w:spacing w:line="360" w:lineRule="auto"/>
              <w:rPr>
                <w:rFonts w:asciiTheme="majorEastAsia" w:hAnsiTheme="majorEastAsia" w:eastAsiaTheme="majorEastAsia"/>
              </w:rPr>
            </w:pPr>
            <w:r>
              <w:rPr>
                <w:rFonts w:hint="eastAsia" w:asciiTheme="majorEastAsia" w:hAnsiTheme="majorEastAsia" w:eastAsiaTheme="majorEastAsia"/>
              </w:rPr>
              <w:t>2</w:t>
            </w:r>
          </w:p>
        </w:tc>
        <w:tc>
          <w:tcPr>
            <w:tcW w:w="1070" w:type="dxa"/>
          </w:tcPr>
          <w:p w14:paraId="4C95E30B">
            <w:pPr>
              <w:spacing w:line="360" w:lineRule="auto"/>
              <w:rPr>
                <w:rFonts w:asciiTheme="majorEastAsia" w:hAnsiTheme="majorEastAsia" w:eastAsiaTheme="majorEastAsia"/>
              </w:rPr>
            </w:pPr>
            <w:r>
              <w:rPr>
                <w:rFonts w:hint="eastAsia" w:asciiTheme="majorEastAsia" w:hAnsiTheme="majorEastAsia" w:eastAsiaTheme="majorEastAsia"/>
              </w:rPr>
              <w:t>中级（四级）</w:t>
            </w:r>
          </w:p>
        </w:tc>
        <w:tc>
          <w:tcPr>
            <w:tcW w:w="4230" w:type="dxa"/>
          </w:tcPr>
          <w:p w14:paraId="2D33F9E9">
            <w:pPr>
              <w:spacing w:line="360" w:lineRule="auto"/>
              <w:rPr>
                <w:rFonts w:asciiTheme="majorEastAsia" w:hAnsiTheme="majorEastAsia" w:eastAsiaTheme="majorEastAsia"/>
              </w:rPr>
            </w:pPr>
            <w:r>
              <w:rPr>
                <w:rFonts w:hint="eastAsia" w:asciiTheme="majorEastAsia" w:hAnsiTheme="majorEastAsia" w:eastAsiaTheme="majorEastAsia"/>
              </w:rPr>
              <w:t>生产准备（带控制点工艺流程图、劳保用品使用、职业健康、应急物品使用）、复杂工艺操作（精馏塔操作、转化率、收率、产率计算等知识）、化工自动化仪表知识、三废处理、法律法规、职业道德等内容</w:t>
            </w:r>
          </w:p>
        </w:tc>
        <w:tc>
          <w:tcPr>
            <w:tcW w:w="1270" w:type="dxa"/>
          </w:tcPr>
          <w:p w14:paraId="3E071C1D">
            <w:pPr>
              <w:spacing w:line="360" w:lineRule="auto"/>
              <w:rPr>
                <w:rFonts w:asciiTheme="majorEastAsia" w:hAnsiTheme="majorEastAsia" w:eastAsiaTheme="majorEastAsia"/>
              </w:rPr>
            </w:pPr>
            <w:r>
              <w:rPr>
                <w:rFonts w:hint="eastAsia" w:asciiTheme="majorEastAsia" w:hAnsiTheme="majorEastAsia" w:eastAsiaTheme="majorEastAsia"/>
              </w:rPr>
              <w:t>单选、判断</w:t>
            </w:r>
          </w:p>
        </w:tc>
        <w:tc>
          <w:tcPr>
            <w:tcW w:w="1201" w:type="dxa"/>
          </w:tcPr>
          <w:p w14:paraId="31CE4E6A">
            <w:pPr>
              <w:spacing w:line="360" w:lineRule="auto"/>
              <w:rPr>
                <w:rFonts w:asciiTheme="majorEastAsia" w:hAnsiTheme="majorEastAsia" w:eastAsiaTheme="majorEastAsia"/>
              </w:rPr>
            </w:pPr>
            <w:r>
              <w:rPr>
                <w:rFonts w:hint="eastAsia" w:asciiTheme="majorEastAsia" w:hAnsiTheme="majorEastAsia" w:eastAsiaTheme="majorEastAsia"/>
              </w:rPr>
              <w:t>不少于1000题</w:t>
            </w:r>
          </w:p>
        </w:tc>
      </w:tr>
      <w:tr w14:paraId="3AF2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14:paraId="55936B89">
            <w:pPr>
              <w:spacing w:line="360" w:lineRule="auto"/>
              <w:rPr>
                <w:rFonts w:asciiTheme="majorEastAsia" w:hAnsiTheme="majorEastAsia" w:eastAsiaTheme="majorEastAsia"/>
              </w:rPr>
            </w:pPr>
            <w:r>
              <w:rPr>
                <w:rFonts w:hint="eastAsia" w:asciiTheme="majorEastAsia" w:hAnsiTheme="majorEastAsia" w:eastAsiaTheme="majorEastAsia"/>
              </w:rPr>
              <w:t>3</w:t>
            </w:r>
          </w:p>
        </w:tc>
        <w:tc>
          <w:tcPr>
            <w:tcW w:w="1070" w:type="dxa"/>
          </w:tcPr>
          <w:p w14:paraId="1391584A">
            <w:pPr>
              <w:spacing w:line="360" w:lineRule="auto"/>
              <w:rPr>
                <w:rFonts w:asciiTheme="majorEastAsia" w:hAnsiTheme="majorEastAsia" w:eastAsiaTheme="majorEastAsia"/>
              </w:rPr>
            </w:pPr>
            <w:r>
              <w:rPr>
                <w:rFonts w:hint="eastAsia" w:asciiTheme="majorEastAsia" w:hAnsiTheme="majorEastAsia" w:eastAsiaTheme="majorEastAsia"/>
              </w:rPr>
              <w:t>高级（三级）</w:t>
            </w:r>
          </w:p>
        </w:tc>
        <w:tc>
          <w:tcPr>
            <w:tcW w:w="4230" w:type="dxa"/>
          </w:tcPr>
          <w:p w14:paraId="49F4C97A">
            <w:pPr>
              <w:spacing w:line="360" w:lineRule="auto"/>
              <w:rPr>
                <w:rFonts w:asciiTheme="majorEastAsia" w:hAnsiTheme="majorEastAsia" w:eastAsiaTheme="majorEastAsia"/>
              </w:rPr>
            </w:pPr>
            <w:r>
              <w:rPr>
                <w:rFonts w:hint="eastAsia" w:asciiTheme="majorEastAsia" w:hAnsiTheme="majorEastAsia" w:eastAsiaTheme="majorEastAsia"/>
              </w:rPr>
              <w:t>生产准备（包括识读工艺联锁图、设备管线吹扫、试压、干燥等知识、催化剂知识）、复杂工艺流程控制（能量平衡计算、物料衡算等、化工自动化控制知识、经济指标核算、催化剂处置）、压缩、精馏、传热、反应器等知识、安全设施检查、设备检查验收、安全环保、职业素养知识等内容</w:t>
            </w:r>
          </w:p>
        </w:tc>
        <w:tc>
          <w:tcPr>
            <w:tcW w:w="1270" w:type="dxa"/>
          </w:tcPr>
          <w:p w14:paraId="4EE228CF">
            <w:pPr>
              <w:spacing w:line="360" w:lineRule="auto"/>
              <w:rPr>
                <w:rFonts w:asciiTheme="majorEastAsia" w:hAnsiTheme="majorEastAsia" w:eastAsiaTheme="majorEastAsia"/>
              </w:rPr>
            </w:pPr>
            <w:r>
              <w:rPr>
                <w:rFonts w:hint="eastAsia" w:asciiTheme="majorEastAsia" w:hAnsiTheme="majorEastAsia" w:eastAsiaTheme="majorEastAsia"/>
              </w:rPr>
              <w:t>单选、多选、判断</w:t>
            </w:r>
          </w:p>
        </w:tc>
        <w:tc>
          <w:tcPr>
            <w:tcW w:w="1201" w:type="dxa"/>
          </w:tcPr>
          <w:p w14:paraId="55445EB8">
            <w:pPr>
              <w:spacing w:line="360" w:lineRule="auto"/>
              <w:rPr>
                <w:rFonts w:asciiTheme="majorEastAsia" w:hAnsiTheme="majorEastAsia" w:eastAsiaTheme="majorEastAsia"/>
              </w:rPr>
            </w:pPr>
            <w:r>
              <w:rPr>
                <w:rFonts w:hint="eastAsia" w:asciiTheme="majorEastAsia" w:hAnsiTheme="majorEastAsia" w:eastAsiaTheme="majorEastAsia"/>
              </w:rPr>
              <w:t>不少于1000题</w:t>
            </w:r>
          </w:p>
        </w:tc>
      </w:tr>
      <w:tr w14:paraId="078CB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14:paraId="0A89EBDE">
            <w:pPr>
              <w:spacing w:line="360" w:lineRule="auto"/>
              <w:rPr>
                <w:rFonts w:asciiTheme="majorEastAsia" w:hAnsiTheme="majorEastAsia" w:eastAsiaTheme="majorEastAsia"/>
              </w:rPr>
            </w:pPr>
            <w:r>
              <w:rPr>
                <w:rFonts w:hint="eastAsia" w:asciiTheme="majorEastAsia" w:hAnsiTheme="majorEastAsia" w:eastAsiaTheme="majorEastAsia"/>
              </w:rPr>
              <w:t>4</w:t>
            </w:r>
          </w:p>
        </w:tc>
        <w:tc>
          <w:tcPr>
            <w:tcW w:w="1070" w:type="dxa"/>
          </w:tcPr>
          <w:p w14:paraId="682A4849">
            <w:pPr>
              <w:spacing w:line="360" w:lineRule="auto"/>
              <w:rPr>
                <w:rFonts w:asciiTheme="majorEastAsia" w:hAnsiTheme="majorEastAsia" w:eastAsiaTheme="majorEastAsia"/>
              </w:rPr>
            </w:pPr>
            <w:r>
              <w:rPr>
                <w:rFonts w:hint="eastAsia" w:asciiTheme="majorEastAsia" w:hAnsiTheme="majorEastAsia" w:eastAsiaTheme="majorEastAsia"/>
              </w:rPr>
              <w:t>技师（二级）</w:t>
            </w:r>
          </w:p>
        </w:tc>
        <w:tc>
          <w:tcPr>
            <w:tcW w:w="4230" w:type="dxa"/>
          </w:tcPr>
          <w:p w14:paraId="392411E7">
            <w:pPr>
              <w:spacing w:line="360" w:lineRule="auto"/>
              <w:rPr>
                <w:rFonts w:asciiTheme="majorEastAsia" w:hAnsiTheme="majorEastAsia" w:eastAsiaTheme="majorEastAsia"/>
              </w:rPr>
            </w:pPr>
            <w:r>
              <w:rPr>
                <w:rFonts w:hint="eastAsia" w:asciiTheme="majorEastAsia" w:hAnsiTheme="majorEastAsia" w:eastAsiaTheme="majorEastAsia"/>
              </w:rPr>
              <w:t>生产准备（包括工艺配管识图、应急处置、安全规程）、单元操作优化知识、生产成本核算、安全环保事故分析、设备保养验收、设备检修、班组经济核算、能效与产品质量管理、培训方案编制、技能传授、安全环保、职业素养等知识内容。</w:t>
            </w:r>
          </w:p>
        </w:tc>
        <w:tc>
          <w:tcPr>
            <w:tcW w:w="1270" w:type="dxa"/>
          </w:tcPr>
          <w:p w14:paraId="37CFAEA6">
            <w:pPr>
              <w:spacing w:line="360" w:lineRule="auto"/>
              <w:rPr>
                <w:rFonts w:asciiTheme="majorEastAsia" w:hAnsiTheme="majorEastAsia" w:eastAsiaTheme="majorEastAsia"/>
              </w:rPr>
            </w:pPr>
            <w:r>
              <w:rPr>
                <w:rFonts w:hint="eastAsia" w:asciiTheme="majorEastAsia" w:hAnsiTheme="majorEastAsia" w:eastAsiaTheme="majorEastAsia"/>
              </w:rPr>
              <w:t>单选、多选、判断</w:t>
            </w:r>
          </w:p>
        </w:tc>
        <w:tc>
          <w:tcPr>
            <w:tcW w:w="1201" w:type="dxa"/>
          </w:tcPr>
          <w:p w14:paraId="356BE714">
            <w:pPr>
              <w:spacing w:line="360" w:lineRule="auto"/>
              <w:rPr>
                <w:rFonts w:asciiTheme="majorEastAsia" w:hAnsiTheme="majorEastAsia" w:eastAsiaTheme="majorEastAsia"/>
              </w:rPr>
            </w:pPr>
            <w:r>
              <w:rPr>
                <w:rFonts w:hint="eastAsia" w:asciiTheme="majorEastAsia" w:hAnsiTheme="majorEastAsia" w:eastAsiaTheme="majorEastAsia"/>
              </w:rPr>
              <w:t>不少于1000题</w:t>
            </w:r>
          </w:p>
        </w:tc>
      </w:tr>
      <w:tr w14:paraId="0FFD8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14:paraId="3D325E28">
            <w:pPr>
              <w:spacing w:line="360" w:lineRule="auto"/>
              <w:rPr>
                <w:rFonts w:asciiTheme="majorEastAsia" w:hAnsiTheme="majorEastAsia" w:eastAsiaTheme="majorEastAsia"/>
              </w:rPr>
            </w:pPr>
            <w:r>
              <w:rPr>
                <w:rFonts w:hint="eastAsia" w:asciiTheme="majorEastAsia" w:hAnsiTheme="majorEastAsia" w:eastAsiaTheme="majorEastAsia"/>
              </w:rPr>
              <w:t>5</w:t>
            </w:r>
          </w:p>
        </w:tc>
        <w:tc>
          <w:tcPr>
            <w:tcW w:w="1070" w:type="dxa"/>
          </w:tcPr>
          <w:p w14:paraId="5052EBCA">
            <w:pPr>
              <w:spacing w:line="360" w:lineRule="auto"/>
              <w:rPr>
                <w:rFonts w:asciiTheme="majorEastAsia" w:hAnsiTheme="majorEastAsia" w:eastAsiaTheme="majorEastAsia"/>
              </w:rPr>
            </w:pPr>
            <w:r>
              <w:rPr>
                <w:rFonts w:hint="eastAsia" w:asciiTheme="majorEastAsia" w:hAnsiTheme="majorEastAsia" w:eastAsiaTheme="majorEastAsia"/>
              </w:rPr>
              <w:t>高级技师（一级）</w:t>
            </w:r>
          </w:p>
        </w:tc>
        <w:tc>
          <w:tcPr>
            <w:tcW w:w="4230" w:type="dxa"/>
          </w:tcPr>
          <w:p w14:paraId="182C7442">
            <w:pPr>
              <w:spacing w:line="360" w:lineRule="auto"/>
              <w:rPr>
                <w:rFonts w:asciiTheme="majorEastAsia" w:hAnsiTheme="majorEastAsia" w:eastAsiaTheme="majorEastAsia"/>
              </w:rPr>
            </w:pPr>
            <w:r>
              <w:rPr>
                <w:rFonts w:hint="eastAsia" w:asciiTheme="majorEastAsia" w:hAnsiTheme="majorEastAsia" w:eastAsiaTheme="majorEastAsia"/>
              </w:rPr>
              <w:t>生产准备（包括改造方案、危险与可操作分析）、原始开车优化及操作、生产运行状况判断、清洁生产、工艺优化建议、应急预案判断等内容、设备保养方式和措施、技术改进方案优化、方案评审、技能传授、安全环保、职业素养等知识内容。</w:t>
            </w:r>
          </w:p>
        </w:tc>
        <w:tc>
          <w:tcPr>
            <w:tcW w:w="1270" w:type="dxa"/>
          </w:tcPr>
          <w:p w14:paraId="7C74D393">
            <w:pPr>
              <w:spacing w:line="360" w:lineRule="auto"/>
              <w:rPr>
                <w:rFonts w:asciiTheme="majorEastAsia" w:hAnsiTheme="majorEastAsia" w:eastAsiaTheme="majorEastAsia"/>
              </w:rPr>
            </w:pPr>
            <w:r>
              <w:rPr>
                <w:rFonts w:hint="eastAsia" w:asciiTheme="majorEastAsia" w:hAnsiTheme="majorEastAsia" w:eastAsiaTheme="majorEastAsia"/>
              </w:rPr>
              <w:t>单选、多选、判断</w:t>
            </w:r>
          </w:p>
        </w:tc>
        <w:tc>
          <w:tcPr>
            <w:tcW w:w="1201" w:type="dxa"/>
          </w:tcPr>
          <w:p w14:paraId="28E5B92C">
            <w:pPr>
              <w:spacing w:line="360" w:lineRule="auto"/>
              <w:rPr>
                <w:rFonts w:asciiTheme="majorEastAsia" w:hAnsiTheme="majorEastAsia" w:eastAsiaTheme="majorEastAsia"/>
              </w:rPr>
            </w:pPr>
            <w:r>
              <w:rPr>
                <w:rFonts w:hint="eastAsia" w:asciiTheme="majorEastAsia" w:hAnsiTheme="majorEastAsia" w:eastAsiaTheme="majorEastAsia"/>
              </w:rPr>
              <w:t>不少于1000题</w:t>
            </w:r>
          </w:p>
        </w:tc>
      </w:tr>
    </w:tbl>
    <w:p w14:paraId="20530CF0">
      <w:pPr>
        <w:spacing w:line="360" w:lineRule="auto"/>
        <w:rPr>
          <w:rFonts w:asciiTheme="majorEastAsia" w:hAnsiTheme="majorEastAsia" w:eastAsiaTheme="majorEastAsia"/>
          <w:sz w:val="24"/>
        </w:rPr>
      </w:pPr>
    </w:p>
    <w:p w14:paraId="2D240F5B">
      <w:pPr>
        <w:spacing w:line="360" w:lineRule="auto"/>
        <w:rPr>
          <w:rFonts w:asciiTheme="majorEastAsia" w:hAnsiTheme="majorEastAsia" w:eastAsiaTheme="majorEastAsia"/>
          <w:sz w:val="24"/>
        </w:rPr>
      </w:pPr>
    </w:p>
    <w:p w14:paraId="5B6DEA6D">
      <w:pPr>
        <w:spacing w:line="360" w:lineRule="auto"/>
        <w:rPr>
          <w:rFonts w:asciiTheme="majorEastAsia" w:hAnsiTheme="majorEastAsia" w:eastAsiaTheme="majorEastAsia"/>
          <w:sz w:val="24"/>
        </w:rPr>
      </w:pPr>
    </w:p>
    <w:p w14:paraId="506ED9CD">
      <w:pPr>
        <w:spacing w:line="360" w:lineRule="auto"/>
        <w:rPr>
          <w:rFonts w:hint="default" w:asciiTheme="majorEastAsia" w:hAnsiTheme="majorEastAsia" w:eastAsiaTheme="majorEastAsia"/>
          <w:sz w:val="24"/>
          <w:lang w:val="en-US" w:eastAsia="zh-CN"/>
        </w:rPr>
      </w:pPr>
    </w:p>
    <w:sectPr>
      <w:footerReference r:id="rId3" w:type="default"/>
      <w:type w:val="continuous"/>
      <w:pgSz w:w="11900" w:h="13740"/>
      <w:pgMar w:top="720" w:right="1200" w:bottom="720" w:left="1200" w:header="360" w:footer="36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9877793"/>
      <w:docPartObj>
        <w:docPartGallery w:val="autotext"/>
      </w:docPartObj>
    </w:sdtPr>
    <w:sdtContent>
      <w:p w14:paraId="75CFB4A5">
        <w:pPr>
          <w:pStyle w:val="5"/>
          <w:jc w:val="center"/>
        </w:pPr>
        <w:r>
          <w:fldChar w:fldCharType="begin"/>
        </w:r>
        <w:r>
          <w:instrText xml:space="preserve">PAGE   \* MERGEFORMAT</w:instrText>
        </w:r>
        <w:r>
          <w:fldChar w:fldCharType="separate"/>
        </w:r>
        <w:r>
          <w:rPr>
            <w:lang w:val="zh-CN"/>
          </w:rPr>
          <w:t>2</w:t>
        </w:r>
        <w:r>
          <w:fldChar w:fldCharType="end"/>
        </w:r>
      </w:p>
    </w:sdtContent>
  </w:sdt>
  <w:p w14:paraId="02A23D7D">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44E97"/>
    <w:multiLevelType w:val="singleLevel"/>
    <w:tmpl w:val="B4144E97"/>
    <w:lvl w:ilvl="0" w:tentative="0">
      <w:start w:val="2"/>
      <w:numFmt w:val="chineseCounting"/>
      <w:suff w:val="nothing"/>
      <w:lvlText w:val="%1、"/>
      <w:lvlJc w:val="left"/>
      <w:rPr>
        <w:rFonts w:hint="eastAsia"/>
      </w:rPr>
    </w:lvl>
  </w:abstractNum>
  <w:abstractNum w:abstractNumId="1">
    <w:nsid w:val="081961EA"/>
    <w:multiLevelType w:val="multilevel"/>
    <w:tmpl w:val="081961EA"/>
    <w:lvl w:ilvl="0" w:tentative="0">
      <w:start w:val="1"/>
      <w:numFmt w:val="decimal"/>
      <w:lvlText w:val="%1）"/>
      <w:lvlJc w:val="left"/>
      <w:pPr>
        <w:ind w:left="1211" w:hanging="360"/>
      </w:pPr>
      <w:rPr>
        <w:rFonts w:hint="default" w:asciiTheme="minorHAnsi" w:hAnsiTheme="minorHAnsi"/>
        <w:b w:val="0"/>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2">
    <w:nsid w:val="0ED70F51"/>
    <w:multiLevelType w:val="multilevel"/>
    <w:tmpl w:val="0ED70F51"/>
    <w:lvl w:ilvl="0" w:tentative="0">
      <w:start w:val="1"/>
      <w:numFmt w:val="decimal"/>
      <w:lvlText w:val="%1）"/>
      <w:lvlJc w:val="left"/>
      <w:pPr>
        <w:ind w:left="1211" w:hanging="360"/>
      </w:pPr>
      <w:rPr>
        <w:rFonts w:hint="default"/>
      </w:rPr>
    </w:lvl>
    <w:lvl w:ilvl="1" w:tentative="0">
      <w:start w:val="1"/>
      <w:numFmt w:val="lowerLetter"/>
      <w:lvlText w:val="%2)"/>
      <w:lvlJc w:val="left"/>
      <w:pPr>
        <w:ind w:left="1684" w:hanging="420"/>
      </w:pPr>
    </w:lvl>
    <w:lvl w:ilvl="2" w:tentative="0">
      <w:start w:val="1"/>
      <w:numFmt w:val="lowerRoman"/>
      <w:lvlText w:val="%3."/>
      <w:lvlJc w:val="right"/>
      <w:pPr>
        <w:ind w:left="2104" w:hanging="420"/>
      </w:pPr>
    </w:lvl>
    <w:lvl w:ilvl="3" w:tentative="0">
      <w:start w:val="1"/>
      <w:numFmt w:val="decimal"/>
      <w:lvlText w:val="%4."/>
      <w:lvlJc w:val="left"/>
      <w:pPr>
        <w:ind w:left="2524" w:hanging="420"/>
      </w:pPr>
    </w:lvl>
    <w:lvl w:ilvl="4" w:tentative="0">
      <w:start w:val="1"/>
      <w:numFmt w:val="lowerLetter"/>
      <w:lvlText w:val="%5)"/>
      <w:lvlJc w:val="left"/>
      <w:pPr>
        <w:ind w:left="2944" w:hanging="420"/>
      </w:pPr>
    </w:lvl>
    <w:lvl w:ilvl="5" w:tentative="0">
      <w:start w:val="1"/>
      <w:numFmt w:val="lowerRoman"/>
      <w:lvlText w:val="%6."/>
      <w:lvlJc w:val="right"/>
      <w:pPr>
        <w:ind w:left="3364" w:hanging="420"/>
      </w:pPr>
    </w:lvl>
    <w:lvl w:ilvl="6" w:tentative="0">
      <w:start w:val="1"/>
      <w:numFmt w:val="decimal"/>
      <w:lvlText w:val="%7."/>
      <w:lvlJc w:val="left"/>
      <w:pPr>
        <w:ind w:left="3784" w:hanging="420"/>
      </w:pPr>
    </w:lvl>
    <w:lvl w:ilvl="7" w:tentative="0">
      <w:start w:val="1"/>
      <w:numFmt w:val="lowerLetter"/>
      <w:lvlText w:val="%8)"/>
      <w:lvlJc w:val="left"/>
      <w:pPr>
        <w:ind w:left="4204" w:hanging="420"/>
      </w:pPr>
    </w:lvl>
    <w:lvl w:ilvl="8" w:tentative="0">
      <w:start w:val="1"/>
      <w:numFmt w:val="lowerRoman"/>
      <w:lvlText w:val="%9."/>
      <w:lvlJc w:val="right"/>
      <w:pPr>
        <w:ind w:left="4624" w:hanging="420"/>
      </w:pPr>
    </w:lvl>
  </w:abstractNum>
  <w:abstractNum w:abstractNumId="3">
    <w:nsid w:val="389A2AE3"/>
    <w:multiLevelType w:val="multilevel"/>
    <w:tmpl w:val="389A2AE3"/>
    <w:lvl w:ilvl="0" w:tentative="0">
      <w:start w:val="1"/>
      <w:numFmt w:val="decimal"/>
      <w:lvlText w:val="%1）"/>
      <w:lvlJc w:val="left"/>
      <w:pPr>
        <w:ind w:left="1204" w:hanging="360"/>
      </w:pPr>
      <w:rPr>
        <w:rFonts w:hint="default"/>
      </w:rPr>
    </w:lvl>
    <w:lvl w:ilvl="1" w:tentative="0">
      <w:start w:val="1"/>
      <w:numFmt w:val="lowerLetter"/>
      <w:lvlText w:val="%2)"/>
      <w:lvlJc w:val="left"/>
      <w:pPr>
        <w:ind w:left="1684" w:hanging="420"/>
      </w:pPr>
    </w:lvl>
    <w:lvl w:ilvl="2" w:tentative="0">
      <w:start w:val="1"/>
      <w:numFmt w:val="lowerRoman"/>
      <w:lvlText w:val="%3."/>
      <w:lvlJc w:val="right"/>
      <w:pPr>
        <w:ind w:left="2104" w:hanging="420"/>
      </w:pPr>
    </w:lvl>
    <w:lvl w:ilvl="3" w:tentative="0">
      <w:start w:val="1"/>
      <w:numFmt w:val="decimal"/>
      <w:lvlText w:val="%4."/>
      <w:lvlJc w:val="left"/>
      <w:pPr>
        <w:ind w:left="2524" w:hanging="420"/>
      </w:pPr>
    </w:lvl>
    <w:lvl w:ilvl="4" w:tentative="0">
      <w:start w:val="1"/>
      <w:numFmt w:val="lowerLetter"/>
      <w:lvlText w:val="%5)"/>
      <w:lvlJc w:val="left"/>
      <w:pPr>
        <w:ind w:left="2944" w:hanging="420"/>
      </w:pPr>
    </w:lvl>
    <w:lvl w:ilvl="5" w:tentative="0">
      <w:start w:val="1"/>
      <w:numFmt w:val="lowerRoman"/>
      <w:lvlText w:val="%6."/>
      <w:lvlJc w:val="right"/>
      <w:pPr>
        <w:ind w:left="3364" w:hanging="420"/>
      </w:pPr>
    </w:lvl>
    <w:lvl w:ilvl="6" w:tentative="0">
      <w:start w:val="1"/>
      <w:numFmt w:val="decimal"/>
      <w:lvlText w:val="%7."/>
      <w:lvlJc w:val="left"/>
      <w:pPr>
        <w:ind w:left="3784" w:hanging="420"/>
      </w:pPr>
    </w:lvl>
    <w:lvl w:ilvl="7" w:tentative="0">
      <w:start w:val="1"/>
      <w:numFmt w:val="lowerLetter"/>
      <w:lvlText w:val="%8)"/>
      <w:lvlJc w:val="left"/>
      <w:pPr>
        <w:ind w:left="4204" w:hanging="420"/>
      </w:pPr>
    </w:lvl>
    <w:lvl w:ilvl="8" w:tentative="0">
      <w:start w:val="1"/>
      <w:numFmt w:val="lowerRoman"/>
      <w:lvlText w:val="%9."/>
      <w:lvlJc w:val="right"/>
      <w:pPr>
        <w:ind w:left="4624" w:hanging="420"/>
      </w:pPr>
    </w:lvl>
  </w:abstractNum>
  <w:abstractNum w:abstractNumId="4">
    <w:nsid w:val="3EB72232"/>
    <w:multiLevelType w:val="multilevel"/>
    <w:tmpl w:val="3EB72232"/>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5">
    <w:nsid w:val="4B24305E"/>
    <w:multiLevelType w:val="singleLevel"/>
    <w:tmpl w:val="4B24305E"/>
    <w:lvl w:ilvl="0" w:tentative="0">
      <w:start w:val="1"/>
      <w:numFmt w:val="decimal"/>
      <w:suff w:val="nothing"/>
      <w:lvlText w:val="%1、"/>
      <w:lvlJc w:val="left"/>
      <w:pPr>
        <w:ind w:left="420" w:firstLine="0"/>
      </w:pPr>
    </w:lvl>
  </w:abstractNum>
  <w:abstractNum w:abstractNumId="6">
    <w:nsid w:val="5FDE07C9"/>
    <w:multiLevelType w:val="multilevel"/>
    <w:tmpl w:val="5FDE07C9"/>
    <w:lvl w:ilvl="0" w:tentative="0">
      <w:start w:val="1"/>
      <w:numFmt w:val="decimal"/>
      <w:lvlText w:val="（%1）"/>
      <w:lvlJc w:val="left"/>
      <w:pPr>
        <w:ind w:left="1554" w:hanging="420"/>
      </w:pPr>
      <w:rPr>
        <w:rFonts w:hint="eastAsia"/>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num w:numId="1">
    <w:abstractNumId w:val="0"/>
  </w:num>
  <w:num w:numId="2">
    <w:abstractNumId w:val="5"/>
  </w:num>
  <w:num w:numId="3">
    <w:abstractNumId w:val="3"/>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lMWJlNDZiMjg2MGU1ZThjYTU0ZTZhNTE3ZWE2MDQifQ=="/>
  </w:docVars>
  <w:rsids>
    <w:rsidRoot w:val="00BD0BC8"/>
    <w:rsid w:val="00012624"/>
    <w:rsid w:val="000D6051"/>
    <w:rsid w:val="00111D6A"/>
    <w:rsid w:val="001553CC"/>
    <w:rsid w:val="00163808"/>
    <w:rsid w:val="001A7506"/>
    <w:rsid w:val="0035697D"/>
    <w:rsid w:val="00400D25"/>
    <w:rsid w:val="004968EA"/>
    <w:rsid w:val="004F06D7"/>
    <w:rsid w:val="00512C68"/>
    <w:rsid w:val="00526EFD"/>
    <w:rsid w:val="0060645D"/>
    <w:rsid w:val="00625661"/>
    <w:rsid w:val="006B7A44"/>
    <w:rsid w:val="006D36C4"/>
    <w:rsid w:val="006D6A83"/>
    <w:rsid w:val="006E157F"/>
    <w:rsid w:val="006E1F55"/>
    <w:rsid w:val="006F2FDE"/>
    <w:rsid w:val="00800EC5"/>
    <w:rsid w:val="00806DAD"/>
    <w:rsid w:val="00851166"/>
    <w:rsid w:val="009F0BE0"/>
    <w:rsid w:val="00AA579F"/>
    <w:rsid w:val="00AE06DE"/>
    <w:rsid w:val="00AF05F9"/>
    <w:rsid w:val="00BA6D97"/>
    <w:rsid w:val="00BD0BC8"/>
    <w:rsid w:val="00C46CA4"/>
    <w:rsid w:val="00CA59EA"/>
    <w:rsid w:val="00E33114"/>
    <w:rsid w:val="00F7385B"/>
    <w:rsid w:val="00FA3109"/>
    <w:rsid w:val="0B20319A"/>
    <w:rsid w:val="14FA165F"/>
    <w:rsid w:val="1FF80D28"/>
    <w:rsid w:val="217D20D8"/>
    <w:rsid w:val="236963C0"/>
    <w:rsid w:val="28B96808"/>
    <w:rsid w:val="30B06926"/>
    <w:rsid w:val="58FF46FA"/>
    <w:rsid w:val="5B8102FD"/>
    <w:rsid w:val="61044B09"/>
    <w:rsid w:val="672D637C"/>
    <w:rsid w:val="74D27313"/>
    <w:rsid w:val="754516F4"/>
    <w:rsid w:val="7A5F0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160" w:after="80"/>
      <w:outlineLvl w:val="1"/>
    </w:pPr>
    <w:rPr>
      <w:rFonts w:asciiTheme="majorHAnsi" w:hAnsiTheme="majorHAnsi" w:eastAsiaTheme="majorEastAsia" w:cstheme="majorBidi"/>
      <w:color w:val="376092" w:themeColor="accent1" w:themeShade="BF"/>
      <w:sz w:val="40"/>
      <w:szCs w:val="4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7"/>
    <w:qFormat/>
    <w:uiPriority w:val="0"/>
    <w:pPr>
      <w:jc w:val="left"/>
    </w:p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tabs>
        <w:tab w:val="center" w:pos="4153"/>
        <w:tab w:val="right" w:pos="8306"/>
      </w:tabs>
      <w:snapToGrid w:val="0"/>
      <w:jc w:val="center"/>
    </w:pPr>
    <w:rPr>
      <w:sz w:val="18"/>
      <w:szCs w:val="18"/>
    </w:rPr>
  </w:style>
  <w:style w:type="paragraph" w:styleId="7">
    <w:name w:val="annotation subject"/>
    <w:basedOn w:val="4"/>
    <w:next w:val="4"/>
    <w:link w:val="18"/>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font41"/>
    <w:basedOn w:val="10"/>
    <w:qFormat/>
    <w:uiPriority w:val="0"/>
    <w:rPr>
      <w:rFonts w:hint="eastAsia" w:ascii="宋体" w:hAnsi="宋体" w:eastAsia="宋体" w:cs="宋体"/>
      <w:color w:val="000000"/>
      <w:sz w:val="22"/>
      <w:szCs w:val="22"/>
      <w:u w:val="none"/>
    </w:rPr>
  </w:style>
  <w:style w:type="paragraph" w:styleId="13">
    <w:name w:val="List Paragraph"/>
    <w:basedOn w:val="1"/>
    <w:qFormat/>
    <w:uiPriority w:val="34"/>
    <w:pPr>
      <w:ind w:left="720"/>
      <w:contextualSpacing/>
    </w:pPr>
  </w:style>
  <w:style w:type="character" w:customStyle="1" w:styleId="14">
    <w:name w:val="标题 1 字符"/>
    <w:basedOn w:val="10"/>
    <w:link w:val="2"/>
    <w:qFormat/>
    <w:uiPriority w:val="0"/>
    <w:rPr>
      <w:b/>
      <w:bCs/>
      <w:kern w:val="44"/>
      <w:sz w:val="44"/>
      <w:szCs w:val="44"/>
    </w:rPr>
  </w:style>
  <w:style w:type="character" w:customStyle="1" w:styleId="15">
    <w:name w:val="页眉 字符"/>
    <w:basedOn w:val="10"/>
    <w:link w:val="6"/>
    <w:qFormat/>
    <w:uiPriority w:val="0"/>
    <w:rPr>
      <w:sz w:val="18"/>
      <w:szCs w:val="18"/>
    </w:rPr>
  </w:style>
  <w:style w:type="character" w:customStyle="1" w:styleId="16">
    <w:name w:val="页脚 字符"/>
    <w:basedOn w:val="10"/>
    <w:link w:val="5"/>
    <w:qFormat/>
    <w:uiPriority w:val="99"/>
    <w:rPr>
      <w:sz w:val="18"/>
      <w:szCs w:val="18"/>
    </w:rPr>
  </w:style>
  <w:style w:type="character" w:customStyle="1" w:styleId="17">
    <w:name w:val="批注文字 字符"/>
    <w:basedOn w:val="10"/>
    <w:link w:val="4"/>
    <w:qFormat/>
    <w:uiPriority w:val="0"/>
    <w:rPr>
      <w:sz w:val="21"/>
      <w:szCs w:val="22"/>
    </w:rPr>
  </w:style>
  <w:style w:type="character" w:customStyle="1" w:styleId="18">
    <w:name w:val="批注主题 字符"/>
    <w:basedOn w:val="17"/>
    <w:link w:val="7"/>
    <w:qFormat/>
    <w:uiPriority w:val="0"/>
    <w:rPr>
      <w:b/>
      <w:bCs/>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10539</Words>
  <Characters>10999</Characters>
  <Lines>84</Lines>
  <Paragraphs>23</Paragraphs>
  <TotalTime>68</TotalTime>
  <ScaleCrop>false</ScaleCrop>
  <LinksUpToDate>false</LinksUpToDate>
  <CharactersWithSpaces>11045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2025-10-23T04:30:00Z</dcterms:created>
  <dc:creator>INTSIG</dc:creator>
  <dc:description>Intsig Word Converter</dc:description>
  <cp:lastModifiedBy>璇</cp:lastModifiedBy>
  <cp:lastPrinted>2025-10-23T07:38:00Z</cp:lastPrinted>
  <dcterms:modified xsi:type="dcterms:W3CDTF">2025-10-27T02:41:42Z</dcterms:modified>
  <dc:title>wordbuilder</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4B0658F038EA48508B2BD8943D36D5C3_13</vt:lpwstr>
  </property>
  <property fmtid="{D5CDD505-2E9C-101B-9397-08002B2CF9AE}" pid="4" name="KSOTemplateDocerSaveRecord">
    <vt:lpwstr>eyJoZGlkIjoiNzRjM2E1ZGNjODI5M2NjYjdmOWRjZTcxNGM4ZDBmNWEiLCJ1c2VySWQiOiI2ODgyMTU1MjIifQ==</vt:lpwstr>
  </property>
</Properties>
</file>