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60A5A">
      <w:pPr>
        <w:keepNext w:val="0"/>
        <w:keepLines w:val="0"/>
        <w:widowControl/>
        <w:suppressLineNumbers w:val="0"/>
        <w:jc w:val="center"/>
        <w:rPr>
          <w:rFonts w:hint="default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  <w:lang w:val="en-US" w:eastAsia="zh-CN" w:bidi="ar"/>
        </w:rPr>
        <w:t>二期扩建工程C型臂、流式细胞仪等医疗设备采购项目更正公告</w:t>
      </w:r>
    </w:p>
    <w:p w14:paraId="49C82C53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</w:pPr>
    </w:p>
    <w:p w14:paraId="753316EF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一、项目基本情况</w:t>
      </w:r>
    </w:p>
    <w:p w14:paraId="005EF773">
      <w:pPr>
        <w:keepNext w:val="0"/>
        <w:keepLines w:val="0"/>
        <w:widowControl/>
        <w:numPr>
          <w:ilvl w:val="0"/>
          <w:numId w:val="0"/>
        </w:numPr>
        <w:suppressLineNumbers w:val="0"/>
        <w:ind w:firstLine="620" w:firstLineChars="200"/>
        <w:jc w:val="left"/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项目编号：NMGZCS-G-H-250773</w:t>
      </w:r>
    </w:p>
    <w:p w14:paraId="268A832B">
      <w:pPr>
        <w:keepNext w:val="0"/>
        <w:keepLines w:val="0"/>
        <w:widowControl/>
        <w:numPr>
          <w:ilvl w:val="0"/>
          <w:numId w:val="0"/>
        </w:numPr>
        <w:suppressLineNumbers w:val="0"/>
        <w:ind w:firstLine="620" w:firstLineChars="200"/>
        <w:jc w:val="left"/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项目名称：二期扩建工程C型臂、流式细胞仪等医疗设备采购项目</w:t>
      </w:r>
    </w:p>
    <w:p w14:paraId="0E808B5B">
      <w:pPr>
        <w:keepNext w:val="0"/>
        <w:keepLines w:val="0"/>
        <w:widowControl/>
        <w:numPr>
          <w:ilvl w:val="0"/>
          <w:numId w:val="0"/>
        </w:numPr>
        <w:suppressLineNumbers w:val="0"/>
        <w:ind w:firstLine="620" w:firstLineChars="200"/>
        <w:jc w:val="left"/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公告日期：2025年11月5日</w:t>
      </w:r>
    </w:p>
    <w:p w14:paraId="7F29FBEA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二、更正信息</w:t>
      </w:r>
    </w:p>
    <w:p w14:paraId="2E21C0D2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更正事项：招标公告、招标文件</w:t>
      </w:r>
    </w:p>
    <w:p w14:paraId="23A3CDBA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    更正原因：技术参数与性能指标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highlight w:val="none"/>
          <w:lang w:val="en-US" w:eastAsia="zh-CN" w:bidi="ar"/>
        </w:rPr>
        <w:t>显示有误</w:t>
      </w:r>
    </w:p>
    <w:p w14:paraId="0177543C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1、原招标文件《第三章 招标内容与技术要求》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u w:val="single"/>
          <w:lang w:val="en-US" w:eastAsia="zh-CN" w:bidi="ar"/>
        </w:rPr>
        <w:t>麻醉机（高端）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技术参数与性能指标：</w:t>
      </w:r>
    </w:p>
    <w:p w14:paraId="75821D6D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drawing>
          <wp:inline distT="0" distB="0" distL="114300" distR="114300">
            <wp:extent cx="5272405" cy="777240"/>
            <wp:effectExtent l="0" t="0" r="4445" b="3810"/>
            <wp:docPr id="2" name="图片 2" descr="54effdaa-29f4-4ebe-99ea-b4a061937e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4effdaa-29f4-4ebe-99ea-b4a061937e5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E237F">
      <w:pPr>
        <w:keepNext w:val="0"/>
        <w:keepLines w:val="0"/>
        <w:widowControl/>
        <w:suppressLineNumbers w:val="0"/>
        <w:jc w:val="left"/>
      </w:pPr>
    </w:p>
    <w:p w14:paraId="4E00A658">
      <w:pPr>
        <w:keepNext w:val="0"/>
        <w:keepLines w:val="0"/>
        <w:widowControl/>
        <w:suppressLineNumbers w:val="0"/>
        <w:ind w:firstLine="622" w:firstLineChars="20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  <w:t>现更正为：6、全电子流量计 (可直接设置氧浓度和总流量) （总流量控制模式下总流量范围：0.2～20 L/min。</w:t>
      </w:r>
      <m:oMath>
        <m:sSub>
          <m:sSubPr>
            <m:ctrlPr>
              <w:rPr>
                <w:rFonts w:hint="eastAsia" w:ascii="Cambria Math" w:hAnsi="Cambria Math" w:eastAsia="宋体" w:cs="宋体"/>
                <w:b/>
                <w:bCs/>
                <w:color w:val="000000"/>
                <w:kern w:val="0"/>
                <w:sz w:val="31"/>
                <w:szCs w:val="31"/>
                <w:lang w:val="en-US" w:eastAsia="zh-CN" w:bidi="ar"/>
              </w:rPr>
            </m:ctrlPr>
          </m:sSubPr>
          <m:e>
            <m:r>
              <m:rPr>
                <m:sty m:val="b"/>
              </m:rPr>
              <w:rPr>
                <w:rFonts w:hint="default" w:ascii="Cambria Math" w:hAnsi="Cambria Math" w:eastAsia="宋体" w:cs="宋体"/>
                <w:color w:val="000000"/>
                <w:kern w:val="0"/>
                <w:sz w:val="31"/>
                <w:szCs w:val="31"/>
                <w:lang w:val="en-US" w:eastAsia="zh-CN" w:bidi="ar"/>
              </w:rPr>
              <m:t>O</m:t>
            </m:r>
            <m:ctrlPr>
              <w:rPr>
                <w:rFonts w:hint="eastAsia" w:ascii="Cambria Math" w:hAnsi="Cambria Math" w:eastAsia="宋体" w:cs="宋体"/>
                <w:b/>
                <w:bCs/>
                <w:color w:val="000000"/>
                <w:kern w:val="0"/>
                <w:sz w:val="31"/>
                <w:szCs w:val="31"/>
                <w:lang w:val="en-US" w:eastAsia="zh-CN" w:bidi="ar"/>
              </w:rPr>
            </m:ctrlPr>
          </m:e>
          <m:sub>
            <m:r>
              <m:rPr>
                <m:sty m:val="b"/>
              </m:rPr>
              <w:rPr>
                <w:rFonts w:hint="default" w:ascii="Cambria Math" w:hAnsi="Cambria Math" w:eastAsia="宋体" w:cs="宋体"/>
                <w:color w:val="000000"/>
                <w:kern w:val="0"/>
                <w:sz w:val="31"/>
                <w:szCs w:val="31"/>
                <w:lang w:val="en-US" w:eastAsia="zh-CN" w:bidi="ar"/>
              </w:rPr>
              <m:t>2</m:t>
            </m:r>
            <m:ctrlPr>
              <w:rPr>
                <w:rFonts w:hint="eastAsia" w:ascii="Cambria Math" w:hAnsi="Cambria Math" w:eastAsia="宋体" w:cs="宋体"/>
                <w:b/>
                <w:bCs/>
                <w:color w:val="000000"/>
                <w:kern w:val="0"/>
                <w:sz w:val="31"/>
                <w:szCs w:val="31"/>
                <w:lang w:val="en-US" w:eastAsia="zh-CN" w:bidi="ar"/>
              </w:rPr>
            </m:ctrlPr>
          </m:sub>
        </m:sSub>
      </m:oMath>
      <w:r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  <w:t>浓度范围： 21%～100% (空气为平衡气)，26%～100% (笑气为平衡气)）</w:t>
      </w:r>
    </w:p>
    <w:p w14:paraId="28ACE8EF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2、原招标文件《第三章 招标内容与技术要求》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u w:val="single"/>
          <w:lang w:val="en-US" w:eastAsia="zh-CN" w:bidi="ar"/>
        </w:rPr>
        <w:t>麻醉机（高端）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技术参数与性能指标：</w:t>
      </w:r>
    </w:p>
    <w:p w14:paraId="0943EA1F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drawing>
          <wp:inline distT="0" distB="0" distL="114300" distR="114300">
            <wp:extent cx="5272405" cy="310515"/>
            <wp:effectExtent l="0" t="0" r="4445" b="13335"/>
            <wp:docPr id="3" name="图片 3" descr="d87778a0-5df1-46e3-958d-3c92292c52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87778a0-5df1-46e3-958d-3c92292c526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10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D1B10">
      <w:pPr>
        <w:keepNext w:val="0"/>
        <w:keepLines w:val="0"/>
        <w:widowControl/>
        <w:suppressLineNumbers w:val="0"/>
        <w:ind w:firstLine="622" w:firstLineChars="20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  <w:t>现更正为：12、吸气压力设置范围： 5cm</w:t>
      </w:r>
      <m:oMath>
        <m:sSub>
          <m:sSubPr>
            <m:ctrlPr>
              <w:rPr>
                <w:rFonts w:hint="eastAsia" w:ascii="Cambria Math" w:hAnsi="Cambria Math" w:eastAsia="宋体" w:cs="宋体"/>
                <w:b/>
                <w:bCs/>
                <w:color w:val="000000"/>
                <w:kern w:val="0"/>
                <w:sz w:val="31"/>
                <w:szCs w:val="31"/>
                <w:lang w:val="en-US" w:eastAsia="zh-CN" w:bidi="ar"/>
              </w:rPr>
            </m:ctrlPr>
          </m:sSubPr>
          <m:e>
            <m:r>
              <m:rPr>
                <m:sty m:val="b"/>
              </m:rPr>
              <w:rPr>
                <w:rFonts w:hint="default" w:ascii="Cambria Math" w:hAnsi="Cambria Math" w:eastAsia="宋体" w:cs="宋体"/>
                <w:color w:val="000000"/>
                <w:kern w:val="0"/>
                <w:sz w:val="31"/>
                <w:szCs w:val="31"/>
                <w:lang w:val="en-US" w:eastAsia="zh-CN" w:bidi="ar"/>
              </w:rPr>
              <m:t>H</m:t>
            </m:r>
            <m:ctrlPr>
              <w:rPr>
                <w:rFonts w:hint="eastAsia" w:ascii="Cambria Math" w:hAnsi="Cambria Math" w:eastAsia="宋体" w:cs="宋体"/>
                <w:b/>
                <w:bCs/>
                <w:color w:val="000000"/>
                <w:kern w:val="0"/>
                <w:sz w:val="31"/>
                <w:szCs w:val="31"/>
                <w:lang w:val="en-US" w:eastAsia="zh-CN" w:bidi="ar"/>
              </w:rPr>
            </m:ctrlPr>
          </m:e>
          <m:sub>
            <m:r>
              <m:rPr>
                <m:sty m:val="b"/>
              </m:rPr>
              <w:rPr>
                <w:rFonts w:hint="default" w:ascii="Cambria Math" w:hAnsi="Cambria Math" w:eastAsia="宋体" w:cs="宋体"/>
                <w:color w:val="000000"/>
                <w:kern w:val="0"/>
                <w:sz w:val="31"/>
                <w:szCs w:val="31"/>
                <w:lang w:val="en-US" w:eastAsia="zh-CN" w:bidi="ar"/>
              </w:rPr>
              <m:t>2</m:t>
            </m:r>
            <m:ctrlPr>
              <w:rPr>
                <w:rFonts w:hint="eastAsia" w:ascii="Cambria Math" w:hAnsi="Cambria Math" w:eastAsia="宋体" w:cs="宋体"/>
                <w:b/>
                <w:bCs/>
                <w:color w:val="000000"/>
                <w:kern w:val="0"/>
                <w:sz w:val="31"/>
                <w:szCs w:val="31"/>
                <w:lang w:val="en-US" w:eastAsia="zh-CN" w:bidi="ar"/>
              </w:rPr>
            </m:ctrlPr>
          </m:sub>
        </m:sSub>
        <m:r>
          <m:rPr>
            <m:sty m:val="b"/>
          </m:rPr>
          <w:rPr>
            <w:rFonts w:hint="default" w:ascii="Cambria Math" w:hAnsi="Cambria Math" w:eastAsia="宋体" w:cs="宋体"/>
            <w:color w:val="000000"/>
            <w:kern w:val="0"/>
            <w:sz w:val="31"/>
            <w:szCs w:val="31"/>
            <w:lang w:val="en-US" w:eastAsia="zh-CN" w:bidi="ar"/>
          </w:rPr>
          <m:t>O</m:t>
        </m:r>
      </m:oMath>
      <w:r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 ～70cm</w:t>
      </w:r>
      <m:oMath>
        <m:sSub>
          <m:sSubPr>
            <m:ctrlPr>
              <w:rPr>
                <w:rFonts w:hint="eastAsia" w:ascii="Cambria Math" w:hAnsi="Cambria Math" w:eastAsia="宋体" w:cs="宋体"/>
                <w:b/>
                <w:bCs/>
                <w:color w:val="000000"/>
                <w:kern w:val="0"/>
                <w:sz w:val="31"/>
                <w:szCs w:val="31"/>
                <w:lang w:val="en-US" w:eastAsia="zh-CN" w:bidi="ar"/>
              </w:rPr>
            </m:ctrlPr>
          </m:sSubPr>
          <m:e>
            <m:r>
              <m:rPr>
                <m:sty m:val="b"/>
              </m:rPr>
              <w:rPr>
                <w:rFonts w:hint="default" w:ascii="Cambria Math" w:hAnsi="Cambria Math" w:eastAsia="宋体" w:cs="宋体"/>
                <w:color w:val="000000"/>
                <w:kern w:val="0"/>
                <w:sz w:val="31"/>
                <w:szCs w:val="31"/>
                <w:lang w:val="en-US" w:eastAsia="zh-CN" w:bidi="ar"/>
              </w:rPr>
              <m:t>H</m:t>
            </m:r>
            <m:ctrlPr>
              <w:rPr>
                <w:rFonts w:hint="eastAsia" w:ascii="Cambria Math" w:hAnsi="Cambria Math" w:eastAsia="宋体" w:cs="宋体"/>
                <w:b/>
                <w:bCs/>
                <w:color w:val="000000"/>
                <w:kern w:val="0"/>
                <w:sz w:val="31"/>
                <w:szCs w:val="31"/>
                <w:lang w:val="en-US" w:eastAsia="zh-CN" w:bidi="ar"/>
              </w:rPr>
            </m:ctrlPr>
          </m:e>
          <m:sub>
            <m:r>
              <m:rPr>
                <m:sty m:val="b"/>
              </m:rPr>
              <w:rPr>
                <w:rFonts w:hint="default" w:ascii="Cambria Math" w:hAnsi="Cambria Math" w:eastAsia="宋体" w:cs="宋体"/>
                <w:color w:val="000000"/>
                <w:kern w:val="0"/>
                <w:sz w:val="31"/>
                <w:szCs w:val="31"/>
                <w:lang w:val="en-US" w:eastAsia="zh-CN" w:bidi="ar"/>
              </w:rPr>
              <m:t>2</m:t>
            </m:r>
            <m:ctrlPr>
              <w:rPr>
                <w:rFonts w:hint="eastAsia" w:ascii="Cambria Math" w:hAnsi="Cambria Math" w:eastAsia="宋体" w:cs="宋体"/>
                <w:b/>
                <w:bCs/>
                <w:color w:val="000000"/>
                <w:kern w:val="0"/>
                <w:sz w:val="31"/>
                <w:szCs w:val="31"/>
                <w:lang w:val="en-US" w:eastAsia="zh-CN" w:bidi="ar"/>
              </w:rPr>
            </m:ctrlPr>
          </m:sub>
        </m:sSub>
        <m:r>
          <m:rPr>
            <m:sty m:val="b"/>
          </m:rPr>
          <w:rPr>
            <w:rFonts w:hint="default" w:ascii="Cambria Math" w:hAnsi="Cambria Math" w:eastAsia="宋体" w:cs="宋体"/>
            <w:color w:val="000000"/>
            <w:kern w:val="0"/>
            <w:sz w:val="31"/>
            <w:szCs w:val="31"/>
            <w:lang w:val="en-US" w:eastAsia="zh-CN" w:bidi="ar"/>
          </w:rPr>
          <m:t>O</m:t>
        </m:r>
      </m:oMath>
      <w:r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  <w:t>（相对呼气末正压）</w:t>
      </w:r>
    </w:p>
    <w:p w14:paraId="6CF8A82E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3、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原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招标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文件《第三章 招标内容与技术要求》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u w:val="single"/>
          <w:lang w:val="en-US" w:eastAsia="zh-CN" w:bidi="ar"/>
        </w:rPr>
        <w:t>麻醉机（高端）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技术参数与性能指标：</w:t>
      </w:r>
    </w:p>
    <w:p w14:paraId="12BA87AB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drawing>
          <wp:inline distT="0" distB="0" distL="114300" distR="114300">
            <wp:extent cx="5271770" cy="294005"/>
            <wp:effectExtent l="0" t="0" r="5080" b="10795"/>
            <wp:docPr id="9" name="图片 9" descr="05aa4e29-7f0a-4e78-aea5-f9915e7c5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05aa4e29-7f0a-4e78-aea5-f9915e7c548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9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54735">
      <w:pPr>
        <w:keepNext w:val="0"/>
        <w:keepLines w:val="0"/>
        <w:widowControl/>
        <w:suppressLineNumbers w:val="0"/>
        <w:ind w:firstLine="622" w:firstLineChars="20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  <w:t>现更正为：15、电子PEEP，显示屏设置范围：3～35cm</w:t>
      </w:r>
      <m:oMath>
        <m:sSub>
          <m:sSubPr>
            <m:ctrlPr>
              <w:rPr>
                <w:rFonts w:hint="eastAsia" w:ascii="Cambria Math" w:hAnsi="Cambria Math" w:eastAsia="宋体" w:cs="宋体"/>
                <w:b/>
                <w:bCs/>
                <w:color w:val="000000"/>
                <w:kern w:val="0"/>
                <w:sz w:val="31"/>
                <w:szCs w:val="31"/>
                <w:lang w:val="en-US" w:eastAsia="zh-CN" w:bidi="ar"/>
              </w:rPr>
            </m:ctrlPr>
          </m:sSubPr>
          <m:e>
            <m:r>
              <m:rPr>
                <m:sty m:val="b"/>
              </m:rPr>
              <w:rPr>
                <w:rFonts w:hint="eastAsia" w:ascii="Cambria Math" w:hAnsi="Cambria Math" w:eastAsia="宋体" w:cs="宋体"/>
                <w:color w:val="000000"/>
                <w:kern w:val="0"/>
                <w:sz w:val="31"/>
                <w:szCs w:val="31"/>
                <w:lang w:val="en-US" w:eastAsia="zh-CN" w:bidi="ar"/>
              </w:rPr>
              <m:t>H</m:t>
            </m:r>
            <m:ctrlPr>
              <w:rPr>
                <w:rFonts w:hint="eastAsia" w:ascii="Cambria Math" w:hAnsi="Cambria Math" w:eastAsia="宋体" w:cs="宋体"/>
                <w:b/>
                <w:bCs/>
                <w:color w:val="000000"/>
                <w:kern w:val="0"/>
                <w:sz w:val="31"/>
                <w:szCs w:val="31"/>
                <w:lang w:val="en-US" w:eastAsia="zh-CN" w:bidi="ar"/>
              </w:rPr>
            </m:ctrlPr>
          </m:e>
          <m:sub>
            <m:r>
              <m:rPr>
                <m:sty m:val="b"/>
              </m:rPr>
              <w:rPr>
                <w:rFonts w:hint="eastAsia" w:ascii="Cambria Math" w:hAnsi="Cambria Math" w:eastAsia="宋体" w:cs="宋体"/>
                <w:color w:val="000000"/>
                <w:kern w:val="0"/>
                <w:sz w:val="31"/>
                <w:szCs w:val="31"/>
                <w:lang w:val="en-US" w:eastAsia="zh-CN" w:bidi="ar"/>
              </w:rPr>
              <m:t>2</m:t>
            </m:r>
            <m:ctrlPr>
              <w:rPr>
                <w:rFonts w:hint="eastAsia" w:ascii="Cambria Math" w:hAnsi="Cambria Math" w:eastAsia="宋体" w:cs="宋体"/>
                <w:b/>
                <w:bCs/>
                <w:color w:val="000000"/>
                <w:kern w:val="0"/>
                <w:sz w:val="31"/>
                <w:szCs w:val="31"/>
                <w:lang w:val="en-US" w:eastAsia="zh-CN" w:bidi="ar"/>
              </w:rPr>
            </m:ctrlPr>
          </m:sub>
        </m:sSub>
        <m:r>
          <m:rPr>
            <m:sty m:val="b"/>
          </m:rPr>
          <w:rPr>
            <w:rFonts w:hint="eastAsia" w:ascii="Cambria Math" w:hAnsi="Cambria Math" w:eastAsia="宋体" w:cs="宋体"/>
            <w:color w:val="000000"/>
            <w:kern w:val="0"/>
            <w:sz w:val="31"/>
            <w:szCs w:val="31"/>
            <w:lang w:val="en-US" w:eastAsia="zh-CN" w:bidi="ar"/>
          </w:rPr>
          <m:t>O</m:t>
        </m:r>
      </m:oMath>
    </w:p>
    <w:p w14:paraId="61788AA7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4、原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招标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文件《第三章 招标内容与技术要求》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u w:val="single"/>
          <w:lang w:val="en-US" w:eastAsia="zh-CN" w:bidi="ar"/>
        </w:rPr>
        <w:t>麻醉机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技术参数与性能指标：</w:t>
      </w:r>
    </w:p>
    <w:p w14:paraId="42580525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drawing>
          <wp:inline distT="0" distB="0" distL="114300" distR="114300">
            <wp:extent cx="5272405" cy="579755"/>
            <wp:effectExtent l="0" t="0" r="4445" b="10795"/>
            <wp:docPr id="6" name="图片 6" descr="920a97cd-2ab7-49b0-870d-78e3bc4d2a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920a97cd-2ab7-49b0-870d-78e3bc4d2ad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7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4F734">
      <w:pPr>
        <w:keepNext w:val="0"/>
        <w:keepLines w:val="0"/>
        <w:widowControl/>
        <w:suppressLineNumbers w:val="0"/>
        <w:ind w:firstLine="622" w:firstLineChars="20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  <w:t>现更正为：4、全电子流量计 (可直接设置氧浓度和总流量) （总流量控制模式下总流量范围：0.2～20 L/min；</w:t>
      </w:r>
      <m:oMath>
        <m:sSub>
          <m:sSubPr>
            <m:ctrlPr>
              <w:rPr>
                <w:rFonts w:hint="eastAsia" w:ascii="Cambria Math" w:hAnsi="Cambria Math" w:eastAsia="宋体" w:cs="宋体"/>
                <w:b/>
                <w:bCs/>
                <w:color w:val="000000"/>
                <w:kern w:val="0"/>
                <w:sz w:val="31"/>
                <w:szCs w:val="31"/>
                <w:lang w:val="en-US" w:eastAsia="zh-CN" w:bidi="ar"/>
              </w:rPr>
            </m:ctrlPr>
          </m:sSubPr>
          <m:e>
            <m:r>
              <m:rPr>
                <m:sty m:val="b"/>
              </m:rPr>
              <w:rPr>
                <w:rFonts w:hint="eastAsia" w:ascii="Cambria Math" w:hAnsi="Cambria Math" w:eastAsia="宋体" w:cs="宋体"/>
                <w:color w:val="000000"/>
                <w:kern w:val="0"/>
                <w:sz w:val="31"/>
                <w:szCs w:val="31"/>
                <w:lang w:val="en-US" w:eastAsia="zh-CN" w:bidi="ar"/>
              </w:rPr>
              <m:t>O</m:t>
            </m:r>
            <m:ctrlPr>
              <w:rPr>
                <w:rFonts w:hint="eastAsia" w:ascii="Cambria Math" w:hAnsi="Cambria Math" w:eastAsia="宋体" w:cs="宋体"/>
                <w:b/>
                <w:bCs/>
                <w:color w:val="000000"/>
                <w:kern w:val="0"/>
                <w:sz w:val="31"/>
                <w:szCs w:val="31"/>
                <w:lang w:val="en-US" w:eastAsia="zh-CN" w:bidi="ar"/>
              </w:rPr>
            </m:ctrlPr>
          </m:e>
          <m:sub>
            <m:r>
              <m:rPr>
                <m:sty m:val="b"/>
              </m:rPr>
              <w:rPr>
                <w:rFonts w:hint="eastAsia" w:ascii="Cambria Math" w:hAnsi="Cambria Math" w:eastAsia="宋体" w:cs="宋体"/>
                <w:color w:val="000000"/>
                <w:kern w:val="0"/>
                <w:sz w:val="31"/>
                <w:szCs w:val="31"/>
                <w:lang w:val="en-US" w:eastAsia="zh-CN" w:bidi="ar"/>
              </w:rPr>
              <m:t>2</m:t>
            </m:r>
            <m:ctrlPr>
              <w:rPr>
                <w:rFonts w:hint="eastAsia" w:ascii="Cambria Math" w:hAnsi="Cambria Math" w:eastAsia="宋体" w:cs="宋体"/>
                <w:b/>
                <w:bCs/>
                <w:color w:val="000000"/>
                <w:kern w:val="0"/>
                <w:sz w:val="31"/>
                <w:szCs w:val="31"/>
                <w:lang w:val="en-US" w:eastAsia="zh-CN" w:bidi="ar"/>
              </w:rPr>
            </m:ctrlPr>
          </m:sub>
        </m:sSub>
      </m:oMath>
      <w:r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  <w:t>浓度范围： 21% ～100% (空气为平衡气)，26%～100% (笑气为平衡气)）</w:t>
      </w:r>
    </w:p>
    <w:p w14:paraId="5CD87687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5、原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招标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文件《第三章 招标内容与技术要求》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u w:val="single"/>
          <w:lang w:val="en-US" w:eastAsia="zh-CN" w:bidi="ar"/>
        </w:rPr>
        <w:t>麻醉机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技术参数与性能指标：</w:t>
      </w:r>
    </w:p>
    <w:p w14:paraId="379530C1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drawing>
          <wp:inline distT="0" distB="0" distL="114300" distR="114300">
            <wp:extent cx="5271770" cy="526415"/>
            <wp:effectExtent l="0" t="0" r="5080" b="6985"/>
            <wp:docPr id="7" name="图片 7" descr="dde5143d-608c-4749-b43f-a593821542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de5143d-608c-4749-b43f-a593821542a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2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CC03F">
      <w:pPr>
        <w:keepNext w:val="0"/>
        <w:keepLines w:val="0"/>
        <w:widowControl/>
        <w:suppressLineNumbers w:val="0"/>
        <w:ind w:firstLine="622" w:firstLineChars="20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现更正为：14、同屏幕≥5通道波形显示（压力时间波形，流速时间波形，容量时间波形, </w:t>
      </w:r>
      <m:oMath>
        <m:sSub>
          <m:sSubPr>
            <m:ctrlPr>
              <w:rPr>
                <w:rFonts w:hint="eastAsia" w:ascii="Cambria Math" w:hAnsi="Cambria Math" w:eastAsia="宋体" w:cs="宋体"/>
                <w:b/>
                <w:bCs/>
                <w:color w:val="000000"/>
                <w:kern w:val="0"/>
                <w:sz w:val="31"/>
                <w:szCs w:val="31"/>
                <w:lang w:val="en-US" w:eastAsia="zh-CN" w:bidi="ar"/>
              </w:rPr>
            </m:ctrlPr>
          </m:sSubPr>
          <m:e>
            <m:r>
              <m:rPr>
                <m:sty m:val="b"/>
              </m:rPr>
              <w:rPr>
                <w:rFonts w:hint="eastAsia" w:ascii="Cambria Math" w:hAnsi="Cambria Math" w:eastAsia="宋体" w:cs="宋体"/>
                <w:color w:val="000000"/>
                <w:kern w:val="0"/>
                <w:sz w:val="31"/>
                <w:szCs w:val="31"/>
                <w:lang w:val="en-US" w:eastAsia="zh-CN" w:bidi="ar"/>
              </w:rPr>
              <m:t>CO</m:t>
            </m:r>
            <m:ctrlPr>
              <w:rPr>
                <w:rFonts w:hint="eastAsia" w:ascii="Cambria Math" w:hAnsi="Cambria Math" w:eastAsia="宋体" w:cs="宋体"/>
                <w:b/>
                <w:bCs/>
                <w:color w:val="000000"/>
                <w:kern w:val="0"/>
                <w:sz w:val="31"/>
                <w:szCs w:val="31"/>
                <w:lang w:val="en-US" w:eastAsia="zh-CN" w:bidi="ar"/>
              </w:rPr>
            </m:ctrlPr>
          </m:e>
          <m:sub>
            <m:r>
              <m:rPr>
                <m:sty m:val="b"/>
              </m:rPr>
              <w:rPr>
                <w:rFonts w:hint="eastAsia" w:ascii="Cambria Math" w:hAnsi="Cambria Math" w:eastAsia="宋体" w:cs="宋体"/>
                <w:color w:val="000000"/>
                <w:kern w:val="0"/>
                <w:sz w:val="31"/>
                <w:szCs w:val="31"/>
                <w:lang w:val="en-US" w:eastAsia="zh-CN" w:bidi="ar"/>
              </w:rPr>
              <m:t>2</m:t>
            </m:r>
            <m:ctrlPr>
              <w:rPr>
                <w:rFonts w:hint="eastAsia" w:ascii="Cambria Math" w:hAnsi="Cambria Math" w:eastAsia="宋体" w:cs="宋体"/>
                <w:b/>
                <w:bCs/>
                <w:color w:val="000000"/>
                <w:kern w:val="0"/>
                <w:sz w:val="31"/>
                <w:szCs w:val="31"/>
                <w:lang w:val="en-US" w:eastAsia="zh-CN" w:bidi="ar"/>
              </w:rPr>
            </m:ctrlPr>
          </m:sub>
        </m:sSub>
      </m:oMath>
      <w:r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  <w:t>或麻醉气体浓度波形等）</w:t>
      </w:r>
    </w:p>
    <w:p w14:paraId="5C26525E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6、原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招标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文件《第三章 招标内容与技术要求》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u w:val="single"/>
          <w:lang w:val="en-US" w:eastAsia="zh-CN" w:bidi="ar"/>
        </w:rPr>
        <w:t>流式细胞仪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技术参数与性能指标：</w:t>
      </w:r>
    </w:p>
    <w:p w14:paraId="16100082">
      <w:pPr>
        <w:keepNext w:val="0"/>
        <w:keepLines w:val="0"/>
        <w:widowControl/>
        <w:suppressLineNumbers w:val="0"/>
        <w:ind w:firstLine="622" w:firstLineChars="20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  <w:drawing>
          <wp:inline distT="0" distB="0" distL="114300" distR="114300">
            <wp:extent cx="5271770" cy="354965"/>
            <wp:effectExtent l="0" t="0" r="0" b="0"/>
            <wp:docPr id="8" name="图片 8" descr="cc2a0bab-0f58-4b11-bdf1-13b16f39fa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c2a0bab-0f58-4b11-bdf1-13b16f39fa85"/>
                    <pic:cNvPicPr>
                      <a:picLocks noChangeAspect="1"/>
                    </pic:cNvPicPr>
                  </pic:nvPicPr>
                  <pic:blipFill>
                    <a:blip r:embed="rId9"/>
                    <a:srcRect b="3754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5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763B5">
      <w:pPr>
        <w:keepNext w:val="0"/>
        <w:keepLines w:val="0"/>
        <w:widowControl/>
        <w:suppressLineNumbers w:val="0"/>
        <w:ind w:firstLine="622" w:firstLineChars="20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  <w:t>现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  <w:t>更正为：▲1.7数据数字采集：一个图上可支持</w:t>
      </w:r>
      <m:oMath>
        <m:sSup>
          <m:sSupPr>
            <m:ctrlPr>
              <w:rPr>
                <w:rFonts w:hint="eastAsia" w:ascii="Cambria Math" w:hAnsi="Cambria Math" w:eastAsia="宋体" w:cs="宋体"/>
                <w:b/>
                <w:bCs/>
                <w:color w:val="000000"/>
                <w:kern w:val="0"/>
                <w:sz w:val="31"/>
                <w:szCs w:val="31"/>
                <w:lang w:val="en-US" w:eastAsia="zh-CN" w:bidi="ar"/>
              </w:rPr>
            </m:ctrlPr>
          </m:sSupPr>
          <m:e>
            <m:r>
              <m:rPr>
                <m:sty m:val="b"/>
              </m:rPr>
              <w:rPr>
                <w:rFonts w:hint="eastAsia" w:ascii="Cambria Math" w:hAnsi="Cambria Math" w:eastAsia="宋体" w:cs="宋体"/>
                <w:color w:val="000000"/>
                <w:kern w:val="0"/>
                <w:sz w:val="31"/>
                <w:szCs w:val="31"/>
                <w:lang w:val="en-US" w:eastAsia="zh-CN" w:bidi="ar"/>
              </w:rPr>
              <m:t>10</m:t>
            </m:r>
            <m:ctrlPr>
              <w:rPr>
                <w:rFonts w:hint="eastAsia" w:ascii="Cambria Math" w:hAnsi="Cambria Math" w:eastAsia="宋体" w:cs="宋体"/>
                <w:b/>
                <w:bCs/>
                <w:color w:val="000000"/>
                <w:kern w:val="0"/>
                <w:sz w:val="31"/>
                <w:szCs w:val="31"/>
                <w:lang w:val="en-US" w:eastAsia="zh-CN" w:bidi="ar"/>
              </w:rPr>
            </m:ctrlPr>
          </m:e>
          <m:sup>
            <m:r>
              <m:rPr>
                <m:sty m:val="b"/>
              </m:rPr>
              <w:rPr>
                <w:rFonts w:hint="eastAsia" w:ascii="Cambria Math" w:hAnsi="Cambria Math" w:eastAsia="宋体" w:cs="宋体"/>
                <w:color w:val="000000"/>
                <w:kern w:val="0"/>
                <w:sz w:val="31"/>
                <w:szCs w:val="31"/>
                <w:lang w:val="en-US" w:eastAsia="zh-CN" w:bidi="ar"/>
              </w:rPr>
              <m:t>7</m:t>
            </m:r>
            <m:ctrlPr>
              <w:rPr>
                <w:rFonts w:hint="eastAsia" w:ascii="Cambria Math" w:hAnsi="Cambria Math" w:eastAsia="宋体" w:cs="宋体"/>
                <w:b/>
                <w:bCs/>
                <w:color w:val="000000"/>
                <w:kern w:val="0"/>
                <w:sz w:val="31"/>
                <w:szCs w:val="31"/>
                <w:lang w:val="en-US" w:eastAsia="zh-CN" w:bidi="ar"/>
              </w:rPr>
            </m:ctrlPr>
          </m:sup>
        </m:sSup>
      </m:oMath>
      <w:r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  <w:t>个数量级的数据动态范围同时显示。</w:t>
      </w:r>
    </w:p>
    <w:p w14:paraId="3A3083B9">
      <w:pPr>
        <w:keepNext w:val="0"/>
        <w:keepLines w:val="0"/>
        <w:widowControl/>
        <w:suppressLineNumbers w:val="0"/>
        <w:ind w:firstLine="622" w:firstLineChars="20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</w:pPr>
    </w:p>
    <w:p w14:paraId="2F590057">
      <w:pPr>
        <w:keepNext w:val="0"/>
        <w:keepLines w:val="0"/>
        <w:widowControl/>
        <w:suppressLineNumbers w:val="0"/>
        <w:ind w:firstLine="622" w:firstLineChars="20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</w:pPr>
    </w:p>
    <w:p w14:paraId="7B394D27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</w:pPr>
    </w:p>
    <w:p w14:paraId="75C0FEB2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              采购单位：内蒙古自治区国际蒙医医院</w:t>
      </w:r>
    </w:p>
    <w:p w14:paraId="55769C07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              代理机构：内蒙古万威招标代理有限公司</w:t>
      </w:r>
    </w:p>
    <w:p w14:paraId="24C84533">
      <w:pPr>
        <w:keepNext w:val="0"/>
        <w:keepLines w:val="0"/>
        <w:widowControl/>
        <w:suppressLineNumbers w:val="0"/>
        <w:ind w:firstLine="2790" w:firstLineChars="900"/>
        <w:jc w:val="left"/>
        <w:rPr>
          <w:rFonts w:hint="default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日    期：2025年11月6日</w:t>
      </w:r>
    </w:p>
    <w:p w14:paraId="1595C467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</w:pPr>
    </w:p>
    <w:p w14:paraId="32E61C65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</w:pPr>
    </w:p>
    <w:p w14:paraId="4134AF8D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2B59E5"/>
    <w:rsid w:val="082779ED"/>
    <w:rsid w:val="170A508C"/>
    <w:rsid w:val="1D2B59E5"/>
    <w:rsid w:val="201B4631"/>
    <w:rsid w:val="27DB2090"/>
    <w:rsid w:val="2A4F4C57"/>
    <w:rsid w:val="2AC162A3"/>
    <w:rsid w:val="3EAC01D0"/>
    <w:rsid w:val="46F4084E"/>
    <w:rsid w:val="5BC8408E"/>
    <w:rsid w:val="619568CD"/>
    <w:rsid w:val="628C6563"/>
    <w:rsid w:val="64EE6A20"/>
    <w:rsid w:val="70AA2EA1"/>
    <w:rsid w:val="7CDF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660</Words>
  <Characters>734</Characters>
  <Lines>0</Lines>
  <Paragraphs>0</Paragraphs>
  <TotalTime>2</TotalTime>
  <ScaleCrop>false</ScaleCrop>
  <LinksUpToDate>false</LinksUpToDate>
  <CharactersWithSpaces>796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2025-11-06T09:06:00Z</dcterms:created>
  <dc:creator>ᠬᠠᠢᠢᠯᠠᠰᠤ海丽斯</dc:creator>
  <cp:lastModifiedBy>ᠬᠠᠢᠢᠯᠠᠰᠤ海丽斯</cp:lastModifiedBy>
  <dcterms:modified xsi:type="dcterms:W3CDTF">2025-11-06T10:57:28Z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E59796314BAF4C0BB9E70FF767FD3948_11</vt:lpwstr>
  </property>
  <property fmtid="{D5CDD505-2E9C-101B-9397-08002B2CF9AE}" pid="4" name="KSOTemplateDocerSaveRecord">
    <vt:lpwstr>eyJoZGlkIjoiNmRhM2E5MGM1YzE3ODdkNzA5ZWE3Y2UxZGI3NWRlNGYiLCJ1c2VySWQiOiI1NDExNDg1ODYifQ==</vt:lpwstr>
  </property>
</Properties>
</file>