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D36A4">
      <w:pPr>
        <w:numPr>
          <w:ilvl w:val="0"/>
          <w:numId w:val="0"/>
        </w:numPr>
        <w:rPr>
          <w:rFonts w:hint="default"/>
          <w:b/>
          <w:bCs/>
          <w:sz w:val="44"/>
          <w:szCs w:val="44"/>
          <w:lang w:val="en-US" w:eastAsia="zh-CN"/>
        </w:rPr>
      </w:pPr>
      <w:bookmarkStart w:id="0" w:name="_Toc202539052"/>
      <w:r>
        <w:rPr>
          <w:rFonts w:hint="eastAsia"/>
          <w:b/>
          <w:bCs/>
          <w:sz w:val="44"/>
          <w:szCs w:val="44"/>
          <w:lang w:val="en-US" w:eastAsia="zh-CN"/>
        </w:rPr>
        <w:t>一、建设清单</w:t>
      </w:r>
    </w:p>
    <w:tbl>
      <w:tblPr>
        <w:tblStyle w:val="42"/>
        <w:tblW w:w="9078" w:type="dxa"/>
        <w:tblInd w:w="0" w:type="dxa"/>
        <w:tblLayout w:type="fixed"/>
        <w:tblCellMar>
          <w:top w:w="0" w:type="dxa"/>
          <w:left w:w="108" w:type="dxa"/>
          <w:bottom w:w="0" w:type="dxa"/>
          <w:right w:w="108" w:type="dxa"/>
        </w:tblCellMar>
      </w:tblPr>
      <w:tblGrid>
        <w:gridCol w:w="800"/>
        <w:gridCol w:w="2134"/>
        <w:gridCol w:w="3522"/>
        <w:gridCol w:w="1367"/>
        <w:gridCol w:w="1255"/>
      </w:tblGrid>
      <w:tr w14:paraId="1C50ABA7">
        <w:tblPrEx>
          <w:tblCellMar>
            <w:top w:w="0" w:type="dxa"/>
            <w:left w:w="108" w:type="dxa"/>
            <w:bottom w:w="0" w:type="dxa"/>
            <w:right w:w="108" w:type="dxa"/>
          </w:tblCellMar>
        </w:tblPrEx>
        <w:trPr>
          <w:trHeight w:val="699" w:hRule="atLeast"/>
        </w:trPr>
        <w:tc>
          <w:tcPr>
            <w:tcW w:w="907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33E4E7E">
            <w:pPr>
              <w:widowControl/>
              <w:spacing w:line="240" w:lineRule="auto"/>
              <w:jc w:val="center"/>
              <w:rPr>
                <w:rFonts w:hint="default" w:cs="宋体" w:asciiTheme="minorEastAsia" w:hAnsiTheme="minorEastAsia" w:eastAsiaTheme="minorEastAsia"/>
                <w:b/>
                <w:bCs/>
                <w:color w:val="000000"/>
                <w:kern w:val="0"/>
                <w:szCs w:val="24"/>
                <w:lang w:val="en-US" w:eastAsia="zh-CN"/>
              </w:rPr>
            </w:pPr>
            <w:r>
              <w:rPr>
                <w:rFonts w:hint="eastAsia" w:cs="宋体" w:asciiTheme="minorEastAsia" w:hAnsiTheme="minorEastAsia" w:eastAsiaTheme="minorEastAsia"/>
                <w:b/>
                <w:bCs/>
                <w:color w:val="000000"/>
                <w:kern w:val="0"/>
                <w:szCs w:val="24"/>
                <w:lang w:val="en-US" w:eastAsia="zh-CN"/>
              </w:rPr>
              <w:t>建设清单</w:t>
            </w:r>
          </w:p>
        </w:tc>
      </w:tr>
      <w:tr w14:paraId="41E729DB">
        <w:tblPrEx>
          <w:tblCellMar>
            <w:top w:w="0" w:type="dxa"/>
            <w:left w:w="108" w:type="dxa"/>
            <w:bottom w:w="0" w:type="dxa"/>
            <w:right w:w="108" w:type="dxa"/>
          </w:tblCellMar>
        </w:tblPrEx>
        <w:trPr>
          <w:trHeight w:val="699"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5A1E0">
            <w:pPr>
              <w:pStyle w:val="70"/>
              <w:widowControl/>
              <w:numPr>
                <w:ilvl w:val="0"/>
                <w:numId w:val="0"/>
              </w:numPr>
              <w:spacing w:line="240" w:lineRule="auto"/>
              <w:ind w:left="0" w:leftChars="0" w:firstLine="0" w:firstLineChars="0"/>
              <w:jc w:val="center"/>
              <w:rPr>
                <w:rFonts w:hint="eastAsia" w:cs="宋体" w:asciiTheme="minorEastAsia" w:hAnsiTheme="minorEastAsia" w:eastAsiaTheme="minorEastAsia"/>
                <w:color w:val="000000"/>
                <w:kern w:val="0"/>
                <w:sz w:val="28"/>
                <w:szCs w:val="28"/>
                <w:lang w:val="en-US" w:eastAsia="zh-CN"/>
              </w:rPr>
            </w:pPr>
            <w:r>
              <w:rPr>
                <w:rFonts w:hint="eastAsia" w:cs="宋体" w:asciiTheme="minorEastAsia" w:hAnsiTheme="minorEastAsia" w:eastAsiaTheme="minorEastAsia"/>
                <w:color w:val="000000"/>
                <w:kern w:val="0"/>
                <w:sz w:val="28"/>
                <w:szCs w:val="28"/>
                <w:lang w:val="en-US" w:eastAsia="zh-CN"/>
              </w:rPr>
              <w:t>序号</w:t>
            </w: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022B0E06">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b/>
                <w:bCs/>
                <w:color w:val="000000"/>
                <w:kern w:val="0"/>
                <w:szCs w:val="24"/>
                <w:lang w:val="en-US" w:eastAsia="zh-CN"/>
              </w:rPr>
              <w:t>设备名称</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0F97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主要性能指标</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42D5A">
            <w:pPr>
              <w:widowControl/>
              <w:spacing w:line="240" w:lineRule="auto"/>
              <w:jc w:val="center"/>
              <w:rPr>
                <w:rFonts w:hint="eastAsia" w:cs="宋体" w:asciiTheme="minorEastAsia" w:hAnsiTheme="minorEastAsia" w:eastAsiaTheme="minorEastAsia"/>
                <w:b/>
                <w:bCs/>
                <w:color w:val="000000"/>
                <w:kern w:val="0"/>
                <w:szCs w:val="24"/>
                <w:lang w:val="en-US" w:eastAsia="zh-CN"/>
              </w:rPr>
            </w:pPr>
            <w:r>
              <w:rPr>
                <w:rFonts w:hint="eastAsia" w:cs="宋体" w:asciiTheme="minorEastAsia" w:hAnsiTheme="minorEastAsia" w:eastAsiaTheme="minorEastAsia"/>
                <w:b/>
                <w:bCs/>
                <w:color w:val="000000"/>
                <w:kern w:val="0"/>
                <w:szCs w:val="24"/>
                <w:lang w:val="en-US" w:eastAsia="zh-CN"/>
              </w:rPr>
              <w:t>数量</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E9EEB">
            <w:pPr>
              <w:widowControl/>
              <w:spacing w:line="240" w:lineRule="auto"/>
              <w:jc w:val="center"/>
              <w:rPr>
                <w:rFonts w:hint="eastAsia" w:cs="宋体" w:asciiTheme="minorEastAsia" w:hAnsiTheme="minorEastAsia" w:eastAsiaTheme="minorEastAsia"/>
                <w:b/>
                <w:bCs/>
                <w:color w:val="000000"/>
                <w:kern w:val="0"/>
                <w:szCs w:val="24"/>
                <w:lang w:val="en-US" w:eastAsia="zh-CN"/>
              </w:rPr>
            </w:pPr>
            <w:r>
              <w:rPr>
                <w:rFonts w:hint="eastAsia" w:cs="宋体" w:asciiTheme="minorEastAsia" w:hAnsiTheme="minorEastAsia" w:eastAsiaTheme="minorEastAsia"/>
                <w:b/>
                <w:bCs/>
                <w:color w:val="000000"/>
                <w:kern w:val="0"/>
                <w:szCs w:val="24"/>
                <w:lang w:val="en-US" w:eastAsia="zh-CN"/>
              </w:rPr>
              <w:t>单位</w:t>
            </w:r>
          </w:p>
        </w:tc>
      </w:tr>
      <w:tr w14:paraId="3135AF42">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A30D3">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078254D1">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智能警用装备管理系统</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0C09">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6E4AB">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2753A">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套</w:t>
            </w:r>
          </w:p>
        </w:tc>
      </w:tr>
      <w:tr w14:paraId="6F7B01A1">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7F45B">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34CD68CD">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重型货架-主架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381E2">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D3C6B">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16</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0D507">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组</w:t>
            </w:r>
          </w:p>
        </w:tc>
      </w:tr>
      <w:tr w14:paraId="40866E82">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8F58D">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9CD4C6F">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横梁式货架-副架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ECD07">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8636D">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49</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95B31">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组</w:t>
            </w:r>
          </w:p>
        </w:tc>
      </w:tr>
      <w:tr w14:paraId="273E8D59">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6CCCE">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vAlign w:val="center"/>
          </w:tcPr>
          <w:p w14:paraId="62EDCC75">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隔板货架-主架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C9A1C">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275E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4</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0DCD7">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组</w:t>
            </w:r>
          </w:p>
        </w:tc>
      </w:tr>
      <w:tr w14:paraId="57F31ACC">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9D342">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vAlign w:val="center"/>
          </w:tcPr>
          <w:p w14:paraId="58B84045">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隔板货架-副架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707E">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DD06F">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26</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5D4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组</w:t>
            </w:r>
          </w:p>
        </w:tc>
      </w:tr>
      <w:tr w14:paraId="1472111A">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C7D4E">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vAlign w:val="center"/>
          </w:tcPr>
          <w:p w14:paraId="4C311171">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智能装备货架面板</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29C55">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43661">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44670">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套</w:t>
            </w:r>
          </w:p>
        </w:tc>
      </w:tr>
      <w:tr w14:paraId="2312448E">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FA1C0">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C8DDB81">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围板箱</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1DA39">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B1D6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300</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C00FD">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个</w:t>
            </w:r>
          </w:p>
        </w:tc>
      </w:tr>
      <w:tr w14:paraId="6C2A735A">
        <w:tblPrEx>
          <w:tblCellMar>
            <w:top w:w="0" w:type="dxa"/>
            <w:left w:w="108" w:type="dxa"/>
            <w:bottom w:w="0" w:type="dxa"/>
            <w:right w:w="108" w:type="dxa"/>
          </w:tblCellMar>
        </w:tblPrEx>
        <w:trPr>
          <w:trHeight w:val="667"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1E12A">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6F89C3D">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帐篷存储篮</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24E68">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D60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20</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200A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个</w:t>
            </w:r>
          </w:p>
        </w:tc>
      </w:tr>
      <w:tr w14:paraId="16B5ED43">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AC26A">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32406FF3">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冲锋舟转运架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B00A4">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BF28B">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6</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B0CB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个</w:t>
            </w:r>
          </w:p>
        </w:tc>
      </w:tr>
      <w:tr w14:paraId="24D7AE77">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7E3B8">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532736F4">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异型铁锹、铁镐存储架</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0030A">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0CD2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86FBF">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个</w:t>
            </w:r>
          </w:p>
        </w:tc>
      </w:tr>
      <w:tr w14:paraId="53A9B544">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CEA60">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DBAE812">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手持式装备管理终端</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2C2A5">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D4FB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419C0">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2D0719AF">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DD174">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732B22F3">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全库调度中心工作台</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DB10A">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3876E">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FDDD4">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548D5F18">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810EB">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526904A0">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人脸指纹识别门禁</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7BEBA">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FB1FB">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2</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7A554">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7B4961C9">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31F8A">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2BD20214">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装备养护柜</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A2ED1">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52086">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2</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015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r>
      <w:tr w14:paraId="3925548F">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00942">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2BFFCEC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智能高精尖装备柜</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FDE4C">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A2CA7">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5E675">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套</w:t>
            </w:r>
          </w:p>
        </w:tc>
      </w:tr>
      <w:tr w14:paraId="77558C78">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EE45B">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6978AD4C">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智能充电柜</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4B89">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128B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7F363">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615EEF85">
        <w:tblPrEx>
          <w:tblCellMar>
            <w:top w:w="0" w:type="dxa"/>
            <w:left w:w="108" w:type="dxa"/>
            <w:bottom w:w="0" w:type="dxa"/>
            <w:right w:w="108" w:type="dxa"/>
          </w:tblCellMar>
        </w:tblPrEx>
        <w:trPr>
          <w:trHeight w:val="564"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4FA12">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009F23AD">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RFID刀片式无人值守感应通道门</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A6737">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07D8D">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2</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DFC68">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片</w:t>
            </w:r>
          </w:p>
        </w:tc>
      </w:tr>
      <w:tr w14:paraId="27C9FD0C">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88A2D">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6D4141E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rPr>
              <w:t>RFID吸顶式感应一体机</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39D0">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8F810">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20461">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204E78CB">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8446F">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044E982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装备库规范化标识标牌</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97F3A">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303E0">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9D6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项</w:t>
            </w:r>
          </w:p>
        </w:tc>
      </w:tr>
      <w:tr w14:paraId="35549947">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F2831">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481A18C7">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RFID抗金属标签</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1865F">
            <w:pPr>
              <w:widowControl/>
              <w:spacing w:line="240" w:lineRule="auto"/>
              <w:jc w:val="center"/>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6C4A6">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1000</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D260B">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只</w:t>
            </w:r>
          </w:p>
        </w:tc>
      </w:tr>
      <w:tr w14:paraId="7777CE3B">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967B6">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4E62780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防爆服养护柜</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B721E">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5A65D">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3FED1">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035DF179">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AB673">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437B1D9">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电动液压搬运车</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D3CBE">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C4D88">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64205">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5B81CD3F">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AC29C">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339F5C7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3.5吨叉车</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692C">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D858B">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1E5C">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2B0D5761">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26742">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6167FC99">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单人钢制工作台</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6D1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50065">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13E78">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台</w:t>
            </w:r>
          </w:p>
        </w:tc>
      </w:tr>
      <w:tr w14:paraId="6BFEAE71">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A0446">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72F0145D">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装备器材维修室配置工作组</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53F6">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26C6F">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C51A">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套</w:t>
            </w:r>
          </w:p>
        </w:tc>
      </w:tr>
      <w:tr w14:paraId="2E3BFEF5">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3FC82">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19938F83">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库房装备助手（AFV）</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06DAA">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1780">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A3C40">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部</w:t>
            </w:r>
          </w:p>
        </w:tc>
      </w:tr>
      <w:tr w14:paraId="6FDDE6F8">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AEDF8">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75BA0BC3">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24小时自助洗车机</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45045">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49A6D">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B690A">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套</w:t>
            </w:r>
          </w:p>
        </w:tc>
      </w:tr>
      <w:tr w14:paraId="7CD8A358">
        <w:tblPrEx>
          <w:tblCellMar>
            <w:top w:w="0" w:type="dxa"/>
            <w:left w:w="108" w:type="dxa"/>
            <w:bottom w:w="0" w:type="dxa"/>
            <w:right w:w="108" w:type="dxa"/>
          </w:tblCellMar>
        </w:tblPrEx>
        <w:trPr>
          <w:trHeight w:val="34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CBB19">
            <w:pPr>
              <w:pStyle w:val="70"/>
              <w:widowControl/>
              <w:numPr>
                <w:ilvl w:val="0"/>
                <w:numId w:val="10"/>
              </w:numPr>
              <w:spacing w:line="240" w:lineRule="auto"/>
              <w:ind w:firstLineChars="0"/>
              <w:jc w:val="center"/>
              <w:rPr>
                <w:rFonts w:cs="宋体" w:asciiTheme="minorEastAsia" w:hAnsiTheme="minorEastAsia" w:eastAsiaTheme="minorEastAsia"/>
                <w:color w:val="000000"/>
                <w:kern w:val="0"/>
                <w:sz w:val="28"/>
                <w:szCs w:val="28"/>
              </w:rPr>
            </w:pPr>
          </w:p>
        </w:tc>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092DCEA9">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现场施工、安装调试、现场培训教学</w:t>
            </w:r>
          </w:p>
        </w:tc>
        <w:tc>
          <w:tcPr>
            <w:tcW w:w="35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9969E">
            <w:pPr>
              <w:widowControl/>
              <w:spacing w:line="240" w:lineRule="auto"/>
              <w:jc w:val="center"/>
              <w:rPr>
                <w:rFonts w:hint="eastAsia"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详见技术参数要求</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F020A">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4FFB9">
            <w:pPr>
              <w:widowControl/>
              <w:spacing w:line="240" w:lineRule="auto"/>
              <w:jc w:val="center"/>
              <w:rPr>
                <w:rFonts w:hint="default" w:cs="宋体" w:asciiTheme="minorEastAsia" w:hAnsiTheme="minorEastAsia" w:eastAsiaTheme="minorEastAsia"/>
                <w:color w:val="000000"/>
                <w:kern w:val="0"/>
                <w:szCs w:val="24"/>
                <w:lang w:val="en-US" w:eastAsia="zh-CN"/>
              </w:rPr>
            </w:pPr>
            <w:r>
              <w:rPr>
                <w:rFonts w:hint="eastAsia" w:cs="宋体" w:asciiTheme="minorEastAsia" w:hAnsiTheme="minorEastAsia" w:eastAsiaTheme="minorEastAsia"/>
                <w:color w:val="000000"/>
                <w:kern w:val="0"/>
                <w:szCs w:val="24"/>
                <w:lang w:val="en-US" w:eastAsia="zh-CN"/>
              </w:rPr>
              <w:t>项</w:t>
            </w:r>
          </w:p>
        </w:tc>
      </w:tr>
    </w:tbl>
    <w:p w14:paraId="78E1DA00"/>
    <w:p w14:paraId="0BA28BBA"/>
    <w:p w14:paraId="46F4B9FE"/>
    <w:p w14:paraId="38D3DD6B"/>
    <w:p w14:paraId="775D59B1"/>
    <w:p w14:paraId="0EDE0481"/>
    <w:p w14:paraId="1F162F7B"/>
    <w:p w14:paraId="2C1113ED"/>
    <w:p w14:paraId="11D26431"/>
    <w:p w14:paraId="2D724E1B"/>
    <w:p w14:paraId="4B84346A"/>
    <w:p w14:paraId="3B64A38A"/>
    <w:p w14:paraId="3E3516AE">
      <w:bookmarkStart w:id="1" w:name="_GoBack"/>
      <w:bookmarkEnd w:id="1"/>
    </w:p>
    <w:bookmarkEnd w:id="0"/>
    <w:p w14:paraId="481F44AA">
      <w:pPr>
        <w:pStyle w:val="3"/>
        <w:ind w:left="0" w:leftChars="0" w:firstLine="0" w:firstLineChars="0"/>
        <w:rPr>
          <w:rFonts w:hint="default" w:eastAsia="宋体"/>
          <w:b/>
          <w:bCs/>
          <w:sz w:val="52"/>
          <w:szCs w:val="52"/>
          <w:lang w:val="en-US" w:eastAsia="zh-CN"/>
        </w:rPr>
      </w:pPr>
      <w:r>
        <w:rPr>
          <w:rFonts w:hint="eastAsia"/>
          <w:b/>
          <w:bCs/>
          <w:sz w:val="52"/>
          <w:szCs w:val="52"/>
          <w:lang w:val="en-US" w:eastAsia="zh-CN"/>
        </w:rPr>
        <w:t>二、技术参数要求</w:t>
      </w:r>
    </w:p>
    <w:tbl>
      <w:tblPr>
        <w:tblStyle w:val="43"/>
        <w:tblpPr w:leftFromText="180" w:rightFromText="180" w:vertAnchor="text" w:horzAnchor="page" w:tblpX="1594" w:tblpY="4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333"/>
        <w:gridCol w:w="5023"/>
        <w:gridCol w:w="911"/>
        <w:gridCol w:w="831"/>
      </w:tblGrid>
      <w:tr w14:paraId="267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060" w:type="dxa"/>
            <w:gridSpan w:val="5"/>
            <w:vAlign w:val="center"/>
          </w:tcPr>
          <w:p w14:paraId="685025BE">
            <w:pPr>
              <w:widowControl/>
              <w:spacing w:line="240" w:lineRule="auto"/>
              <w:jc w:val="center"/>
              <w:rPr>
                <w:rFonts w:hint="default" w:eastAsia="宋体"/>
                <w:color w:val="auto"/>
                <w:vertAlign w:val="baseline"/>
                <w:lang w:val="en-US" w:eastAsia="zh-CN"/>
              </w:rPr>
            </w:pPr>
            <w:r>
              <w:rPr>
                <w:rFonts w:hint="eastAsia"/>
                <w:b/>
                <w:bCs/>
                <w:color w:val="auto"/>
                <w:sz w:val="52"/>
                <w:szCs w:val="52"/>
                <w:lang w:val="en-US" w:eastAsia="zh-CN"/>
              </w:rPr>
              <w:t>技术参数要求</w:t>
            </w:r>
          </w:p>
        </w:tc>
      </w:tr>
      <w:tr w14:paraId="5D6F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BEA10E1">
            <w:pPr>
              <w:pStyle w:val="70"/>
              <w:widowControl/>
              <w:numPr>
                <w:ilvl w:val="0"/>
                <w:numId w:val="0"/>
              </w:numPr>
              <w:spacing w:line="240" w:lineRule="auto"/>
              <w:ind w:left="0" w:leftChars="0" w:firstLine="0" w:firstLineChars="0"/>
              <w:jc w:val="center"/>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序号</w:t>
            </w:r>
          </w:p>
        </w:tc>
        <w:tc>
          <w:tcPr>
            <w:tcW w:w="1333" w:type="dxa"/>
            <w:vAlign w:val="center"/>
          </w:tcPr>
          <w:p w14:paraId="356947E2">
            <w:pPr>
              <w:widowControl/>
              <w:spacing w:line="240" w:lineRule="auto"/>
              <w:jc w:val="center"/>
              <w:rPr>
                <w:rFonts w:hint="eastAsia" w:cs="宋体" w:asciiTheme="minorEastAsia" w:hAnsiTheme="minorEastAsia" w:eastAsiaTheme="minorEastAsia"/>
                <w:b/>
                <w:bCs/>
                <w:color w:val="auto"/>
                <w:kern w:val="0"/>
                <w:szCs w:val="24"/>
                <w:lang w:val="en-US" w:eastAsia="zh-CN"/>
              </w:rPr>
            </w:pPr>
            <w:r>
              <w:rPr>
                <w:rFonts w:hint="eastAsia" w:cs="宋体" w:asciiTheme="minorEastAsia" w:hAnsiTheme="minorEastAsia" w:eastAsiaTheme="minorEastAsia"/>
                <w:b/>
                <w:bCs/>
                <w:color w:val="auto"/>
                <w:kern w:val="0"/>
                <w:szCs w:val="24"/>
                <w:lang w:val="en-US" w:eastAsia="zh-CN"/>
              </w:rPr>
              <w:t>设备名称</w:t>
            </w:r>
          </w:p>
        </w:tc>
        <w:tc>
          <w:tcPr>
            <w:tcW w:w="5023" w:type="dxa"/>
            <w:vAlign w:val="center"/>
          </w:tcPr>
          <w:p w14:paraId="569F5B3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主要性能指标</w:t>
            </w:r>
          </w:p>
        </w:tc>
        <w:tc>
          <w:tcPr>
            <w:tcW w:w="911" w:type="dxa"/>
            <w:vAlign w:val="center"/>
          </w:tcPr>
          <w:p w14:paraId="6BF6B9BD">
            <w:pPr>
              <w:widowControl/>
              <w:spacing w:line="240" w:lineRule="auto"/>
              <w:jc w:val="center"/>
              <w:rPr>
                <w:rFonts w:hint="eastAsia" w:cs="宋体" w:asciiTheme="minorEastAsia" w:hAnsiTheme="minorEastAsia" w:eastAsiaTheme="minorEastAsia"/>
                <w:b/>
                <w:bCs/>
                <w:color w:val="auto"/>
                <w:kern w:val="0"/>
                <w:szCs w:val="24"/>
                <w:lang w:val="en-US" w:eastAsia="zh-CN"/>
              </w:rPr>
            </w:pPr>
            <w:r>
              <w:rPr>
                <w:rFonts w:hint="eastAsia" w:cs="宋体" w:asciiTheme="minorEastAsia" w:hAnsiTheme="minorEastAsia" w:eastAsiaTheme="minorEastAsia"/>
                <w:b/>
                <w:bCs/>
                <w:color w:val="auto"/>
                <w:kern w:val="0"/>
                <w:szCs w:val="24"/>
                <w:lang w:val="en-US" w:eastAsia="zh-CN"/>
              </w:rPr>
              <w:t>数量</w:t>
            </w:r>
          </w:p>
        </w:tc>
        <w:tc>
          <w:tcPr>
            <w:tcW w:w="831" w:type="dxa"/>
            <w:vAlign w:val="center"/>
          </w:tcPr>
          <w:p w14:paraId="06D30652">
            <w:pPr>
              <w:widowControl/>
              <w:spacing w:line="240" w:lineRule="auto"/>
              <w:jc w:val="center"/>
              <w:rPr>
                <w:rFonts w:hint="eastAsia" w:cs="宋体" w:asciiTheme="minorEastAsia" w:hAnsiTheme="minorEastAsia" w:eastAsiaTheme="minorEastAsia"/>
                <w:b/>
                <w:bCs/>
                <w:color w:val="auto"/>
                <w:kern w:val="0"/>
                <w:szCs w:val="24"/>
                <w:lang w:val="en-US" w:eastAsia="zh-CN"/>
              </w:rPr>
            </w:pPr>
            <w:r>
              <w:rPr>
                <w:rFonts w:hint="eastAsia" w:cs="宋体" w:asciiTheme="minorEastAsia" w:hAnsiTheme="minorEastAsia" w:eastAsiaTheme="minorEastAsia"/>
                <w:b/>
                <w:bCs/>
                <w:color w:val="auto"/>
                <w:kern w:val="0"/>
                <w:szCs w:val="24"/>
                <w:lang w:val="en-US" w:eastAsia="zh-CN"/>
              </w:rPr>
              <w:t>单位</w:t>
            </w:r>
          </w:p>
        </w:tc>
      </w:tr>
      <w:tr w14:paraId="267D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7D440DE">
            <w:pPr>
              <w:pStyle w:val="70"/>
              <w:widowControl/>
              <w:numPr>
                <w:ilvl w:val="0"/>
                <w:numId w:val="0"/>
              </w:numPr>
              <w:spacing w:line="240" w:lineRule="auto"/>
              <w:ind w:leftChars="0"/>
              <w:jc w:val="center"/>
              <w:rPr>
                <w:rFonts w:hint="default"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w:t>
            </w:r>
          </w:p>
        </w:tc>
        <w:tc>
          <w:tcPr>
            <w:tcW w:w="1333" w:type="dxa"/>
            <w:vAlign w:val="center"/>
          </w:tcPr>
          <w:p w14:paraId="7A54EA1A">
            <w:pPr>
              <w:keepNext w:val="0"/>
              <w:keepLines w:val="0"/>
              <w:widowControl/>
              <w:suppressLineNumbers w:val="0"/>
              <w:jc w:val="center"/>
              <w:textAlignment w:val="center"/>
              <w:rPr>
                <w:rFonts w:hint="eastAsia" w:cs="宋体" w:asciiTheme="minorEastAsia" w:hAnsiTheme="minorEastAsia" w:eastAsiaTheme="minorEastAsia"/>
                <w:b/>
                <w:bCs/>
                <w:color w:val="auto"/>
                <w:kern w:val="0"/>
                <w:szCs w:val="24"/>
                <w:lang w:val="en-US" w:eastAsia="zh-CN"/>
              </w:rPr>
            </w:pPr>
            <w:r>
              <w:rPr>
                <w:rFonts w:hint="eastAsia" w:ascii="宋体" w:hAnsi="宋体" w:eastAsia="宋体" w:cs="宋体"/>
                <w:i w:val="0"/>
                <w:iCs w:val="0"/>
                <w:color w:val="auto"/>
                <w:kern w:val="0"/>
                <w:sz w:val="20"/>
                <w:szCs w:val="20"/>
                <w:u w:val="none"/>
                <w:lang w:val="en-US" w:eastAsia="zh-CN" w:bidi="ar"/>
              </w:rPr>
              <w:t>智能警用装备管理系统</w:t>
            </w:r>
          </w:p>
        </w:tc>
        <w:tc>
          <w:tcPr>
            <w:tcW w:w="5023" w:type="dxa"/>
            <w:vAlign w:val="center"/>
          </w:tcPr>
          <w:p w14:paraId="373A40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656EA6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一、总体要求</w:t>
            </w:r>
          </w:p>
          <w:p w14:paraId="1B90FB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系统包含装备管理系统PC端、设备管理端，具备良好的系统扩展性及物联网设备接入能力，系统须覆盖市、区县局两级，适配公安单位智能应急装备库房建设，基于智慧警务保障平台框架建设支持与智慧警保平台对接（含对接费用），投标人须提供《无缝对接智慧警保平台承诺函》。</w:t>
            </w:r>
          </w:p>
          <w:p w14:paraId="65F93D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二、PC管理端功能要求</w:t>
            </w:r>
          </w:p>
          <w:p w14:paraId="695D41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★1、工作台（投标人须提供国家认可的第三方检测机构出具的带有CNAS或CMA认证的产品检测报告）</w:t>
            </w:r>
          </w:p>
          <w:p w14:paraId="5D1911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提供系统使用引导及用户手册学习功能；</w:t>
            </w:r>
          </w:p>
          <w:p w14:paraId="22CC7E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展示关键装备数据，包括物资、装备数量、入库出库数量等；</w:t>
            </w:r>
          </w:p>
          <w:p w14:paraId="4821B7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设置常用功能快捷入口，支持物资装备领用、归还、入库、移库、点验、维护、交接及车辆使用登记等操作；</w:t>
            </w:r>
          </w:p>
          <w:p w14:paraId="0F48DE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以图表形式（折线图、柱形图、扇形图等）展示各类物资装备统计数据；</w:t>
            </w:r>
          </w:p>
          <w:p w14:paraId="78826F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集中显示物资装备违规出入库、过期、维护保养记录等相关告警信息；</w:t>
            </w:r>
          </w:p>
          <w:p w14:paraId="573C35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发布并展示系统公告；</w:t>
            </w:r>
          </w:p>
          <w:p w14:paraId="7E1C222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 提供系统使用及装备维护的视频教程；</w:t>
            </w:r>
          </w:p>
          <w:p w14:paraId="7B2A67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 提供数据驾驶柜，综合展示各装备室的装备动态、库存分类、报废预警、领用数据、逾期情况等信息；</w:t>
            </w:r>
          </w:p>
          <w:p w14:paraId="2FA1A7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 提示待处理的装备申领、归还、处置等审批事项。</w:t>
            </w:r>
          </w:p>
          <w:p w14:paraId="3418BB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★2、装备管理（投标人须提供国家认可的第三方检测机构出具的带有CNAS或CMA认证的产品检测报告）</w:t>
            </w:r>
          </w:p>
          <w:p w14:paraId="5AAD2EA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装备档案：实现装备入库登记、信息查询、批量修改、移库操作及相关记录查询与导出；</w:t>
            </w:r>
          </w:p>
          <w:p w14:paraId="7BDDD2D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装备耗材：实现耗材入库登记、库存查询及明细导出；</w:t>
            </w:r>
          </w:p>
          <w:p w14:paraId="5A646C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装备申领：支持新建个人领用、装备借出、库室/车辆调拨等申领单；提供待审批、待处理及本单位申领单的查询与处理功能；</w:t>
            </w:r>
          </w:p>
          <w:p w14:paraId="33A155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装备使用：实现个人领用、装备借用、装备归还、装备交接等流程的登记与查询；</w:t>
            </w:r>
          </w:p>
          <w:p w14:paraId="7532C8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装备调拨：实现装备与耗材的调拨登记、待确认调入单处理及调拨记录查询；</w:t>
            </w:r>
          </w:p>
          <w:p w14:paraId="03B6063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装备盘点：支持盘点登记、记录查询及盘盈盘亏记录查询；</w:t>
            </w:r>
          </w:p>
          <w:p w14:paraId="11DD5D2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 维修保养：支持维修与保养登记、记录查询及状态更新；</w:t>
            </w:r>
          </w:p>
          <w:p w14:paraId="377585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 装备处置：支持处置登记及记录查询；</w:t>
            </w:r>
          </w:p>
          <w:p w14:paraId="70524D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 报表查询：支持个人领用、入库、调拨、领用、交接、保养、盘点、处置等明细的查询与导出；支持装备分类汇总及采购计划生成；</w:t>
            </w:r>
          </w:p>
          <w:p w14:paraId="43D036E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 实力统计：支持按机构、装备分类、库室级别（中心库、装备室、车载库）、个人领用等维度进行装备数量统计；</w:t>
            </w:r>
          </w:p>
          <w:p w14:paraId="7DB16C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 装备告警：支持质保过期、逾期归还、逾期保养、逾期盘点、库存不足、积压呆滞等告警信息的统计与提示。</w:t>
            </w:r>
          </w:p>
          <w:p w14:paraId="73D0A1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3、维保管理</w:t>
            </w:r>
          </w:p>
          <w:p w14:paraId="780A0A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维保预约：支持维保预约单的审批状态查询、创建与导出；</w:t>
            </w:r>
          </w:p>
          <w:p w14:paraId="61504E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维保受理：支持维保工单的受理登记、状态查询及完工登记；</w:t>
            </w:r>
          </w:p>
          <w:p w14:paraId="1A1066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维保结算：支持待结算与已结算维保工单的查询与结算操作；</w:t>
            </w:r>
          </w:p>
          <w:p w14:paraId="17237A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配件管理：实现配件的入库、出库、盘点及库存查询功能；</w:t>
            </w:r>
          </w:p>
          <w:p w14:paraId="453EC0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统计报表：支持维保数量、配件库存、配件出库、配件盘点、费用结算等统计；</w:t>
            </w:r>
          </w:p>
          <w:p w14:paraId="392960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基础数据：支持配件储位、品牌、供应商、名目等信息的自定义管理。</w:t>
            </w:r>
          </w:p>
          <w:p w14:paraId="15BD25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4、系统管理</w:t>
            </w:r>
          </w:p>
          <w:p w14:paraId="19C30D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用户管理：实现用户信息、机构信息的管理，支持增删改查、批量导入导出、密码重置及数据权限设置；</w:t>
            </w:r>
          </w:p>
          <w:p w14:paraId="53041F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系统设置：支持系统LOGO、提醒、地理信息、审批流程等基础参数设置；管理装备库室信息及管理员授权；自定义配发标准、应用场景、装备预案；管理数据查询接口及密钥；</w:t>
            </w:r>
          </w:p>
          <w:p w14:paraId="4F5873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物联设备：支持门禁终端、手持终端、车载巡检终端、RFID阅读器终端、等设备的查询与绑定管理；</w:t>
            </w:r>
          </w:p>
          <w:p w14:paraId="4A7B74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系统日志：记录并查询用户登录日志与系统操作日志。</w:t>
            </w:r>
          </w:p>
          <w:p w14:paraId="7D4F54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5、预案管理</w:t>
            </w:r>
          </w:p>
          <w:p w14:paraId="7704B1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装备预案添加：支持添加任务类型、警情代码、预案级别，配置预案；</w:t>
            </w:r>
          </w:p>
          <w:p w14:paraId="75B7C0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预案查询：支持名称/警情代码进行模糊查询；</w:t>
            </w:r>
          </w:p>
          <w:p w14:paraId="2593FD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预案筛选：支持根据预案等级实现两级预案筛选；</w:t>
            </w:r>
          </w:p>
          <w:p w14:paraId="6C6787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预案出库：支持名称/警情代码进行模糊查询出库；支持通过预案名称，预案级别进行预案装备出库；</w:t>
            </w:r>
          </w:p>
          <w:p w14:paraId="54151E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 预案调度记录：支持预案名称进行模糊查询记录，支持查看预案名称、预案级别、预案装备、创建时间 ； </w:t>
            </w:r>
          </w:p>
          <w:p w14:paraId="1CFAAB3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（6）装备应用场景：支持添加场景名称，联动预案快速出库。</w:t>
            </w:r>
          </w:p>
          <w:p w14:paraId="326236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★6、物联设备（投标人须提供国家认可的第三方检测机构出具的带有CNAS或CMA认证的产品检测报告）</w:t>
            </w:r>
          </w:p>
          <w:p w14:paraId="06387F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（1）门禁终端：用于查询预分配的门禁智能终端设备，该设备可与装备库室绑定，实现按人员授权出入装备库室；</w:t>
            </w:r>
          </w:p>
          <w:p w14:paraId="02C3CF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（2）手持终端 ：用于查询预分配的手持终端，该终端用于装备管理员管理使用；</w:t>
            </w:r>
          </w:p>
          <w:p w14:paraId="6FB359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（3）车载巡检终端：用于查询预分配的车载巡检终端，该终端用于车辆装备巡检、车辆上装液位监测使用；</w:t>
            </w:r>
          </w:p>
          <w:p w14:paraId="33FA25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（4）阅读器终端：用于查询预分配的车载巡检装备阅读器，该终端用于配合车辆巡检终端，轮询车辆装备标签使用；</w:t>
            </w:r>
          </w:p>
          <w:p w14:paraId="4D2A1F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（5）智能钥匙柜：用于查询预分配的智能钥匙柜终端，该终端用于智能钥匙柜监测使用；</w:t>
            </w:r>
          </w:p>
          <w:p w14:paraId="373E47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（6）智能装备柜：用于查询预分配的智能装备柜终端，该终端用于智能装备柜监测使用；</w:t>
            </w:r>
          </w:p>
          <w:p w14:paraId="56CB53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（7）装备养护柜：用于查询预分配的装备养护柜终端，该终端用于装备养护柜监测使用；</w:t>
            </w:r>
          </w:p>
          <w:p w14:paraId="340388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（8）装备数字证书柜：用于查询预分配的数字证书柜终端，该终端用于数字证书柜监测使用；</w:t>
            </w:r>
          </w:p>
          <w:p w14:paraId="67AD4A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（9）装备立式装备管理一体机：用于查询预分配的立式装备管理一体机终端，该终端用于立式装备管理一体机监测使用；</w:t>
            </w:r>
          </w:p>
          <w:p w14:paraId="2D4DEE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（10）RFID通道门：用于查询预分配的RFID通道门终端，该终端用于RFID通道门监测使用；</w:t>
            </w:r>
          </w:p>
          <w:p w14:paraId="692F7DC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）跟随机器人：用于查询预分配的跟随机器人，该终端用于跟随机器人监测使用；</w:t>
            </w:r>
          </w:p>
          <w:p w14:paraId="28E763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三、用户端功能要求</w:t>
            </w:r>
          </w:p>
          <w:p w14:paraId="70182B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★1、控制中心（投标人须提供国家认可的第三方检测机构出具的带有CNAS或CMA认证的产品检测报告）</w:t>
            </w:r>
          </w:p>
          <w:p w14:paraId="62182D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（1）数据中台：支持查看统计待审批申领单、已审批申领、我的申领详细信息，支持支持查看审批状态、审批流程、审批记录等审批信息</w:t>
            </w:r>
          </w:p>
          <w:p w14:paraId="1AC568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（2）通知公告：支持查看系统各类通知公告，包含：升级公告、维护公告、使用通知、装备室通知公告等</w:t>
            </w:r>
          </w:p>
          <w:p w14:paraId="055FD5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（3）装备搜索：支持按装备编号、装备名称等模糊搜索，支持查看历史搜索、智能搜索等功能</w:t>
            </w:r>
          </w:p>
          <w:p w14:paraId="414D8C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（4）系统消息：支持查看用户端的系统消息，包含：审批消息、提醒消息、告警提示等消息</w:t>
            </w:r>
          </w:p>
          <w:p w14:paraId="7C606D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2、标签识别</w:t>
            </w:r>
          </w:p>
          <w:p w14:paraId="222E597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（1）二维码/条码标签：可设置标签识别方式为二维码/条码标签</w:t>
            </w:r>
          </w:p>
          <w:p w14:paraId="14F82F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（2）NFC电子标签：可设置标签识别方式为NFC标签识别模式</w:t>
            </w:r>
          </w:p>
          <w:p w14:paraId="4A9745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3、常用功能：</w:t>
            </w:r>
          </w:p>
          <w:p w14:paraId="28F2BE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（1）装备申领：支持在线提交装备申领，填写装备申领用途、装备清单、申领日期、申领人等信息</w:t>
            </w:r>
          </w:p>
          <w:p w14:paraId="746C27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（2）装备借调：支持装备借调功能，可按距离最近、库存最多调配装备资源借调</w:t>
            </w:r>
          </w:p>
          <w:p w14:paraId="50BAF5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（3）我的领用：支持查看统计用户领用装备清单展示，显示领用装备状态</w:t>
            </w:r>
          </w:p>
          <w:p w14:paraId="07FF17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（4）我的交接：支持查看统计我接收的装备及我交付的装备，支持装备交接登记</w:t>
            </w:r>
          </w:p>
          <w:p w14:paraId="1AAF76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（5）过期提醒：支持查看统计质保过期提醒的装备台账信息，支持查看过期装备详情</w:t>
            </w:r>
          </w:p>
          <w:p w14:paraId="4730CE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（6）我的数据：支持查看个人所在装备室的装备中台、装备分类占比、装备持有时长、装备价值排行、装备价值排行、台账统计等数据信息</w:t>
            </w:r>
          </w:p>
          <w:p w14:paraId="4F9C81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（7）教程视频：系统使用教程、装备实战教程</w:t>
            </w:r>
          </w:p>
          <w:p w14:paraId="0C1AC2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★4、用户中心 （投标人须提供国家认可的第三方检测机构出具的带有CNAS或CMA认证的产品检测报告）</w:t>
            </w:r>
          </w:p>
          <w:p w14:paraId="1474A1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（1）参数设置：标签识别方式可设置为二维码/条码标签、NFC电子标签、rfid电子标签识别方式 </w:t>
            </w:r>
          </w:p>
          <w:p w14:paraId="05BA29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（2）实用工具：RFID标签写入工具，通过手持终端即可实现RFID标签写入，修改操作。</w:t>
            </w:r>
          </w:p>
          <w:p w14:paraId="62F053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（3）意见反馈：可供用户意见反馈，为软件建言献策提供宝贵的升级优化建议。</w:t>
            </w:r>
          </w:p>
          <w:p w14:paraId="7A2E43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（4）检查更新：当系统有新版本升级时可远程自动更新升级APP版本功能。</w:t>
            </w:r>
          </w:p>
          <w:p w14:paraId="6D81A6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、软件资质证明</w:t>
            </w:r>
          </w:p>
          <w:p w14:paraId="13FBD5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1.所提供的系统须具备自主知识产权，提供有自主知识产权证书证明文件，提供软件著作权证书或软件产品证书；</w:t>
            </w:r>
          </w:p>
          <w:p w14:paraId="03C4BBF9">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★2.所提供的系统须支持国产操作系统使用并提供国家认可的第三方检测机构出具的带有CNAS或CMA认证的产品检测报告用以证明。</w:t>
            </w:r>
          </w:p>
        </w:tc>
        <w:tc>
          <w:tcPr>
            <w:tcW w:w="911" w:type="dxa"/>
            <w:vAlign w:val="center"/>
          </w:tcPr>
          <w:p w14:paraId="6595D222">
            <w:pPr>
              <w:widowControl/>
              <w:spacing w:line="240" w:lineRule="auto"/>
              <w:jc w:val="center"/>
              <w:rPr>
                <w:rFonts w:hint="eastAsia" w:cs="宋体" w:asciiTheme="minorEastAsia" w:hAnsiTheme="minorEastAsia" w:eastAsiaTheme="minorEastAsia"/>
                <w:b/>
                <w:bCs/>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0B0D7E90">
            <w:pPr>
              <w:widowControl/>
              <w:spacing w:line="240" w:lineRule="auto"/>
              <w:jc w:val="center"/>
              <w:rPr>
                <w:rFonts w:hint="default" w:cs="宋体" w:asciiTheme="minorEastAsia" w:hAnsiTheme="minorEastAsia" w:eastAsiaTheme="minorEastAsia"/>
                <w:b/>
                <w:bCs/>
                <w:color w:val="auto"/>
                <w:kern w:val="0"/>
                <w:szCs w:val="24"/>
                <w:lang w:val="en-US" w:eastAsia="zh-CN"/>
              </w:rPr>
            </w:pPr>
            <w:r>
              <w:rPr>
                <w:rFonts w:hint="eastAsia" w:cs="宋体" w:asciiTheme="minorEastAsia" w:hAnsiTheme="minorEastAsia" w:eastAsiaTheme="minorEastAsia"/>
                <w:b/>
                <w:bCs/>
                <w:color w:val="auto"/>
                <w:kern w:val="0"/>
                <w:szCs w:val="24"/>
                <w:lang w:val="en-US" w:eastAsia="zh-CN"/>
              </w:rPr>
              <w:t>套</w:t>
            </w:r>
          </w:p>
        </w:tc>
      </w:tr>
      <w:tr w14:paraId="439D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82C2E2E">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2</w:t>
            </w:r>
          </w:p>
        </w:tc>
        <w:tc>
          <w:tcPr>
            <w:tcW w:w="1333" w:type="dxa"/>
            <w:vAlign w:val="center"/>
          </w:tcPr>
          <w:p w14:paraId="7276B1E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重型货架-主架</w:t>
            </w:r>
          </w:p>
        </w:tc>
        <w:tc>
          <w:tcPr>
            <w:tcW w:w="5023" w:type="dxa"/>
            <w:vAlign w:val="center"/>
          </w:tcPr>
          <w:p w14:paraId="0314FD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3FA7C8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1、类型与用途：重型货架，用于智能警用装备库（含应急物资库）重载存储及智能定位指引，适配智能装备管理系统应用场景；</w:t>
            </w:r>
          </w:p>
          <w:p w14:paraId="0BBBDA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2、外形尺寸：单组货架外形尺寸2450mm×1000mm×2600mm（长×宽×高），加工尺寸允许偏差≤±5mm，并支持根据库房实际布局进行适当定制；</w:t>
            </w:r>
          </w:p>
          <w:p w14:paraId="7EF716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3、结构形式：立柱采用一体成型结构，双立柱与三层横梁组合成独立主架系统，可独立形成存储货位；</w:t>
            </w:r>
          </w:p>
          <w:p w14:paraId="0EBB0D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4、材质要求：立柱、横梁及均采用优质高强度冷轧钢板（材质≥Q235B或同等级标准），立柱板厚≥2.0mm，横梁板厚≥1.5mm；</w:t>
            </w:r>
          </w:p>
          <w:p w14:paraId="08EE7F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★5、表面工艺（投标人须提供国家认可的第三方检测机构出具的带有CNAS或CMA认证的产品检测报告）：</w:t>
            </w:r>
          </w:p>
          <w:p w14:paraId="45BF74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（1）货架表面处理采用静电喷涂工艺，涂层均匀，厚度平均值≥65μm，薄处厚度平均值≥45；</w:t>
            </w:r>
          </w:p>
          <w:p w14:paraId="294D2FE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（2）涂层表面质量：喷涂表面不应有明显的针孔、缩孔和明显的色差出现；有涂层的零部件涂层表面应平整圆滑，无露底和影响外观的流挂气泡、皱纹、杂质等缺陷；</w:t>
            </w:r>
          </w:p>
          <w:p w14:paraId="5A612B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（3）涂层硬度：涂层硬度应不低于GB/T6739中对铅笔硬度H级的硬度；</w:t>
            </w:r>
          </w:p>
          <w:p w14:paraId="587B3F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★6、垂直载荷作用下刚度强度和稳定性要求（投标人须提供国家认可的第三方检测机构出具的带有CNAS或CMA认证的产品检测报告）：</w:t>
            </w:r>
          </w:p>
          <w:p w14:paraId="0485BD2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（1）在最大载荷下，横梁的挠度应小于有效列口尺寸的1/300：</w:t>
            </w:r>
          </w:p>
          <w:p w14:paraId="28D7A0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（2）在1.5倍额定载荷作用下，横梁与立柱的结合部不应发生失去原来功能的变形：</w:t>
            </w:r>
          </w:p>
          <w:p w14:paraId="3FC031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（3）在1.5倍额定载荷作用下，横梁不应发生失去原来功能的变形：</w:t>
            </w:r>
          </w:p>
          <w:p w14:paraId="092A2E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（4）在1.5倍额定载荷作用下，立柱片不应发生失去原来功能的变形：</w:t>
            </w:r>
          </w:p>
          <w:p w14:paraId="32C83F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7、重量要求：单组货架自重≥55kg，在满足承重及稳定性要求的前提下，结构设计合理，不得为减重而削减钢材用量或降低板材厚度；</w:t>
            </w:r>
          </w:p>
          <w:p w14:paraId="57E957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8、承重能力：单架整体静态承重能力≥1000kg，在额定载荷下结构无明显变形、无焊缝开裂、无连接松脱，满足长期安全使用要求；</w:t>
            </w:r>
          </w:p>
          <w:p w14:paraId="1E700C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9、安装方式：立柱与横梁采用双排卡扣式连接结构，卡扣插接牢固，配合安全销或锁扣防脱设计，无需现场焊接；整体装配稳固可靠，货架安装后整体稳定性良好，不得有明显晃动。</w:t>
            </w:r>
          </w:p>
          <w:p w14:paraId="6F674B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10、装饰与标识：根据库房装备货架的排列按采购人需求在每列货架的顶端主架上的正面配备定制装饰面板，用于统一标注架体编号、库房信息或货位信息，标识内容清晰可见，支持与库房编码体系相对应；</w:t>
            </w:r>
          </w:p>
          <w:p w14:paraId="000135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11、表面配色：整体采用蓝色边框+白色配色方案，颜色均匀一致；如有需要，应支持配色方案定制，但不得降低喷涂质量及防腐性能；</w:t>
            </w:r>
          </w:p>
          <w:p w14:paraId="76C624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12、LED指示灯配置：根据库房装备货架的排列按需求在每列货架的顶端主架上配置高亮LED指示灯，用于指引快速定位目标货位；指示灯安装牢固，亮度满足在库房光照条件下的清晰可见要求；</w:t>
            </w:r>
          </w:p>
          <w:p w14:paraId="5705954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13、顶部指引灯配置：货架顶部配置旋转指引灯，用于对目标架体进行快速定位指示；指引灯工作状态稳定，支持与系统联动控制，适应库房长期使用环境；</w:t>
            </w:r>
          </w:p>
          <w:p w14:paraId="309A3A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14、电气与接口要求：LED指示灯及顶部指引灯供电电压、功率及控制接口应符合国家相关电气安全标准，支持通过控制器或总线方式接入上位系统，预留信号接口，便于集中控制与维护；</w:t>
            </w:r>
          </w:p>
          <w:p w14:paraId="318B1964">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15、系统对接能力：货架上电气与指示装置须支持与装备管理系统对接（须提供系统截图提供证明），提供标准化通讯接口或协议（如TCP/IP、RS485等），可通过系统下发指令实现指定货架、指定层位或指定格位的指示灯点亮，用于配合装备出入库业务流程。</w:t>
            </w:r>
          </w:p>
        </w:tc>
        <w:tc>
          <w:tcPr>
            <w:tcW w:w="911" w:type="dxa"/>
            <w:vAlign w:val="center"/>
          </w:tcPr>
          <w:p w14:paraId="2E76739F">
            <w:pPr>
              <w:widowControl/>
              <w:spacing w:line="240" w:lineRule="auto"/>
              <w:jc w:val="center"/>
              <w:rPr>
                <w:rFonts w:hint="default" w:eastAsia="宋体"/>
                <w:color w:val="auto"/>
                <w:vertAlign w:val="baseline"/>
                <w:lang w:val="en-US" w:eastAsia="zh-CN"/>
              </w:rPr>
            </w:pPr>
            <w:r>
              <w:rPr>
                <w:rFonts w:hint="eastAsia"/>
                <w:color w:val="auto"/>
                <w:vertAlign w:val="baseline"/>
                <w:lang w:val="en-US" w:eastAsia="zh-CN"/>
              </w:rPr>
              <w:t>16</w:t>
            </w:r>
          </w:p>
        </w:tc>
        <w:tc>
          <w:tcPr>
            <w:tcW w:w="831" w:type="dxa"/>
            <w:vAlign w:val="center"/>
          </w:tcPr>
          <w:p w14:paraId="6CC059B5">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组</w:t>
            </w:r>
          </w:p>
        </w:tc>
      </w:tr>
      <w:tr w14:paraId="6216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9AA0D8C">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3</w:t>
            </w:r>
          </w:p>
        </w:tc>
        <w:tc>
          <w:tcPr>
            <w:tcW w:w="1333" w:type="dxa"/>
            <w:vAlign w:val="center"/>
          </w:tcPr>
          <w:p w14:paraId="0456805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横梁式货架-副架</w:t>
            </w:r>
          </w:p>
        </w:tc>
        <w:tc>
          <w:tcPr>
            <w:tcW w:w="5023" w:type="dxa"/>
            <w:vAlign w:val="center"/>
          </w:tcPr>
          <w:p w14:paraId="05E98B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3F0DDF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1、类型与用途：重型货架，用于智能警用装备库（含应急物资库）重载存储及智能定位指引，适配智能装备管理系统应用场景；</w:t>
            </w:r>
          </w:p>
          <w:p w14:paraId="4D07E0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2、外形尺寸：单组货架外形尺寸2450mm×1000mm×2600mm（长×宽×高），加工尺寸允许偏差≤±5mm，并支持根据库房实际布局进行适当定制；</w:t>
            </w:r>
          </w:p>
          <w:p w14:paraId="039E7FA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3、结构形式：采用一体成型结构，横梁挂靠与主架一侧立柱形成完整货架副架结构；</w:t>
            </w:r>
          </w:p>
          <w:p w14:paraId="477CE9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4、材质要求：立柱、横梁及层板均采用优质高强度冷轧钢板（材质≥Q235B或同等级标准），立柱板厚≥2.0mm，横梁板厚≥1.5mm；</w:t>
            </w:r>
          </w:p>
          <w:p w14:paraId="0C98E1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★5、表面工艺（投标人须提供国家认可的第三方检测机构出具的带有CNAS或CMA认证的产品检测报告）：</w:t>
            </w:r>
          </w:p>
          <w:p w14:paraId="0CFABEB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（1）货架表面处理采用环氧树脂粉末静电喷涂工艺，涂层均匀，厚度平均值≥65μm，薄处厚度平均值≥45；</w:t>
            </w:r>
          </w:p>
          <w:p w14:paraId="35510C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（2）涂层表面质量：喷涂表面不应有明显的针孔、缩孔和明显的色差出现；有涂层的零部件涂层表面应平整圆滑，无露底和影响外观的流挂气泡、皱纹、杂质等缺陷；</w:t>
            </w:r>
          </w:p>
          <w:p w14:paraId="27EC8D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（3）涂层硬度：涂层硬度应不低于GB/T6739中对铅笔硬度H级的硬度；</w:t>
            </w:r>
          </w:p>
          <w:p w14:paraId="12D606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★6、垂直载荷作用下刚度强度和稳定性要求（投标人须提供国家认可的第三方检测机构出具的带有CNAS或CMA认证的产品检测报告）：</w:t>
            </w:r>
          </w:p>
          <w:p w14:paraId="47CB47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（1）在最大载荷下，横梁的挠度应小于有效列口尺寸的1/300：</w:t>
            </w:r>
          </w:p>
          <w:p w14:paraId="15878D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（2）在1.5倍额定载荷作用下，横梁与立柱的结合部不应发生失去原来功能的变形：</w:t>
            </w:r>
          </w:p>
          <w:p w14:paraId="3F1F0F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（3）在1.5倍额定载荷作用下，横梁不应发生失去原来功能的变形：</w:t>
            </w:r>
          </w:p>
          <w:p w14:paraId="7C788EB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1.5倍额定载荷作用下，立柱片不应发生失去原来功能的变形：6、结构设计要求：装备架整体采用重型桁架式结构设计，立柱与横梁连接方式为螺栓连接与焊接双重加固，确保在重载情况下结构稳定、安全可靠，不得出现晃动、明显变形等情况；</w:t>
            </w:r>
          </w:p>
          <w:p w14:paraId="154935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7、重量要求：单组货架自重≥50kg，在满足承重及稳定性要求的前提下，结构设计合理，不得为减重而削减钢材用量或降低板材厚度；</w:t>
            </w:r>
          </w:p>
          <w:p w14:paraId="2337C0D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8、承重能力：单架整体静态承重能力≥1000kg，在额定载荷下结构无明显变形、无焊缝开裂、无连接松脱，满足长期安全使用要求；</w:t>
            </w:r>
          </w:p>
          <w:p w14:paraId="4FC9E6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9、安装方式：立柱与横梁采用双排卡扣式连接结构，卡扣插接牢固，配合安全销或锁扣防脱设计，无需现场焊接；整体装配稳固可靠，货架安装后整体稳定性良好，不得有明显晃动。</w:t>
            </w:r>
          </w:p>
          <w:p w14:paraId="62C08F6D">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10、表面配色：整体采用蓝色边框+白色（或根据实际需求进行定制）配色方案，颜色均匀一致；如有需要，应支持配色方案定制，但不得降低喷涂质量及防腐性能。</w:t>
            </w:r>
          </w:p>
        </w:tc>
        <w:tc>
          <w:tcPr>
            <w:tcW w:w="911" w:type="dxa"/>
            <w:vAlign w:val="center"/>
          </w:tcPr>
          <w:p w14:paraId="5178FDED">
            <w:pPr>
              <w:widowControl/>
              <w:spacing w:line="240" w:lineRule="auto"/>
              <w:jc w:val="center"/>
              <w:rPr>
                <w:rFonts w:hint="default" w:eastAsia="宋体"/>
                <w:color w:val="auto"/>
                <w:vertAlign w:val="baseline"/>
                <w:lang w:val="en-US" w:eastAsia="zh-CN"/>
              </w:rPr>
            </w:pPr>
            <w:r>
              <w:rPr>
                <w:rFonts w:hint="eastAsia"/>
                <w:color w:val="auto"/>
                <w:vertAlign w:val="baseline"/>
                <w:lang w:val="en-US" w:eastAsia="zh-CN"/>
              </w:rPr>
              <w:t>49</w:t>
            </w:r>
          </w:p>
        </w:tc>
        <w:tc>
          <w:tcPr>
            <w:tcW w:w="831" w:type="dxa"/>
            <w:vAlign w:val="center"/>
          </w:tcPr>
          <w:p w14:paraId="6E8E2DAE">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组</w:t>
            </w:r>
          </w:p>
        </w:tc>
      </w:tr>
      <w:tr w14:paraId="18E2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5B6137E">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4</w:t>
            </w:r>
          </w:p>
        </w:tc>
        <w:tc>
          <w:tcPr>
            <w:tcW w:w="1333" w:type="dxa"/>
            <w:vAlign w:val="center"/>
          </w:tcPr>
          <w:p w14:paraId="50C740D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隔板货架-主架</w:t>
            </w:r>
          </w:p>
        </w:tc>
        <w:tc>
          <w:tcPr>
            <w:tcW w:w="5023" w:type="dxa"/>
            <w:vAlign w:val="center"/>
          </w:tcPr>
          <w:p w14:paraId="494E8FBB">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功能参数要求：</w:t>
            </w:r>
          </w:p>
          <w:p w14:paraId="6C82AAE2">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1、尺寸要求：单组架体外形尺寸长度2000mm，宽度600mm，高度2000mm；层数3层。层间距需支持调节，最小层间距≤100mm，最大层间距≥500mm，以适应不同规格防暴盾牌、重型侦查设备等特种装备的摆放需求；</w:t>
            </w:r>
          </w:p>
          <w:p w14:paraId="59CD574F">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2、承载能力要求：单层层板静态承重能力≥300kg/层，单组立柱静态承重能力≥1500kg/组，在额定载荷下长期使用不产生明显变形、焊缝开裂或结构失效，确保防暴盾牌、重型侦查装备等高重量特种装备的安全存储；</w:t>
            </w:r>
          </w:p>
          <w:p w14:paraId="71003FF4">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3、主框架材质要求：主框架立柱、横梁等承力构件采用优质热轧工字钢或性能≥优质热轧工字钢的型材，板材厚度≥2.0mm，具备较高抗弯、抗压强度，满足重载工况要求；</w:t>
            </w:r>
          </w:p>
          <w:p w14:paraId="43FCE2F7">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4、层板材质与工艺要求：层板采用加厚冷轧钢板或性能≥加厚冷轧钢板的材料，板材厚度≥1.0mm；层板结构应具备加强筋或等效加固结构，以提升整体承载能力和抗变形能力；</w:t>
            </w:r>
          </w:p>
          <w:p w14:paraId="35AA247A">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5、表面涂层硬度：涂层硬度应不低于GB/T6739中对铅笔硬度H级的硬度；</w:t>
            </w:r>
          </w:p>
          <w:p w14:paraId="59E0371C">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6、结构设计要求：装备架整体采用重型桁架式结构设计，立柱与横梁连接方式为螺栓连接与焊接双重加固，确保在重载情况下结构稳定、安全可靠，不得出现晃动、明显变形等情况；</w:t>
            </w:r>
          </w:p>
          <w:p w14:paraId="73C6F2DE">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7、安装方式：立柱与横梁采用双排卡扣式连接结构，卡扣插接牢固，配合安全销或锁扣防脱设计，无需现场焊接；整体装配稳固可靠，货架安装后整体稳定性良好，不得有明显晃动。</w:t>
            </w:r>
          </w:p>
          <w:p w14:paraId="40E03094">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8、层板形式与取用便捷性要求：装备架应配置可抽拉式层板或托盘结构，便于重型特种装备的推拉取放操作；部分层板须支持定制为倾斜式结构，用于防暴盾牌等特定装备存放，以提高装备取用效率与安全性；</w:t>
            </w:r>
          </w:p>
          <w:p w14:paraId="1645E702">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9、整体工艺质量要求：焊接部位焊缝应饱满、连续、无明显咬边、气孔、夹渣等缺陷，不得存在虚焊、漏焊现象；各连接部件配合应紧固可靠，无明显毛刺、锐角，保证人员操作安全；</w:t>
            </w:r>
          </w:p>
          <w:p w14:paraId="599423F1">
            <w:pPr>
              <w:keepNext w:val="0"/>
              <w:keepLines w:val="0"/>
              <w:widowControl/>
              <w:suppressLineNumbers w:val="0"/>
              <w:jc w:val="left"/>
              <w:textAlignment w:val="center"/>
              <w:rPr>
                <w:color w:val="auto"/>
                <w:vertAlign w:val="baseline"/>
              </w:rPr>
            </w:pPr>
            <w:r>
              <w:rPr>
                <w:rFonts w:hint="default" w:ascii="Arial" w:hAnsi="Arial" w:eastAsia="宋体" w:cs="Arial"/>
                <w:i w:val="0"/>
                <w:iCs w:val="0"/>
                <w:color w:val="auto"/>
                <w:kern w:val="0"/>
                <w:sz w:val="20"/>
                <w:szCs w:val="20"/>
                <w:u w:val="none"/>
                <w:lang w:val="en-US" w:eastAsia="zh-CN" w:bidi="ar"/>
              </w:rPr>
              <w:t>10、适用场景说明：装备架整体结构与工艺须适用于公安机关装备库房、特警器材库、应急物资仓库等场景，能够满足长期高频次取放、防暴、防护与侦查类高精尖装备的集中存储管理需求。</w:t>
            </w:r>
          </w:p>
        </w:tc>
        <w:tc>
          <w:tcPr>
            <w:tcW w:w="911" w:type="dxa"/>
            <w:vAlign w:val="center"/>
          </w:tcPr>
          <w:p w14:paraId="7841A5C6">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4</w:t>
            </w:r>
          </w:p>
        </w:tc>
        <w:tc>
          <w:tcPr>
            <w:tcW w:w="831" w:type="dxa"/>
            <w:vAlign w:val="center"/>
          </w:tcPr>
          <w:p w14:paraId="534B071F">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组</w:t>
            </w:r>
          </w:p>
        </w:tc>
      </w:tr>
      <w:tr w14:paraId="488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AA0F652">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5</w:t>
            </w:r>
          </w:p>
        </w:tc>
        <w:tc>
          <w:tcPr>
            <w:tcW w:w="1333" w:type="dxa"/>
            <w:vAlign w:val="center"/>
          </w:tcPr>
          <w:p w14:paraId="564155E5">
            <w:pPr>
              <w:jc w:val="center"/>
              <w:rPr>
                <w:rFonts w:hint="default" w:eastAsia="宋体"/>
                <w:color w:val="auto"/>
                <w:vertAlign w:val="baseline"/>
                <w:lang w:val="en-US" w:eastAsia="zh-CN"/>
              </w:rPr>
            </w:pPr>
            <w:r>
              <w:rPr>
                <w:rFonts w:hint="eastAsia"/>
                <w:color w:val="auto"/>
                <w:vertAlign w:val="baseline"/>
                <w:lang w:val="en-US" w:eastAsia="zh-CN"/>
              </w:rPr>
              <w:t>隔板货架-副架</w:t>
            </w:r>
          </w:p>
        </w:tc>
        <w:tc>
          <w:tcPr>
            <w:tcW w:w="5023" w:type="dxa"/>
            <w:vAlign w:val="center"/>
          </w:tcPr>
          <w:p w14:paraId="3B0E72F6">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功能参数要求：</w:t>
            </w:r>
          </w:p>
          <w:p w14:paraId="5F224E54">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1、货架结构：层板式插接结构，免螺丝设计，便于快速安装与拆卸；</w:t>
            </w:r>
          </w:p>
          <w:p w14:paraId="15B56E39">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2、标准尺寸：每组长2000mm、宽600mm、高2000mm；</w:t>
            </w:r>
          </w:p>
          <w:p w14:paraId="7DF1EC2D">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3、层板配置：4层，层高支持按50mm间距调节；</w:t>
            </w:r>
          </w:p>
          <w:p w14:paraId="51B5A93C">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4、立柱规格：80×40mm角钢，厚度≥1.5mm，冲孔设计；</w:t>
            </w:r>
          </w:p>
          <w:p w14:paraId="4F89E1B7">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5、横梁规格：P型钢结构，厚度≥1.2mm，卡扣式连接；</w:t>
            </w:r>
          </w:p>
          <w:p w14:paraId="07588541">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6、层板材质：优质冷轧钢板，厚度≥0.7mm，底部加筋处理；</w:t>
            </w:r>
          </w:p>
          <w:p w14:paraId="3F70A221">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7、单层承重：每层均布承重不低于500kg；</w:t>
            </w:r>
          </w:p>
          <w:p w14:paraId="390F533A">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8、整组承重：总承载能力不低于2000kg；</w:t>
            </w:r>
          </w:p>
          <w:p w14:paraId="31D0BA1C">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9、表面涂层硬度：涂层硬度应不低于GB/T6739中对铅笔硬度H级的硬度；</w:t>
            </w:r>
          </w:p>
          <w:p w14:paraId="790E6782">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10、颜色要求：标准灰白色，可按采购需求定制；</w:t>
            </w:r>
          </w:p>
          <w:p w14:paraId="31D20E52">
            <w:pPr>
              <w:keepNext w:val="0"/>
              <w:keepLines w:val="0"/>
              <w:widowControl/>
              <w:suppressLineNumbers w:val="0"/>
              <w:jc w:val="left"/>
              <w:textAlignment w:val="center"/>
              <w:rPr>
                <w:color w:val="auto"/>
                <w:vertAlign w:val="baseline"/>
              </w:rPr>
            </w:pPr>
            <w:r>
              <w:rPr>
                <w:rFonts w:hint="default" w:ascii="Arial" w:hAnsi="Arial" w:eastAsia="宋体" w:cs="Arial"/>
                <w:i w:val="0"/>
                <w:iCs w:val="0"/>
                <w:color w:val="auto"/>
                <w:kern w:val="0"/>
                <w:sz w:val="20"/>
                <w:szCs w:val="20"/>
                <w:u w:val="none"/>
                <w:lang w:val="en-US" w:eastAsia="zh-CN" w:bidi="ar"/>
              </w:rPr>
              <w:t>11、适用场景说明：装备架整体结构与工艺须适用于公安机关装备库房、特警器材库、应急物资仓库等场景，能够满足长期高频次取放、防暴、防护与侦查类高精尖装备的集中存储管理需求。</w:t>
            </w:r>
          </w:p>
        </w:tc>
        <w:tc>
          <w:tcPr>
            <w:tcW w:w="911" w:type="dxa"/>
            <w:vAlign w:val="center"/>
          </w:tcPr>
          <w:p w14:paraId="6BF3DB53">
            <w:pPr>
              <w:widowControl/>
              <w:spacing w:line="240" w:lineRule="auto"/>
              <w:jc w:val="center"/>
              <w:rPr>
                <w:rFonts w:hint="default" w:eastAsia="宋体"/>
                <w:color w:val="auto"/>
                <w:vertAlign w:val="baseline"/>
                <w:lang w:val="en-US" w:eastAsia="zh-CN"/>
              </w:rPr>
            </w:pPr>
            <w:r>
              <w:rPr>
                <w:rFonts w:hint="eastAsia"/>
                <w:color w:val="auto"/>
                <w:vertAlign w:val="baseline"/>
                <w:lang w:val="en-US" w:eastAsia="zh-CN"/>
              </w:rPr>
              <w:t>26</w:t>
            </w:r>
          </w:p>
        </w:tc>
        <w:tc>
          <w:tcPr>
            <w:tcW w:w="831" w:type="dxa"/>
            <w:vAlign w:val="center"/>
          </w:tcPr>
          <w:p w14:paraId="2607A2CF">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组</w:t>
            </w:r>
          </w:p>
        </w:tc>
      </w:tr>
      <w:tr w14:paraId="3F21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B2E3FD2">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6</w:t>
            </w:r>
          </w:p>
        </w:tc>
        <w:tc>
          <w:tcPr>
            <w:tcW w:w="1333" w:type="dxa"/>
            <w:vAlign w:val="center"/>
          </w:tcPr>
          <w:p w14:paraId="53BFFC36">
            <w:pPr>
              <w:jc w:val="center"/>
              <w:rPr>
                <w:rFonts w:hint="default" w:eastAsia="宋体"/>
                <w:color w:val="auto"/>
                <w:vertAlign w:val="baseline"/>
                <w:lang w:val="en-US" w:eastAsia="zh-CN"/>
              </w:rPr>
            </w:pPr>
            <w:r>
              <w:rPr>
                <w:rFonts w:hint="eastAsia"/>
                <w:color w:val="auto"/>
                <w:vertAlign w:val="baseline"/>
                <w:lang w:val="en-US" w:eastAsia="zh-CN"/>
              </w:rPr>
              <w:t>智能装备货架面板</w:t>
            </w:r>
          </w:p>
        </w:tc>
        <w:tc>
          <w:tcPr>
            <w:tcW w:w="5023" w:type="dxa"/>
            <w:vAlign w:val="center"/>
          </w:tcPr>
          <w:p w14:paraId="18E1D843">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功能参数要求：</w:t>
            </w:r>
          </w:p>
          <w:p w14:paraId="73A46C1D">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1、设备类型：智能装备货架信息面板，用于安装于智能装备货架或通道位置，实现装备信息展示、触控操作、系统联动及装备充电等综合功能；</w:t>
            </w:r>
          </w:p>
          <w:p w14:paraId="05011EEF">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2、屏幕尺寸：面板显示屏对角线尺寸≥21.5英寸，采用工业级液晶显示屏，满足长时间连续运行需求；</w:t>
            </w:r>
          </w:p>
          <w:p w14:paraId="2A8BAB39">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3、分辨率与显示效果：屏幕分辨率≥1920×1080（1080P），显示画面应清晰、稳定，无明显坏点、亮线、闪屏等缺陷；</w:t>
            </w:r>
          </w:p>
          <w:p w14:paraId="51870FD2">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4、触摸技术：面板须采用投射式电容触摸技术（电容触摸屏），支持准确、灵敏触控操作，具备良好的防误触性能；</w:t>
            </w:r>
          </w:p>
          <w:p w14:paraId="1EABF090">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5、触摸点数：面板须支持≥10点触控，可实现图片放大、缩小、滑动等多点触控操作，满足复杂人机交互需求；</w:t>
            </w:r>
          </w:p>
          <w:p w14:paraId="3C4A9596">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6、装备信息显示功能：面板须能显示本排智能装备架上各装备的编号、装备名称、装备数量等关键信息，并支持按装备、货位等维度查询显示；</w:t>
            </w:r>
          </w:p>
          <w:p w14:paraId="4C446652">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7、通讯与接口配置：面板须至少具备以下接口配置：DC12V电源接口1个、RJ45网络接口1个、USB接口≥2个、HDMI接口1个，以满足网络通信、外设接入和扩展显示需求；</w:t>
            </w:r>
          </w:p>
          <w:p w14:paraId="11B4E3B1">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8、电源要求：面板供电方式为输入AC220V，输出DC12V，输出电流≥1A，电源适配器须符合国家安全标准，具备过压、过流等基础防护功能；</w:t>
            </w:r>
          </w:p>
          <w:p w14:paraId="48D59A97">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9、结构设计：整机结构须采用冷轧钢板设计，外壳无锐角、无毛刺，整体外观超薄轻便，满足装备库房场景下的安全、美观与易安装要求；</w:t>
            </w:r>
          </w:p>
          <w:p w14:paraId="3156747C">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★10、操作系统与适配：面板内置操作系统支持国产操作系统运行；（投标人须提供国家认可的第三方检测机构出具的带有CNAS或CMA认证的产品检测报告体现支持国产操作系统的检测报告）；</w:t>
            </w:r>
          </w:p>
          <w:p w14:paraId="6192F917">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11、内置应用软件功能：面板需预装与装备管理系统联动的应用软件，当发生装备出库或入库操作时，可实时显示对应的领用/归还信息及提示内容；操作完成后，终端应自动更新展示的装备数据。同时，面板须支持用户直接在终端上查询对应装备架上装备的编号、名称、数量及其他关联信息；</w:t>
            </w:r>
          </w:p>
          <w:p w14:paraId="69E9814C">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★12、检索提醒功能：当在智能面板上进行检索查找装备时，对应面板呼吸灯提醒;（投标人须提供国家认可的第三方检测机构出具的带有CNAS或CMA认证的产品检测报告）；</w:t>
            </w:r>
          </w:p>
          <w:p w14:paraId="5C9FA247">
            <w:pPr>
              <w:keepNext w:val="0"/>
              <w:keepLines w:val="0"/>
              <w:widowControl/>
              <w:suppressLineNumbers w:val="0"/>
              <w:jc w:val="left"/>
              <w:textAlignment w:val="center"/>
              <w:rPr>
                <w:rFonts w:hint="default" w:ascii="Arial" w:hAnsi="Arial" w:eastAsia="宋体" w:cs="Arial"/>
                <w:i w:val="0"/>
                <w:iCs w:val="0"/>
                <w:color w:val="auto"/>
                <w:kern w:val="0"/>
                <w:sz w:val="20"/>
                <w:szCs w:val="20"/>
                <w:u w:val="none"/>
                <w:lang w:val="en-US" w:eastAsia="zh-CN" w:bidi="ar"/>
              </w:rPr>
            </w:pPr>
            <w:r>
              <w:rPr>
                <w:rFonts w:hint="default" w:ascii="Arial" w:hAnsi="Arial" w:eastAsia="宋体" w:cs="Arial"/>
                <w:i w:val="0"/>
                <w:iCs w:val="0"/>
                <w:color w:val="auto"/>
                <w:kern w:val="0"/>
                <w:sz w:val="20"/>
                <w:szCs w:val="20"/>
                <w:u w:val="none"/>
                <w:lang w:val="en-US" w:eastAsia="zh-CN" w:bidi="ar"/>
              </w:rPr>
              <w:t>★13、充电功能：货架智能面板可为对讲机，手电等装备充电,2只插座，每只插座接口含2个USB充电接口，支持充电保护功能，当设备充满会自动停止充电。（投标人须提供国家认可的第三方检测机构出具的带有CNAS或CMA认证的产品检测报告）；</w:t>
            </w:r>
          </w:p>
          <w:p w14:paraId="757CB715">
            <w:pPr>
              <w:keepNext w:val="0"/>
              <w:keepLines w:val="0"/>
              <w:widowControl/>
              <w:suppressLineNumbers w:val="0"/>
              <w:jc w:val="left"/>
              <w:textAlignment w:val="center"/>
              <w:rPr>
                <w:color w:val="auto"/>
                <w:vertAlign w:val="baseline"/>
              </w:rPr>
            </w:pPr>
            <w:r>
              <w:rPr>
                <w:rFonts w:hint="default" w:ascii="Arial" w:hAnsi="Arial" w:eastAsia="宋体" w:cs="Arial"/>
                <w:i w:val="0"/>
                <w:iCs w:val="0"/>
                <w:color w:val="auto"/>
                <w:kern w:val="0"/>
                <w:sz w:val="20"/>
                <w:szCs w:val="20"/>
                <w:u w:val="none"/>
                <w:lang w:val="en-US" w:eastAsia="zh-CN" w:bidi="ar"/>
              </w:rPr>
              <w:t>14、系统集成能力：面板及其软件须预留标准化接口，支持与现有或拟建的智能装备管理系统、智慧警务保障平台及相关物联设备进行数据交互和联动控制，实现装备信息展示、查询、预警及出入库业务流程的协同应用。</w:t>
            </w:r>
          </w:p>
        </w:tc>
        <w:tc>
          <w:tcPr>
            <w:tcW w:w="911" w:type="dxa"/>
            <w:vAlign w:val="center"/>
          </w:tcPr>
          <w:p w14:paraId="514DE026">
            <w:pPr>
              <w:widowControl/>
              <w:spacing w:line="240" w:lineRule="auto"/>
              <w:jc w:val="center"/>
              <w:rPr>
                <w:rFonts w:hint="default" w:eastAsia="宋体"/>
                <w:color w:val="auto"/>
                <w:vertAlign w:val="baseline"/>
                <w:lang w:val="en-US" w:eastAsia="zh-CN"/>
              </w:rPr>
            </w:pPr>
            <w:r>
              <w:rPr>
                <w:rFonts w:hint="eastAsia"/>
                <w:color w:val="auto"/>
                <w:vertAlign w:val="baseline"/>
                <w:lang w:val="en-US" w:eastAsia="zh-CN"/>
              </w:rPr>
              <w:t>11</w:t>
            </w:r>
          </w:p>
        </w:tc>
        <w:tc>
          <w:tcPr>
            <w:tcW w:w="831" w:type="dxa"/>
            <w:vAlign w:val="center"/>
          </w:tcPr>
          <w:p w14:paraId="5032C026">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套</w:t>
            </w:r>
          </w:p>
        </w:tc>
      </w:tr>
      <w:tr w14:paraId="0B71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43CBB1E">
            <w:pPr>
              <w:pStyle w:val="70"/>
              <w:widowControl/>
              <w:numPr>
                <w:ilvl w:val="0"/>
                <w:numId w:val="0"/>
              </w:numPr>
              <w:spacing w:line="240" w:lineRule="auto"/>
              <w:ind w:leftChars="0" w:firstLine="240" w:firstLineChars="100"/>
              <w:jc w:val="both"/>
              <w:rPr>
                <w:rFonts w:hint="eastAsia" w:eastAsia="宋体"/>
                <w:color w:val="auto"/>
                <w:vertAlign w:val="baseline"/>
                <w:lang w:val="en-US" w:eastAsia="zh-CN"/>
              </w:rPr>
            </w:pPr>
            <w:r>
              <w:rPr>
                <w:rFonts w:hint="eastAsia"/>
                <w:color w:val="auto"/>
                <w:vertAlign w:val="baseline"/>
                <w:lang w:val="en-US" w:eastAsia="zh-CN"/>
              </w:rPr>
              <w:t>7</w:t>
            </w:r>
          </w:p>
        </w:tc>
        <w:tc>
          <w:tcPr>
            <w:tcW w:w="1333" w:type="dxa"/>
            <w:vAlign w:val="center"/>
          </w:tcPr>
          <w:p w14:paraId="6DB1C7D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围板箱</w:t>
            </w:r>
          </w:p>
        </w:tc>
        <w:tc>
          <w:tcPr>
            <w:tcW w:w="5023" w:type="dxa"/>
            <w:vAlign w:val="center"/>
          </w:tcPr>
          <w:p w14:paraId="454E21F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7322C2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1、外部尺寸：1200*1000*780mm；</w:t>
            </w:r>
          </w:p>
          <w:p w14:paraId="7F9286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2、重量:约为25-35kg；</w:t>
            </w:r>
          </w:p>
          <w:p w14:paraId="3E7669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 采用优质高密度聚丙烯材料；</w:t>
            </w:r>
          </w:p>
          <w:p w14:paraId="714B71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4、承重: 动载≥1吨、静载≥4吨；</w:t>
            </w:r>
          </w:p>
          <w:p w14:paraId="36288A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5、箱体颜色：灰色/蓝色；</w:t>
            </w:r>
          </w:p>
          <w:p w14:paraId="4E13383E">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6、滚塑工艺一体成型，底部带有加强筋，便于运输能与叉车配合使用，多个箱体可以叠加使用，运输方便。</w:t>
            </w:r>
          </w:p>
        </w:tc>
        <w:tc>
          <w:tcPr>
            <w:tcW w:w="911" w:type="dxa"/>
            <w:vAlign w:val="center"/>
          </w:tcPr>
          <w:p w14:paraId="58DD69CE">
            <w:pPr>
              <w:keepNext w:val="0"/>
              <w:keepLines w:val="0"/>
              <w:widowControl/>
              <w:suppressLineNumbers w:val="0"/>
              <w:jc w:val="center"/>
              <w:textAlignment w:val="center"/>
              <w:rPr>
                <w:rFonts w:hint="default" w:eastAsia="宋体"/>
                <w:color w:val="auto"/>
                <w:vertAlign w:val="baseline"/>
                <w:lang w:val="en-US" w:eastAsia="zh-CN"/>
              </w:rPr>
            </w:pPr>
            <w:r>
              <w:rPr>
                <w:rFonts w:hint="eastAsia"/>
                <w:color w:val="auto"/>
                <w:vertAlign w:val="baseline"/>
                <w:lang w:val="en-US" w:eastAsia="zh-CN"/>
              </w:rPr>
              <w:t>300</w:t>
            </w:r>
          </w:p>
        </w:tc>
        <w:tc>
          <w:tcPr>
            <w:tcW w:w="831" w:type="dxa"/>
            <w:vAlign w:val="center"/>
          </w:tcPr>
          <w:p w14:paraId="6700E0CA">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个</w:t>
            </w:r>
          </w:p>
        </w:tc>
      </w:tr>
      <w:tr w14:paraId="5E4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D910E01">
            <w:pPr>
              <w:pStyle w:val="70"/>
              <w:widowControl/>
              <w:numPr>
                <w:ilvl w:val="0"/>
                <w:numId w:val="0"/>
              </w:numPr>
              <w:spacing w:line="240" w:lineRule="auto"/>
              <w:ind w:leftChars="0" w:firstLine="240" w:firstLineChars="100"/>
              <w:jc w:val="both"/>
              <w:rPr>
                <w:rFonts w:hint="eastAsia" w:eastAsia="宋体"/>
                <w:color w:val="auto"/>
                <w:vertAlign w:val="baseline"/>
                <w:lang w:val="en-US" w:eastAsia="zh-CN"/>
              </w:rPr>
            </w:pPr>
            <w:r>
              <w:rPr>
                <w:rFonts w:hint="eastAsia"/>
                <w:color w:val="auto"/>
                <w:vertAlign w:val="baseline"/>
                <w:lang w:val="en-US" w:eastAsia="zh-CN"/>
              </w:rPr>
              <w:t>8</w:t>
            </w:r>
          </w:p>
        </w:tc>
        <w:tc>
          <w:tcPr>
            <w:tcW w:w="1333" w:type="dxa"/>
            <w:vAlign w:val="center"/>
          </w:tcPr>
          <w:p w14:paraId="15F39D7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帐篷存储篮</w:t>
            </w:r>
          </w:p>
        </w:tc>
        <w:tc>
          <w:tcPr>
            <w:tcW w:w="5023" w:type="dxa"/>
            <w:vAlign w:val="center"/>
          </w:tcPr>
          <w:p w14:paraId="347B778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42ABAB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1、帐篷存储篮外部尺寸为：≥2000mm×1500mm×2000mm（长×宽×高），允许加工偏差≤±5mm;</w:t>
            </w:r>
          </w:p>
          <w:p w14:paraId="557479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2、帐篷存储篮内部有效尺寸：≥1900mm×1400mm×1900mm（长×宽×高），以确保满足帐篷等物资的存放需求；</w:t>
            </w:r>
          </w:p>
          <w:p w14:paraId="3C1F83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3、整体存放方式须支持堆垛式存放，最大支持≥2层；</w:t>
            </w:r>
          </w:p>
          <w:p w14:paraId="54FFB8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4、单组承载能力须≥500kg，在额定载荷下结构不得发生明显变形、焊缝开裂或失稳现象；</w:t>
            </w:r>
          </w:p>
          <w:p w14:paraId="14A7D1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5、主体框架须采用Q195高线作为原材料，经冷拔成型材，直径≥5.00mm；</w:t>
            </w:r>
          </w:p>
          <w:p w14:paraId="293C9C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6、网片须选用镀锌钢丝网，网孔均匀，结构坚固，能够有效防止帐篷等物资滑落，同时保证良好的通风条件；</w:t>
            </w:r>
          </w:p>
          <w:p w14:paraId="47540B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7、框架与网片之间须采用二氧化碳气体保护焊连接，焊缝须饱满连续，无虚焊、漏焊、咬边、裂纹等缺陷，确保整体结构牢固可靠；</w:t>
            </w:r>
          </w:p>
          <w:p w14:paraId="350701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8、帐篷存储篮整体须进行静电喷涂表面处理，涂层均匀、附着力强，无明显流挂、起泡、剥落现象，具备良好的防锈、耐磨性能，可适应多种仓储环境；</w:t>
            </w:r>
          </w:p>
          <w:p w14:paraId="008F56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9、整体结构设计须为多层立体存储形式，有效节省仓储空间，便于帐篷分类存放和日常管理；底部须设置托盘或加强支撑结构，以增强整体稳定性与承重能力；</w:t>
            </w:r>
          </w:p>
          <w:p w14:paraId="6C1B47AC">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10、主体框架颜色须为蓝色，网片颜色须为银灰色，整体色彩协调统一，利于库房规范化、标准化管理。</w:t>
            </w:r>
          </w:p>
        </w:tc>
        <w:tc>
          <w:tcPr>
            <w:tcW w:w="911" w:type="dxa"/>
            <w:vAlign w:val="center"/>
          </w:tcPr>
          <w:p w14:paraId="620E5745">
            <w:pPr>
              <w:keepNext w:val="0"/>
              <w:keepLines w:val="0"/>
              <w:widowControl/>
              <w:suppressLineNumbers w:val="0"/>
              <w:ind w:firstLine="240" w:firstLineChars="100"/>
              <w:jc w:val="both"/>
              <w:textAlignment w:val="center"/>
              <w:rPr>
                <w:rFonts w:hint="default" w:eastAsia="宋体"/>
                <w:color w:val="auto"/>
                <w:vertAlign w:val="baseline"/>
                <w:lang w:val="en-US" w:eastAsia="zh-CN"/>
              </w:rPr>
            </w:pPr>
            <w:r>
              <w:rPr>
                <w:rFonts w:hint="eastAsia"/>
                <w:color w:val="auto"/>
                <w:vertAlign w:val="baseline"/>
                <w:lang w:val="en-US" w:eastAsia="zh-CN"/>
              </w:rPr>
              <w:t>20</w:t>
            </w:r>
          </w:p>
        </w:tc>
        <w:tc>
          <w:tcPr>
            <w:tcW w:w="831" w:type="dxa"/>
            <w:vAlign w:val="center"/>
          </w:tcPr>
          <w:p w14:paraId="5211FA01">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个</w:t>
            </w:r>
          </w:p>
        </w:tc>
      </w:tr>
      <w:tr w14:paraId="010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9DAF29D">
            <w:pPr>
              <w:pStyle w:val="70"/>
              <w:widowControl/>
              <w:numPr>
                <w:ilvl w:val="0"/>
                <w:numId w:val="0"/>
              </w:numPr>
              <w:spacing w:line="240" w:lineRule="auto"/>
              <w:ind w:leftChars="0" w:firstLine="240" w:firstLineChars="100"/>
              <w:jc w:val="both"/>
              <w:rPr>
                <w:rFonts w:hint="eastAsia" w:eastAsia="宋体"/>
                <w:color w:val="auto"/>
                <w:vertAlign w:val="baseline"/>
                <w:lang w:val="en-US" w:eastAsia="zh-CN"/>
              </w:rPr>
            </w:pPr>
            <w:r>
              <w:rPr>
                <w:rFonts w:hint="eastAsia"/>
                <w:color w:val="auto"/>
                <w:vertAlign w:val="baseline"/>
                <w:lang w:val="en-US" w:eastAsia="zh-CN"/>
              </w:rPr>
              <w:t>9</w:t>
            </w:r>
          </w:p>
        </w:tc>
        <w:tc>
          <w:tcPr>
            <w:tcW w:w="1333" w:type="dxa"/>
            <w:vAlign w:val="center"/>
          </w:tcPr>
          <w:p w14:paraId="24351D1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冲锋舟转运架</w:t>
            </w:r>
          </w:p>
        </w:tc>
        <w:tc>
          <w:tcPr>
            <w:tcW w:w="5023" w:type="dxa"/>
            <w:vAlign w:val="center"/>
          </w:tcPr>
          <w:p w14:paraId="6C871CB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185B2A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1、冲锋舟转运架主体材质须采用Q235B热镀锌钢管，厚度≥1.5mm，具备良好的结构强度与防腐性能，能够适应长期室内外使用环境；</w:t>
            </w:r>
          </w:p>
          <w:p w14:paraId="2F6C50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2、转运架长度须可调节，能够适配2.5m、3m等常见规格公安应急冲锋舟；宽度调节范围须覆盖1.2m～1.5m；整体结构高度须约为0.4m，以确保底部具备适当离地间隙，满足叉车作业需求；</w:t>
            </w:r>
          </w:p>
          <w:p w14:paraId="4350F26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3、转运架静态承载能力须≥600kg，可满足充气式或半刚性冲锋舟及随带装备的总重需求；动态载荷性能须能够承受短途移动过程中的振动与轻微颠簸；</w:t>
            </w:r>
          </w:p>
          <w:p w14:paraId="52ACED0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4、转运架支撑梁须采用双层平行横梁结构，横梁间距＜0.3m，用于均匀分散舟体重量并提升整体结构强度；</w:t>
            </w:r>
          </w:p>
          <w:p w14:paraId="49F863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5、转运架须支持选配移动轮组，轮组配置须包括承载能力≥200kg/轮的高强度万向轮及刹车装置，提高现场搬运的灵活性与安全性；</w:t>
            </w:r>
          </w:p>
          <w:p w14:paraId="5C3CF1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6、转运架自重约为150kg（可根据实际尺寸变化有所增减），应保证在满足承载性能前提下具备合理的便携性与可移动性；</w:t>
            </w:r>
          </w:p>
          <w:p w14:paraId="5F8F973F">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7、转运架表面须采用静电喷涂处理工艺，喷涂颜色可选RAL7015灰色或海洋蓝等标准色，涂层应均匀牢固，无脱落、起皮、流挂现象，具备耐腐蚀与防刮擦性能。</w:t>
            </w:r>
          </w:p>
        </w:tc>
        <w:tc>
          <w:tcPr>
            <w:tcW w:w="911" w:type="dxa"/>
            <w:vAlign w:val="center"/>
          </w:tcPr>
          <w:p w14:paraId="03B420FB">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6</w:t>
            </w:r>
          </w:p>
        </w:tc>
        <w:tc>
          <w:tcPr>
            <w:tcW w:w="831" w:type="dxa"/>
            <w:vAlign w:val="center"/>
          </w:tcPr>
          <w:p w14:paraId="095D33E6">
            <w:pPr>
              <w:keepNext w:val="0"/>
              <w:keepLines w:val="0"/>
              <w:widowControl/>
              <w:suppressLineNumbers w:val="0"/>
              <w:jc w:val="center"/>
              <w:textAlignment w:val="center"/>
              <w:rPr>
                <w:rFonts w:hint="eastAsia" w:eastAsia="宋体"/>
                <w:color w:val="auto"/>
                <w:vertAlign w:val="baseline"/>
                <w:lang w:val="en-US" w:eastAsia="zh-CN"/>
              </w:rPr>
            </w:pPr>
            <w:r>
              <w:rPr>
                <w:rFonts w:hint="eastAsia"/>
                <w:color w:val="auto"/>
                <w:vertAlign w:val="baseline"/>
                <w:lang w:val="en-US" w:eastAsia="zh-CN"/>
              </w:rPr>
              <w:t>个</w:t>
            </w:r>
          </w:p>
        </w:tc>
      </w:tr>
      <w:tr w14:paraId="67A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F34F078">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10</w:t>
            </w:r>
          </w:p>
        </w:tc>
        <w:tc>
          <w:tcPr>
            <w:tcW w:w="1333" w:type="dxa"/>
            <w:vAlign w:val="center"/>
          </w:tcPr>
          <w:p w14:paraId="0B57917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异型铁锹、铁镐存储架</w:t>
            </w:r>
          </w:p>
        </w:tc>
        <w:tc>
          <w:tcPr>
            <w:tcW w:w="5023" w:type="dxa"/>
            <w:vAlign w:val="center"/>
          </w:tcPr>
          <w:p w14:paraId="1E144D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58F46F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1、异型铁锹、铁镐存储架整体长度须≥2600mm，并能满足拟存放铁锹、铁镐等工具数量的摆放需求；</w:t>
            </w:r>
          </w:p>
          <w:p w14:paraId="62D5FF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2、存储架整体宽度须≥600mm，应保证各工具之间具备足够横向间距，避免工具之间相互挤压、磕碰；</w:t>
            </w:r>
          </w:p>
          <w:p w14:paraId="1C5F184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3、存储架整体高度须≥1800mm，应满足铁锹、铁镐等工具垂直悬挂或放置的高度需求，并便于人员正常拿取和操作；</w:t>
            </w:r>
          </w:p>
          <w:p w14:paraId="22DFC5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4、存储架可根据工具数量及实际使用需求在标准的前提下进行合理设计；</w:t>
            </w:r>
          </w:p>
          <w:p w14:paraId="6556DC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5、存储架总悬挂/搁置位数量≥60个，可在满足上述数量要求的前提下根据实际需求适当增加；</w:t>
            </w:r>
          </w:p>
          <w:p w14:paraId="6C9158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6、用于悬挂或搁置工具的结构形式可采用挂钩、卡槽或其他具有同等固定效果的结构，须能有效固定工具手柄或工具本体，保证工具在正常使用及取放过程中不易滑落；</w:t>
            </w:r>
          </w:p>
          <w:p w14:paraId="0F6F8E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7、存储架整体采用冷轧钢板材质，厚度≥1.0mm；</w:t>
            </w:r>
          </w:p>
          <w:p w14:paraId="41986E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8、在满载状态下结构不得出现明显变形、焊缝开裂或松动，使用须安全可靠；</w:t>
            </w:r>
          </w:p>
          <w:p w14:paraId="031999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9、额定承载工况下结构须稳定，无整体变形、倾斜等安全隐患；</w:t>
            </w:r>
          </w:p>
          <w:p w14:paraId="4F5A03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10、存储架底部可配置万向脚轮或固定支脚；如配置脚轮，须具备可靠的制动（刹车）功能，在满载状态下移动及制动后存储架不应易晃动或倾倒；</w:t>
            </w:r>
          </w:p>
          <w:p w14:paraId="0B506D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11、存储架整体结构设计须满足日常使用条件下的强度与稳定性要求，在正常使用工况下不得出现明显结构安全隐患；</w:t>
            </w:r>
          </w:p>
          <w:p w14:paraId="6D8F5C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12、存储架整体颜色由采购人或使用单位统一确定，不作具体颜色限定，但应色彩清晰、标识明确，便于工具识别和管理；</w:t>
            </w:r>
          </w:p>
          <w:p w14:paraId="0E3635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13、金属部件表面须进行防锈、防腐处理（如静电喷涂、镀层或其他等效工艺），表面涂层或镀层须均匀、附着牢固，外观不得存在明显流挂、气泡、剥落、锈蚀等缺陷。</w:t>
            </w:r>
          </w:p>
          <w:p w14:paraId="72AC5CAE">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14、实配铁锹40把，铁镐20把。（可根据需求定制）。</w:t>
            </w:r>
          </w:p>
        </w:tc>
        <w:tc>
          <w:tcPr>
            <w:tcW w:w="911" w:type="dxa"/>
            <w:vAlign w:val="center"/>
          </w:tcPr>
          <w:p w14:paraId="20D69E31">
            <w:pPr>
              <w:keepNext w:val="0"/>
              <w:keepLines w:val="0"/>
              <w:widowControl/>
              <w:suppressLineNumbers w:val="0"/>
              <w:jc w:val="center"/>
              <w:textAlignment w:val="center"/>
              <w:rPr>
                <w:rFonts w:hint="eastAsia" w:eastAsia="宋体"/>
                <w:color w:val="auto"/>
                <w:vertAlign w:val="baseline"/>
                <w:lang w:val="en-US" w:eastAsia="zh-CN"/>
              </w:rPr>
            </w:pPr>
            <w:r>
              <w:rPr>
                <w:rFonts w:hint="eastAsia"/>
                <w:color w:val="auto"/>
                <w:vertAlign w:val="baseline"/>
                <w:lang w:val="en-US" w:eastAsia="zh-CN"/>
              </w:rPr>
              <w:t>6</w:t>
            </w:r>
          </w:p>
        </w:tc>
        <w:tc>
          <w:tcPr>
            <w:tcW w:w="831" w:type="dxa"/>
            <w:vAlign w:val="center"/>
          </w:tcPr>
          <w:p w14:paraId="302476D2">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个</w:t>
            </w:r>
          </w:p>
        </w:tc>
      </w:tr>
      <w:tr w14:paraId="710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12DE782">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11</w:t>
            </w:r>
          </w:p>
        </w:tc>
        <w:tc>
          <w:tcPr>
            <w:tcW w:w="1333" w:type="dxa"/>
            <w:vAlign w:val="center"/>
          </w:tcPr>
          <w:p w14:paraId="353D930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手持式装备管理终端</w:t>
            </w:r>
          </w:p>
        </w:tc>
        <w:tc>
          <w:tcPr>
            <w:tcW w:w="5023" w:type="dxa"/>
            <w:vAlign w:val="center"/>
          </w:tcPr>
          <w:p w14:paraId="7ACCEE5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6E0336F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1、终端处理器性能须≥4核，主频≥1.3GHz，确保装备管理应用的流畅运行能力；</w:t>
            </w:r>
          </w:p>
          <w:p w14:paraId="70105D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2、终端操作系统须为Android10.0及以上版本，并能兼容更高版本操作系统；</w:t>
            </w:r>
          </w:p>
          <w:p w14:paraId="6CB55A9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3、终端内存配置须≥16GBROM+2GBRAM，具备足够的存储与运行能力以满足装备管理需求；</w:t>
            </w:r>
          </w:p>
          <w:p w14:paraId="12C334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4、终端显示屏参考尺寸≥5.2英寸，采用IPS全高清屏幕，分辨率≥1920×1080；</w:t>
            </w:r>
          </w:p>
          <w:p w14:paraId="42924F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5、触控屏须为工业级电容触控屏，支持多点触控，支持戴手套操作，并可在湿手条件下正常触控操作；</w:t>
            </w:r>
          </w:p>
          <w:p w14:paraId="3CA31D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6、终端须配备后置摄像头，像素≥800万，支持自动对焦功能，并配备LED补光灯；</w:t>
            </w:r>
          </w:p>
          <w:p w14:paraId="5590B4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7、终端防护等级须达到IP65或以上，具备防尘、防水能力，适用于应急装备库房、户外等复杂环境使用；</w:t>
            </w:r>
          </w:p>
          <w:p w14:paraId="0490B1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8、终端须支持GPS或北斗定位功能（可选），用于装备巡检、定位相关业务应用；</w:t>
            </w:r>
          </w:p>
          <w:p w14:paraId="4E1CF2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9、终端静电防护能力须达到±15kV空气放电、±8kV接触（直接）放电，满足工业等级电磁防护要求；</w:t>
            </w:r>
          </w:p>
          <w:p w14:paraId="33D1DB8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10、RFID频率须支持902MHz–928MHz、865MHz–868MHz等频段；</w:t>
            </w:r>
          </w:p>
          <w:p w14:paraId="025452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11、终端内置RFID天线增益须≥4dB，采用圆极化天线设计，确保装备盘点识读性能；</w:t>
            </w:r>
          </w:p>
          <w:p w14:paraId="2A428F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12、RFID读卡距离≥10m；</w:t>
            </w:r>
          </w:p>
          <w:p w14:paraId="2BD627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13、终端含装备管理软件（手持终端软件），且该软件须具备自主知识产权，提供装备盘点手持终端管理系统的软件著作权证书扫描件作为证明材料；</w:t>
            </w:r>
          </w:p>
          <w:p w14:paraId="0BF87FE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★14、控制系统须基于Android操作系统或国产操作系统开发，终端软件须提供下列公共装备管理功能（投标人须提供国家认可的第三方检测机构出具的带有CNAS或CMA认证的产品检测报告）：</w:t>
            </w:r>
          </w:p>
          <w:p w14:paraId="1959B81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（1）装备领用：装备领用登记、装备归还登记、领用台账查询；</w:t>
            </w:r>
          </w:p>
          <w:p w14:paraId="1FB0CB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（2）装备移库：装备移库登记、移库台账查询；</w:t>
            </w:r>
          </w:p>
          <w:p w14:paraId="2A5174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（3）装备入库：装备入库登记、入库台账查询</w:t>
            </w:r>
          </w:p>
          <w:p w14:paraId="31ABF6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（4）装备点验：装备点验登记、点验台账查询；</w:t>
            </w:r>
          </w:p>
          <w:p w14:paraId="5757C1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（5）装备维护：装备维护登记、维护台账查询；</w:t>
            </w:r>
          </w:p>
          <w:p w14:paraId="5AC151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（6）装备交接：装备交接登记、交接台账查询；</w:t>
            </w:r>
          </w:p>
          <w:p w14:paraId="065BFE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（7）装备处置：装备处置登记、处置台账查询；</w:t>
            </w:r>
          </w:p>
          <w:p w14:paraId="2C4DC504">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（8）装备告警：支持质保到期告警、逾期归还告警、逾期保养告警、逾期盘点告警、库存不足告警、积压呆滞告警等。</w:t>
            </w:r>
          </w:p>
        </w:tc>
        <w:tc>
          <w:tcPr>
            <w:tcW w:w="911" w:type="dxa"/>
            <w:vAlign w:val="center"/>
          </w:tcPr>
          <w:p w14:paraId="4399B9B2">
            <w:pPr>
              <w:keepNext w:val="0"/>
              <w:keepLines w:val="0"/>
              <w:widowControl/>
              <w:suppressLineNumbers w:val="0"/>
              <w:jc w:val="center"/>
              <w:textAlignment w:val="center"/>
              <w:rPr>
                <w:rFonts w:hint="eastAsia" w:eastAsia="宋体"/>
                <w:color w:val="auto"/>
                <w:vertAlign w:val="baseline"/>
                <w:lang w:val="en-US" w:eastAsia="zh-CN"/>
              </w:rPr>
            </w:pPr>
            <w:r>
              <w:rPr>
                <w:rFonts w:hint="eastAsia"/>
                <w:color w:val="auto"/>
                <w:vertAlign w:val="baseline"/>
                <w:lang w:val="en-US" w:eastAsia="zh-CN"/>
              </w:rPr>
              <w:t>2</w:t>
            </w:r>
          </w:p>
        </w:tc>
        <w:tc>
          <w:tcPr>
            <w:tcW w:w="831" w:type="dxa"/>
            <w:vAlign w:val="center"/>
          </w:tcPr>
          <w:p w14:paraId="27EA7F43">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台</w:t>
            </w:r>
          </w:p>
        </w:tc>
      </w:tr>
      <w:tr w14:paraId="48F1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DA27C05">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12</w:t>
            </w:r>
          </w:p>
        </w:tc>
        <w:tc>
          <w:tcPr>
            <w:tcW w:w="1333" w:type="dxa"/>
            <w:vAlign w:val="center"/>
          </w:tcPr>
          <w:p w14:paraId="77971208">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全库调度中心工作台</w:t>
            </w:r>
          </w:p>
        </w:tc>
        <w:tc>
          <w:tcPr>
            <w:tcW w:w="5023" w:type="dxa"/>
            <w:vAlign w:val="center"/>
          </w:tcPr>
          <w:p w14:paraId="354C46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功能参数要求:实配硬件</w:t>
            </w:r>
          </w:p>
          <w:p w14:paraId="130195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一、操作台</w:t>
            </w:r>
          </w:p>
          <w:p w14:paraId="7AC159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1、操作系统：采用国产化操作系统，支持多种国产CPU平台；内存≥2G，硬盘≥20GB；</w:t>
            </w:r>
          </w:p>
          <w:p w14:paraId="07C063D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2、桌面分辨率：≥1920x1080p；刷新频率(Hz)：≥60.000 Hz。。</w:t>
            </w:r>
          </w:p>
          <w:p w14:paraId="58B392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二、UHFRFID参数</w:t>
            </w:r>
          </w:p>
          <w:p w14:paraId="5FCFCE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1、产品定位：面向公安装备库前台受理场景，将UHFRFID读写、桌面识别区与多接口通信集成于一体，用于装备入库、出库、归还、盘点等业务；</w:t>
            </w:r>
          </w:p>
          <w:p w14:paraId="5242CD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2、读写标准：支持UHFEPCGen2/ISO18000-6C等协议，兼容主流被动式RFID标签；</w:t>
            </w:r>
          </w:p>
          <w:p w14:paraId="18FB4E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3、读写能力：支持EPC/TID同步读取，支持User区数据写入、修改；</w:t>
            </w:r>
          </w:p>
          <w:p w14:paraId="0276D1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4、功率调节：射频输出功率0～30dBm，满足不同读距与防串读场景；</w:t>
            </w:r>
          </w:p>
          <w:p w14:paraId="4371BF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5、读写区设计：采用桌面定向读写区结构，读距、读窗与灵敏度可配置，有效降低跨区读写概率；</w:t>
            </w:r>
          </w:p>
          <w:p w14:paraId="22DF6F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6、识别性能：规范摆放条件下单件读写成功率≥99.5%，小批量（≤10件）清点漏读率≤0.5%（典型工况）；</w:t>
            </w:r>
          </w:p>
          <w:p w14:paraId="5AE534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三、指挥台规格</w:t>
            </w:r>
          </w:p>
          <w:p w14:paraId="4FB69B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1、全库调度中心指挥台长度要求：整体长度须≥2.8米，以满足多屏监控、调度终端及周边设备的集中布置需求；</w:t>
            </w:r>
          </w:p>
          <w:p w14:paraId="3ED2CF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2、结构材质要求：台体须采用优质冷轧钢材质，厚度≥0.8mm。表面经喷漆或等效防护工艺处理，漆面须均匀牢固，无流挂、起泡、脱落或锈蚀缺陷；</w:t>
            </w:r>
          </w:p>
          <w:p w14:paraId="41F2AF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3、氛围灯配置要求：指挥台须配备蓝色氛围灯，灯光柔和均匀，可用于环境氛围渲染及状态提示；</w:t>
            </w:r>
          </w:p>
          <w:p w14:paraId="412A8B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四、配备功能</w:t>
            </w:r>
          </w:p>
          <w:p w14:paraId="3BA9C4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1、前台一站式办理：支持在同一工位完成人员核验、装备识别、状态写回，实现流程集约化处理；</w:t>
            </w:r>
          </w:p>
          <w:p w14:paraId="17CD6E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2、业务支持—入库建账：自动读取电子标签生成装备档案并写回状态，可联动打印外贴标签或入库单据；</w:t>
            </w:r>
          </w:p>
          <w:p w14:paraId="2A8372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3、业务支持—领用出库：支持装备标签与民警身份绑定，记录领用去向、用途、时间及时限；</w:t>
            </w:r>
          </w:p>
          <w:p w14:paraId="1BCF26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4、业务支持—归还点验：自动识别归还装备并与台账比对，更新状态为“在库状态”；</w:t>
            </w:r>
          </w:p>
          <w:p w14:paraId="4CDDE8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5、异常拦截能力：对重复登记、跨库标签、写入失败、标签异常等情况提示；</w:t>
            </w:r>
          </w:p>
          <w:p w14:paraId="53570D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6、身份核验功能：支持账号密码/人脸等方式登录，操作行为自动记录并与人员绑定，实现全流程可追溯；</w:t>
            </w:r>
          </w:p>
          <w:p w14:paraId="189544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五、其他配套</w:t>
            </w:r>
          </w:p>
          <w:p w14:paraId="40965E5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1、座椅配置要求：须配置≥2把旋转座椅，具备高度调节与360°旋转，确保调度人员长时间值守的舒适性与操作便捷性。</w:t>
            </w:r>
          </w:p>
          <w:p w14:paraId="70BB3B03">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2、打印类型：支持条码打印</w:t>
            </w:r>
          </w:p>
        </w:tc>
        <w:tc>
          <w:tcPr>
            <w:tcW w:w="911" w:type="dxa"/>
            <w:vAlign w:val="center"/>
          </w:tcPr>
          <w:p w14:paraId="6FA2931F">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07922253">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台</w:t>
            </w:r>
          </w:p>
        </w:tc>
      </w:tr>
      <w:tr w14:paraId="1E63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81D4F76">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13</w:t>
            </w:r>
          </w:p>
        </w:tc>
        <w:tc>
          <w:tcPr>
            <w:tcW w:w="1333" w:type="dxa"/>
            <w:vAlign w:val="center"/>
          </w:tcPr>
          <w:p w14:paraId="298652A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人脸指纹识别门禁</w:t>
            </w:r>
          </w:p>
        </w:tc>
        <w:tc>
          <w:tcPr>
            <w:tcW w:w="5023" w:type="dxa"/>
            <w:vAlign w:val="center"/>
          </w:tcPr>
          <w:p w14:paraId="5E2A63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6F1373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1、功能要求：设备须支持装备管理人员人脸信息录入，能够在终端维护装备管理人员基础资料，并支持装备审批单功能，实现人员信息、审批业务与门禁控制的一体化管理；</w:t>
            </w:r>
          </w:p>
          <w:p w14:paraId="7307F62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2、远程授权要求：系统须支持远程审批单授权开门功能，满足管理人员不在现场情况下的远程开门控制需求；</w:t>
            </w:r>
          </w:p>
          <w:p w14:paraId="7367310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3、处理器配置要求：设备处理器核心数≥8核，主频≥1.4GHz，满足人脸识别与本地业务处理需求；</w:t>
            </w:r>
          </w:p>
          <w:p w14:paraId="0DB8CF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4、内存配置要求：设备内存容量≥1GB，类型为DDR3，频率≥800MHz，用于支撑系统稳定运行；</w:t>
            </w:r>
          </w:p>
          <w:p w14:paraId="5BB354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5、存储配置要求：ROM存储容量≥8GB，用于本地程序及数据存储；</w:t>
            </w:r>
          </w:p>
          <w:p w14:paraId="325B67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6、显示屏要求：</w:t>
            </w:r>
          </w:p>
          <w:p w14:paraId="6E00A4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（1）屏幕类型:LCD;</w:t>
            </w:r>
          </w:p>
          <w:p w14:paraId="4FA9BA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（1）屏幕对角线尺寸≥8寸；</w:t>
            </w:r>
          </w:p>
          <w:p w14:paraId="6F3896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（2）分辨率≥800×1280；</w:t>
            </w:r>
          </w:p>
          <w:p w14:paraId="4B36F7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（3）采用IPS或性能≥IPS的广视角屏幕，满足较大可视角度与清晰显示需求；</w:t>
            </w:r>
          </w:p>
          <w:p w14:paraId="5B824F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7、可见光摄像头要求：</w:t>
            </w:r>
          </w:p>
          <w:p w14:paraId="47C5E9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（1）可见光摄像头像素≥200万高清像素；</w:t>
            </w:r>
          </w:p>
          <w:p w14:paraId="088E5FD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（2）支持宽动态成像；</w:t>
            </w:r>
          </w:p>
          <w:p w14:paraId="1E8740B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（3）最低照度≤0.05Lux；</w:t>
            </w:r>
          </w:p>
          <w:p w14:paraId="1174CD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（4）宽动态范围≥105dB；</w:t>
            </w:r>
          </w:p>
          <w:p w14:paraId="2B24ED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8、红外摄像头要求：配置红外摄像头，像素≥200万高清像素，用于红外成像和活体检测，保障低照度及夜间环境下识别效果；</w:t>
            </w:r>
          </w:p>
          <w:p w14:paraId="45EA0E9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9、无线网络要求：设备须支持2.4GHzWiFi无线接入，满足无线联网应用需求；</w:t>
            </w:r>
          </w:p>
          <w:p w14:paraId="36EE50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10、音频配置要求：内置功率≥3W的立体声喇叭，用于语音播报、状态提示等音频输出；</w:t>
            </w:r>
          </w:p>
          <w:p w14:paraId="6564F0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11、LED指示接口要求：设备须提供≥3路LED灯控接口（红、绿、白），用于门禁状态及工作状态指示联动；</w:t>
            </w:r>
          </w:p>
          <w:p w14:paraId="5395A6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12、电源特性要求：工作电源为DC12V，工作电流2~3A，设备须具备防浪涌、防静电设计，满足复杂用电环境下的安全运行；</w:t>
            </w:r>
          </w:p>
          <w:p w14:paraId="6E92A1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13、外观材料及工艺要求：</w:t>
            </w:r>
          </w:p>
          <w:p w14:paraId="091791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（1）机身材料采用航空级铝合金或性能≥航空级铝合金的材料；</w:t>
            </w:r>
          </w:p>
          <w:p w14:paraId="6A5A16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（2）加工工艺包括抛光处理、表面喷砂、阳极氧化及镜面亮光等工艺或等效工艺，整体质感良好；</w:t>
            </w:r>
          </w:p>
          <w:p w14:paraId="5AFB65E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（3）面板采用高强度钢化玻璃或强度≥钢化玻璃的材料，具备良好的抗冲击及耐磨性能；</w:t>
            </w:r>
          </w:p>
          <w:p w14:paraId="0BFB387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14、防护等级要求：整机防水防尘等级≥IP65，满足室外或半室外复杂环境下的长期使用需求；</w:t>
            </w:r>
          </w:p>
          <w:p w14:paraId="09CFCA0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15、显示贴合工艺要求：显示屏采用全贴合工艺（如SOCA全贴合），使用光学胶（如UV光学胶）；屏幕参考尺寸8寸，≥8寸，可选配触摸屏版本，以提升交互体验；</w:t>
            </w:r>
          </w:p>
          <w:p w14:paraId="0CC0C3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16、安装方式要求：设备须支持壁挂和立柱两种安装方式，便于在门口、通道等不同场景部署；</w:t>
            </w:r>
          </w:p>
          <w:p w14:paraId="462610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17、外置接口要求：</w:t>
            </w:r>
          </w:p>
          <w:p w14:paraId="6D5B0C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（1）USB接口：至少提供1个USB接口，用于外设连接或本地维护；</w:t>
            </w:r>
          </w:p>
          <w:p w14:paraId="2922E1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（2）门禁协议输出：至少提供1个门禁协议输出接口，支持26bit、34bit等常用协议格式，用于输出卡号等信息；</w:t>
            </w:r>
          </w:p>
          <w:p w14:paraId="033B19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（3）开关量输出：至少提供1路继电器开关信号，用于控制电锁开关；</w:t>
            </w:r>
          </w:p>
          <w:p w14:paraId="20D0F8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（4）RJ45网络接口：至少提供1个RJ45接口，用于有线网络连接；</w:t>
            </w:r>
          </w:p>
          <w:p w14:paraId="5B8FDD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（5）电源接口：提供1个电源输入接口，电源输入为DC12V，工作电流≥2A且≤3A；</w:t>
            </w:r>
          </w:p>
          <w:p w14:paraId="13C734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18、软件与系统参数要求：</w:t>
            </w:r>
          </w:p>
          <w:p w14:paraId="47C143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（1）操作系统：终端运行Android6.0及以上版本操作系统，或性能≥Android6.0的国产化兼容操作系统；</w:t>
            </w:r>
          </w:p>
          <w:p w14:paraId="39F337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（2）人脸容量：人脸特征数据存储容量≥30,000张；</w:t>
            </w:r>
          </w:p>
          <w:p w14:paraId="78699A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（3）离线记录能力：含照片记录数量≥100,000条，不含照片记录数量≥1,000,000条；</w:t>
            </w:r>
          </w:p>
          <w:p w14:paraId="71D2780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（4）识别距离：人脸识别有效距离为0.5m～3m；</w:t>
            </w:r>
          </w:p>
          <w:p w14:paraId="3F1A97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（5）活体识别：支持红外感应活体识别功能；</w:t>
            </w:r>
          </w:p>
          <w:p w14:paraId="756D2E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（6）红外人脸特征：支持基于红外图像的人脸特征采集与识别；</w:t>
            </w:r>
          </w:p>
          <w:p w14:paraId="2BA40C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（7）识别速度：在人脸库规模不超过30,000张时，人脸识别速度≤300ms；</w:t>
            </w:r>
          </w:p>
          <w:p w14:paraId="7752CD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（8）手机录入：支持通过手机端或移动终端录入人脸信息；</w:t>
            </w:r>
          </w:p>
          <w:p w14:paraId="241DEA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（9）工作温度：设备工作温度范围为–25℃～75℃；</w:t>
            </w:r>
          </w:p>
          <w:p w14:paraId="77FE01B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（10）湿度范围：在相对湿度≤90%的环境条件下可正常工作；</w:t>
            </w:r>
          </w:p>
          <w:p w14:paraId="4C4ABE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（11）电源输入：DC12V，电流≥3A；</w:t>
            </w:r>
          </w:p>
          <w:p w14:paraId="038FC8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19、控制系统及平台集成要求：</w:t>
            </w:r>
          </w:p>
          <w:p w14:paraId="482668A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（1）控制系统基于Android平台开发；</w:t>
            </w:r>
          </w:p>
          <w:p w14:paraId="271AA8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（2）人脸识别门禁系统须与装备管理系统进行集成，实现人脸识别信息与装备管理系统人员信息的深度融合与统一管理；</w:t>
            </w:r>
          </w:p>
          <w:p w14:paraId="793171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（3）支持装备库管理人员通过平台APP进行远程人脸授权和开门控制；</w:t>
            </w:r>
          </w:p>
          <w:p w14:paraId="56D25D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（4）支持通过远程授权下发人员信息，并可根据管理需求对人脸识别精度相关参数进行调整配置；</w:t>
            </w:r>
          </w:p>
          <w:p w14:paraId="5CB1010A">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（5）支持人脸信息接入统一管理平台，实现多台设备人脸库的集中管理与统一下发。</w:t>
            </w:r>
          </w:p>
        </w:tc>
        <w:tc>
          <w:tcPr>
            <w:tcW w:w="911" w:type="dxa"/>
            <w:vAlign w:val="center"/>
          </w:tcPr>
          <w:p w14:paraId="71662BAC">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2</w:t>
            </w:r>
          </w:p>
        </w:tc>
        <w:tc>
          <w:tcPr>
            <w:tcW w:w="831" w:type="dxa"/>
            <w:vAlign w:val="center"/>
          </w:tcPr>
          <w:p w14:paraId="2C4036DF">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台</w:t>
            </w:r>
          </w:p>
        </w:tc>
      </w:tr>
      <w:tr w14:paraId="7F04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7E3DD3B">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14</w:t>
            </w:r>
          </w:p>
        </w:tc>
        <w:tc>
          <w:tcPr>
            <w:tcW w:w="1333" w:type="dxa"/>
            <w:vAlign w:val="center"/>
          </w:tcPr>
          <w:p w14:paraId="68DED02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装备养护柜</w:t>
            </w:r>
          </w:p>
        </w:tc>
        <w:tc>
          <w:tcPr>
            <w:tcW w:w="5023" w:type="dxa"/>
            <w:vAlign w:val="center"/>
          </w:tcPr>
          <w:p w14:paraId="60C51DD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678728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1、尺寸：柜体外形尺寸≥长850mm×宽850mm×高2060mm，用于满足单警/特警快突装备的集中存放、展示及养护需求；</w:t>
            </w:r>
          </w:p>
          <w:p w14:paraId="3707C0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2、柜体材质：柜体内外材质采用优质冷轧钢板或性能≥优质冷轧钢板的材料，厚度≥1.0mm，具备良好的强度和耐久性；</w:t>
            </w:r>
          </w:p>
          <w:p w14:paraId="6105EA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3、表面工艺：</w:t>
            </w:r>
          </w:p>
          <w:p w14:paraId="71419A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（1）整体经除油、除锈、磷化等前处理后进行静电喷塑，</w:t>
            </w:r>
          </w:p>
          <w:p w14:paraId="6A24EE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（2）表面处理采用环氧树脂粉末静电喷涂工艺，涂层均匀，厚度70-90μm；</w:t>
            </w:r>
          </w:p>
          <w:p w14:paraId="0D6F8C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4、电源电压：设备工作电源为AC220V/50Hz，满足公安装备库常规供电条件；</w:t>
            </w:r>
          </w:p>
          <w:p w14:paraId="7D61A3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5、功率指标：</w:t>
            </w:r>
          </w:p>
          <w:p w14:paraId="78AE21D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（1）待机功率≤50W；</w:t>
            </w:r>
          </w:p>
          <w:p w14:paraId="6D6325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（2）半工作状态功率≤300W；</w:t>
            </w:r>
          </w:p>
          <w:p w14:paraId="39A638B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（3）全工作状态功率≤1000W；</w:t>
            </w:r>
          </w:p>
          <w:p w14:paraId="30013C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6、安全用电：设备须具备弱电设备电气漏电分流控制功能，提升运行安全性；</w:t>
            </w:r>
          </w:p>
          <w:p w14:paraId="2902D9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★7、加热方式：须搭配温湿度传感器，支持温度安全管理，监测腔体内温度;加热材质为 PTC 陶瓷发热片或同等加热材质。（投标人须提供国家认可的第三方检测机构出具的检测报告证明）</w:t>
            </w:r>
          </w:p>
          <w:p w14:paraId="14E058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★8、通风系统：配置高速风扇，风扇转速≥5500rpm，用于加速空气流通，实现装备通风与湿度调节（投标人须提供国家认可的第三方检测机构出具的检测报告证明）；</w:t>
            </w:r>
          </w:p>
          <w:p w14:paraId="54EE11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9、驱动电机：旋转或驱动机构采用步进电机或性能≥步进电机的驱动方式，保证运行平稳、定位准确；</w:t>
            </w:r>
          </w:p>
          <w:p w14:paraId="22A418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10、减速装置：配备减速机，用于提升整体传动稳定性和控制精度；</w:t>
            </w:r>
          </w:p>
          <w:p w14:paraId="09551D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11、充电插座：柜体内或适配区域至少配置2个220V插座位，可为相关装备或终端设备提供充电/供电；</w:t>
            </w:r>
          </w:p>
          <w:p w14:paraId="28E919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12、氛围灯配置：柜体两侧各配置≥120珠公安蓝氛围灯，柜体顶部配置一条隐藏式氛围灯，用于状态提示及环境氛围提升；</w:t>
            </w:r>
          </w:p>
          <w:p w14:paraId="2056FB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13、紫外线杀毒：≥5m³米有效消杀空间；可自动和手动定时间设置</w:t>
            </w:r>
          </w:p>
          <w:p w14:paraId="4093B2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14、工控一体机屏幕：</w:t>
            </w:r>
          </w:p>
          <w:p w14:paraId="7CD411F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（1）屏幕对角线尺寸≥10.1英寸；</w:t>
            </w:r>
          </w:p>
          <w:p w14:paraId="48D96E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（2）屏幕类型为LCD或性能≥LCD的显示面板；</w:t>
            </w:r>
          </w:p>
          <w:p w14:paraId="5DEB4B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（3）屏幕刷新率≥60Hz；</w:t>
            </w:r>
          </w:p>
          <w:p w14:paraId="1995287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15、民警动态信息展示：系统须支持对出警、执勤次数统计、最近执行任务时间及当前在岗状态等信息进行记录与展示，用于辅助勤务管理与装备调度。</w:t>
            </w:r>
          </w:p>
          <w:p w14:paraId="1AC9F3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★16、安全指标（投标人须提供国家认可的第三方检测机构出具的检测报告证明）</w:t>
            </w:r>
          </w:p>
          <w:p w14:paraId="2E2B16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（1）接地保护：按照 GB4943.1-2022 的要求,在电源保护接地端子和设备中需要接地的点之间施加 10A 的电流持续时间两分钟，保护连接导体的电阻不得超过 0.12Ω。</w:t>
            </w:r>
          </w:p>
          <w:p w14:paraId="28466E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（2）接触电流：按照 GB4943.1-2022的要求，产品的接触电流≤3.5mA。</w:t>
            </w:r>
          </w:p>
          <w:p w14:paraId="7EBFB04B">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（3）冲击电压：GB4943.1-2022《音视频、信息技术和通信技术设备第1部分:安全要求》的要求，在电源插头与外壳裸露金属部件之间施加 50Hz、1500V 正弦波交流电压，持续1min 试验，应无击穿或闪络现象。</w:t>
            </w:r>
          </w:p>
        </w:tc>
        <w:tc>
          <w:tcPr>
            <w:tcW w:w="911" w:type="dxa"/>
            <w:vAlign w:val="center"/>
          </w:tcPr>
          <w:p w14:paraId="71F5D3CC">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2</w:t>
            </w:r>
          </w:p>
        </w:tc>
        <w:tc>
          <w:tcPr>
            <w:tcW w:w="831" w:type="dxa"/>
            <w:vAlign w:val="center"/>
          </w:tcPr>
          <w:p w14:paraId="5FE4850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台</w:t>
            </w:r>
          </w:p>
        </w:tc>
      </w:tr>
      <w:tr w14:paraId="060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2C31262">
            <w:pPr>
              <w:pStyle w:val="70"/>
              <w:widowControl/>
              <w:numPr>
                <w:ilvl w:val="0"/>
                <w:numId w:val="0"/>
              </w:numPr>
              <w:spacing w:line="240" w:lineRule="auto"/>
              <w:ind w:firstLine="240" w:firstLineChars="100"/>
              <w:jc w:val="both"/>
              <w:rPr>
                <w:rFonts w:hint="default" w:eastAsia="宋体"/>
                <w:color w:val="auto"/>
                <w:vertAlign w:val="baseline"/>
                <w:lang w:val="en-US" w:eastAsia="zh-CN"/>
              </w:rPr>
            </w:pPr>
            <w:r>
              <w:rPr>
                <w:rFonts w:hint="eastAsia"/>
                <w:color w:val="auto"/>
                <w:vertAlign w:val="baseline"/>
                <w:lang w:val="en-US" w:eastAsia="zh-CN"/>
              </w:rPr>
              <w:t>15</w:t>
            </w:r>
          </w:p>
        </w:tc>
        <w:tc>
          <w:tcPr>
            <w:tcW w:w="1333" w:type="dxa"/>
            <w:vAlign w:val="center"/>
          </w:tcPr>
          <w:p w14:paraId="1F93895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智能高精尖装备柜</w:t>
            </w:r>
          </w:p>
        </w:tc>
        <w:tc>
          <w:tcPr>
            <w:tcW w:w="5023" w:type="dxa"/>
            <w:vAlign w:val="center"/>
          </w:tcPr>
          <w:p w14:paraId="5B345EA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66D673A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1、总体功能要求：设备须满足公安机关高精尖装备的智能化存储、管理与监控需求，具备高安全性、高可靠性、智能化程度高、操作便捷等特点，通过信息化手段提升装备管理效率与安全性；</w:t>
            </w:r>
          </w:p>
          <w:p w14:paraId="0F5062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显示与操作界面要求：设备须配置高清触控显示屏，屏幕对角线尺寸≥19英寸，分辨率≥1920×1080，具备友好的人机交互界面，支持装备信息查询、库存统计、操作记录查询等功能，界面操作响应时间不超过1秒；</w:t>
            </w:r>
          </w:p>
          <w:p w14:paraId="2050B6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3、权限管理要求：系统须支持多级权限管理，不同岗位人员可配置不同操作权限；权限配置方式应灵活可调。所有操作须实现记录留痕，操作记录可追溯，记录保存时间≥3年；</w:t>
            </w:r>
          </w:p>
          <w:p w14:paraId="0FE186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4、智能预警功能要求：系统须具备智能预警功能，可对装备存储状态（包括但不限于装备超期未检、库存不足等）进行实时监测与预警；</w:t>
            </w:r>
          </w:p>
          <w:p w14:paraId="359425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5、存储结构与分区要求：柜体结构设计应合理，具备多个独立存储单元，可根据警用头盔、防弹衣、对讲机等不同类型装备进行分区存储；</w:t>
            </w:r>
          </w:p>
          <w:p w14:paraId="372598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6、门锁安全性要求：各存储单元门锁采用高安全性电子锁或同等安全等级锁具，具备防撬、防暴力破坏等安全性能，可与系统权限控制、开锁记录联动；</w:t>
            </w:r>
          </w:p>
          <w:p w14:paraId="68B2FC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7、存储环境防护要求（防火、防潮、防尘）：</w:t>
            </w:r>
          </w:p>
          <w:p w14:paraId="3AE318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（1）柜体材料与结构须具备防火性能；</w:t>
            </w:r>
          </w:p>
          <w:p w14:paraId="041FDF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（2）防潮性能须满足在环境相对湿度85%及以上条件下，柜体内部存储空间相对湿度不高于60%；</w:t>
            </w:r>
          </w:p>
          <w:p w14:paraId="42C415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（3）柜体结构应具备基本防尘能力，满足装备长期存放需求；</w:t>
            </w:r>
          </w:p>
          <w:p w14:paraId="5C406C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8、柜体主体结构采用优质冷轧钢板，板材厚度≥1.0mm；</w:t>
            </w:r>
          </w:p>
          <w:p w14:paraId="16B8AF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外形尺寸要求：柜体外形尺寸应根据实际存储需求设计，应能满足常用警用装备（包括头盔、防弹衣、对讲机等）的合理布局与存放。尺寸为一个主柜：长600mm×宽500mm×高1980mm，五个副柜：长1200mm×宽500mm×高1980mm，形成一拖五的组合套柜（可根据采购需求定制）；</w:t>
            </w:r>
          </w:p>
          <w:p w14:paraId="0EF816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10、供电与断电保护要求：设备供电电源为AC220V±10%，50Hz。系统须具备断电保护功能，在外部市电断电情况下，系统关键数据可保存时间≥12小时；</w:t>
            </w:r>
          </w:p>
          <w:p w14:paraId="014BEB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11、操作系统要求：采用≥Android10.0或国产操作系统；</w:t>
            </w:r>
          </w:p>
          <w:p w14:paraId="4E96B207">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12、存储能力要求：须大于16G，能够存储≥100,000条装备信息及对应操作记录。</w:t>
            </w:r>
          </w:p>
        </w:tc>
        <w:tc>
          <w:tcPr>
            <w:tcW w:w="911" w:type="dxa"/>
            <w:vAlign w:val="center"/>
          </w:tcPr>
          <w:p w14:paraId="25870CF1">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2FAEE0F8">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套</w:t>
            </w:r>
          </w:p>
        </w:tc>
      </w:tr>
      <w:tr w14:paraId="53B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5C0ACA9">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16</w:t>
            </w:r>
          </w:p>
        </w:tc>
        <w:tc>
          <w:tcPr>
            <w:tcW w:w="1333" w:type="dxa"/>
            <w:vAlign w:val="center"/>
          </w:tcPr>
          <w:p w14:paraId="6617270D">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智能充电柜</w:t>
            </w:r>
          </w:p>
        </w:tc>
        <w:tc>
          <w:tcPr>
            <w:tcW w:w="5023" w:type="dxa"/>
            <w:vAlign w:val="center"/>
          </w:tcPr>
          <w:p w14:paraId="6DFCB8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348E62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1、整体功能：充电柜集成智能充电技术、智能管理系统和安全防护措施，能够实现对多种装备的快速、高效、安全充电，确保警员在紧急救援中能够随时使用充足的电力；</w:t>
            </w:r>
          </w:p>
          <w:p w14:paraId="5F18B1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2、适用范围：智能柜的设计适用于固定站点充电，亦可适用于执勤拉练演训使用；</w:t>
            </w:r>
          </w:p>
          <w:p w14:paraId="325CDC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3、智能充电：座充电柜配备多类充电接口，支持Type-C充电口、USB充电口、2000W直流电源插座等格式，支持多设备同时充电；</w:t>
            </w:r>
          </w:p>
          <w:p w14:paraId="5C9C2BA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4、电量监测与管理：实时监测充电过程中装备的电量变化，智能调整充电电流和电压，确保装备电池充满且不过充；同时，提供电量统计和报警功能，方便用户随时掌握装备电量情况；</w:t>
            </w:r>
          </w:p>
          <w:p w14:paraId="654305E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5、安全防护措施：充电柜内置多重安全防护措施，包括过流、过压、过温、短路等保护功能，确保充电过程安全可靠；</w:t>
            </w:r>
          </w:p>
          <w:p w14:paraId="61B18E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6、操作界面：配备触摸屏操作界面，显示充电状态、电量信息、故障报警等，操作简便直观；支持远程监控和管理，方便用户随时了解充电柜的工作状态；</w:t>
            </w:r>
          </w:p>
          <w:p w14:paraId="43DAEB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7、输入电源：AC220V/50Hz；</w:t>
            </w:r>
          </w:p>
          <w:p w14:paraId="737365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充电层板模块：第一层对讲机充电：数量≥10个；第二层手提式佩戴手电筒充电：数量≥10个；第三层执法记录仪充电≥10；第四层：通用充电不限，自由定义调节；第五层：通用充电类型，自由定义调节；第六层：储物盒模块，可放置存储充电器、充电线等配件；</w:t>
            </w:r>
          </w:p>
          <w:p w14:paraId="60CA9DF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9、充电急电源模块：支持防水插</w:t>
            </w:r>
            <w:r>
              <w:rPr>
                <w:rFonts w:hint="eastAsia" w:ascii="宋体" w:hAnsi="宋体" w:cs="宋体"/>
                <w:i w:val="0"/>
                <w:iCs w:val="0"/>
                <w:color w:val="auto"/>
                <w:kern w:val="0"/>
                <w:sz w:val="20"/>
                <w:szCs w:val="20"/>
                <w:u w:val="none"/>
                <w:lang w:val="en-US" w:eastAsia="zh-CN" w:bidi="ar"/>
              </w:rPr>
              <w:t>座</w:t>
            </w:r>
            <w:r>
              <w:rPr>
                <w:rFonts w:hint="eastAsia" w:ascii="宋体" w:hAnsi="宋体" w:eastAsia="宋体" w:cs="宋体"/>
                <w:i w:val="0"/>
                <w:iCs w:val="0"/>
                <w:color w:val="auto"/>
                <w:kern w:val="0"/>
                <w:sz w:val="20"/>
                <w:szCs w:val="20"/>
                <w:u w:val="none"/>
                <w:lang w:val="en-US" w:eastAsia="zh-CN" w:bidi="ar"/>
              </w:rPr>
              <w:t>；</w:t>
            </w:r>
          </w:p>
          <w:p w14:paraId="16EF95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10、热气溶胶灭火装置：≥2个；</w:t>
            </w:r>
          </w:p>
          <w:p w14:paraId="1BA333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11、工作环境：温度：-10℃～50℃；湿度：≤90%RH（无凝露）；</w:t>
            </w:r>
          </w:p>
          <w:p w14:paraId="0AD9D0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12、防护等级：≥IP54；</w:t>
            </w:r>
          </w:p>
          <w:p w14:paraId="08CE9F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13、屏幕类型：≥10英寸LCD；刷新率：60Hz；</w:t>
            </w:r>
          </w:p>
          <w:p w14:paraId="211B432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14、操作系统：采用≥Android10.0或国产操作系统；</w:t>
            </w:r>
          </w:p>
          <w:p w14:paraId="1C1CDD8A">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15、柜体尺寸：≥长80cm宽60cm高1996cm</w:t>
            </w:r>
          </w:p>
        </w:tc>
        <w:tc>
          <w:tcPr>
            <w:tcW w:w="911" w:type="dxa"/>
            <w:vAlign w:val="center"/>
          </w:tcPr>
          <w:p w14:paraId="43727E1E">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2E0E29DC">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台</w:t>
            </w:r>
          </w:p>
        </w:tc>
      </w:tr>
      <w:tr w14:paraId="6DE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B3AFA4B">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17</w:t>
            </w:r>
          </w:p>
        </w:tc>
        <w:tc>
          <w:tcPr>
            <w:tcW w:w="1333" w:type="dxa"/>
            <w:vAlign w:val="center"/>
          </w:tcPr>
          <w:p w14:paraId="355695D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RFID刀片式无人值守感应通道门</w:t>
            </w:r>
          </w:p>
        </w:tc>
        <w:tc>
          <w:tcPr>
            <w:tcW w:w="5023" w:type="dxa"/>
            <w:vAlign w:val="center"/>
          </w:tcPr>
          <w:p w14:paraId="1B529C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装备无人识别通道门（刀片式）是采用分离式设计，适用于超高超宽距离装备识别通道门；集触控显示屏、标签读写器、人脸识别摄像头、终端控制程序于一体的装备专用管理终端，具备装备出入库、调拨、 盘点、维修保养等常用管理功能；</w:t>
            </w:r>
          </w:p>
          <w:p w14:paraId="69AED6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1、外观：柜体表面及内部采用喷塑处理，颜色为黑色与白色（可定制）；外观应整洁，无裂纹、缺料、失色及外来杂质等缺陷。表面涂覆层光洁，结合可靠，无剥落和损伤，产品具有永久性标识；</w:t>
            </w:r>
          </w:p>
          <w:p w14:paraId="2149A8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2、参考尺寸：≥ 1500mm*414mm*89mm（高*宽*深）</w:t>
            </w:r>
          </w:p>
          <w:p w14:paraId="652042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3、参考重量：≤45Kg；</w:t>
            </w:r>
          </w:p>
          <w:p w14:paraId="2CC49EE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4、安装方式：立式安装， 膨胀螺栓、底座（选配）；</w:t>
            </w:r>
          </w:p>
          <w:p w14:paraId="61D501E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5、屏幕：≥10.1英寸，≥1920×1080 分辨率，电容触摸屏，高清屏；</w:t>
            </w:r>
          </w:p>
          <w:p w14:paraId="4E5E6C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6、材质：高强度冷轧板，厚≥ 1.0mm；</w:t>
            </w:r>
          </w:p>
          <w:p w14:paraId="42EB5F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7、接口：RJ45 通讯接口 USB2.0 接口×2；</w:t>
            </w:r>
          </w:p>
          <w:p w14:paraId="24B9A9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8、摄像头：单目补光 ≥100 万像素摄像头；</w:t>
            </w:r>
          </w:p>
          <w:p w14:paraId="41AB0F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9、RFID 阅读器：采用读写模块与天线一体式设计，拥有强劲的超高频读写功能。稳定识别距离 3-6 米，多标签识别≥100张每秒，速度快.准确率高、抗干扰性能强；</w:t>
            </w:r>
          </w:p>
          <w:p w14:paraId="1C1202C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10、语音播报：支持；</w:t>
            </w:r>
          </w:p>
          <w:p w14:paraId="457321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11、电源：外接电源为 220V，50HZ；</w:t>
            </w:r>
          </w:p>
          <w:p w14:paraId="0E00CBF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12、操作系统 Android≥7.0 工控版操作系统或支持国产操作系统</w:t>
            </w:r>
          </w:p>
          <w:p w14:paraId="51C58DB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13、主控面板 CPU：Cortex-A53 ≥1.45GHz 四核（或同等性能或优于以上性能芯片 ）；RAM+ROM：≥ 2GB + 16GB（≥四核）；</w:t>
            </w:r>
          </w:p>
          <w:p w14:paraId="3F8E69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14、人脸门禁系统：支持门禁系统对接，实现可按照审批单、注册人员信息识别进出无人装备识别通道终端。</w:t>
            </w:r>
          </w:p>
          <w:p w14:paraId="14BB4E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15、控制终端</w:t>
            </w:r>
          </w:p>
          <w:p w14:paraId="6C813817">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提供如下公共装备管理功能：装备领用：装备领用登记、装备归还登记、领用台账查询；装备移库：装备移库登记、装备移库登记；装备入库：装备入库登记、入库台账查询；装备点验：装备点验登记、点验台账查询；装备维护：装备维护登记、装备维护登记；装备交接：装备交接登记、交接台账查询；装备处置：装备处置登记、装备处置登记；装备告警：质保过期告警、逾期归还告警、逾期保养告警、逾期盘点告警、库存不足告警、积压呆滞告警。</w:t>
            </w:r>
          </w:p>
        </w:tc>
        <w:tc>
          <w:tcPr>
            <w:tcW w:w="911" w:type="dxa"/>
            <w:vAlign w:val="center"/>
          </w:tcPr>
          <w:p w14:paraId="2A94B0C5">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2</w:t>
            </w:r>
          </w:p>
        </w:tc>
        <w:tc>
          <w:tcPr>
            <w:tcW w:w="831" w:type="dxa"/>
            <w:vAlign w:val="center"/>
          </w:tcPr>
          <w:p w14:paraId="27D1B574">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片</w:t>
            </w:r>
          </w:p>
        </w:tc>
      </w:tr>
      <w:tr w14:paraId="71A4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BBAA3CD">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18</w:t>
            </w:r>
          </w:p>
        </w:tc>
        <w:tc>
          <w:tcPr>
            <w:tcW w:w="1333" w:type="dxa"/>
            <w:vAlign w:val="center"/>
          </w:tcPr>
          <w:p w14:paraId="2C41ECA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RFID吸顶式感应一体机</w:t>
            </w:r>
          </w:p>
        </w:tc>
        <w:tc>
          <w:tcPr>
            <w:tcW w:w="5023" w:type="dxa"/>
            <w:vAlign w:val="center"/>
          </w:tcPr>
          <w:p w14:paraId="05079F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RFID一体机（吸顶式）是悬吊安装、吸顶安装，具备装备出入库识别、出库识别、 盘点识别的常用管理功能；</w:t>
            </w:r>
          </w:p>
          <w:p w14:paraId="78F8AA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1、整机尺寸：≥350x300x60mm（高*宽*深）（可根据实际需求定制）；</w:t>
            </w:r>
          </w:p>
          <w:p w14:paraId="6C1ACC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2、重量 ≤10Kg；</w:t>
            </w:r>
          </w:p>
          <w:p w14:paraId="0708F1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3、安装方式 吊装，壁挂，吸顶（可选配三种支架）；</w:t>
            </w:r>
          </w:p>
          <w:p w14:paraId="5A790E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4、安装高度 ：1.9M-3.0M；</w:t>
            </w:r>
          </w:p>
          <w:p w14:paraId="791AEF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5、对外接口：≥ RJ45网口*1、支持WIFI、HDMI接口*1、≥USB通讯接口*2</w:t>
            </w:r>
          </w:p>
          <w:p w14:paraId="050704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6、供电输入：220V，50HZ；</w:t>
            </w:r>
          </w:p>
          <w:p w14:paraId="14934E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7、支持声光报警 ；</w:t>
            </w:r>
          </w:p>
          <w:p w14:paraId="7828BCF4">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8、RFID 阅读器：采用读写模块与天线一体式设计，超高频读写功能。支持 USB OTG 接口与主板面板连接，稳定识别距离 3-6 米，多标签识别≥100张每秒，速度快.准确率高、抗干扰性能强；</w:t>
            </w:r>
          </w:p>
        </w:tc>
        <w:tc>
          <w:tcPr>
            <w:tcW w:w="911" w:type="dxa"/>
            <w:vAlign w:val="center"/>
          </w:tcPr>
          <w:p w14:paraId="7B40C988">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4420EDE6">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台</w:t>
            </w:r>
          </w:p>
        </w:tc>
      </w:tr>
      <w:tr w14:paraId="2DE7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DBD48CA">
            <w:pPr>
              <w:pStyle w:val="70"/>
              <w:widowControl/>
              <w:numPr>
                <w:ilvl w:val="0"/>
                <w:numId w:val="0"/>
              </w:numPr>
              <w:spacing w:line="240" w:lineRule="auto"/>
              <w:ind w:leftChars="0"/>
              <w:jc w:val="both"/>
              <w:rPr>
                <w:rFonts w:hint="default" w:eastAsia="宋体"/>
                <w:color w:val="auto"/>
                <w:vertAlign w:val="baseline"/>
                <w:lang w:val="en-US" w:eastAsia="zh-CN"/>
              </w:rPr>
            </w:pPr>
            <w:r>
              <w:rPr>
                <w:rFonts w:hint="eastAsia"/>
                <w:color w:val="auto"/>
                <w:vertAlign w:val="baseline"/>
                <w:lang w:val="en-US" w:eastAsia="zh-CN"/>
              </w:rPr>
              <w:t>19</w:t>
            </w:r>
          </w:p>
        </w:tc>
        <w:tc>
          <w:tcPr>
            <w:tcW w:w="1333" w:type="dxa"/>
            <w:vAlign w:val="center"/>
          </w:tcPr>
          <w:p w14:paraId="60690994">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装备库规范化标识标牌</w:t>
            </w:r>
          </w:p>
        </w:tc>
        <w:tc>
          <w:tcPr>
            <w:tcW w:w="5023" w:type="dxa"/>
            <w:vAlign w:val="center"/>
          </w:tcPr>
          <w:p w14:paraId="691FB900">
            <w:pPr>
              <w:keepNext w:val="0"/>
              <w:keepLines w:val="0"/>
              <w:widowControl/>
              <w:suppressLineNumbers w:val="0"/>
              <w:jc w:val="left"/>
              <w:textAlignment w:val="center"/>
              <w:rPr>
                <w:rFonts w:hint="eastAsia"/>
                <w:color w:val="auto"/>
              </w:rPr>
            </w:pPr>
            <w:r>
              <w:rPr>
                <w:rFonts w:hint="eastAsia"/>
                <w:color w:val="auto"/>
              </w:rPr>
              <w:t>功能参数要求：</w:t>
            </w:r>
          </w:p>
          <w:p w14:paraId="4FE37FDE">
            <w:pPr>
              <w:keepNext w:val="0"/>
              <w:keepLines w:val="0"/>
              <w:widowControl/>
              <w:suppressLineNumbers w:val="0"/>
              <w:jc w:val="left"/>
              <w:textAlignment w:val="center"/>
              <w:rPr>
                <w:rFonts w:hint="eastAsia"/>
                <w:color w:val="auto"/>
              </w:rPr>
            </w:pPr>
            <w:r>
              <w:rPr>
                <w:rFonts w:hint="eastAsia"/>
                <w:color w:val="auto"/>
              </w:rPr>
              <w:t>1、所有标识产品的设计、材质、尺寸、内容均须根据实际要求进行定制，投标人/供货人在供货前/投标时须提供完整版的《装备库规范化标识标牌》设计规范方案，不得擅自缩减或更改；</w:t>
            </w:r>
          </w:p>
          <w:p w14:paraId="30A60C3D">
            <w:pPr>
              <w:keepNext w:val="0"/>
              <w:keepLines w:val="0"/>
              <w:widowControl/>
              <w:suppressLineNumbers w:val="0"/>
              <w:jc w:val="left"/>
              <w:textAlignment w:val="center"/>
              <w:rPr>
                <w:rFonts w:hint="eastAsia"/>
                <w:color w:val="auto"/>
              </w:rPr>
            </w:pPr>
            <w:r>
              <w:rPr>
                <w:rFonts w:hint="eastAsia"/>
                <w:color w:val="auto"/>
              </w:rPr>
              <w:t>2、所有亚克力标识板材厚度不得低于3mm，表面须采用UV彩印或丝印工艺，边角需抛光倒角处理，整体平整、光滑、无毛边；</w:t>
            </w:r>
          </w:p>
          <w:p w14:paraId="49DA3081">
            <w:pPr>
              <w:keepNext w:val="0"/>
              <w:keepLines w:val="0"/>
              <w:widowControl/>
              <w:suppressLineNumbers w:val="0"/>
              <w:jc w:val="left"/>
              <w:textAlignment w:val="center"/>
              <w:rPr>
                <w:rFonts w:hint="eastAsia"/>
                <w:color w:val="auto"/>
              </w:rPr>
            </w:pPr>
            <w:r>
              <w:rPr>
                <w:rFonts w:hint="eastAsia"/>
                <w:color w:val="auto"/>
              </w:rPr>
              <w:t>3、所有PVC类贴纸须具备防水、防潮、防油、防晒、不褪色特性，粘贴材料需具备≥3年耐候性；地面PVC标识需达到≥50万次耐磨行走不损坏要求；</w:t>
            </w:r>
          </w:p>
          <w:p w14:paraId="75D320AD">
            <w:pPr>
              <w:keepNext w:val="0"/>
              <w:keepLines w:val="0"/>
              <w:widowControl/>
              <w:suppressLineNumbers w:val="0"/>
              <w:jc w:val="left"/>
              <w:textAlignment w:val="center"/>
              <w:rPr>
                <w:rFonts w:hint="eastAsia"/>
                <w:color w:val="auto"/>
              </w:rPr>
            </w:pPr>
            <w:r>
              <w:rPr>
                <w:rFonts w:hint="eastAsia"/>
                <w:color w:val="auto"/>
              </w:rPr>
              <w:t>4、所有标识的排版、字体、颜色需保持一致，字体统一采用黑体类字体，大小按照标准版式等比缩放，不得变形或随意调整；</w:t>
            </w:r>
          </w:p>
          <w:p w14:paraId="0D52FF91">
            <w:pPr>
              <w:keepNext w:val="0"/>
              <w:keepLines w:val="0"/>
              <w:widowControl/>
              <w:suppressLineNumbers w:val="0"/>
              <w:jc w:val="left"/>
              <w:textAlignment w:val="center"/>
              <w:rPr>
                <w:rFonts w:hint="eastAsia"/>
                <w:color w:val="auto"/>
              </w:rPr>
            </w:pPr>
            <w:r>
              <w:rPr>
                <w:rFonts w:hint="eastAsia"/>
                <w:color w:val="auto"/>
              </w:rPr>
              <w:t>5、装备室门牌（室外）：材质：亚克力；尺寸：1500mm×400mm；排版：严格按公安标识统一模板执行；数量：1项，实现物资库房全域覆盖；</w:t>
            </w:r>
          </w:p>
          <w:p w14:paraId="5DE131E4">
            <w:pPr>
              <w:keepNext w:val="0"/>
              <w:keepLines w:val="0"/>
              <w:widowControl/>
              <w:suppressLineNumbers w:val="0"/>
              <w:jc w:val="left"/>
              <w:textAlignment w:val="center"/>
              <w:rPr>
                <w:rFonts w:hint="eastAsia"/>
                <w:color w:val="auto"/>
              </w:rPr>
            </w:pPr>
            <w:r>
              <w:rPr>
                <w:rFonts w:hint="eastAsia"/>
                <w:color w:val="auto"/>
              </w:rPr>
              <w:t>6、总平面索引图：材质：亚克力；尺寸：400mm×300mm；内容包括本区域所有房间或装备区的定位索引；数量：1项，实现物资库房全域覆盖；</w:t>
            </w:r>
          </w:p>
          <w:p w14:paraId="174EF3A3">
            <w:pPr>
              <w:keepNext w:val="0"/>
              <w:keepLines w:val="0"/>
              <w:widowControl/>
              <w:suppressLineNumbers w:val="0"/>
              <w:jc w:val="left"/>
              <w:textAlignment w:val="center"/>
              <w:rPr>
                <w:rFonts w:hint="eastAsia"/>
                <w:color w:val="auto"/>
              </w:rPr>
            </w:pPr>
            <w:r>
              <w:rPr>
                <w:rFonts w:hint="eastAsia"/>
                <w:color w:val="auto"/>
              </w:rPr>
              <w:t>7、紧急疏散线路图：材质：亚克力；尺寸：400mm×300mm；投标人须结合本项目实际位置制作疏散路线图；数量：1项，实现物资库房全域覆盖；</w:t>
            </w:r>
          </w:p>
          <w:p w14:paraId="141A10EF">
            <w:pPr>
              <w:keepNext w:val="0"/>
              <w:keepLines w:val="0"/>
              <w:widowControl/>
              <w:suppressLineNumbers w:val="0"/>
              <w:jc w:val="left"/>
              <w:textAlignment w:val="center"/>
              <w:rPr>
                <w:rFonts w:hint="eastAsia"/>
                <w:color w:val="auto"/>
              </w:rPr>
            </w:pPr>
            <w:r>
              <w:rPr>
                <w:rFonts w:hint="eastAsia"/>
                <w:color w:val="auto"/>
              </w:rPr>
              <w:t>8、装备室制度牌：材质：亚克力；尺寸：600mm×800mm；数量：1项，实现物资库房全域覆盖；</w:t>
            </w:r>
          </w:p>
          <w:p w14:paraId="7F4BAA0D">
            <w:pPr>
              <w:keepNext w:val="0"/>
              <w:keepLines w:val="0"/>
              <w:widowControl/>
              <w:suppressLineNumbers w:val="0"/>
              <w:jc w:val="left"/>
              <w:textAlignment w:val="center"/>
              <w:rPr>
                <w:rFonts w:hint="eastAsia"/>
                <w:color w:val="auto"/>
              </w:rPr>
            </w:pPr>
            <w:r>
              <w:rPr>
                <w:rFonts w:hint="eastAsia"/>
                <w:color w:val="auto"/>
              </w:rPr>
              <w:t>9、通道门操作流程牌：材质：亚克力；尺寸：600mm×800mm；数量：1项，实现物资库房全域覆盖；</w:t>
            </w:r>
          </w:p>
          <w:p w14:paraId="5CCF8404">
            <w:pPr>
              <w:keepNext w:val="0"/>
              <w:keepLines w:val="0"/>
              <w:widowControl/>
              <w:suppressLineNumbers w:val="0"/>
              <w:jc w:val="left"/>
              <w:textAlignment w:val="center"/>
              <w:rPr>
                <w:rFonts w:hint="eastAsia"/>
                <w:color w:val="auto"/>
              </w:rPr>
            </w:pPr>
            <w:r>
              <w:rPr>
                <w:rFonts w:hint="eastAsia"/>
                <w:color w:val="auto"/>
              </w:rPr>
              <w:t>10、装备出入库流程牌：材质：亚克力；尺寸：600mm×800mm；数量：1项，实现物资库房全域覆盖；</w:t>
            </w:r>
          </w:p>
          <w:p w14:paraId="2A288043">
            <w:pPr>
              <w:keepNext w:val="0"/>
              <w:keepLines w:val="0"/>
              <w:widowControl/>
              <w:suppressLineNumbers w:val="0"/>
              <w:jc w:val="left"/>
              <w:textAlignment w:val="center"/>
              <w:rPr>
                <w:rFonts w:hint="eastAsia"/>
                <w:color w:val="auto"/>
              </w:rPr>
            </w:pPr>
            <w:r>
              <w:rPr>
                <w:rFonts w:hint="eastAsia"/>
                <w:color w:val="auto"/>
              </w:rPr>
              <w:t>11、安全提示与管理提示类标牌：尺寸为300mm×150mm：类型名称：防滑提示牌、监控提示牌、来宾登记提示牌</w:t>
            </w:r>
          </w:p>
          <w:p w14:paraId="16888526">
            <w:pPr>
              <w:keepNext w:val="0"/>
              <w:keepLines w:val="0"/>
              <w:widowControl/>
              <w:suppressLineNumbers w:val="0"/>
              <w:jc w:val="left"/>
              <w:textAlignment w:val="center"/>
              <w:rPr>
                <w:rFonts w:hint="eastAsia"/>
                <w:color w:val="auto"/>
              </w:rPr>
            </w:pPr>
            <w:r>
              <w:rPr>
                <w:rFonts w:hint="eastAsia"/>
                <w:color w:val="auto"/>
              </w:rPr>
              <w:t>禁烟提示牌、禁拍照提示牌、禁止烟火提示牌；上述类型配置数量：1项，实现物资库房全域覆盖；</w:t>
            </w:r>
          </w:p>
          <w:p w14:paraId="02DC14E4">
            <w:pPr>
              <w:keepNext w:val="0"/>
              <w:keepLines w:val="0"/>
              <w:widowControl/>
              <w:suppressLineNumbers w:val="0"/>
              <w:jc w:val="left"/>
              <w:textAlignment w:val="center"/>
              <w:rPr>
                <w:rFonts w:hint="eastAsia"/>
                <w:color w:val="auto"/>
              </w:rPr>
            </w:pPr>
            <w:r>
              <w:rPr>
                <w:rFonts w:hint="eastAsia"/>
                <w:color w:val="auto"/>
              </w:rPr>
              <w:t>12、货架层承重提示：材质：PVC贴纸；尺寸：400mm×100mm；必须标明承重数值，字体清晰可视；数量：1项，实现物资库房全域覆盖；</w:t>
            </w:r>
          </w:p>
          <w:p w14:paraId="2007D594">
            <w:pPr>
              <w:keepNext w:val="0"/>
              <w:keepLines w:val="0"/>
              <w:widowControl/>
              <w:suppressLineNumbers w:val="0"/>
              <w:jc w:val="left"/>
              <w:textAlignment w:val="center"/>
              <w:rPr>
                <w:rFonts w:hint="eastAsia"/>
                <w:color w:val="auto"/>
              </w:rPr>
            </w:pPr>
            <w:r>
              <w:rPr>
                <w:rFonts w:hint="eastAsia"/>
                <w:color w:val="auto"/>
              </w:rPr>
              <w:t>13、门腰警示条：材质：PVC贴纸；尺寸：长度自适应×100mm；必须采用高可视度警示纹样；数量：1项，实现物资库房全域覆盖。</w:t>
            </w:r>
          </w:p>
          <w:p w14:paraId="1506958A">
            <w:pPr>
              <w:keepNext w:val="0"/>
              <w:keepLines w:val="0"/>
              <w:widowControl/>
              <w:suppressLineNumbers w:val="0"/>
              <w:jc w:val="left"/>
              <w:textAlignment w:val="center"/>
              <w:rPr>
                <w:color w:val="auto"/>
                <w:vertAlign w:val="baseline"/>
              </w:rPr>
            </w:pPr>
            <w:r>
              <w:rPr>
                <w:rFonts w:hint="eastAsia"/>
                <w:color w:val="auto"/>
              </w:rPr>
              <w:t>14、灯箱：长宽高须根据重型货架主架规格设计，厚度≤250mm；内置灯条：LED恒流漫反射灯条；光源色温:白光6000K-6500k；边框蒙皮材质：铝合金，UV高清软膜；数量：≥5个；</w:t>
            </w:r>
          </w:p>
        </w:tc>
        <w:tc>
          <w:tcPr>
            <w:tcW w:w="911" w:type="dxa"/>
            <w:vAlign w:val="center"/>
          </w:tcPr>
          <w:p w14:paraId="5186DA9A">
            <w:pPr>
              <w:widowControl/>
              <w:spacing w:line="240" w:lineRule="auto"/>
              <w:jc w:val="center"/>
              <w:rPr>
                <w:color w:val="auto"/>
                <w:vertAlign w:val="baseline"/>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385EF376">
            <w:pPr>
              <w:keepNext w:val="0"/>
              <w:keepLines w:val="0"/>
              <w:widowControl/>
              <w:suppressLineNumbers w:val="0"/>
              <w:jc w:val="center"/>
              <w:textAlignment w:val="center"/>
              <w:rPr>
                <w:rFonts w:hint="eastAsia" w:eastAsia="宋体"/>
                <w:color w:val="auto"/>
                <w:vertAlign w:val="baseline"/>
                <w:lang w:val="en-US" w:eastAsia="zh-CN"/>
              </w:rPr>
            </w:pPr>
            <w:r>
              <w:rPr>
                <w:rFonts w:hint="eastAsia"/>
                <w:color w:val="auto"/>
                <w:vertAlign w:val="baseline"/>
                <w:lang w:val="en-US" w:eastAsia="zh-CN"/>
              </w:rPr>
              <w:t>项</w:t>
            </w:r>
          </w:p>
        </w:tc>
      </w:tr>
      <w:tr w14:paraId="165D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3373FF9">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20</w:t>
            </w:r>
          </w:p>
        </w:tc>
        <w:tc>
          <w:tcPr>
            <w:tcW w:w="1333" w:type="dxa"/>
            <w:vAlign w:val="center"/>
          </w:tcPr>
          <w:p w14:paraId="33650F4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RFID抗金属标签</w:t>
            </w:r>
          </w:p>
        </w:tc>
        <w:tc>
          <w:tcPr>
            <w:tcW w:w="5023" w:type="dxa"/>
            <w:vAlign w:val="center"/>
          </w:tcPr>
          <w:p w14:paraId="7CFEC1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功能参数要求：</w:t>
            </w:r>
          </w:p>
          <w:p w14:paraId="4AC68A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1、物理尺寸：≥80mm×20mm×1.2mm；</w:t>
            </w:r>
          </w:p>
          <w:p w14:paraId="41EFB0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2、单个重量：多种尺寸可选；</w:t>
            </w:r>
          </w:p>
          <w:p w14:paraId="6B9D59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3、读写时间： 0.01MS；</w:t>
            </w:r>
          </w:p>
          <w:p w14:paraId="42EFE7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4、芯片： Alien H3或同等芯片；</w:t>
            </w:r>
          </w:p>
          <w:p w14:paraId="369EDD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5、读写类型：只读卡. 读写卡；</w:t>
            </w:r>
          </w:p>
          <w:p w14:paraId="0B94D2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6、存储容量：128bits及以上；</w:t>
            </w:r>
          </w:p>
          <w:p w14:paraId="4A3EA6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7、感应距离：0-12M；</w:t>
            </w:r>
          </w:p>
          <w:p w14:paraId="5CCEBC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8、最大使用次数：100,000次，数据保存10年；</w:t>
            </w:r>
          </w:p>
          <w:p w14:paraId="3DCE8E16">
            <w:pPr>
              <w:keepNext w:val="0"/>
              <w:keepLines w:val="0"/>
              <w:widowControl/>
              <w:suppressLineNumbers w:val="0"/>
              <w:jc w:val="left"/>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9、标签特性：柔性可弯曲，抗金属适用场景：金属类公安警用装备、装备模块箱粘贴等使用场景。</w:t>
            </w:r>
          </w:p>
        </w:tc>
        <w:tc>
          <w:tcPr>
            <w:tcW w:w="911" w:type="dxa"/>
            <w:vAlign w:val="center"/>
          </w:tcPr>
          <w:p w14:paraId="57E7A259">
            <w:pPr>
              <w:widowControl/>
              <w:spacing w:line="240" w:lineRule="auto"/>
              <w:jc w:val="center"/>
              <w:rPr>
                <w:rFonts w:hint="default"/>
                <w:color w:val="auto"/>
                <w:vertAlign w:val="baseline"/>
                <w:lang w:val="en-US"/>
              </w:rPr>
            </w:pPr>
            <w:r>
              <w:rPr>
                <w:rFonts w:hint="eastAsia" w:cs="宋体" w:asciiTheme="minorEastAsia" w:hAnsiTheme="minorEastAsia" w:eastAsiaTheme="minorEastAsia"/>
                <w:color w:val="auto"/>
                <w:kern w:val="0"/>
                <w:szCs w:val="24"/>
                <w:lang w:val="en-US" w:eastAsia="zh-CN"/>
              </w:rPr>
              <w:t>1000</w:t>
            </w:r>
          </w:p>
        </w:tc>
        <w:tc>
          <w:tcPr>
            <w:tcW w:w="831" w:type="dxa"/>
            <w:vAlign w:val="center"/>
          </w:tcPr>
          <w:p w14:paraId="31005F07">
            <w:pPr>
              <w:widowControl/>
              <w:spacing w:line="240" w:lineRule="auto"/>
              <w:jc w:val="center"/>
              <w:rPr>
                <w:rFonts w:hint="eastAsia" w:eastAsia="宋体"/>
                <w:color w:val="auto"/>
                <w:vertAlign w:val="baseline"/>
                <w:lang w:val="en-US" w:eastAsia="zh-CN"/>
              </w:rPr>
            </w:pPr>
            <w:r>
              <w:rPr>
                <w:rFonts w:hint="eastAsia"/>
                <w:color w:val="auto"/>
                <w:vertAlign w:val="baseline"/>
                <w:lang w:val="en-US" w:eastAsia="zh-CN"/>
              </w:rPr>
              <w:t>只</w:t>
            </w:r>
          </w:p>
        </w:tc>
      </w:tr>
      <w:tr w14:paraId="751F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EB508A6">
            <w:pPr>
              <w:pStyle w:val="70"/>
              <w:widowControl/>
              <w:numPr>
                <w:ilvl w:val="0"/>
                <w:numId w:val="0"/>
              </w:numPr>
              <w:spacing w:line="240" w:lineRule="auto"/>
              <w:ind w:leftChars="0" w:firstLine="240" w:firstLineChars="100"/>
              <w:jc w:val="both"/>
              <w:rPr>
                <w:rFonts w:hint="default" w:eastAsia="宋体"/>
                <w:color w:val="auto"/>
                <w:vertAlign w:val="baseline"/>
                <w:lang w:val="en-US" w:eastAsia="zh-CN"/>
              </w:rPr>
            </w:pPr>
            <w:r>
              <w:rPr>
                <w:rFonts w:hint="eastAsia"/>
                <w:color w:val="auto"/>
                <w:vertAlign w:val="baseline"/>
                <w:lang w:val="en-US" w:eastAsia="zh-CN"/>
              </w:rPr>
              <w:t>21</w:t>
            </w:r>
          </w:p>
        </w:tc>
        <w:tc>
          <w:tcPr>
            <w:tcW w:w="1333" w:type="dxa"/>
            <w:vAlign w:val="center"/>
          </w:tcPr>
          <w:p w14:paraId="03FEB16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防爆服养护柜</w:t>
            </w:r>
          </w:p>
        </w:tc>
        <w:tc>
          <w:tcPr>
            <w:tcW w:w="5023" w:type="dxa"/>
            <w:vAlign w:val="center"/>
          </w:tcPr>
          <w:p w14:paraId="72FA416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功能参数要求：</w:t>
            </w:r>
          </w:p>
          <w:p w14:paraId="02B6019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1、容量：≥2 套防爆服（含头盔/颈护/手套/靴）；</w:t>
            </w:r>
          </w:p>
          <w:p w14:paraId="57A3138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2、承重：≥70 kg/位（总承重≥180 kg）；</w:t>
            </w:r>
          </w:p>
          <w:p w14:paraId="635B6C2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3、温度范围/精度：常温–50 ℃，±2 ℃；</w:t>
            </w:r>
          </w:p>
          <w:p w14:paraId="578322B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4、湿度范围/精度：30–70%RH，±5%RH；维持区间 40–55%RH；</w:t>
            </w:r>
          </w:p>
          <w:p w14:paraId="7D8A37F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5、循环风量：≥350 m³/h；柜内换气≥20 次/h；</w:t>
            </w:r>
          </w:p>
          <w:p w14:paraId="47D3CA1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6、净化：HEPA H10 + 活性炭≥1.5 kg；</w:t>
            </w:r>
          </w:p>
          <w:p w14:paraId="7E5353B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7、灭菌能力：管道式 UVC 等效剂量≥10 mJ/cm²，细菌灭杀率≥99.9%；</w:t>
            </w:r>
          </w:p>
          <w:p w14:paraId="617A763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8、除臭性能：对氨/硫类气体 8h 去除率≥90%；</w:t>
            </w:r>
          </w:p>
          <w:p w14:paraId="19CEDF8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9、电源/功率：AC 220 V 50 Hz；额定功率 ≤1.8 kW（加热≤600 W、风机≤2×120 W、除湿≤300 W、UVC≤30 W）；</w:t>
            </w:r>
          </w:p>
          <w:p w14:paraId="2E717B6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10、通讯：RJ45/Wi-Fi/4G（选）；HTTP/MQTT/Modbus TCP；</w:t>
            </w:r>
          </w:p>
          <w:p w14:paraId="315E6AD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11、环境适应：工作 −10～45 ℃，10–90%RH；盐雾≥48 h；</w:t>
            </w:r>
          </w:p>
          <w:p w14:paraId="71ED11A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12、整体规格：优质冷轧钢板，厚度≥1.0mm，约 1400×900×2100 mm（可定制）；</w:t>
            </w:r>
          </w:p>
          <w:p w14:paraId="3207518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13、规范收纳与承重防变形：双位独立吊挂，Y 形承力挂架+头盔托座+手套/靴位；单位承重≥70 kg，重心下移、肩颈受力分担，长期存放不变形；</w:t>
            </w:r>
          </w:p>
          <w:p w14:paraId="153E01B6">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14、低温烘干/除湿：PTC 低温风干（35–50 ℃可调），顶部送风、底部回风双循环；“快速干燥/深度养护/恒湿维持”三种策略；柜内湿度可从≥80%RH降至≤50%RH；</w:t>
            </w:r>
          </w:p>
        </w:tc>
        <w:tc>
          <w:tcPr>
            <w:tcW w:w="911" w:type="dxa"/>
            <w:vAlign w:val="center"/>
          </w:tcPr>
          <w:p w14:paraId="7AAA0490">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48140570">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台</w:t>
            </w:r>
          </w:p>
        </w:tc>
      </w:tr>
      <w:tr w14:paraId="5215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0035F969">
            <w:pPr>
              <w:pStyle w:val="70"/>
              <w:widowControl/>
              <w:numPr>
                <w:ilvl w:val="0"/>
                <w:numId w:val="0"/>
              </w:numPr>
              <w:spacing w:line="240" w:lineRule="auto"/>
              <w:jc w:val="left"/>
              <w:rPr>
                <w:color w:val="auto"/>
                <w:vertAlign w:val="baseline"/>
              </w:rPr>
            </w:pPr>
          </w:p>
          <w:p w14:paraId="1397E445">
            <w:pPr>
              <w:pStyle w:val="70"/>
              <w:widowControl/>
              <w:numPr>
                <w:ilvl w:val="0"/>
                <w:numId w:val="0"/>
              </w:numPr>
              <w:spacing w:line="240" w:lineRule="auto"/>
              <w:jc w:val="left"/>
              <w:rPr>
                <w:color w:val="auto"/>
                <w:vertAlign w:val="baseline"/>
              </w:rPr>
            </w:pPr>
          </w:p>
          <w:p w14:paraId="4218F865">
            <w:pPr>
              <w:pStyle w:val="70"/>
              <w:widowControl/>
              <w:numPr>
                <w:ilvl w:val="0"/>
                <w:numId w:val="0"/>
              </w:numPr>
              <w:spacing w:line="240" w:lineRule="auto"/>
              <w:jc w:val="left"/>
              <w:rPr>
                <w:color w:val="auto"/>
                <w:vertAlign w:val="baseline"/>
              </w:rPr>
            </w:pPr>
          </w:p>
          <w:p w14:paraId="06EAED38">
            <w:pPr>
              <w:pStyle w:val="70"/>
              <w:widowControl/>
              <w:numPr>
                <w:ilvl w:val="0"/>
                <w:numId w:val="0"/>
              </w:numPr>
              <w:spacing w:line="240" w:lineRule="auto"/>
              <w:jc w:val="left"/>
              <w:rPr>
                <w:color w:val="auto"/>
                <w:vertAlign w:val="baseline"/>
              </w:rPr>
            </w:pPr>
          </w:p>
          <w:p w14:paraId="3EDBC67A">
            <w:pPr>
              <w:pStyle w:val="70"/>
              <w:widowControl/>
              <w:numPr>
                <w:ilvl w:val="0"/>
                <w:numId w:val="0"/>
              </w:numPr>
              <w:spacing w:line="240" w:lineRule="auto"/>
              <w:jc w:val="left"/>
              <w:rPr>
                <w:color w:val="auto"/>
                <w:vertAlign w:val="baseline"/>
              </w:rPr>
            </w:pPr>
          </w:p>
          <w:p w14:paraId="2F850069">
            <w:pPr>
              <w:pStyle w:val="70"/>
              <w:widowControl/>
              <w:numPr>
                <w:ilvl w:val="0"/>
                <w:numId w:val="0"/>
              </w:numPr>
              <w:spacing w:line="240" w:lineRule="auto"/>
              <w:jc w:val="left"/>
              <w:rPr>
                <w:color w:val="auto"/>
                <w:vertAlign w:val="baseline"/>
              </w:rPr>
            </w:pPr>
          </w:p>
          <w:p w14:paraId="56681F4E">
            <w:pPr>
              <w:pStyle w:val="70"/>
              <w:widowControl/>
              <w:numPr>
                <w:ilvl w:val="0"/>
                <w:numId w:val="0"/>
              </w:numPr>
              <w:spacing w:line="240" w:lineRule="auto"/>
              <w:jc w:val="left"/>
              <w:rPr>
                <w:color w:val="auto"/>
                <w:vertAlign w:val="baseline"/>
              </w:rPr>
            </w:pPr>
          </w:p>
          <w:p w14:paraId="6A5909C5">
            <w:pPr>
              <w:pStyle w:val="70"/>
              <w:widowControl/>
              <w:numPr>
                <w:ilvl w:val="0"/>
                <w:numId w:val="0"/>
              </w:numPr>
              <w:spacing w:line="240" w:lineRule="auto"/>
              <w:jc w:val="left"/>
              <w:rPr>
                <w:color w:val="auto"/>
                <w:vertAlign w:val="baseline"/>
              </w:rPr>
            </w:pPr>
          </w:p>
          <w:p w14:paraId="2C7FAF80">
            <w:pPr>
              <w:pStyle w:val="70"/>
              <w:widowControl/>
              <w:numPr>
                <w:ilvl w:val="0"/>
                <w:numId w:val="0"/>
              </w:numPr>
              <w:spacing w:line="240" w:lineRule="auto"/>
              <w:jc w:val="left"/>
              <w:rPr>
                <w:color w:val="auto"/>
                <w:vertAlign w:val="baseline"/>
              </w:rPr>
            </w:pPr>
          </w:p>
          <w:p w14:paraId="202618B5">
            <w:pPr>
              <w:pStyle w:val="70"/>
              <w:widowControl/>
              <w:numPr>
                <w:ilvl w:val="0"/>
                <w:numId w:val="0"/>
              </w:numPr>
              <w:spacing w:line="240" w:lineRule="auto"/>
              <w:ind w:firstLine="240" w:firstLineChars="100"/>
              <w:jc w:val="left"/>
              <w:rPr>
                <w:rFonts w:hint="default" w:eastAsia="宋体"/>
                <w:color w:val="auto"/>
                <w:vertAlign w:val="baseline"/>
                <w:lang w:val="en-US" w:eastAsia="zh-CN"/>
              </w:rPr>
            </w:pPr>
            <w:r>
              <w:rPr>
                <w:rFonts w:hint="eastAsia"/>
                <w:color w:val="auto"/>
                <w:vertAlign w:val="baseline"/>
                <w:lang w:val="en-US" w:eastAsia="zh-CN"/>
              </w:rPr>
              <w:t>22</w:t>
            </w:r>
          </w:p>
        </w:tc>
        <w:tc>
          <w:tcPr>
            <w:tcW w:w="1333" w:type="dxa"/>
            <w:vAlign w:val="center"/>
          </w:tcPr>
          <w:p w14:paraId="71A19B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p w14:paraId="32D187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p w14:paraId="4F64A3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p w14:paraId="6C903DD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p w14:paraId="181874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p w14:paraId="244ABE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电动液压搬运车</w:t>
            </w:r>
          </w:p>
        </w:tc>
        <w:tc>
          <w:tcPr>
            <w:tcW w:w="5023" w:type="dxa"/>
            <w:vAlign w:val="center"/>
          </w:tcPr>
          <w:p w14:paraId="6B46F7D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功能参数要求：</w:t>
            </w:r>
          </w:p>
          <w:p w14:paraId="146A677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1、额定载荷：≥2000 kg；；</w:t>
            </w:r>
          </w:p>
          <w:p w14:paraId="4259D27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2、货叉外宽：550 mm（±3 mm）；</w:t>
            </w:r>
          </w:p>
          <w:p w14:paraId="1175C22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3、货叉长度：1150 mm（±5 mm）；</w:t>
            </w:r>
          </w:p>
          <w:p w14:paraId="7EE14FF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4、货叉最低高度：≥75 mm；</w:t>
            </w:r>
          </w:p>
          <w:p w14:paraId="572E44F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5、电瓶电压/容量 48V/20Ah （可加大电池）</w:t>
            </w:r>
          </w:p>
          <w:p w14:paraId="4200361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 xml:space="preserve">6、驱动电机功率 ： 1.2kw </w:t>
            </w:r>
          </w:p>
          <w:p w14:paraId="4DE061B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7、提升电机功率  2.2kw</w:t>
            </w:r>
          </w:p>
          <w:p w14:paraId="5790E56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8、调速形式  MOS无极调速系统满载</w:t>
            </w:r>
          </w:p>
          <w:p w14:paraId="34DA314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9、最大爬坡度  6度</w:t>
            </w:r>
          </w:p>
          <w:p w14:paraId="6482273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10、轮子配置：尼龙轮或者PU轮；</w:t>
            </w:r>
          </w:p>
          <w:p w14:paraId="4CBFC72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11、起升/下降操作力：≤300 N；连续可调，下降速度可控、无“猛降”；</w:t>
            </w:r>
          </w:p>
          <w:p w14:paraId="75E59A7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12、行走与转向：空载与额定载荷下应平稳、灵活，无异常噪音与渗漏；</w:t>
            </w:r>
          </w:p>
          <w:p w14:paraId="7998BC4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13、承载性能：额定载荷下叉体/车架无永久变形与裂纹；</w:t>
            </w:r>
          </w:p>
          <w:p w14:paraId="3D51055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14、表面处理：喷塑/喷漆，涂层均匀、附着力强、耐腐蚀。</w:t>
            </w:r>
          </w:p>
        </w:tc>
        <w:tc>
          <w:tcPr>
            <w:tcW w:w="911" w:type="dxa"/>
            <w:vAlign w:val="center"/>
          </w:tcPr>
          <w:p w14:paraId="76D15FD4">
            <w:pPr>
              <w:widowControl/>
              <w:spacing w:line="240" w:lineRule="auto"/>
              <w:jc w:val="center"/>
              <w:rPr>
                <w:rFonts w:hint="eastAsia" w:cs="宋体" w:asciiTheme="minorEastAsia" w:hAnsiTheme="minorEastAsia" w:eastAsiaTheme="minorEastAsia"/>
                <w:color w:val="auto"/>
                <w:kern w:val="0"/>
                <w:szCs w:val="24"/>
                <w:lang w:val="en-US" w:eastAsia="zh-CN"/>
              </w:rPr>
            </w:pPr>
          </w:p>
          <w:p w14:paraId="16EE2F1C">
            <w:pPr>
              <w:widowControl/>
              <w:spacing w:line="240" w:lineRule="auto"/>
              <w:jc w:val="center"/>
              <w:rPr>
                <w:rFonts w:hint="eastAsia" w:cs="宋体" w:asciiTheme="minorEastAsia" w:hAnsiTheme="minorEastAsia" w:eastAsiaTheme="minorEastAsia"/>
                <w:color w:val="auto"/>
                <w:kern w:val="0"/>
                <w:szCs w:val="24"/>
                <w:lang w:val="en-US" w:eastAsia="zh-CN"/>
              </w:rPr>
            </w:pPr>
          </w:p>
          <w:p w14:paraId="4D067749">
            <w:pPr>
              <w:widowControl/>
              <w:spacing w:line="240" w:lineRule="auto"/>
              <w:jc w:val="center"/>
              <w:rPr>
                <w:rFonts w:hint="eastAsia" w:cs="宋体" w:asciiTheme="minorEastAsia" w:hAnsiTheme="minorEastAsia" w:eastAsiaTheme="minorEastAsia"/>
                <w:color w:val="auto"/>
                <w:kern w:val="0"/>
                <w:szCs w:val="24"/>
                <w:lang w:val="en-US" w:eastAsia="zh-CN"/>
              </w:rPr>
            </w:pPr>
          </w:p>
          <w:p w14:paraId="6EEF1FFC">
            <w:pPr>
              <w:widowControl/>
              <w:spacing w:line="240" w:lineRule="auto"/>
              <w:jc w:val="center"/>
              <w:rPr>
                <w:rFonts w:hint="eastAsia" w:cs="宋体" w:asciiTheme="minorEastAsia" w:hAnsiTheme="minorEastAsia" w:eastAsiaTheme="minorEastAsia"/>
                <w:color w:val="auto"/>
                <w:kern w:val="0"/>
                <w:szCs w:val="24"/>
                <w:lang w:val="en-US" w:eastAsia="zh-CN"/>
              </w:rPr>
            </w:pPr>
          </w:p>
          <w:p w14:paraId="0319DAB5">
            <w:pPr>
              <w:widowControl/>
              <w:spacing w:line="240" w:lineRule="auto"/>
              <w:jc w:val="center"/>
              <w:rPr>
                <w:rFonts w:hint="eastAsia" w:cs="宋体" w:asciiTheme="minorEastAsia" w:hAnsiTheme="minorEastAsia" w:eastAsiaTheme="minorEastAsia"/>
                <w:color w:val="auto"/>
                <w:kern w:val="0"/>
                <w:szCs w:val="24"/>
                <w:lang w:val="en-US" w:eastAsia="zh-CN"/>
              </w:rPr>
            </w:pPr>
          </w:p>
          <w:p w14:paraId="2151BFC5">
            <w:pPr>
              <w:widowControl/>
              <w:spacing w:line="240" w:lineRule="auto"/>
              <w:jc w:val="center"/>
              <w:rPr>
                <w:rFonts w:hint="eastAsia" w:cs="宋体" w:asciiTheme="minorEastAsia" w:hAnsiTheme="minorEastAsia" w:eastAsiaTheme="minorEastAsia"/>
                <w:color w:val="auto"/>
                <w:kern w:val="0"/>
                <w:szCs w:val="24"/>
                <w:lang w:val="en-US" w:eastAsia="zh-CN"/>
              </w:rPr>
            </w:pPr>
          </w:p>
          <w:p w14:paraId="73168D1D">
            <w:pPr>
              <w:widowControl/>
              <w:spacing w:line="240" w:lineRule="auto"/>
              <w:jc w:val="center"/>
              <w:rPr>
                <w:rFonts w:hint="eastAsia" w:cs="宋体" w:asciiTheme="minorEastAsia" w:hAnsiTheme="minorEastAsia" w:eastAsiaTheme="minorEastAsia"/>
                <w:color w:val="auto"/>
                <w:kern w:val="0"/>
                <w:szCs w:val="24"/>
                <w:lang w:val="en-US" w:eastAsia="zh-CN"/>
              </w:rPr>
            </w:pPr>
          </w:p>
          <w:p w14:paraId="7E90211B">
            <w:pPr>
              <w:widowControl/>
              <w:spacing w:line="240" w:lineRule="auto"/>
              <w:jc w:val="center"/>
              <w:rPr>
                <w:rFonts w:hint="eastAsia" w:cs="宋体" w:asciiTheme="minorEastAsia" w:hAnsiTheme="minorEastAsia" w:eastAsiaTheme="minorEastAsia"/>
                <w:color w:val="auto"/>
                <w:kern w:val="0"/>
                <w:szCs w:val="24"/>
                <w:lang w:val="en-US" w:eastAsia="zh-CN"/>
              </w:rPr>
            </w:pPr>
          </w:p>
          <w:p w14:paraId="23B73B7D">
            <w:pPr>
              <w:widowControl/>
              <w:spacing w:line="240" w:lineRule="auto"/>
              <w:ind w:firstLine="480" w:firstLineChars="200"/>
              <w:jc w:val="both"/>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683B3923">
            <w:pPr>
              <w:widowControl/>
              <w:spacing w:line="240" w:lineRule="auto"/>
              <w:jc w:val="center"/>
              <w:rPr>
                <w:rFonts w:hint="eastAsia" w:cs="宋体" w:asciiTheme="minorEastAsia" w:hAnsiTheme="minorEastAsia" w:eastAsiaTheme="minorEastAsia"/>
                <w:color w:val="auto"/>
                <w:kern w:val="0"/>
                <w:szCs w:val="24"/>
                <w:lang w:val="en-US" w:eastAsia="zh-CN"/>
              </w:rPr>
            </w:pPr>
          </w:p>
          <w:p w14:paraId="720BA199">
            <w:pPr>
              <w:widowControl/>
              <w:spacing w:line="240" w:lineRule="auto"/>
              <w:jc w:val="center"/>
              <w:rPr>
                <w:rFonts w:hint="eastAsia" w:cs="宋体" w:asciiTheme="minorEastAsia" w:hAnsiTheme="minorEastAsia" w:eastAsiaTheme="minorEastAsia"/>
                <w:color w:val="auto"/>
                <w:kern w:val="0"/>
                <w:szCs w:val="24"/>
                <w:lang w:val="en-US" w:eastAsia="zh-CN"/>
              </w:rPr>
            </w:pPr>
          </w:p>
          <w:p w14:paraId="62CD7076">
            <w:pPr>
              <w:widowControl/>
              <w:spacing w:line="240" w:lineRule="auto"/>
              <w:jc w:val="center"/>
              <w:rPr>
                <w:rFonts w:hint="eastAsia" w:cs="宋体" w:asciiTheme="minorEastAsia" w:hAnsiTheme="minorEastAsia" w:eastAsiaTheme="minorEastAsia"/>
                <w:color w:val="auto"/>
                <w:kern w:val="0"/>
                <w:szCs w:val="24"/>
                <w:lang w:val="en-US" w:eastAsia="zh-CN"/>
              </w:rPr>
            </w:pPr>
          </w:p>
          <w:p w14:paraId="35972063">
            <w:pPr>
              <w:widowControl/>
              <w:spacing w:line="240" w:lineRule="auto"/>
              <w:jc w:val="center"/>
              <w:rPr>
                <w:rFonts w:hint="eastAsia" w:cs="宋体" w:asciiTheme="minorEastAsia" w:hAnsiTheme="minorEastAsia" w:eastAsiaTheme="minorEastAsia"/>
                <w:color w:val="auto"/>
                <w:kern w:val="0"/>
                <w:szCs w:val="24"/>
                <w:lang w:val="en-US" w:eastAsia="zh-CN"/>
              </w:rPr>
            </w:pPr>
          </w:p>
          <w:p w14:paraId="6BCAC11C">
            <w:pPr>
              <w:widowControl/>
              <w:spacing w:line="240" w:lineRule="auto"/>
              <w:jc w:val="center"/>
              <w:rPr>
                <w:rFonts w:hint="eastAsia" w:cs="宋体" w:asciiTheme="minorEastAsia" w:hAnsiTheme="minorEastAsia" w:eastAsiaTheme="minorEastAsia"/>
                <w:color w:val="auto"/>
                <w:kern w:val="0"/>
                <w:szCs w:val="24"/>
                <w:lang w:val="en-US" w:eastAsia="zh-CN"/>
              </w:rPr>
            </w:pPr>
          </w:p>
          <w:p w14:paraId="457C75E4">
            <w:pPr>
              <w:widowControl/>
              <w:spacing w:line="240" w:lineRule="auto"/>
              <w:jc w:val="center"/>
              <w:rPr>
                <w:rFonts w:hint="eastAsia" w:cs="宋体" w:asciiTheme="minorEastAsia" w:hAnsiTheme="minorEastAsia" w:eastAsiaTheme="minorEastAsia"/>
                <w:color w:val="auto"/>
                <w:kern w:val="0"/>
                <w:szCs w:val="24"/>
                <w:lang w:val="en-US" w:eastAsia="zh-CN"/>
              </w:rPr>
            </w:pPr>
          </w:p>
          <w:p w14:paraId="682B6B97">
            <w:pPr>
              <w:widowControl/>
              <w:spacing w:line="240" w:lineRule="auto"/>
              <w:jc w:val="center"/>
              <w:rPr>
                <w:rFonts w:hint="eastAsia" w:cs="宋体" w:asciiTheme="minorEastAsia" w:hAnsiTheme="minorEastAsia" w:eastAsiaTheme="minorEastAsia"/>
                <w:color w:val="auto"/>
                <w:kern w:val="0"/>
                <w:szCs w:val="24"/>
                <w:lang w:val="en-US" w:eastAsia="zh-CN"/>
              </w:rPr>
            </w:pPr>
          </w:p>
          <w:p w14:paraId="2162ADF4">
            <w:pPr>
              <w:widowControl/>
              <w:spacing w:line="240" w:lineRule="auto"/>
              <w:jc w:val="center"/>
              <w:rPr>
                <w:rFonts w:hint="eastAsia" w:cs="宋体" w:asciiTheme="minorEastAsia" w:hAnsiTheme="minorEastAsia" w:eastAsiaTheme="minorEastAsia"/>
                <w:color w:val="auto"/>
                <w:kern w:val="0"/>
                <w:szCs w:val="24"/>
                <w:lang w:val="en-US" w:eastAsia="zh-CN"/>
              </w:rPr>
            </w:pPr>
          </w:p>
          <w:p w14:paraId="63C2CE91">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台</w:t>
            </w:r>
          </w:p>
        </w:tc>
      </w:tr>
      <w:tr w14:paraId="50CC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1682405">
            <w:pPr>
              <w:pStyle w:val="70"/>
              <w:widowControl/>
              <w:numPr>
                <w:ilvl w:val="0"/>
                <w:numId w:val="0"/>
              </w:numPr>
              <w:spacing w:line="240" w:lineRule="auto"/>
              <w:ind w:leftChars="0"/>
              <w:jc w:val="center"/>
              <w:rPr>
                <w:rFonts w:hint="default" w:eastAsia="宋体"/>
                <w:color w:val="auto"/>
                <w:vertAlign w:val="baseline"/>
                <w:lang w:val="en-US" w:eastAsia="zh-CN"/>
              </w:rPr>
            </w:pPr>
            <w:r>
              <w:rPr>
                <w:rFonts w:hint="eastAsia"/>
                <w:color w:val="auto"/>
                <w:vertAlign w:val="baseline"/>
                <w:lang w:val="en-US" w:eastAsia="zh-CN"/>
              </w:rPr>
              <w:t>23</w:t>
            </w:r>
          </w:p>
        </w:tc>
        <w:tc>
          <w:tcPr>
            <w:tcW w:w="1333" w:type="dxa"/>
            <w:vAlign w:val="center"/>
          </w:tcPr>
          <w:p w14:paraId="023D8C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3.5吨叉车</w:t>
            </w:r>
          </w:p>
        </w:tc>
        <w:tc>
          <w:tcPr>
            <w:tcW w:w="5023" w:type="dxa"/>
            <w:vAlign w:val="center"/>
          </w:tcPr>
          <w:p w14:paraId="7ECADD20">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一、基本参数</w:t>
            </w:r>
          </w:p>
          <w:p w14:paraId="4D98ECAD">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1.额定起重量：不低于3.5吨。</w:t>
            </w:r>
          </w:p>
          <w:p w14:paraId="07F2CE5D">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2.起升高度：不低于3600mm。</w:t>
            </w:r>
          </w:p>
          <w:p w14:paraId="19134F1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3.行驶速度：空载行驶速度（前进/后退）不低于30km/h，满载行驶速度不低于28km/h。</w:t>
            </w:r>
          </w:p>
          <w:p w14:paraId="2D6EC97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4.爬坡能力：不低于35度，可适应泥泞、崎岖等复杂越野路况。</w:t>
            </w:r>
          </w:p>
          <w:p w14:paraId="21AD119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5.发动机：采用全柴，云内柴油发动机，额定功率不低于36.8kW，排放标准符合【国四】要求。</w:t>
            </w:r>
          </w:p>
          <w:p w14:paraId="557EC37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二、核心配置要求</w:t>
            </w:r>
          </w:p>
          <w:p w14:paraId="7A55920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1.驱动形式：全时四驱，确保复杂路况下的通过性。</w:t>
            </w:r>
          </w:p>
          <w:p w14:paraId="290CC08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2.车架结构：采用加强型整体车架，抗扭强度高，适应恶劣作业环境。</w:t>
            </w:r>
          </w:p>
          <w:p w14:paraId="3ADC88C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3.液压系统：采用知名品牌液压泵、油缸，液压泵输出流量不低于50L/min，升降平稳、高效。</w:t>
            </w:r>
          </w:p>
          <w:p w14:paraId="4CF463A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4.轮胎：配备【23.5/70-16】越野花纹轮胎，耐磨、防滑，适合山地、工地等复杂路面。</w:t>
            </w:r>
          </w:p>
          <w:p w14:paraId="035D2CF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5.操作装置：配备舒适型减震座椅，操作手柄人性化设计，带电子仪表盘，实时显示设备运行状态。</w:t>
            </w:r>
          </w:p>
        </w:tc>
        <w:tc>
          <w:tcPr>
            <w:tcW w:w="911" w:type="dxa"/>
            <w:vAlign w:val="center"/>
          </w:tcPr>
          <w:p w14:paraId="3386127C">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71EAEE92">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台</w:t>
            </w:r>
          </w:p>
        </w:tc>
      </w:tr>
      <w:tr w14:paraId="0378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0567B82">
            <w:pPr>
              <w:pStyle w:val="70"/>
              <w:widowControl/>
              <w:numPr>
                <w:ilvl w:val="0"/>
                <w:numId w:val="0"/>
              </w:numPr>
              <w:spacing w:line="240" w:lineRule="auto"/>
              <w:ind w:leftChars="0"/>
              <w:jc w:val="center"/>
              <w:rPr>
                <w:rFonts w:hint="default" w:eastAsia="宋体"/>
                <w:color w:val="auto"/>
                <w:vertAlign w:val="baseline"/>
                <w:lang w:val="en-US" w:eastAsia="zh-CN"/>
              </w:rPr>
            </w:pPr>
            <w:r>
              <w:rPr>
                <w:rFonts w:hint="eastAsia"/>
                <w:color w:val="auto"/>
                <w:vertAlign w:val="baseline"/>
                <w:lang w:val="en-US" w:eastAsia="zh-CN"/>
              </w:rPr>
              <w:t>24</w:t>
            </w:r>
          </w:p>
        </w:tc>
        <w:tc>
          <w:tcPr>
            <w:tcW w:w="1333" w:type="dxa"/>
            <w:vAlign w:val="center"/>
          </w:tcPr>
          <w:p w14:paraId="7ECB89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单人钢制工作台</w:t>
            </w:r>
          </w:p>
        </w:tc>
        <w:tc>
          <w:tcPr>
            <w:tcW w:w="5023" w:type="dxa"/>
            <w:shd w:val="clear" w:color="auto" w:fill="auto"/>
            <w:vAlign w:val="center"/>
          </w:tcPr>
          <w:p w14:paraId="5D08BA1E">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0"/>
                <w:szCs w:val="20"/>
                <w:u w:val="none"/>
                <w:lang w:val="en-US" w:eastAsia="zh-CN" w:bidi="ar"/>
              </w:rPr>
              <w:t>1、整体尺寸要求：≥1600mm*600mm*800mm(长*宽*高)；</w:t>
            </w:r>
            <w:r>
              <w:rPr>
                <w:rFonts w:hint="eastAsia" w:ascii="宋体" w:hAnsi="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2、主体材质：冷轧钢板；≥40×40mm 方管（壁厚≥1.2mm）；</w:t>
            </w:r>
            <w:r>
              <w:rPr>
                <w:rFonts w:hint="eastAsia" w:ascii="宋体" w:hAnsi="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3、台面厚度：≥1.0mm；</w:t>
            </w:r>
            <w:r>
              <w:rPr>
                <w:rFonts w:hint="eastAsia" w:ascii="宋体" w:hAnsi="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4、连接方式：螺栓紧固 + 焊接加固（关键受力点）</w:t>
            </w:r>
            <w:r>
              <w:rPr>
                <w:rFonts w:hint="eastAsia" w:ascii="宋体" w:hAnsi="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5、颜色：支持按需求定制；</w:t>
            </w:r>
            <w:r>
              <w:rPr>
                <w:rFonts w:hint="eastAsia" w:ascii="宋体" w:hAnsi="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6、外观要求：涂层均匀、附着牢固，无流挂、气泡、剥落、锈蚀等缺陷，颜色可定制</w:t>
            </w:r>
          </w:p>
        </w:tc>
        <w:tc>
          <w:tcPr>
            <w:tcW w:w="911" w:type="dxa"/>
            <w:vAlign w:val="center"/>
          </w:tcPr>
          <w:p w14:paraId="0055F9A7">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2957A2BD">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台</w:t>
            </w:r>
          </w:p>
        </w:tc>
      </w:tr>
      <w:tr w14:paraId="2F26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D61CEF7">
            <w:pPr>
              <w:pStyle w:val="70"/>
              <w:widowControl/>
              <w:numPr>
                <w:ilvl w:val="0"/>
                <w:numId w:val="0"/>
              </w:numPr>
              <w:spacing w:line="240" w:lineRule="auto"/>
              <w:ind w:leftChars="0"/>
              <w:jc w:val="center"/>
              <w:rPr>
                <w:rFonts w:hint="default" w:eastAsia="宋体"/>
                <w:color w:val="auto"/>
                <w:vertAlign w:val="baseline"/>
                <w:lang w:val="en-US" w:eastAsia="zh-CN"/>
              </w:rPr>
            </w:pPr>
            <w:r>
              <w:rPr>
                <w:rFonts w:hint="eastAsia"/>
                <w:color w:val="auto"/>
                <w:vertAlign w:val="baseline"/>
                <w:lang w:val="en-US" w:eastAsia="zh-CN"/>
              </w:rPr>
              <w:t>25</w:t>
            </w:r>
          </w:p>
        </w:tc>
        <w:tc>
          <w:tcPr>
            <w:tcW w:w="1333" w:type="dxa"/>
            <w:vAlign w:val="center"/>
          </w:tcPr>
          <w:p w14:paraId="7A7CA9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装备器材维修室配置工作组</w:t>
            </w:r>
          </w:p>
        </w:tc>
        <w:tc>
          <w:tcPr>
            <w:tcW w:w="5023" w:type="dxa"/>
            <w:vAlign w:val="center"/>
          </w:tcPr>
          <w:p w14:paraId="32CE119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功能参数要求：</w:t>
            </w:r>
          </w:p>
          <w:p w14:paraId="7DC118A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一、工位及操作台类（实配）</w:t>
            </w:r>
          </w:p>
          <w:p w14:paraId="6F63DAA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1、重型维修工作台（含抽屉柜）（1张）：尺寸：≥1800×750×800mm；台面：≥40mm复合实木台面；承重：≥200kg；配置：锁、抽屉组、下方工具柜；表面：环氧树脂喷涂防腐层；</w:t>
            </w:r>
          </w:p>
          <w:p w14:paraId="5BDFCCA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2、人体工学旋转升降座椅*2把：坐垫材质：高密度PU；高度范围：450–650mm；背靠：40°可调；底座：五爪钢制底盘+静音轮；</w:t>
            </w:r>
          </w:p>
          <w:p w14:paraId="690CFAAD">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二、工具存储与挂板（实配）</w:t>
            </w:r>
          </w:p>
          <w:p w14:paraId="12DC186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1、金属洞洞板（工具挂板）+挂钩套装（1套）：规格：≥1200×600mm（可按墙面组合多块）；材质：1.2mm镀锌钢板；包含：活动挂钩套装30–60件；承重：单点≥5kg；</w:t>
            </w:r>
          </w:p>
          <w:p w14:paraId="7B8CCEC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2、工具收纳盒&amp;小件零件盒*1个：材质：ABS阻燃；容量：0.5L/1L/2L混合；用途：螺丝、插件、备件分类收纳；</w:t>
            </w:r>
          </w:p>
          <w:p w14:paraId="0F82E18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三、电动及手动维修工具*1套（实配）</w:t>
            </w:r>
          </w:p>
          <w:p w14:paraId="02975CE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1、电动螺丝刀/起子机（5支）：电压：12V/18V锂电；</w:t>
            </w:r>
          </w:p>
          <w:p w14:paraId="3976955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2、电钻/冲击钻（1把）：额定功率：500–800W；</w:t>
            </w:r>
          </w:p>
          <w:p w14:paraId="335C988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3、扳手套装（梅花/开口/棘轮各1把）：尺寸：8–24mm全套；</w:t>
            </w:r>
          </w:p>
          <w:p w14:paraId="1CF51E6E">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4、螺丝刀及批头套装（1套）：类型：一字/十字/T型/梅花；批头数量：≥30件；</w:t>
            </w:r>
          </w:p>
          <w:p w14:paraId="494E9A2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5、钳类工具（3把）：尖嘴钳、斜口钳、老虎钳各≥1把；</w:t>
            </w:r>
          </w:p>
          <w:p w14:paraId="0774486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四、检测与调试设备（实配）</w:t>
            </w:r>
          </w:p>
          <w:p w14:paraId="4AD3300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1、多功能万用表（1台）：测量：直流/交流电压、电流、电阻、导通；精度：0.5%；</w:t>
            </w:r>
          </w:p>
          <w:p w14:paraId="2037814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2、电源适配器/直流稳压电源（1套）：输出电压：0–30V；输出电流：0–5A；精度：≤0.1%。</w:t>
            </w:r>
          </w:p>
        </w:tc>
        <w:tc>
          <w:tcPr>
            <w:tcW w:w="911" w:type="dxa"/>
            <w:vAlign w:val="center"/>
          </w:tcPr>
          <w:p w14:paraId="5B9F519F">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3E09733D">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套</w:t>
            </w:r>
          </w:p>
        </w:tc>
      </w:tr>
      <w:tr w14:paraId="6DF6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381C9AA3">
            <w:pPr>
              <w:pStyle w:val="70"/>
              <w:widowControl/>
              <w:numPr>
                <w:ilvl w:val="0"/>
                <w:numId w:val="0"/>
              </w:numPr>
              <w:spacing w:line="240" w:lineRule="auto"/>
              <w:ind w:leftChars="0"/>
              <w:jc w:val="center"/>
              <w:rPr>
                <w:rFonts w:hint="default"/>
                <w:color w:val="auto"/>
                <w:vertAlign w:val="baseline"/>
                <w:lang w:val="en-US" w:eastAsia="zh-CN"/>
              </w:rPr>
            </w:pPr>
            <w:r>
              <w:rPr>
                <w:rFonts w:hint="eastAsia"/>
                <w:color w:val="auto"/>
                <w:vertAlign w:val="baseline"/>
                <w:lang w:val="en-US" w:eastAsia="zh-CN"/>
              </w:rPr>
              <w:t>26</w:t>
            </w:r>
          </w:p>
          <w:p w14:paraId="3E756214">
            <w:pPr>
              <w:pStyle w:val="70"/>
              <w:widowControl/>
              <w:numPr>
                <w:ilvl w:val="0"/>
                <w:numId w:val="0"/>
              </w:numPr>
              <w:spacing w:line="240" w:lineRule="auto"/>
              <w:ind w:leftChars="0"/>
              <w:jc w:val="center"/>
              <w:rPr>
                <w:rFonts w:hint="default"/>
                <w:color w:val="auto"/>
                <w:vertAlign w:val="baseline"/>
                <w:lang w:val="en-US" w:eastAsia="zh-CN"/>
              </w:rPr>
            </w:pPr>
          </w:p>
        </w:tc>
        <w:tc>
          <w:tcPr>
            <w:tcW w:w="1333" w:type="dxa"/>
            <w:vAlign w:val="center"/>
          </w:tcPr>
          <w:p w14:paraId="41600D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库房装备助手（AFV）</w:t>
            </w:r>
          </w:p>
        </w:tc>
        <w:tc>
          <w:tcPr>
            <w:tcW w:w="5023" w:type="dxa"/>
            <w:vAlign w:val="center"/>
          </w:tcPr>
          <w:p w14:paraId="716276C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功能参数要求：</w:t>
            </w:r>
          </w:p>
          <w:p w14:paraId="5C20A9A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一、结构与尺寸</w:t>
            </w:r>
          </w:p>
          <w:p w14:paraId="1ACBDF1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1、外形尺寸:≥860x600x540mm(长x宽x高)；</w:t>
            </w:r>
          </w:p>
          <w:p w14:paraId="759C635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2、平台尺寸:≥700x540x405 mm(长x宽x高)；</w:t>
            </w:r>
          </w:p>
          <w:p w14:paraId="1973879D">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3、整车自重:≥50 kg；</w:t>
            </w:r>
          </w:p>
          <w:p w14:paraId="4CF5C3C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二、转向模式：原地转弯（零转弯半径）</w:t>
            </w:r>
          </w:p>
          <w:p w14:paraId="7C50885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三、电器系统</w:t>
            </w:r>
          </w:p>
          <w:p w14:paraId="27BEA4E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1、电池类型：24V 20AH锂电池；</w:t>
            </w:r>
          </w:p>
          <w:p w14:paraId="77B57D5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2、续航里程：≥18km（满电）；</w:t>
            </w:r>
          </w:p>
          <w:p w14:paraId="2E3CD75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3、连续工作时间：≥4小时；</w:t>
            </w:r>
          </w:p>
          <w:p w14:paraId="584CCCA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4、电池循环寿命：≥1000次；</w:t>
            </w:r>
          </w:p>
          <w:p w14:paraId="08E1D4F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5、电机类型：无刷直流电机；</w:t>
            </w:r>
          </w:p>
          <w:p w14:paraId="5A56E63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五、性能管理</w:t>
            </w:r>
          </w:p>
          <w:p w14:paraId="7CDDF550">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1、最大行驶速度：≥4.5 km/h（可调）；</w:t>
            </w:r>
          </w:p>
          <w:p w14:paraId="44D0042E">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2、最大加速度：≥2 m/s²（可调）；</w:t>
            </w:r>
          </w:p>
          <w:p w14:paraId="70EF134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3、越障能力：越障高度≥4cm;</w:t>
            </w:r>
          </w:p>
          <w:p w14:paraId="5D74EE5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六、传感器系统</w:t>
            </w:r>
          </w:p>
          <w:p w14:paraId="77EB1BC0">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1、激光雷达：室内360°通用型激光雷达；</w:t>
            </w:r>
          </w:p>
          <w:p w14:paraId="550D24B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2、障碍物探测高度：≥30 cm</w:t>
            </w:r>
          </w:p>
          <w:p w14:paraId="09A4381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3、最大载重：≥80KG;</w:t>
            </w:r>
          </w:p>
          <w:p w14:paraId="77004040">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4、最大爬坡斜角：≤10°；</w:t>
            </w:r>
          </w:p>
          <w:p w14:paraId="287DBB8E">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七、控制系统</w:t>
            </w:r>
          </w:p>
          <w:p w14:paraId="2C95D16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1、配备360°室内激光雷达，实时扫描周围环；</w:t>
            </w:r>
          </w:p>
          <w:p w14:paraId="575F374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2、可探测高度为 不低于30 cm 的障碍物；</w:t>
            </w:r>
          </w:p>
          <w:p w14:paraId="1ED0DB7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3、对超过可越障高度 5 cm 的障碍物或缝隙 &gt;10 cm 时自动报警并停止；</w:t>
            </w:r>
          </w:p>
          <w:p w14:paraId="1418CB4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4、支持软件内部自检，并在检测到异常时声光报警提示用户；</w:t>
            </w:r>
          </w:p>
          <w:p w14:paraId="7377110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5、支持与库房管理系统无缝对接。</w:t>
            </w:r>
          </w:p>
        </w:tc>
        <w:tc>
          <w:tcPr>
            <w:tcW w:w="911" w:type="dxa"/>
            <w:vAlign w:val="center"/>
          </w:tcPr>
          <w:p w14:paraId="2A2BD457">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420C468E">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台</w:t>
            </w:r>
          </w:p>
        </w:tc>
      </w:tr>
      <w:tr w14:paraId="0608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5B7CD32">
            <w:pPr>
              <w:pStyle w:val="70"/>
              <w:widowControl/>
              <w:numPr>
                <w:ilvl w:val="0"/>
                <w:numId w:val="0"/>
              </w:numPr>
              <w:spacing w:line="240" w:lineRule="auto"/>
              <w:ind w:leftChars="0"/>
              <w:jc w:val="center"/>
              <w:rPr>
                <w:rFonts w:hint="default" w:eastAsia="宋体"/>
                <w:color w:val="auto"/>
                <w:vertAlign w:val="baseline"/>
                <w:lang w:val="en-US" w:eastAsia="zh-CN"/>
              </w:rPr>
            </w:pPr>
            <w:r>
              <w:rPr>
                <w:rFonts w:hint="eastAsia"/>
                <w:color w:val="auto"/>
                <w:vertAlign w:val="baseline"/>
                <w:lang w:val="en-US" w:eastAsia="zh-CN"/>
              </w:rPr>
              <w:t>27</w:t>
            </w:r>
          </w:p>
        </w:tc>
        <w:tc>
          <w:tcPr>
            <w:tcW w:w="1333" w:type="dxa"/>
            <w:vAlign w:val="center"/>
          </w:tcPr>
          <w:p w14:paraId="299040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24小时自助洗车机</w:t>
            </w:r>
          </w:p>
        </w:tc>
        <w:tc>
          <w:tcPr>
            <w:tcW w:w="5023" w:type="dxa"/>
            <w:vAlign w:val="center"/>
          </w:tcPr>
          <w:p w14:paraId="4589883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w:t>
            </w:r>
          </w:p>
          <w:p w14:paraId="6862827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1、工作方式;手动/无人值守/自助；</w:t>
            </w:r>
          </w:p>
          <w:p w14:paraId="71AF8A5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2、清洗方式:水洗/环保清洁剂清洗；</w:t>
            </w:r>
          </w:p>
          <w:p w14:paraId="2C4801B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3、使用功率(kw):≥2200w；</w:t>
            </w:r>
          </w:p>
          <w:p w14:paraId="616A0E0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4、待机功率(kw):≥300w；</w:t>
            </w:r>
          </w:p>
          <w:p w14:paraId="019A89A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5、工作温度(℃):-10 ~ 60；</w:t>
            </w:r>
          </w:p>
          <w:p w14:paraId="18C5C016">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6、单次洗车耗水量(L):40--50升；</w:t>
            </w:r>
          </w:p>
          <w:p w14:paraId="44624E9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7、泡沫箱</w:t>
            </w:r>
          </w:p>
          <w:p w14:paraId="4F2C210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（1）泡沫液容量(L):≤20 升；</w:t>
            </w:r>
          </w:p>
          <w:p w14:paraId="2B66798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（2）泡沫液洗车台数:≤2000 辆；</w:t>
            </w:r>
          </w:p>
          <w:p w14:paraId="20EEF5E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8、泵机出水压力(MPa):1 ~ 20 MPa(可调)；</w:t>
            </w:r>
          </w:p>
          <w:p w14:paraId="79EE8C3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9、吸尘器功率(kw)：≤1.8 千瓦；</w:t>
            </w:r>
          </w:p>
          <w:p w14:paraId="091285D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10、支持主控制器；</w:t>
            </w:r>
          </w:p>
          <w:p w14:paraId="25FDFEC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11、支持自动检测；</w:t>
            </w:r>
          </w:p>
          <w:p w14:paraId="50B9932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12、辅助配件</w:t>
            </w:r>
          </w:p>
          <w:p w14:paraId="43622CC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（1）水管长度(m):≤9+4.5米；</w:t>
            </w:r>
          </w:p>
          <w:p w14:paraId="0CF0D9FB">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（2）吸尘管:≤7.5*2米；</w:t>
            </w:r>
          </w:p>
          <w:p w14:paraId="05646FC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（3）吸尘器头:≥1个；</w:t>
            </w:r>
          </w:p>
          <w:p w14:paraId="64F60ED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（4）悬臂：立臂、横臂、摆臂：≤359度旋转</w:t>
            </w:r>
          </w:p>
          <w:p w14:paraId="27BB66D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（5）配备洗车拖把4把，180CM*50CM吸水毛巾10条，细毛刷20把。10升水桶2个。</w:t>
            </w:r>
          </w:p>
        </w:tc>
        <w:tc>
          <w:tcPr>
            <w:tcW w:w="911" w:type="dxa"/>
            <w:vAlign w:val="center"/>
          </w:tcPr>
          <w:p w14:paraId="3FE4D8FE">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7E89B9EB">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套</w:t>
            </w:r>
          </w:p>
        </w:tc>
      </w:tr>
      <w:tr w14:paraId="2F91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E20E117">
            <w:pPr>
              <w:pStyle w:val="70"/>
              <w:widowControl/>
              <w:numPr>
                <w:ilvl w:val="0"/>
                <w:numId w:val="0"/>
              </w:numPr>
              <w:spacing w:line="240" w:lineRule="auto"/>
              <w:ind w:leftChars="0"/>
              <w:jc w:val="center"/>
              <w:rPr>
                <w:rFonts w:hint="default"/>
                <w:color w:val="auto"/>
                <w:vertAlign w:val="baseline"/>
                <w:lang w:val="en-US" w:eastAsia="zh-CN"/>
              </w:rPr>
            </w:pPr>
            <w:r>
              <w:rPr>
                <w:rFonts w:hint="eastAsia"/>
                <w:color w:val="auto"/>
                <w:vertAlign w:val="baseline"/>
                <w:lang w:val="en-US" w:eastAsia="zh-CN"/>
              </w:rPr>
              <w:t>28</w:t>
            </w:r>
          </w:p>
        </w:tc>
        <w:tc>
          <w:tcPr>
            <w:tcW w:w="1333" w:type="dxa"/>
            <w:vAlign w:val="center"/>
          </w:tcPr>
          <w:p w14:paraId="43492B0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现场施工、安装调试、现场培训教学</w:t>
            </w:r>
          </w:p>
        </w:tc>
        <w:tc>
          <w:tcPr>
            <w:tcW w:w="5023" w:type="dxa"/>
            <w:vAlign w:val="center"/>
          </w:tcPr>
          <w:p w14:paraId="28F09F0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功能参数要求：</w:t>
            </w:r>
          </w:p>
          <w:p w14:paraId="4BB0C73E">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一、现场施工详细分项：</w:t>
            </w:r>
          </w:p>
          <w:p w14:paraId="07D394B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1、现场勘测与规划：确认智能管理系统（充电柜管理、远程监控）网络覆盖范围，确认施工区域边界、电源接口位置、设备安装布局，标注管线走向及安全通道；</w:t>
            </w:r>
          </w:p>
          <w:p w14:paraId="2222443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2、材料与设备进场检验：核对主材型号规格，检查外观完好性及合格证明；</w:t>
            </w:r>
          </w:p>
          <w:p w14:paraId="257011B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3、施工区域安全防护：设置警示标识、划分作业区与通行区，搭建临时防护设施（如地面保护膜、墙面遮挡）；</w:t>
            </w:r>
          </w:p>
          <w:p w14:paraId="24975CE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4、基础改造施工：扩张修复库门门洞，进行墙面基层处理（含阴阳角找直），地面水泥自流平施工；</w:t>
            </w:r>
          </w:p>
          <w:p w14:paraId="5037F3D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5、线路改造施工：强弱电线路铺设，预留设备电源接口及通信线路；</w:t>
            </w:r>
          </w:p>
          <w:p w14:paraId="3F24527C">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6、主体结构安装：定制高门洞库门安装，背景墙基础龙骨定位与阻燃木工板打底；</w:t>
            </w:r>
          </w:p>
          <w:p w14:paraId="0D86E7B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7、装饰装修施工：按工程量施工；</w:t>
            </w:r>
          </w:p>
          <w:p w14:paraId="7F3E26D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8、专用模块安装：警用装备充电层板模块（含对讲机、手电筒、呼救器充电模块）固定，热气溶胶灭火装置安装等；</w:t>
            </w:r>
          </w:p>
          <w:p w14:paraId="0BC738F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9、辅助设施施工：储物盒模块就位，防水航插安装，充电急电源模块固定；</w:t>
            </w:r>
          </w:p>
          <w:p w14:paraId="75A5F15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10、防护工程施工：设备防护等级适配处理，密封胶填充缝隙，确保防护等级≥IP54；</w:t>
            </w:r>
          </w:p>
          <w:p w14:paraId="66C5540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11、清洁整理：施工垃圾清运，墙面、地面、设备表面清洁，去除防护膜及临时设施；</w:t>
            </w:r>
          </w:p>
          <w:p w14:paraId="43A26A4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12、施工质量自检：核查各分项施工尺寸、安装牢固度、线路连接规范性，确保符合设计要求。</w:t>
            </w:r>
          </w:p>
          <w:p w14:paraId="0D7E98E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二、安装调试详细分项：</w:t>
            </w:r>
          </w:p>
          <w:p w14:paraId="7D1C742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1、设备开箱验收：核对各类产品、模块组件、工具配件数量，检查设备无运输损坏，附件齐全；</w:t>
            </w:r>
          </w:p>
          <w:p w14:paraId="1E7364E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2、设备安装调试：对各类设备产品模块接线，测试充电接口通断性，调整输出参数，对软件进行系统部署；</w:t>
            </w:r>
          </w:p>
          <w:p w14:paraId="084E5DD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3、模块配置：对各类设备进行配置；</w:t>
            </w:r>
          </w:p>
          <w:p w14:paraId="54EEB08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4、安全系统调试：各类产品功能测试，过流、过压、过温、短路保护功能验证；</w:t>
            </w:r>
          </w:p>
          <w:p w14:paraId="4F59EF19">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5、控制系统安装：各类产品装配安装；</w:t>
            </w:r>
          </w:p>
          <w:p w14:paraId="6D06BF15">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6、电源系统调试：输入电源连接测试，直流电源插座输出稳定性检测；</w:t>
            </w:r>
          </w:p>
          <w:p w14:paraId="4660A16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7、智能管理系统调试：电量监测功能校准，充电电流/电压智能调节测试，远程监控连接配置；</w:t>
            </w:r>
          </w:p>
          <w:p w14:paraId="5166014D">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8、联动功能测试：充电状态显示、电量统计、故障报警功能联动验证，紧急电源切换测试；</w:t>
            </w:r>
          </w:p>
          <w:p w14:paraId="2510B53E">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9、环境适应性测试：测试设备运行稳定性；</w:t>
            </w:r>
          </w:p>
          <w:p w14:paraId="77B4927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10、连续试运行：满负荷多设备同时充电测试，记录运行数据及异常情况；</w:t>
            </w:r>
          </w:p>
          <w:p w14:paraId="76845BBA">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11、故障排查与优化：针对试运行问题进行线路调整、参数修正，确保设备无故障运行；</w:t>
            </w:r>
          </w:p>
          <w:p w14:paraId="2B9DAD12">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12、调试报告编制：整理安装调试记录、测试数据、故障处理情况，形成完整调试报告。</w:t>
            </w:r>
          </w:p>
          <w:p w14:paraId="589D59C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三、现场培训教学详细分项清单：</w:t>
            </w:r>
          </w:p>
          <w:p w14:paraId="378CE45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1、理论基础培训：讲解设备核心构造及工作原理，介绍技术参数标准；</w:t>
            </w:r>
          </w:p>
          <w:p w14:paraId="21F192B3">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2、安全操作培训：讲授设备安全操作规程、防护措施，紧急情况（如短路、过温）处理流程；</w:t>
            </w:r>
          </w:p>
          <w:p w14:paraId="2D02FD0F">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3、基础操作培训：演示各类产品操作界面使用，远程监控平台登录与操作；</w:t>
            </w:r>
          </w:p>
          <w:p w14:paraId="07E3B314">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4、设备使用培训：各类设备产品适配方法，多设备同时使用操作流程；</w:t>
            </w:r>
          </w:p>
          <w:p w14:paraId="6E51493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5、维护保养培训：设备日常清洁方法、保养技巧、易损部件更换操作；</w:t>
            </w:r>
          </w:p>
          <w:p w14:paraId="31E6EC6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6、故障排查培训：常见故障（如充电失败、报警异常）诊断方法，基础故障自行处理流程；</w:t>
            </w:r>
          </w:p>
          <w:p w14:paraId="5B25B7F8">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7、管理系统培训：电量统计数据解读、充电计划制定、设备运行状态分析，培训记录管理；</w:t>
            </w:r>
          </w:p>
          <w:p w14:paraId="37D4BEA7">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8、资料交付：提供设备说明书、操作手册、维护手册、培训课件及常见问题解答文档；</w:t>
            </w:r>
          </w:p>
          <w:p w14:paraId="6D687E41">
            <w:pPr>
              <w:keepNext w:val="0"/>
              <w:keepLines w:val="0"/>
              <w:widowControl/>
              <w:suppressLineNumbers w:val="0"/>
              <w:jc w:val="left"/>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9、后续支持：预留技术咨询渠道，解答培训后使用过程中遇到的疑问。</w:t>
            </w:r>
          </w:p>
        </w:tc>
        <w:tc>
          <w:tcPr>
            <w:tcW w:w="911" w:type="dxa"/>
            <w:vAlign w:val="center"/>
          </w:tcPr>
          <w:p w14:paraId="211C500A">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1</w:t>
            </w:r>
          </w:p>
        </w:tc>
        <w:tc>
          <w:tcPr>
            <w:tcW w:w="831" w:type="dxa"/>
            <w:vAlign w:val="center"/>
          </w:tcPr>
          <w:p w14:paraId="7586E7DF">
            <w:pPr>
              <w:widowControl/>
              <w:spacing w:line="240" w:lineRule="auto"/>
              <w:jc w:val="center"/>
              <w:rPr>
                <w:rFonts w:hint="default" w:cs="宋体" w:asciiTheme="minorEastAsia" w:hAnsiTheme="minorEastAsia" w:eastAsiaTheme="minorEastAsia"/>
                <w:color w:val="auto"/>
                <w:kern w:val="0"/>
                <w:szCs w:val="24"/>
                <w:lang w:val="en-US" w:eastAsia="zh-CN"/>
              </w:rPr>
            </w:pPr>
            <w:r>
              <w:rPr>
                <w:rFonts w:hint="eastAsia" w:cs="宋体" w:asciiTheme="minorEastAsia" w:hAnsiTheme="minorEastAsia" w:eastAsiaTheme="minorEastAsia"/>
                <w:color w:val="auto"/>
                <w:kern w:val="0"/>
                <w:szCs w:val="24"/>
                <w:lang w:val="en-US" w:eastAsia="zh-CN"/>
              </w:rPr>
              <w:t>项</w:t>
            </w:r>
          </w:p>
        </w:tc>
      </w:tr>
    </w:tbl>
    <w:p w14:paraId="208E0DD8"/>
    <w:p w14:paraId="26C49602">
      <w:pPr>
        <w:pStyle w:val="3"/>
      </w:pPr>
    </w:p>
    <w:sectPr>
      <w:headerReference r:id="rId5" w:type="default"/>
      <w:footerReference r:id="rId6" w:type="default"/>
      <w:pgSz w:w="11906" w:h="16838"/>
      <w:pgMar w:top="1417" w:right="1474" w:bottom="1418" w:left="1588" w:header="964" w:footer="907"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Book Antiqua">
    <w:panose1 w:val="020406020503050303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42A5">
    <w:pPr>
      <w:pStyle w:val="28"/>
      <w:pBdr>
        <w:top w:val="single" w:color="auto" w:sz="4" w:space="1"/>
      </w:pBdr>
      <w:ind w:firstLine="360"/>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posOffset>2744470</wp:posOffset>
              </wp:positionH>
              <wp:positionV relativeFrom="paragraph">
                <wp:posOffset>69215</wp:posOffset>
              </wp:positionV>
              <wp:extent cx="323850" cy="196850"/>
              <wp:effectExtent l="0" t="0" r="0" b="12700"/>
              <wp:wrapNone/>
              <wp:docPr id="66" name="文本框 66"/>
              <wp:cNvGraphicFramePr/>
              <a:graphic xmlns:a="http://schemas.openxmlformats.org/drawingml/2006/main">
                <a:graphicData uri="http://schemas.microsoft.com/office/word/2010/wordprocessingShape">
                  <wps:wsp>
                    <wps:cNvSpPr txBox="1"/>
                    <wps:spPr>
                      <a:xfrm>
                        <a:off x="0" y="0"/>
                        <a:ext cx="323850" cy="19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40829">
                          <w:pPr>
                            <w:pStyle w:val="28"/>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1pt;margin-top:5.45pt;height:15.5pt;width:25.5pt;mso-position-horizontal-relative:margin;z-index:251659264;mso-width-relative:page;mso-height-relative:page;" filled="f" stroked="f" coordsize="21600,21600" o:gfxdata="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nbC8dgAAAAJAQAADwAAAAAAAAABACAAAAAiAAAAZHJzL2Rvd25yZXYueG1sUEsB&#10;AhQAFAAAAAgAh07iQDwxYsouAgAAVwQAAA4AAAAAAAAAAQAgAAAAJwEAAGRycy9lMm9Eb2MueG1s&#10;UEsFBgAAAAAGAAYAWQEAAMcFAAAAAA==&#10;">
              <v:fill on="f" focussize="0,0"/>
              <v:stroke on="f" weight="0.5pt"/>
              <v:imagedata o:title=""/>
              <o:lock v:ext="edit" aspectratio="f"/>
              <v:textbox inset="0mm,0mm,0mm,0mm">
                <w:txbxContent>
                  <w:p w14:paraId="15040829">
                    <w:pPr>
                      <w:pStyle w:val="28"/>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7CEB">
    <w:pPr>
      <w:pStyle w:val="29"/>
      <w:pBdr>
        <w:bottom w:val="single" w:color="auto" w:sz="4" w:space="1"/>
      </w:pBdr>
      <w:spacing w:line="240" w:lineRule="auto"/>
      <w:jc w:val="right"/>
      <w:rPr>
        <w14:textOutline w14:w="6350" w14:cap="flat" w14:cmpd="sng" w14:algn="ctr">
          <w14:solidFill>
            <w14:schemeClr w14:val="bg2">
              <w14:lumMod w14:val="90000"/>
            </w14:schemeClr>
          </w14:solidFill>
          <w14:prstDash w14:val="solid"/>
          <w14:round/>
        </w14:textOutline>
      </w:rP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004A8"/>
    <w:multiLevelType w:val="multilevel"/>
    <w:tmpl w:val="184004A8"/>
    <w:lvl w:ilvl="0" w:tentative="0">
      <w:start w:val="1"/>
      <w:numFmt w:val="bullet"/>
      <w:pStyle w:val="19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22B6B96"/>
    <w:multiLevelType w:val="multilevel"/>
    <w:tmpl w:val="322B6B96"/>
    <w:lvl w:ilvl="0" w:tentative="0">
      <w:start w:val="1"/>
      <w:numFmt w:val="decimal"/>
      <w:pStyle w:val="17"/>
      <w:lvlText w:val="%1."/>
      <w:lvlJc w:val="left"/>
      <w:pPr>
        <w:ind w:left="735" w:hanging="42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3B823887"/>
    <w:multiLevelType w:val="multilevel"/>
    <w:tmpl w:val="3B823887"/>
    <w:lvl w:ilvl="0" w:tentative="0">
      <w:start w:val="1"/>
      <w:numFmt w:val="bullet"/>
      <w:pStyle w:val="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A8F183E"/>
    <w:multiLevelType w:val="singleLevel"/>
    <w:tmpl w:val="4A8F183E"/>
    <w:lvl w:ilvl="0" w:tentative="0">
      <w:start w:val="1"/>
      <w:numFmt w:val="decimal"/>
      <w:pStyle w:val="285"/>
      <w:lvlText w:val="%1)"/>
      <w:lvlJc w:val="left"/>
      <w:pPr>
        <w:ind w:left="425" w:hanging="425"/>
      </w:pPr>
      <w:rPr>
        <w:rFonts w:hint="default"/>
      </w:rPr>
    </w:lvl>
  </w:abstractNum>
  <w:abstractNum w:abstractNumId="4">
    <w:nsid w:val="510C061D"/>
    <w:multiLevelType w:val="multilevel"/>
    <w:tmpl w:val="510C061D"/>
    <w:lvl w:ilvl="0" w:tentative="0">
      <w:start w:val="1"/>
      <w:numFmt w:val="decimal"/>
      <w:pStyle w:val="136"/>
      <w:lvlText w:val="%1、"/>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7B8457F"/>
    <w:multiLevelType w:val="multilevel"/>
    <w:tmpl w:val="67B8457F"/>
    <w:lvl w:ilvl="0" w:tentative="0">
      <w:start w:val="1"/>
      <w:numFmt w:val="chineseCountingThousand"/>
      <w:pStyle w:val="2"/>
      <w:suff w:val="nothing"/>
      <w:lvlText w:val="%1、"/>
      <w:lvlJc w:val="left"/>
      <w:pPr>
        <w:ind w:left="432" w:hanging="432"/>
      </w:pPr>
      <w:rPr>
        <w:rFonts w:hint="eastAsia"/>
      </w:rPr>
    </w:lvl>
    <w:lvl w:ilvl="1" w:tentative="0">
      <w:start w:val="1"/>
      <w:numFmt w:val="decimal"/>
      <w:pStyle w:val="4"/>
      <w:isLgl/>
      <w:suff w:val="space"/>
      <w:lvlText w:val="%1.%2"/>
      <w:lvlJc w:val="left"/>
      <w:pPr>
        <w:ind w:left="576" w:hanging="576"/>
      </w:pPr>
      <w:rPr>
        <w:rFonts w:hint="eastAsia"/>
      </w:rPr>
    </w:lvl>
    <w:lvl w:ilvl="2" w:tentative="0">
      <w:start w:val="1"/>
      <w:numFmt w:val="decimal"/>
      <w:pStyle w:val="5"/>
      <w:isLgl/>
      <w:suff w:val="space"/>
      <w:lvlText w:val="%1.%2.%3"/>
      <w:lvlJc w:val="left"/>
      <w:pPr>
        <w:ind w:left="720" w:hanging="720"/>
      </w:pPr>
      <w:rPr>
        <w:rFonts w:hint="eastAsia"/>
      </w:rPr>
    </w:lvl>
    <w:lvl w:ilvl="3" w:tentative="0">
      <w:start w:val="1"/>
      <w:numFmt w:val="decimal"/>
      <w:pStyle w:val="6"/>
      <w:isLgl/>
      <w:suff w:val="space"/>
      <w:lvlText w:val="%1.%2.%3.%4"/>
      <w:lvlJc w:val="left"/>
      <w:pPr>
        <w:ind w:left="864" w:hanging="864"/>
      </w:pPr>
      <w:rPr>
        <w:rFonts w:hint="eastAsia"/>
      </w:rPr>
    </w:lvl>
    <w:lvl w:ilvl="4" w:tentative="0">
      <w:start w:val="1"/>
      <w:numFmt w:val="decimal"/>
      <w:pStyle w:val="7"/>
      <w:isLgl/>
      <w:suff w:val="space"/>
      <w:lvlText w:val="%1.%2.%3.%4.%5"/>
      <w:lvlJc w:val="left"/>
      <w:pPr>
        <w:ind w:left="1008" w:hanging="1008"/>
      </w:pPr>
      <w:rPr>
        <w:rFonts w:hint="eastAsia"/>
      </w:rPr>
    </w:lvl>
    <w:lvl w:ilvl="5" w:tentative="0">
      <w:start w:val="1"/>
      <w:numFmt w:val="decimal"/>
      <w:pStyle w:val="8"/>
      <w:isLgl/>
      <w:suff w:val="space"/>
      <w:lvlText w:val="%1.%2.%3.%4.%5.%6"/>
      <w:lvlJc w:val="left"/>
      <w:pPr>
        <w:ind w:left="1152" w:hanging="1152"/>
      </w:pPr>
      <w:rPr>
        <w:rFonts w:hint="eastAsia"/>
      </w:rPr>
    </w:lvl>
    <w:lvl w:ilvl="6" w:tentative="0">
      <w:start w:val="1"/>
      <w:numFmt w:val="decimal"/>
      <w:pStyle w:val="9"/>
      <w:isLgl/>
      <w:suff w:val="space"/>
      <w:lvlText w:val="%1.%2.%3.%4.%5.%6.%7"/>
      <w:lvlJc w:val="left"/>
      <w:pPr>
        <w:ind w:left="1296" w:hanging="1296"/>
      </w:pPr>
      <w:rPr>
        <w:rFonts w:hint="eastAsia"/>
      </w:rPr>
    </w:lvl>
    <w:lvl w:ilvl="7" w:tentative="0">
      <w:start w:val="1"/>
      <w:numFmt w:val="decimal"/>
      <w:pStyle w:val="10"/>
      <w:isLgl/>
      <w:suff w:val="space"/>
      <w:lvlText w:val="%1.%2.%3.%4.%5.%6.%7.%8"/>
      <w:lvlJc w:val="left"/>
      <w:pPr>
        <w:ind w:left="1440" w:hanging="1440"/>
      </w:pPr>
      <w:rPr>
        <w:rFonts w:hint="eastAsia"/>
        <w:b/>
        <w:i w:val="0"/>
      </w:rPr>
    </w:lvl>
    <w:lvl w:ilvl="8" w:tentative="0">
      <w:start w:val="1"/>
      <w:numFmt w:val="decimal"/>
      <w:pStyle w:val="11"/>
      <w:isLgl/>
      <w:suff w:val="space"/>
      <w:lvlText w:val="%1.%2.%3.%4.%5.%6.%7.%8.%9"/>
      <w:lvlJc w:val="left"/>
      <w:pPr>
        <w:ind w:left="1584" w:hanging="1584"/>
      </w:pPr>
      <w:rPr>
        <w:rFonts w:hint="eastAsia"/>
        <w:b/>
        <w:i w:val="0"/>
      </w:rPr>
    </w:lvl>
  </w:abstractNum>
  <w:abstractNum w:abstractNumId="6">
    <w:nsid w:val="69D979DC"/>
    <w:multiLevelType w:val="multilevel"/>
    <w:tmpl w:val="69D979DC"/>
    <w:lvl w:ilvl="0" w:tentative="0">
      <w:start w:val="1"/>
      <w:numFmt w:val="decimal"/>
      <w:pStyle w:val="9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8C5501"/>
    <w:multiLevelType w:val="multilevel"/>
    <w:tmpl w:val="718C5501"/>
    <w:lvl w:ilvl="0" w:tentative="0">
      <w:start w:val="1"/>
      <w:numFmt w:val="decimal"/>
      <w:pStyle w:val="170"/>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32"/>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77F51F85"/>
    <w:multiLevelType w:val="multilevel"/>
    <w:tmpl w:val="77F51F8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7"/>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wY2UyYjc5Njk1NzA1ZWNlZGNiZmM4MjQ1ZjE1ZDYifQ=="/>
  </w:docVars>
  <w:rsids>
    <w:rsidRoot w:val="001B51AA"/>
    <w:rsid w:val="0000252A"/>
    <w:rsid w:val="000028C4"/>
    <w:rsid w:val="000104DE"/>
    <w:rsid w:val="00011A82"/>
    <w:rsid w:val="00012A99"/>
    <w:rsid w:val="00015491"/>
    <w:rsid w:val="00016F42"/>
    <w:rsid w:val="00025C0A"/>
    <w:rsid w:val="00025F25"/>
    <w:rsid w:val="0002656D"/>
    <w:rsid w:val="00026ED3"/>
    <w:rsid w:val="000305CF"/>
    <w:rsid w:val="00032539"/>
    <w:rsid w:val="00034135"/>
    <w:rsid w:val="00034A50"/>
    <w:rsid w:val="00036086"/>
    <w:rsid w:val="00037298"/>
    <w:rsid w:val="000402DB"/>
    <w:rsid w:val="00040571"/>
    <w:rsid w:val="0004343B"/>
    <w:rsid w:val="00043629"/>
    <w:rsid w:val="0004515F"/>
    <w:rsid w:val="0004665E"/>
    <w:rsid w:val="00046FC0"/>
    <w:rsid w:val="00051AD5"/>
    <w:rsid w:val="0005270E"/>
    <w:rsid w:val="00054C68"/>
    <w:rsid w:val="00056AEC"/>
    <w:rsid w:val="00057421"/>
    <w:rsid w:val="00057892"/>
    <w:rsid w:val="00065F83"/>
    <w:rsid w:val="000665FB"/>
    <w:rsid w:val="00072A69"/>
    <w:rsid w:val="00082372"/>
    <w:rsid w:val="00085755"/>
    <w:rsid w:val="000870B3"/>
    <w:rsid w:val="00087EE0"/>
    <w:rsid w:val="00090D3A"/>
    <w:rsid w:val="0009578B"/>
    <w:rsid w:val="00095B9D"/>
    <w:rsid w:val="00095D47"/>
    <w:rsid w:val="000A4D3A"/>
    <w:rsid w:val="000A698F"/>
    <w:rsid w:val="000A6BD2"/>
    <w:rsid w:val="000A7842"/>
    <w:rsid w:val="000B0D9B"/>
    <w:rsid w:val="000B1A0B"/>
    <w:rsid w:val="000B33C4"/>
    <w:rsid w:val="000B6741"/>
    <w:rsid w:val="000B73A6"/>
    <w:rsid w:val="000C1BB0"/>
    <w:rsid w:val="000C1D6E"/>
    <w:rsid w:val="000C548E"/>
    <w:rsid w:val="000C56B5"/>
    <w:rsid w:val="000C79E6"/>
    <w:rsid w:val="000C7C27"/>
    <w:rsid w:val="000D136C"/>
    <w:rsid w:val="000D2591"/>
    <w:rsid w:val="000D2F83"/>
    <w:rsid w:val="000D3DB5"/>
    <w:rsid w:val="000D5211"/>
    <w:rsid w:val="000D72AB"/>
    <w:rsid w:val="000E133E"/>
    <w:rsid w:val="000E160E"/>
    <w:rsid w:val="000E301E"/>
    <w:rsid w:val="000E3A32"/>
    <w:rsid w:val="000E5343"/>
    <w:rsid w:val="000E5EB7"/>
    <w:rsid w:val="000E6BBA"/>
    <w:rsid w:val="000F4221"/>
    <w:rsid w:val="000F562E"/>
    <w:rsid w:val="0010276D"/>
    <w:rsid w:val="00106574"/>
    <w:rsid w:val="0010696F"/>
    <w:rsid w:val="001103AD"/>
    <w:rsid w:val="001106F7"/>
    <w:rsid w:val="00111A6F"/>
    <w:rsid w:val="00113E54"/>
    <w:rsid w:val="0011666E"/>
    <w:rsid w:val="0012372A"/>
    <w:rsid w:val="0012670B"/>
    <w:rsid w:val="00131C9A"/>
    <w:rsid w:val="00147BE5"/>
    <w:rsid w:val="001641B5"/>
    <w:rsid w:val="00172B31"/>
    <w:rsid w:val="001744F1"/>
    <w:rsid w:val="00174E77"/>
    <w:rsid w:val="0018198D"/>
    <w:rsid w:val="00183C91"/>
    <w:rsid w:val="00186B2C"/>
    <w:rsid w:val="00187684"/>
    <w:rsid w:val="0019454A"/>
    <w:rsid w:val="00196D09"/>
    <w:rsid w:val="001A234F"/>
    <w:rsid w:val="001A4537"/>
    <w:rsid w:val="001A5510"/>
    <w:rsid w:val="001A6A80"/>
    <w:rsid w:val="001B22DD"/>
    <w:rsid w:val="001B3266"/>
    <w:rsid w:val="001B51AA"/>
    <w:rsid w:val="001B572D"/>
    <w:rsid w:val="001C34A0"/>
    <w:rsid w:val="001D0455"/>
    <w:rsid w:val="001D17F3"/>
    <w:rsid w:val="001D4490"/>
    <w:rsid w:val="001D5C7B"/>
    <w:rsid w:val="001D7C27"/>
    <w:rsid w:val="001E5882"/>
    <w:rsid w:val="001E5B67"/>
    <w:rsid w:val="001E6252"/>
    <w:rsid w:val="001F0894"/>
    <w:rsid w:val="001F3624"/>
    <w:rsid w:val="001F3CC3"/>
    <w:rsid w:val="001F4E55"/>
    <w:rsid w:val="001F5C74"/>
    <w:rsid w:val="002026D7"/>
    <w:rsid w:val="00204A99"/>
    <w:rsid w:val="0020657E"/>
    <w:rsid w:val="00206711"/>
    <w:rsid w:val="00224194"/>
    <w:rsid w:val="002262E2"/>
    <w:rsid w:val="00234D61"/>
    <w:rsid w:val="0023549F"/>
    <w:rsid w:val="002358EB"/>
    <w:rsid w:val="00235906"/>
    <w:rsid w:val="00235A6C"/>
    <w:rsid w:val="0023661F"/>
    <w:rsid w:val="00241B8E"/>
    <w:rsid w:val="0024307E"/>
    <w:rsid w:val="00243778"/>
    <w:rsid w:val="00244C9A"/>
    <w:rsid w:val="00244DA0"/>
    <w:rsid w:val="00245732"/>
    <w:rsid w:val="00250691"/>
    <w:rsid w:val="00257BF3"/>
    <w:rsid w:val="002679EA"/>
    <w:rsid w:val="00270407"/>
    <w:rsid w:val="00270F56"/>
    <w:rsid w:val="00274E64"/>
    <w:rsid w:val="00280ECE"/>
    <w:rsid w:val="00282E57"/>
    <w:rsid w:val="00283BDD"/>
    <w:rsid w:val="00285673"/>
    <w:rsid w:val="00291175"/>
    <w:rsid w:val="002A035F"/>
    <w:rsid w:val="002A2586"/>
    <w:rsid w:val="002A47A7"/>
    <w:rsid w:val="002B03CD"/>
    <w:rsid w:val="002B1821"/>
    <w:rsid w:val="002C35F3"/>
    <w:rsid w:val="002C6713"/>
    <w:rsid w:val="002C725A"/>
    <w:rsid w:val="002D5C00"/>
    <w:rsid w:val="002D7393"/>
    <w:rsid w:val="002D79B2"/>
    <w:rsid w:val="002E2DF2"/>
    <w:rsid w:val="002E37F2"/>
    <w:rsid w:val="002F040E"/>
    <w:rsid w:val="002F2137"/>
    <w:rsid w:val="002F3089"/>
    <w:rsid w:val="002F3BB6"/>
    <w:rsid w:val="002F5CBB"/>
    <w:rsid w:val="002F60CD"/>
    <w:rsid w:val="002F7138"/>
    <w:rsid w:val="00300845"/>
    <w:rsid w:val="0030151F"/>
    <w:rsid w:val="003022A4"/>
    <w:rsid w:val="00303167"/>
    <w:rsid w:val="0030383D"/>
    <w:rsid w:val="00304278"/>
    <w:rsid w:val="00313881"/>
    <w:rsid w:val="00313F7E"/>
    <w:rsid w:val="00314EC5"/>
    <w:rsid w:val="00315A36"/>
    <w:rsid w:val="00317687"/>
    <w:rsid w:val="003176DE"/>
    <w:rsid w:val="003202E2"/>
    <w:rsid w:val="00321514"/>
    <w:rsid w:val="0032664E"/>
    <w:rsid w:val="00326F57"/>
    <w:rsid w:val="00327846"/>
    <w:rsid w:val="00331C20"/>
    <w:rsid w:val="00337434"/>
    <w:rsid w:val="00341CF8"/>
    <w:rsid w:val="00345439"/>
    <w:rsid w:val="003463AD"/>
    <w:rsid w:val="00346C59"/>
    <w:rsid w:val="00346ED6"/>
    <w:rsid w:val="003478A8"/>
    <w:rsid w:val="0035527A"/>
    <w:rsid w:val="003613EC"/>
    <w:rsid w:val="0036385E"/>
    <w:rsid w:val="003668AA"/>
    <w:rsid w:val="00372B5F"/>
    <w:rsid w:val="0037350A"/>
    <w:rsid w:val="00374316"/>
    <w:rsid w:val="00377D76"/>
    <w:rsid w:val="00380910"/>
    <w:rsid w:val="00381D2A"/>
    <w:rsid w:val="003845DF"/>
    <w:rsid w:val="003951A3"/>
    <w:rsid w:val="00396910"/>
    <w:rsid w:val="00397BD2"/>
    <w:rsid w:val="003B2A4D"/>
    <w:rsid w:val="003B5B20"/>
    <w:rsid w:val="003B7895"/>
    <w:rsid w:val="003C0EEF"/>
    <w:rsid w:val="003C3AAA"/>
    <w:rsid w:val="003C3C73"/>
    <w:rsid w:val="003C5614"/>
    <w:rsid w:val="003C65C0"/>
    <w:rsid w:val="003C77C0"/>
    <w:rsid w:val="003C77F9"/>
    <w:rsid w:val="003C7C8A"/>
    <w:rsid w:val="003D0415"/>
    <w:rsid w:val="003D05D5"/>
    <w:rsid w:val="003D0761"/>
    <w:rsid w:val="003D47A6"/>
    <w:rsid w:val="003D5C6F"/>
    <w:rsid w:val="003D70B3"/>
    <w:rsid w:val="003E431B"/>
    <w:rsid w:val="003E4F9F"/>
    <w:rsid w:val="003F1BC3"/>
    <w:rsid w:val="003F49C4"/>
    <w:rsid w:val="003F5358"/>
    <w:rsid w:val="00404EBE"/>
    <w:rsid w:val="004122CE"/>
    <w:rsid w:val="004130B3"/>
    <w:rsid w:val="00414AE1"/>
    <w:rsid w:val="0042377A"/>
    <w:rsid w:val="00427C7E"/>
    <w:rsid w:val="00430FAC"/>
    <w:rsid w:val="00432DDB"/>
    <w:rsid w:val="00435165"/>
    <w:rsid w:val="004433B0"/>
    <w:rsid w:val="00445723"/>
    <w:rsid w:val="00446619"/>
    <w:rsid w:val="00447769"/>
    <w:rsid w:val="00451DB3"/>
    <w:rsid w:val="004541EC"/>
    <w:rsid w:val="0046012D"/>
    <w:rsid w:val="00463919"/>
    <w:rsid w:val="0046433E"/>
    <w:rsid w:val="0046790E"/>
    <w:rsid w:val="00470AF2"/>
    <w:rsid w:val="00471530"/>
    <w:rsid w:val="00472E1D"/>
    <w:rsid w:val="00473C51"/>
    <w:rsid w:val="00475178"/>
    <w:rsid w:val="004818B7"/>
    <w:rsid w:val="004849E4"/>
    <w:rsid w:val="00494408"/>
    <w:rsid w:val="00495A7E"/>
    <w:rsid w:val="004A1816"/>
    <w:rsid w:val="004A23B7"/>
    <w:rsid w:val="004A268B"/>
    <w:rsid w:val="004A4854"/>
    <w:rsid w:val="004A4F26"/>
    <w:rsid w:val="004A55BE"/>
    <w:rsid w:val="004B1C20"/>
    <w:rsid w:val="004B31A8"/>
    <w:rsid w:val="004B3D99"/>
    <w:rsid w:val="004B505F"/>
    <w:rsid w:val="004B5168"/>
    <w:rsid w:val="004D02B5"/>
    <w:rsid w:val="004D16D1"/>
    <w:rsid w:val="004D7374"/>
    <w:rsid w:val="004D7731"/>
    <w:rsid w:val="004E014F"/>
    <w:rsid w:val="004E1DDB"/>
    <w:rsid w:val="004E5919"/>
    <w:rsid w:val="004E7CD1"/>
    <w:rsid w:val="004F158A"/>
    <w:rsid w:val="004F741B"/>
    <w:rsid w:val="00500C32"/>
    <w:rsid w:val="005050A1"/>
    <w:rsid w:val="00506461"/>
    <w:rsid w:val="00507876"/>
    <w:rsid w:val="00510E52"/>
    <w:rsid w:val="005122F1"/>
    <w:rsid w:val="00513019"/>
    <w:rsid w:val="00516C96"/>
    <w:rsid w:val="00517C20"/>
    <w:rsid w:val="005234F0"/>
    <w:rsid w:val="00523A83"/>
    <w:rsid w:val="00527F95"/>
    <w:rsid w:val="00531E6F"/>
    <w:rsid w:val="005327DA"/>
    <w:rsid w:val="00532E9A"/>
    <w:rsid w:val="00536924"/>
    <w:rsid w:val="0054053E"/>
    <w:rsid w:val="00550DF7"/>
    <w:rsid w:val="00551734"/>
    <w:rsid w:val="00554B83"/>
    <w:rsid w:val="0055560C"/>
    <w:rsid w:val="0055594D"/>
    <w:rsid w:val="00560E95"/>
    <w:rsid w:val="00561AD8"/>
    <w:rsid w:val="005659D0"/>
    <w:rsid w:val="00565F4B"/>
    <w:rsid w:val="00566FC8"/>
    <w:rsid w:val="005679FA"/>
    <w:rsid w:val="00574507"/>
    <w:rsid w:val="00575783"/>
    <w:rsid w:val="00575E43"/>
    <w:rsid w:val="005763E0"/>
    <w:rsid w:val="005769F9"/>
    <w:rsid w:val="00577A1A"/>
    <w:rsid w:val="00580066"/>
    <w:rsid w:val="00580B8F"/>
    <w:rsid w:val="00586FE2"/>
    <w:rsid w:val="00587ADD"/>
    <w:rsid w:val="0059059F"/>
    <w:rsid w:val="00590D73"/>
    <w:rsid w:val="00592DE5"/>
    <w:rsid w:val="0059654E"/>
    <w:rsid w:val="005970F6"/>
    <w:rsid w:val="005A3BB6"/>
    <w:rsid w:val="005A7767"/>
    <w:rsid w:val="005B67AA"/>
    <w:rsid w:val="005C1819"/>
    <w:rsid w:val="005C33DE"/>
    <w:rsid w:val="005C3CB4"/>
    <w:rsid w:val="005C5865"/>
    <w:rsid w:val="005D095E"/>
    <w:rsid w:val="005D0C56"/>
    <w:rsid w:val="005D0DFD"/>
    <w:rsid w:val="005D7EC2"/>
    <w:rsid w:val="005E221B"/>
    <w:rsid w:val="005E3A44"/>
    <w:rsid w:val="005E496A"/>
    <w:rsid w:val="005E76BC"/>
    <w:rsid w:val="00605ABE"/>
    <w:rsid w:val="00611DE2"/>
    <w:rsid w:val="00614135"/>
    <w:rsid w:val="00614708"/>
    <w:rsid w:val="00615388"/>
    <w:rsid w:val="00636E40"/>
    <w:rsid w:val="00642511"/>
    <w:rsid w:val="00650B44"/>
    <w:rsid w:val="00650F32"/>
    <w:rsid w:val="0065380B"/>
    <w:rsid w:val="006539B0"/>
    <w:rsid w:val="00656E63"/>
    <w:rsid w:val="006606FE"/>
    <w:rsid w:val="006710A0"/>
    <w:rsid w:val="00673786"/>
    <w:rsid w:val="00675F73"/>
    <w:rsid w:val="00677EF1"/>
    <w:rsid w:val="0068083E"/>
    <w:rsid w:val="00681B2F"/>
    <w:rsid w:val="00683A0D"/>
    <w:rsid w:val="00686DDC"/>
    <w:rsid w:val="00690D60"/>
    <w:rsid w:val="00692BCD"/>
    <w:rsid w:val="00695DE5"/>
    <w:rsid w:val="00695F6F"/>
    <w:rsid w:val="00696108"/>
    <w:rsid w:val="006A2831"/>
    <w:rsid w:val="006A4E8D"/>
    <w:rsid w:val="006A565A"/>
    <w:rsid w:val="006A5878"/>
    <w:rsid w:val="006A75A8"/>
    <w:rsid w:val="006B50B9"/>
    <w:rsid w:val="006C324D"/>
    <w:rsid w:val="006C5DFF"/>
    <w:rsid w:val="006D0F49"/>
    <w:rsid w:val="006D1270"/>
    <w:rsid w:val="006D4041"/>
    <w:rsid w:val="006D4388"/>
    <w:rsid w:val="006D4590"/>
    <w:rsid w:val="006E021A"/>
    <w:rsid w:val="006E1C40"/>
    <w:rsid w:val="006E2BB5"/>
    <w:rsid w:val="006E7174"/>
    <w:rsid w:val="006E7A44"/>
    <w:rsid w:val="006F27D4"/>
    <w:rsid w:val="006F3FAB"/>
    <w:rsid w:val="006F70FD"/>
    <w:rsid w:val="00703333"/>
    <w:rsid w:val="007045B7"/>
    <w:rsid w:val="0070497E"/>
    <w:rsid w:val="00706073"/>
    <w:rsid w:val="007102E0"/>
    <w:rsid w:val="007146C5"/>
    <w:rsid w:val="0071525B"/>
    <w:rsid w:val="00720C65"/>
    <w:rsid w:val="00721637"/>
    <w:rsid w:val="00725852"/>
    <w:rsid w:val="00732032"/>
    <w:rsid w:val="00736223"/>
    <w:rsid w:val="00740441"/>
    <w:rsid w:val="00743175"/>
    <w:rsid w:val="00743A24"/>
    <w:rsid w:val="00744A36"/>
    <w:rsid w:val="00745E3A"/>
    <w:rsid w:val="00745E7A"/>
    <w:rsid w:val="00746834"/>
    <w:rsid w:val="00747E4D"/>
    <w:rsid w:val="00747ED7"/>
    <w:rsid w:val="007513DC"/>
    <w:rsid w:val="00752AE8"/>
    <w:rsid w:val="007531E6"/>
    <w:rsid w:val="007535C7"/>
    <w:rsid w:val="00756511"/>
    <w:rsid w:val="0075762D"/>
    <w:rsid w:val="007619D1"/>
    <w:rsid w:val="00765D05"/>
    <w:rsid w:val="007704F7"/>
    <w:rsid w:val="007707F1"/>
    <w:rsid w:val="00771C23"/>
    <w:rsid w:val="0077597C"/>
    <w:rsid w:val="00775996"/>
    <w:rsid w:val="00775F0D"/>
    <w:rsid w:val="0078421C"/>
    <w:rsid w:val="00784AB0"/>
    <w:rsid w:val="00787E3A"/>
    <w:rsid w:val="00792950"/>
    <w:rsid w:val="00793FC7"/>
    <w:rsid w:val="00795D49"/>
    <w:rsid w:val="0079681C"/>
    <w:rsid w:val="007973B7"/>
    <w:rsid w:val="007A0A8F"/>
    <w:rsid w:val="007A1775"/>
    <w:rsid w:val="007A2C79"/>
    <w:rsid w:val="007B6B7C"/>
    <w:rsid w:val="007C055C"/>
    <w:rsid w:val="007C2ABE"/>
    <w:rsid w:val="007C5ADF"/>
    <w:rsid w:val="007C6593"/>
    <w:rsid w:val="007C7D55"/>
    <w:rsid w:val="007D500A"/>
    <w:rsid w:val="007E0FDE"/>
    <w:rsid w:val="007E1A44"/>
    <w:rsid w:val="007E3808"/>
    <w:rsid w:val="007E6790"/>
    <w:rsid w:val="007F01EA"/>
    <w:rsid w:val="007F13C2"/>
    <w:rsid w:val="007F272A"/>
    <w:rsid w:val="007F29E6"/>
    <w:rsid w:val="007F6A63"/>
    <w:rsid w:val="007F7064"/>
    <w:rsid w:val="008045C6"/>
    <w:rsid w:val="0081389E"/>
    <w:rsid w:val="00820391"/>
    <w:rsid w:val="008269AB"/>
    <w:rsid w:val="008316C4"/>
    <w:rsid w:val="008320D7"/>
    <w:rsid w:val="00833489"/>
    <w:rsid w:val="008351D0"/>
    <w:rsid w:val="0083617B"/>
    <w:rsid w:val="008371FD"/>
    <w:rsid w:val="00837BE9"/>
    <w:rsid w:val="00842469"/>
    <w:rsid w:val="008425F4"/>
    <w:rsid w:val="008442BB"/>
    <w:rsid w:val="0084672A"/>
    <w:rsid w:val="00847654"/>
    <w:rsid w:val="00852C8E"/>
    <w:rsid w:val="008530CB"/>
    <w:rsid w:val="008538D8"/>
    <w:rsid w:val="00854D71"/>
    <w:rsid w:val="008553C3"/>
    <w:rsid w:val="008557B1"/>
    <w:rsid w:val="008606FA"/>
    <w:rsid w:val="00863545"/>
    <w:rsid w:val="00871A58"/>
    <w:rsid w:val="0087509C"/>
    <w:rsid w:val="00875661"/>
    <w:rsid w:val="008762C8"/>
    <w:rsid w:val="008814CB"/>
    <w:rsid w:val="00884CFB"/>
    <w:rsid w:val="0088578F"/>
    <w:rsid w:val="00886E58"/>
    <w:rsid w:val="00890200"/>
    <w:rsid w:val="008955E8"/>
    <w:rsid w:val="00895B66"/>
    <w:rsid w:val="00897F2C"/>
    <w:rsid w:val="008A2229"/>
    <w:rsid w:val="008A6AC2"/>
    <w:rsid w:val="008B05F0"/>
    <w:rsid w:val="008B1388"/>
    <w:rsid w:val="008B22FD"/>
    <w:rsid w:val="008B35A6"/>
    <w:rsid w:val="008B65D7"/>
    <w:rsid w:val="008B66D2"/>
    <w:rsid w:val="008C1F46"/>
    <w:rsid w:val="008C1F8F"/>
    <w:rsid w:val="008C452D"/>
    <w:rsid w:val="008C51E8"/>
    <w:rsid w:val="008D16F6"/>
    <w:rsid w:val="008D20DA"/>
    <w:rsid w:val="008D2168"/>
    <w:rsid w:val="008D53E6"/>
    <w:rsid w:val="008D6925"/>
    <w:rsid w:val="008E2D64"/>
    <w:rsid w:val="008F66C5"/>
    <w:rsid w:val="009009C7"/>
    <w:rsid w:val="009036F0"/>
    <w:rsid w:val="00904A4C"/>
    <w:rsid w:val="009124CD"/>
    <w:rsid w:val="00912A17"/>
    <w:rsid w:val="009177F9"/>
    <w:rsid w:val="00921F97"/>
    <w:rsid w:val="009233B5"/>
    <w:rsid w:val="00926214"/>
    <w:rsid w:val="00933576"/>
    <w:rsid w:val="00943DAF"/>
    <w:rsid w:val="00954910"/>
    <w:rsid w:val="00955285"/>
    <w:rsid w:val="00955B9D"/>
    <w:rsid w:val="00956FBD"/>
    <w:rsid w:val="00961DCA"/>
    <w:rsid w:val="00962E8E"/>
    <w:rsid w:val="00963DEA"/>
    <w:rsid w:val="0096649A"/>
    <w:rsid w:val="009709A5"/>
    <w:rsid w:val="00973D37"/>
    <w:rsid w:val="00975D07"/>
    <w:rsid w:val="00975DC6"/>
    <w:rsid w:val="00976808"/>
    <w:rsid w:val="0098376E"/>
    <w:rsid w:val="00987E8C"/>
    <w:rsid w:val="0099058A"/>
    <w:rsid w:val="0099087F"/>
    <w:rsid w:val="00997C2B"/>
    <w:rsid w:val="009A088A"/>
    <w:rsid w:val="009A3E55"/>
    <w:rsid w:val="009A4D6F"/>
    <w:rsid w:val="009A6BD0"/>
    <w:rsid w:val="009A6E8E"/>
    <w:rsid w:val="009A7420"/>
    <w:rsid w:val="009B64CA"/>
    <w:rsid w:val="009C036A"/>
    <w:rsid w:val="009C23F2"/>
    <w:rsid w:val="009C4126"/>
    <w:rsid w:val="009C56BC"/>
    <w:rsid w:val="009C7461"/>
    <w:rsid w:val="009C7A83"/>
    <w:rsid w:val="009D05A1"/>
    <w:rsid w:val="009D421B"/>
    <w:rsid w:val="009D6B3E"/>
    <w:rsid w:val="009D78E0"/>
    <w:rsid w:val="009F0143"/>
    <w:rsid w:val="009F1538"/>
    <w:rsid w:val="00A128BC"/>
    <w:rsid w:val="00A13CF8"/>
    <w:rsid w:val="00A13EE8"/>
    <w:rsid w:val="00A21215"/>
    <w:rsid w:val="00A260BA"/>
    <w:rsid w:val="00A26F44"/>
    <w:rsid w:val="00A32AC2"/>
    <w:rsid w:val="00A371C6"/>
    <w:rsid w:val="00A41059"/>
    <w:rsid w:val="00A43B3A"/>
    <w:rsid w:val="00A4527E"/>
    <w:rsid w:val="00A4593E"/>
    <w:rsid w:val="00A463CC"/>
    <w:rsid w:val="00A546FB"/>
    <w:rsid w:val="00A56B27"/>
    <w:rsid w:val="00A56C52"/>
    <w:rsid w:val="00A57986"/>
    <w:rsid w:val="00A57C4F"/>
    <w:rsid w:val="00A61132"/>
    <w:rsid w:val="00A672DA"/>
    <w:rsid w:val="00A7061A"/>
    <w:rsid w:val="00A71E21"/>
    <w:rsid w:val="00A72314"/>
    <w:rsid w:val="00A73412"/>
    <w:rsid w:val="00A740EC"/>
    <w:rsid w:val="00A74441"/>
    <w:rsid w:val="00A80FED"/>
    <w:rsid w:val="00A827F0"/>
    <w:rsid w:val="00A85E0E"/>
    <w:rsid w:val="00A90B3A"/>
    <w:rsid w:val="00A91052"/>
    <w:rsid w:val="00A91646"/>
    <w:rsid w:val="00A92F86"/>
    <w:rsid w:val="00AA4234"/>
    <w:rsid w:val="00AA44EA"/>
    <w:rsid w:val="00AA612F"/>
    <w:rsid w:val="00AA7557"/>
    <w:rsid w:val="00AA7D71"/>
    <w:rsid w:val="00AB2C7D"/>
    <w:rsid w:val="00AB6863"/>
    <w:rsid w:val="00AC0ED6"/>
    <w:rsid w:val="00AC4384"/>
    <w:rsid w:val="00AC7D49"/>
    <w:rsid w:val="00AD0528"/>
    <w:rsid w:val="00AD3188"/>
    <w:rsid w:val="00AD5888"/>
    <w:rsid w:val="00AE2B80"/>
    <w:rsid w:val="00AE41A5"/>
    <w:rsid w:val="00AE708F"/>
    <w:rsid w:val="00AF1EFD"/>
    <w:rsid w:val="00AF3D72"/>
    <w:rsid w:val="00AF5798"/>
    <w:rsid w:val="00AF6723"/>
    <w:rsid w:val="00B01585"/>
    <w:rsid w:val="00B02283"/>
    <w:rsid w:val="00B0525E"/>
    <w:rsid w:val="00B1386C"/>
    <w:rsid w:val="00B13E9B"/>
    <w:rsid w:val="00B2730F"/>
    <w:rsid w:val="00B32914"/>
    <w:rsid w:val="00B359E4"/>
    <w:rsid w:val="00B36C30"/>
    <w:rsid w:val="00B43426"/>
    <w:rsid w:val="00B44F78"/>
    <w:rsid w:val="00B51E8E"/>
    <w:rsid w:val="00B54CB3"/>
    <w:rsid w:val="00B67AD9"/>
    <w:rsid w:val="00B732D1"/>
    <w:rsid w:val="00B75A95"/>
    <w:rsid w:val="00B76759"/>
    <w:rsid w:val="00B80339"/>
    <w:rsid w:val="00B810D4"/>
    <w:rsid w:val="00B86CA4"/>
    <w:rsid w:val="00B87A5D"/>
    <w:rsid w:val="00B9059A"/>
    <w:rsid w:val="00B90DB9"/>
    <w:rsid w:val="00B95A05"/>
    <w:rsid w:val="00BA1F67"/>
    <w:rsid w:val="00BA3256"/>
    <w:rsid w:val="00BA7BCF"/>
    <w:rsid w:val="00BB013A"/>
    <w:rsid w:val="00BB1AD8"/>
    <w:rsid w:val="00BB1D4C"/>
    <w:rsid w:val="00BC203B"/>
    <w:rsid w:val="00BC505A"/>
    <w:rsid w:val="00BC54B6"/>
    <w:rsid w:val="00BC62B2"/>
    <w:rsid w:val="00BC7C9D"/>
    <w:rsid w:val="00BD0C1F"/>
    <w:rsid w:val="00BD1029"/>
    <w:rsid w:val="00BD5F50"/>
    <w:rsid w:val="00BE74A7"/>
    <w:rsid w:val="00BF273A"/>
    <w:rsid w:val="00BF3FD0"/>
    <w:rsid w:val="00BF4B8D"/>
    <w:rsid w:val="00C00BF5"/>
    <w:rsid w:val="00C01EB1"/>
    <w:rsid w:val="00C02021"/>
    <w:rsid w:val="00C035F4"/>
    <w:rsid w:val="00C04ACA"/>
    <w:rsid w:val="00C053D9"/>
    <w:rsid w:val="00C27B07"/>
    <w:rsid w:val="00C35256"/>
    <w:rsid w:val="00C40605"/>
    <w:rsid w:val="00C44148"/>
    <w:rsid w:val="00C52189"/>
    <w:rsid w:val="00C52522"/>
    <w:rsid w:val="00C61286"/>
    <w:rsid w:val="00C63AFE"/>
    <w:rsid w:val="00C66001"/>
    <w:rsid w:val="00C746B1"/>
    <w:rsid w:val="00C778D3"/>
    <w:rsid w:val="00C80AFD"/>
    <w:rsid w:val="00C81716"/>
    <w:rsid w:val="00C82A83"/>
    <w:rsid w:val="00C85138"/>
    <w:rsid w:val="00C85253"/>
    <w:rsid w:val="00C87773"/>
    <w:rsid w:val="00C95D5D"/>
    <w:rsid w:val="00C972E0"/>
    <w:rsid w:val="00CA280A"/>
    <w:rsid w:val="00CA365B"/>
    <w:rsid w:val="00CA4447"/>
    <w:rsid w:val="00CB0795"/>
    <w:rsid w:val="00CB25D4"/>
    <w:rsid w:val="00CC0B44"/>
    <w:rsid w:val="00CC6B42"/>
    <w:rsid w:val="00CE2FEF"/>
    <w:rsid w:val="00CF0838"/>
    <w:rsid w:val="00CF4200"/>
    <w:rsid w:val="00CF4DC4"/>
    <w:rsid w:val="00D0255D"/>
    <w:rsid w:val="00D02D33"/>
    <w:rsid w:val="00D045C3"/>
    <w:rsid w:val="00D10000"/>
    <w:rsid w:val="00D12610"/>
    <w:rsid w:val="00D13F2C"/>
    <w:rsid w:val="00D20E33"/>
    <w:rsid w:val="00D3122C"/>
    <w:rsid w:val="00D36A73"/>
    <w:rsid w:val="00D36DCA"/>
    <w:rsid w:val="00D371B4"/>
    <w:rsid w:val="00D40F79"/>
    <w:rsid w:val="00D41ECE"/>
    <w:rsid w:val="00D431AF"/>
    <w:rsid w:val="00D435D8"/>
    <w:rsid w:val="00D44159"/>
    <w:rsid w:val="00D453B5"/>
    <w:rsid w:val="00D459E9"/>
    <w:rsid w:val="00D51018"/>
    <w:rsid w:val="00D619B8"/>
    <w:rsid w:val="00D64E57"/>
    <w:rsid w:val="00D67E45"/>
    <w:rsid w:val="00D70CA2"/>
    <w:rsid w:val="00D81E95"/>
    <w:rsid w:val="00D825D0"/>
    <w:rsid w:val="00D83B44"/>
    <w:rsid w:val="00D83C7F"/>
    <w:rsid w:val="00D84594"/>
    <w:rsid w:val="00D863D8"/>
    <w:rsid w:val="00D871D5"/>
    <w:rsid w:val="00D8761A"/>
    <w:rsid w:val="00D950B0"/>
    <w:rsid w:val="00D95495"/>
    <w:rsid w:val="00D96BC1"/>
    <w:rsid w:val="00DA29EC"/>
    <w:rsid w:val="00DA77DC"/>
    <w:rsid w:val="00DA7F3A"/>
    <w:rsid w:val="00DB0327"/>
    <w:rsid w:val="00DB1F3C"/>
    <w:rsid w:val="00DB3A2D"/>
    <w:rsid w:val="00DB49F6"/>
    <w:rsid w:val="00DC0097"/>
    <w:rsid w:val="00DC7DDB"/>
    <w:rsid w:val="00DD179C"/>
    <w:rsid w:val="00DD2BCB"/>
    <w:rsid w:val="00DE035F"/>
    <w:rsid w:val="00DE2E5A"/>
    <w:rsid w:val="00DF3E4D"/>
    <w:rsid w:val="00E038E7"/>
    <w:rsid w:val="00E0746F"/>
    <w:rsid w:val="00E10A4E"/>
    <w:rsid w:val="00E11F98"/>
    <w:rsid w:val="00E14AF5"/>
    <w:rsid w:val="00E17842"/>
    <w:rsid w:val="00E31E6E"/>
    <w:rsid w:val="00E326C4"/>
    <w:rsid w:val="00E35842"/>
    <w:rsid w:val="00E36864"/>
    <w:rsid w:val="00E36D11"/>
    <w:rsid w:val="00E40F51"/>
    <w:rsid w:val="00E41409"/>
    <w:rsid w:val="00E416F3"/>
    <w:rsid w:val="00E43766"/>
    <w:rsid w:val="00E45426"/>
    <w:rsid w:val="00E50345"/>
    <w:rsid w:val="00E5048D"/>
    <w:rsid w:val="00E514DA"/>
    <w:rsid w:val="00E60124"/>
    <w:rsid w:val="00E61E25"/>
    <w:rsid w:val="00E61F98"/>
    <w:rsid w:val="00E63B1F"/>
    <w:rsid w:val="00E64492"/>
    <w:rsid w:val="00E654FE"/>
    <w:rsid w:val="00E71FBC"/>
    <w:rsid w:val="00E74F34"/>
    <w:rsid w:val="00E759E6"/>
    <w:rsid w:val="00E80DF3"/>
    <w:rsid w:val="00E82A4E"/>
    <w:rsid w:val="00E82D1C"/>
    <w:rsid w:val="00E82D7D"/>
    <w:rsid w:val="00E83AE5"/>
    <w:rsid w:val="00E83EEF"/>
    <w:rsid w:val="00E85A47"/>
    <w:rsid w:val="00E91FDC"/>
    <w:rsid w:val="00E954C6"/>
    <w:rsid w:val="00E962FE"/>
    <w:rsid w:val="00EA16F8"/>
    <w:rsid w:val="00EA2602"/>
    <w:rsid w:val="00EA3FB2"/>
    <w:rsid w:val="00EA4C64"/>
    <w:rsid w:val="00EA5402"/>
    <w:rsid w:val="00EB00AF"/>
    <w:rsid w:val="00EB29B1"/>
    <w:rsid w:val="00EB3337"/>
    <w:rsid w:val="00EC06C1"/>
    <w:rsid w:val="00EC3809"/>
    <w:rsid w:val="00EC442F"/>
    <w:rsid w:val="00EC67D3"/>
    <w:rsid w:val="00EC6D4E"/>
    <w:rsid w:val="00ED0219"/>
    <w:rsid w:val="00ED6CCA"/>
    <w:rsid w:val="00EE46BF"/>
    <w:rsid w:val="00EE7090"/>
    <w:rsid w:val="00EE77D3"/>
    <w:rsid w:val="00EE7D63"/>
    <w:rsid w:val="00EE7DD2"/>
    <w:rsid w:val="00EF1C46"/>
    <w:rsid w:val="00EF615C"/>
    <w:rsid w:val="00F02040"/>
    <w:rsid w:val="00F123CC"/>
    <w:rsid w:val="00F21C4D"/>
    <w:rsid w:val="00F224C0"/>
    <w:rsid w:val="00F235B7"/>
    <w:rsid w:val="00F244C1"/>
    <w:rsid w:val="00F306E1"/>
    <w:rsid w:val="00F33F59"/>
    <w:rsid w:val="00F3475B"/>
    <w:rsid w:val="00F40107"/>
    <w:rsid w:val="00F41A74"/>
    <w:rsid w:val="00F44779"/>
    <w:rsid w:val="00F4563E"/>
    <w:rsid w:val="00F47C6F"/>
    <w:rsid w:val="00F523D7"/>
    <w:rsid w:val="00F52764"/>
    <w:rsid w:val="00F54275"/>
    <w:rsid w:val="00F605C3"/>
    <w:rsid w:val="00F61C1F"/>
    <w:rsid w:val="00F621F8"/>
    <w:rsid w:val="00F6365E"/>
    <w:rsid w:val="00F72485"/>
    <w:rsid w:val="00F7395F"/>
    <w:rsid w:val="00F757FA"/>
    <w:rsid w:val="00F7616B"/>
    <w:rsid w:val="00F827BE"/>
    <w:rsid w:val="00F84900"/>
    <w:rsid w:val="00F95AA2"/>
    <w:rsid w:val="00FA0366"/>
    <w:rsid w:val="00FA230E"/>
    <w:rsid w:val="00FA3155"/>
    <w:rsid w:val="00FA4444"/>
    <w:rsid w:val="00FA5395"/>
    <w:rsid w:val="00FA7D0C"/>
    <w:rsid w:val="00FB022D"/>
    <w:rsid w:val="00FB0E45"/>
    <w:rsid w:val="00FB1267"/>
    <w:rsid w:val="00FB2914"/>
    <w:rsid w:val="00FB4711"/>
    <w:rsid w:val="00FB5FB9"/>
    <w:rsid w:val="00FC0DAD"/>
    <w:rsid w:val="00FC210D"/>
    <w:rsid w:val="00FC367E"/>
    <w:rsid w:val="00FC36B4"/>
    <w:rsid w:val="00FC3FE6"/>
    <w:rsid w:val="00FC6EB0"/>
    <w:rsid w:val="00FD32E1"/>
    <w:rsid w:val="00FD5055"/>
    <w:rsid w:val="00FD57E0"/>
    <w:rsid w:val="00FD7821"/>
    <w:rsid w:val="00FD7C18"/>
    <w:rsid w:val="00FD7E0F"/>
    <w:rsid w:val="00FE0CA8"/>
    <w:rsid w:val="00FE5B18"/>
    <w:rsid w:val="00FE6890"/>
    <w:rsid w:val="00FE6A94"/>
    <w:rsid w:val="00FF2928"/>
    <w:rsid w:val="00FF2B59"/>
    <w:rsid w:val="01B8489F"/>
    <w:rsid w:val="040B21A6"/>
    <w:rsid w:val="05847419"/>
    <w:rsid w:val="05A85CF7"/>
    <w:rsid w:val="05F2644F"/>
    <w:rsid w:val="07320BF4"/>
    <w:rsid w:val="08D0632A"/>
    <w:rsid w:val="0A4F7914"/>
    <w:rsid w:val="0BC47A9F"/>
    <w:rsid w:val="0DCF48D6"/>
    <w:rsid w:val="0EE75788"/>
    <w:rsid w:val="11AA44A7"/>
    <w:rsid w:val="14152DC7"/>
    <w:rsid w:val="16B53F23"/>
    <w:rsid w:val="16FC7CD4"/>
    <w:rsid w:val="1EBE30B3"/>
    <w:rsid w:val="1EC10620"/>
    <w:rsid w:val="1F33215A"/>
    <w:rsid w:val="1F7A1A3C"/>
    <w:rsid w:val="1FC22D7F"/>
    <w:rsid w:val="21AF01FD"/>
    <w:rsid w:val="21B62782"/>
    <w:rsid w:val="241460FD"/>
    <w:rsid w:val="27154F96"/>
    <w:rsid w:val="27A5280B"/>
    <w:rsid w:val="2931271C"/>
    <w:rsid w:val="2DB17332"/>
    <w:rsid w:val="2E1D5D97"/>
    <w:rsid w:val="2E913281"/>
    <w:rsid w:val="30BE1F06"/>
    <w:rsid w:val="31195D77"/>
    <w:rsid w:val="31344D88"/>
    <w:rsid w:val="31B15C0F"/>
    <w:rsid w:val="31D10829"/>
    <w:rsid w:val="32E84C30"/>
    <w:rsid w:val="33AF53B6"/>
    <w:rsid w:val="376D7696"/>
    <w:rsid w:val="3B58191F"/>
    <w:rsid w:val="3B95138F"/>
    <w:rsid w:val="3C5342E0"/>
    <w:rsid w:val="3C844F8D"/>
    <w:rsid w:val="3D726734"/>
    <w:rsid w:val="412513C5"/>
    <w:rsid w:val="41C236B6"/>
    <w:rsid w:val="44A771C7"/>
    <w:rsid w:val="468B42A3"/>
    <w:rsid w:val="46BB60F9"/>
    <w:rsid w:val="47512B6C"/>
    <w:rsid w:val="4803601A"/>
    <w:rsid w:val="49D444B7"/>
    <w:rsid w:val="4B6D116B"/>
    <w:rsid w:val="4B8F2460"/>
    <w:rsid w:val="4E7E63A7"/>
    <w:rsid w:val="502F4415"/>
    <w:rsid w:val="51494C0C"/>
    <w:rsid w:val="5317076D"/>
    <w:rsid w:val="53CF4B9C"/>
    <w:rsid w:val="568651BF"/>
    <w:rsid w:val="58636A07"/>
    <w:rsid w:val="5A2C1AB2"/>
    <w:rsid w:val="605E4DBC"/>
    <w:rsid w:val="60BE4E23"/>
    <w:rsid w:val="63986F7C"/>
    <w:rsid w:val="644B7717"/>
    <w:rsid w:val="656C4713"/>
    <w:rsid w:val="66920EF5"/>
    <w:rsid w:val="669E1F11"/>
    <w:rsid w:val="66F91213"/>
    <w:rsid w:val="697F5FDF"/>
    <w:rsid w:val="69C007BC"/>
    <w:rsid w:val="6B740F38"/>
    <w:rsid w:val="6B96484F"/>
    <w:rsid w:val="6BC24F3C"/>
    <w:rsid w:val="6D756D99"/>
    <w:rsid w:val="6EE37A6B"/>
    <w:rsid w:val="6FF21C36"/>
    <w:rsid w:val="71E62EF6"/>
    <w:rsid w:val="73734595"/>
    <w:rsid w:val="76FF00EF"/>
    <w:rsid w:val="77DF1812"/>
    <w:rsid w:val="79405B92"/>
    <w:rsid w:val="7B0C7F95"/>
    <w:rsid w:val="7C153E5E"/>
    <w:rsid w:val="7D7669F3"/>
    <w:rsid w:val="7F80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unhideWhenUsed="0" w:uiPriority="20" w:semiHidden="0" w:name="Emphasis"/>
    <w:lsdException w:qFormat="1" w:unhideWhenUsed="0" w:uiPriority="0"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iPriority="68" w:name="Medium Grid 2 Accent 1"/>
    <w:lsdException w:qFormat="1" w:uiPriority="69"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3"/>
    <w:link w:val="53"/>
    <w:qFormat/>
    <w:uiPriority w:val="9"/>
    <w:pPr>
      <w:keepNext/>
      <w:keepLines/>
      <w:pageBreakBefore/>
      <w:numPr>
        <w:ilvl w:val="0"/>
        <w:numId w:val="1"/>
      </w:numPr>
      <w:spacing w:before="163" w:beforeLines="50" w:after="163" w:afterLines="50"/>
      <w:ind w:left="431" w:hanging="431"/>
      <w:jc w:val="center"/>
      <w:outlineLvl w:val="0"/>
    </w:pPr>
    <w:rPr>
      <w:rFonts w:asciiTheme="minorEastAsia" w:hAnsiTheme="minorEastAsia" w:eastAsiaTheme="minorEastAsia"/>
      <w:b/>
      <w:bCs/>
      <w:kern w:val="44"/>
      <w:sz w:val="36"/>
      <w:szCs w:val="44"/>
    </w:rPr>
  </w:style>
  <w:style w:type="paragraph" w:styleId="4">
    <w:name w:val="heading 2"/>
    <w:basedOn w:val="1"/>
    <w:next w:val="3"/>
    <w:link w:val="54"/>
    <w:unhideWhenUsed/>
    <w:qFormat/>
    <w:uiPriority w:val="0"/>
    <w:pPr>
      <w:keepNext/>
      <w:keepLines/>
      <w:numPr>
        <w:ilvl w:val="1"/>
        <w:numId w:val="1"/>
      </w:numPr>
      <w:tabs>
        <w:tab w:val="left" w:pos="600"/>
      </w:tabs>
      <w:spacing w:before="120" w:after="120" w:line="415" w:lineRule="auto"/>
      <w:jc w:val="left"/>
      <w:outlineLvl w:val="1"/>
    </w:pPr>
    <w:rPr>
      <w:rFonts w:ascii="黑体" w:hAnsi="黑体" w:eastAsia="黑体"/>
      <w:b/>
      <w:bCs/>
      <w:sz w:val="32"/>
      <w:szCs w:val="32"/>
    </w:rPr>
  </w:style>
  <w:style w:type="paragraph" w:styleId="5">
    <w:name w:val="heading 3"/>
    <w:basedOn w:val="1"/>
    <w:next w:val="3"/>
    <w:link w:val="55"/>
    <w:unhideWhenUsed/>
    <w:qFormat/>
    <w:uiPriority w:val="0"/>
    <w:pPr>
      <w:keepNext/>
      <w:keepLines/>
      <w:numPr>
        <w:ilvl w:val="2"/>
        <w:numId w:val="1"/>
      </w:numPr>
      <w:spacing w:before="120" w:after="120"/>
      <w:jc w:val="left"/>
      <w:outlineLvl w:val="2"/>
    </w:pPr>
    <w:rPr>
      <w:rFonts w:ascii="黑体" w:hAnsi="黑体" w:eastAsia="黑体"/>
      <w:b/>
      <w:bCs/>
      <w:sz w:val="32"/>
      <w:szCs w:val="32"/>
    </w:rPr>
  </w:style>
  <w:style w:type="paragraph" w:styleId="6">
    <w:name w:val="heading 4"/>
    <w:basedOn w:val="1"/>
    <w:next w:val="3"/>
    <w:link w:val="56"/>
    <w:unhideWhenUsed/>
    <w:qFormat/>
    <w:uiPriority w:val="0"/>
    <w:pPr>
      <w:keepNext/>
      <w:keepLines/>
      <w:numPr>
        <w:ilvl w:val="3"/>
        <w:numId w:val="1"/>
      </w:numPr>
      <w:tabs>
        <w:tab w:val="left" w:pos="60"/>
      </w:tabs>
      <w:spacing w:before="120" w:after="120"/>
      <w:jc w:val="left"/>
      <w:outlineLvl w:val="3"/>
    </w:pPr>
    <w:rPr>
      <w:rFonts w:ascii="黑体" w:hAnsi="黑体" w:eastAsia="黑体"/>
      <w:b/>
      <w:bCs/>
      <w:sz w:val="30"/>
      <w:szCs w:val="28"/>
    </w:rPr>
  </w:style>
  <w:style w:type="paragraph" w:styleId="7">
    <w:name w:val="heading 5"/>
    <w:basedOn w:val="1"/>
    <w:next w:val="3"/>
    <w:link w:val="57"/>
    <w:unhideWhenUsed/>
    <w:qFormat/>
    <w:uiPriority w:val="0"/>
    <w:pPr>
      <w:keepNext/>
      <w:keepLines/>
      <w:numPr>
        <w:ilvl w:val="4"/>
        <w:numId w:val="1"/>
      </w:numPr>
      <w:jc w:val="left"/>
      <w:outlineLvl w:val="4"/>
    </w:pPr>
    <w:rPr>
      <w:rFonts w:ascii="黑体" w:hAnsi="黑体" w:eastAsia="黑体"/>
      <w:b/>
      <w:bCs/>
      <w:sz w:val="28"/>
      <w:szCs w:val="28"/>
    </w:rPr>
  </w:style>
  <w:style w:type="paragraph" w:styleId="8">
    <w:name w:val="heading 6"/>
    <w:basedOn w:val="1"/>
    <w:next w:val="3"/>
    <w:link w:val="58"/>
    <w:unhideWhenUsed/>
    <w:qFormat/>
    <w:uiPriority w:val="9"/>
    <w:pPr>
      <w:keepNext/>
      <w:keepLines/>
      <w:numPr>
        <w:ilvl w:val="5"/>
        <w:numId w:val="1"/>
      </w:numPr>
      <w:spacing w:before="120" w:after="120"/>
      <w:jc w:val="left"/>
      <w:outlineLvl w:val="5"/>
    </w:pPr>
    <w:rPr>
      <w:rFonts w:ascii="黑体" w:hAnsi="黑体" w:eastAsia="黑体"/>
      <w:b/>
      <w:bCs/>
      <w:szCs w:val="24"/>
    </w:rPr>
  </w:style>
  <w:style w:type="paragraph" w:styleId="9">
    <w:name w:val="heading 7"/>
    <w:basedOn w:val="1"/>
    <w:next w:val="3"/>
    <w:link w:val="59"/>
    <w:unhideWhenUsed/>
    <w:qFormat/>
    <w:uiPriority w:val="0"/>
    <w:pPr>
      <w:keepNext/>
      <w:keepLines/>
      <w:numPr>
        <w:ilvl w:val="6"/>
        <w:numId w:val="1"/>
      </w:numPr>
      <w:spacing w:before="120" w:after="120"/>
      <w:jc w:val="left"/>
      <w:outlineLvl w:val="6"/>
    </w:pPr>
    <w:rPr>
      <w:rFonts w:ascii="黑体" w:hAnsi="黑体" w:eastAsia="黑体"/>
      <w:b/>
      <w:bCs/>
      <w:szCs w:val="24"/>
    </w:rPr>
  </w:style>
  <w:style w:type="paragraph" w:styleId="10">
    <w:name w:val="heading 8"/>
    <w:basedOn w:val="1"/>
    <w:next w:val="3"/>
    <w:link w:val="60"/>
    <w:unhideWhenUsed/>
    <w:qFormat/>
    <w:uiPriority w:val="0"/>
    <w:pPr>
      <w:keepNext/>
      <w:keepLines/>
      <w:numPr>
        <w:ilvl w:val="7"/>
        <w:numId w:val="1"/>
      </w:numPr>
      <w:spacing w:before="120" w:after="120"/>
      <w:jc w:val="left"/>
      <w:outlineLvl w:val="7"/>
    </w:pPr>
    <w:rPr>
      <w:rFonts w:ascii="黑体" w:hAnsi="黑体" w:eastAsia="黑体"/>
      <w:b/>
      <w:szCs w:val="24"/>
    </w:rPr>
  </w:style>
  <w:style w:type="paragraph" w:styleId="11">
    <w:name w:val="heading 9"/>
    <w:basedOn w:val="1"/>
    <w:next w:val="3"/>
    <w:link w:val="61"/>
    <w:unhideWhenUsed/>
    <w:qFormat/>
    <w:uiPriority w:val="0"/>
    <w:pPr>
      <w:keepNext/>
      <w:keepLines/>
      <w:numPr>
        <w:ilvl w:val="8"/>
        <w:numId w:val="1"/>
      </w:numPr>
      <w:spacing w:before="120" w:after="120"/>
      <w:outlineLvl w:val="8"/>
    </w:pPr>
    <w:rPr>
      <w:rFonts w:ascii="黑体" w:hAnsi="黑体" w:eastAsia="黑体"/>
      <w:b/>
      <w:szCs w:val="21"/>
    </w:rPr>
  </w:style>
  <w:style w:type="character" w:default="1" w:styleId="47">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3">
    <w:name w:val="标准正文"/>
    <w:basedOn w:val="1"/>
    <w:link w:val="64"/>
    <w:qFormat/>
    <w:uiPriority w:val="0"/>
    <w:pPr>
      <w:ind w:firstLine="480" w:firstLineChars="200"/>
    </w:pPr>
    <w:rPr>
      <w:rFonts w:ascii="宋体" w:hAnsi="宋体"/>
      <w:szCs w:val="20"/>
    </w:rPr>
  </w:style>
  <w:style w:type="paragraph" w:styleId="12">
    <w:name w:val="toc 7"/>
    <w:basedOn w:val="1"/>
    <w:next w:val="1"/>
    <w:unhideWhenUsed/>
    <w:qFormat/>
    <w:uiPriority w:val="39"/>
    <w:pPr>
      <w:ind w:left="1440"/>
      <w:jc w:val="left"/>
    </w:pPr>
    <w:rPr>
      <w:sz w:val="18"/>
      <w:szCs w:val="18"/>
    </w:rPr>
  </w:style>
  <w:style w:type="paragraph" w:styleId="13">
    <w:name w:val="List Number 2"/>
    <w:basedOn w:val="1"/>
    <w:qFormat/>
    <w:uiPriority w:val="0"/>
    <w:pPr>
      <w:tabs>
        <w:tab w:val="left" w:pos="780"/>
      </w:tabs>
      <w:spacing w:line="240" w:lineRule="auto"/>
      <w:ind w:left="420" w:firstLine="200" w:firstLineChars="200"/>
    </w:pPr>
    <w:rPr>
      <w:rFonts w:ascii="Times New Roman" w:hAnsi="Times New Roman"/>
      <w:sz w:val="21"/>
      <w:szCs w:val="24"/>
    </w:rPr>
  </w:style>
  <w:style w:type="paragraph" w:styleId="14">
    <w:name w:val="Normal Indent"/>
    <w:basedOn w:val="1"/>
    <w:link w:val="190"/>
    <w:unhideWhenUsed/>
    <w:qFormat/>
    <w:uiPriority w:val="99"/>
    <w:pPr>
      <w:ind w:firstLine="420" w:firstLineChars="200"/>
    </w:pPr>
  </w:style>
  <w:style w:type="paragraph" w:styleId="15">
    <w:name w:val="caption"/>
    <w:basedOn w:val="1"/>
    <w:next w:val="1"/>
    <w:link w:val="68"/>
    <w:qFormat/>
    <w:uiPriority w:val="0"/>
    <w:pPr>
      <w:spacing w:line="240" w:lineRule="auto"/>
    </w:pPr>
    <w:rPr>
      <w:rFonts w:ascii="Arial" w:hAnsi="Arial" w:eastAsia="黑体" w:cs="Arial"/>
      <w:sz w:val="20"/>
      <w:szCs w:val="20"/>
    </w:rPr>
  </w:style>
  <w:style w:type="paragraph" w:styleId="16">
    <w:name w:val="Document Map"/>
    <w:basedOn w:val="1"/>
    <w:link w:val="76"/>
    <w:semiHidden/>
    <w:qFormat/>
    <w:uiPriority w:val="0"/>
    <w:pPr>
      <w:shd w:val="clear" w:color="auto" w:fill="000080"/>
    </w:pPr>
    <w:rPr>
      <w:rFonts w:ascii="宋体" w:hAnsi="宋体"/>
      <w:szCs w:val="21"/>
    </w:rPr>
  </w:style>
  <w:style w:type="paragraph" w:styleId="17">
    <w:name w:val="toa heading"/>
    <w:basedOn w:val="1"/>
    <w:next w:val="1"/>
    <w:qFormat/>
    <w:uiPriority w:val="0"/>
    <w:pPr>
      <w:numPr>
        <w:ilvl w:val="0"/>
        <w:numId w:val="2"/>
      </w:numPr>
      <w:spacing w:before="120" w:line="240" w:lineRule="auto"/>
      <w:ind w:left="0" w:firstLine="0"/>
    </w:pPr>
    <w:rPr>
      <w:rFonts w:ascii="Arial" w:hAnsi="Arial"/>
      <w:szCs w:val="20"/>
    </w:rPr>
  </w:style>
  <w:style w:type="paragraph" w:styleId="18">
    <w:name w:val="annotation text"/>
    <w:basedOn w:val="1"/>
    <w:link w:val="82"/>
    <w:unhideWhenUsed/>
    <w:qFormat/>
    <w:uiPriority w:val="0"/>
    <w:pPr>
      <w:jc w:val="left"/>
    </w:pPr>
    <w:rPr>
      <w:rFonts w:ascii="Times New Roman" w:hAnsi="Times New Roman"/>
      <w:szCs w:val="24"/>
    </w:rPr>
  </w:style>
  <w:style w:type="paragraph" w:styleId="19">
    <w:name w:val="Body Text"/>
    <w:basedOn w:val="1"/>
    <w:link w:val="87"/>
    <w:unhideWhenUsed/>
    <w:qFormat/>
    <w:uiPriority w:val="0"/>
    <w:pPr>
      <w:spacing w:after="120"/>
    </w:pPr>
    <w:rPr>
      <w:rFonts w:ascii="宋体" w:hAnsi="宋体"/>
      <w:szCs w:val="24"/>
    </w:rPr>
  </w:style>
  <w:style w:type="paragraph" w:styleId="20">
    <w:name w:val="Body Text Indent"/>
    <w:basedOn w:val="1"/>
    <w:link w:val="67"/>
    <w:unhideWhenUsed/>
    <w:qFormat/>
    <w:uiPriority w:val="99"/>
    <w:pPr>
      <w:spacing w:after="120"/>
      <w:ind w:left="420" w:leftChars="200"/>
    </w:pPr>
  </w:style>
  <w:style w:type="paragraph" w:styleId="21">
    <w:name w:val="List Bullet 2"/>
    <w:basedOn w:val="1"/>
    <w:qFormat/>
    <w:uiPriority w:val="0"/>
    <w:pPr>
      <w:numPr>
        <w:ilvl w:val="0"/>
        <w:numId w:val="3"/>
      </w:numPr>
      <w:tabs>
        <w:tab w:val="left" w:pos="780"/>
      </w:tabs>
      <w:spacing w:line="240" w:lineRule="auto"/>
      <w:ind w:firstLine="200" w:firstLineChars="200"/>
    </w:pPr>
    <w:rPr>
      <w:rFonts w:ascii="Times New Roman" w:hAnsi="Times New Roman"/>
      <w:sz w:val="21"/>
      <w:szCs w:val="24"/>
    </w:rPr>
  </w:style>
  <w:style w:type="paragraph" w:styleId="22">
    <w:name w:val="toc 5"/>
    <w:basedOn w:val="1"/>
    <w:next w:val="1"/>
    <w:unhideWhenUsed/>
    <w:qFormat/>
    <w:uiPriority w:val="39"/>
    <w:pPr>
      <w:ind w:left="960"/>
      <w:jc w:val="left"/>
    </w:pPr>
    <w:rPr>
      <w:sz w:val="18"/>
      <w:szCs w:val="18"/>
    </w:rPr>
  </w:style>
  <w:style w:type="paragraph" w:styleId="23">
    <w:name w:val="toc 3"/>
    <w:basedOn w:val="1"/>
    <w:next w:val="1"/>
    <w:qFormat/>
    <w:uiPriority w:val="39"/>
    <w:pPr>
      <w:spacing w:line="300" w:lineRule="auto"/>
      <w:ind w:left="482"/>
      <w:jc w:val="left"/>
    </w:pPr>
    <w:rPr>
      <w:iCs/>
      <w:sz w:val="20"/>
      <w:szCs w:val="20"/>
    </w:rPr>
  </w:style>
  <w:style w:type="paragraph" w:styleId="24">
    <w:name w:val="Plain Text"/>
    <w:basedOn w:val="1"/>
    <w:link w:val="173"/>
    <w:semiHidden/>
    <w:unhideWhenUsed/>
    <w:qFormat/>
    <w:uiPriority w:val="99"/>
    <w:rPr>
      <w:rFonts w:hAnsi="Courier New" w:cs="Courier New" w:asciiTheme="minorEastAsia" w:eastAsiaTheme="minorEastAsia"/>
    </w:rPr>
  </w:style>
  <w:style w:type="paragraph" w:styleId="25">
    <w:name w:val="toc 8"/>
    <w:basedOn w:val="1"/>
    <w:next w:val="1"/>
    <w:unhideWhenUsed/>
    <w:qFormat/>
    <w:uiPriority w:val="39"/>
    <w:pPr>
      <w:ind w:left="1680"/>
      <w:jc w:val="left"/>
    </w:pPr>
    <w:rPr>
      <w:sz w:val="18"/>
      <w:szCs w:val="18"/>
    </w:rPr>
  </w:style>
  <w:style w:type="paragraph" w:styleId="26">
    <w:name w:val="Date"/>
    <w:basedOn w:val="1"/>
    <w:next w:val="1"/>
    <w:link w:val="179"/>
    <w:semiHidden/>
    <w:unhideWhenUsed/>
    <w:qFormat/>
    <w:uiPriority w:val="99"/>
    <w:pPr>
      <w:ind w:left="100" w:leftChars="2500"/>
    </w:pPr>
  </w:style>
  <w:style w:type="paragraph" w:styleId="27">
    <w:name w:val="Balloon Text"/>
    <w:basedOn w:val="1"/>
    <w:link w:val="81"/>
    <w:unhideWhenUsed/>
    <w:qFormat/>
    <w:uiPriority w:val="99"/>
    <w:rPr>
      <w:rFonts w:ascii="宋体" w:hAnsi="宋体"/>
      <w:sz w:val="18"/>
      <w:szCs w:val="18"/>
    </w:rPr>
  </w:style>
  <w:style w:type="paragraph" w:styleId="28">
    <w:name w:val="footer"/>
    <w:basedOn w:val="1"/>
    <w:link w:val="63"/>
    <w:unhideWhenUsed/>
    <w:qFormat/>
    <w:uiPriority w:val="99"/>
    <w:pPr>
      <w:tabs>
        <w:tab w:val="center" w:pos="4153"/>
        <w:tab w:val="right" w:pos="8306"/>
      </w:tabs>
      <w:snapToGrid w:val="0"/>
      <w:jc w:val="left"/>
    </w:pPr>
    <w:rPr>
      <w:sz w:val="18"/>
      <w:szCs w:val="18"/>
    </w:rPr>
  </w:style>
  <w:style w:type="paragraph" w:styleId="29">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720"/>
        <w:tab w:val="right" w:leader="dot" w:pos="8834"/>
      </w:tabs>
      <w:jc w:val="left"/>
    </w:pPr>
    <w:rPr>
      <w:b/>
      <w:bCs/>
      <w:caps/>
      <w:sz w:val="20"/>
      <w:szCs w:val="20"/>
    </w:rPr>
  </w:style>
  <w:style w:type="paragraph" w:styleId="31">
    <w:name w:val="toc 4"/>
    <w:basedOn w:val="1"/>
    <w:next w:val="1"/>
    <w:unhideWhenUsed/>
    <w:qFormat/>
    <w:uiPriority w:val="39"/>
    <w:pPr>
      <w:ind w:left="720"/>
      <w:jc w:val="left"/>
    </w:pPr>
    <w:rPr>
      <w:sz w:val="18"/>
      <w:szCs w:val="18"/>
    </w:rPr>
  </w:style>
  <w:style w:type="paragraph" w:styleId="32">
    <w:name w:val="Subtitle"/>
    <w:basedOn w:val="1"/>
    <w:next w:val="1"/>
    <w:link w:val="302"/>
    <w:qFormat/>
    <w:uiPriority w:val="11"/>
    <w:pPr>
      <w:adjustRightInd w:val="0"/>
      <w:spacing w:before="240" w:after="60" w:line="312" w:lineRule="auto"/>
      <w:ind w:firstLine="200" w:firstLineChars="200"/>
      <w:jc w:val="center"/>
      <w:textAlignment w:val="baseline"/>
      <w:outlineLvl w:val="1"/>
    </w:pPr>
    <w:rPr>
      <w:rFonts w:ascii="Times New Roman" w:hAnsi="Times New Roman" w:eastAsia="楷体"/>
      <w:b/>
      <w:bCs/>
      <w:kern w:val="28"/>
      <w:sz w:val="32"/>
      <w:szCs w:val="32"/>
    </w:rPr>
  </w:style>
  <w:style w:type="paragraph" w:styleId="33">
    <w:name w:val="toc 6"/>
    <w:basedOn w:val="1"/>
    <w:next w:val="1"/>
    <w:unhideWhenUsed/>
    <w:qFormat/>
    <w:uiPriority w:val="39"/>
    <w:pPr>
      <w:ind w:left="1200"/>
      <w:jc w:val="left"/>
    </w:pPr>
    <w:rPr>
      <w:sz w:val="18"/>
      <w:szCs w:val="18"/>
    </w:rPr>
  </w:style>
  <w:style w:type="paragraph" w:styleId="34">
    <w:name w:val="toc 2"/>
    <w:basedOn w:val="1"/>
    <w:next w:val="1"/>
    <w:qFormat/>
    <w:uiPriority w:val="39"/>
    <w:pPr>
      <w:spacing w:line="300" w:lineRule="auto"/>
      <w:ind w:left="238"/>
      <w:jc w:val="left"/>
    </w:pPr>
    <w:rPr>
      <w:b/>
      <w:smallCaps/>
      <w:sz w:val="20"/>
      <w:szCs w:val="20"/>
    </w:rPr>
  </w:style>
  <w:style w:type="paragraph" w:styleId="35">
    <w:name w:val="toc 9"/>
    <w:basedOn w:val="1"/>
    <w:next w:val="1"/>
    <w:unhideWhenUsed/>
    <w:qFormat/>
    <w:uiPriority w:val="39"/>
    <w:pPr>
      <w:ind w:left="1920"/>
      <w:jc w:val="left"/>
    </w:pPr>
    <w:rPr>
      <w:sz w:val="18"/>
      <w:szCs w:val="18"/>
    </w:rPr>
  </w:style>
  <w:style w:type="paragraph" w:styleId="36">
    <w:name w:val="Normal (Web)"/>
    <w:basedOn w:val="1"/>
    <w:link w:val="284"/>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37">
    <w:name w:val="Title"/>
    <w:basedOn w:val="1"/>
    <w:next w:val="38"/>
    <w:link w:val="74"/>
    <w:qFormat/>
    <w:uiPriority w:val="0"/>
    <w:pPr>
      <w:jc w:val="center"/>
    </w:pPr>
    <w:rPr>
      <w:rFonts w:ascii="宋体" w:hAnsi="宋体" w:eastAsia="黑体" w:cs="Arial"/>
      <w:b/>
      <w:bCs/>
      <w:color w:val="000000" w:themeColor="text1"/>
      <w:sz w:val="84"/>
      <w:szCs w:val="32"/>
      <w14:textFill>
        <w14:solidFill>
          <w14:schemeClr w14:val="tx1"/>
        </w14:solidFill>
      </w14:textFill>
    </w:rPr>
  </w:style>
  <w:style w:type="paragraph" w:customStyle="1" w:styleId="38">
    <w:name w:val="常用正文"/>
    <w:basedOn w:val="1"/>
    <w:qFormat/>
    <w:uiPriority w:val="0"/>
    <w:pPr>
      <w:ind w:left="420" w:leftChars="200"/>
    </w:pPr>
    <w:rPr>
      <w:rFonts w:ascii="宋体" w:hAnsi="宋体"/>
      <w:szCs w:val="24"/>
    </w:rPr>
  </w:style>
  <w:style w:type="paragraph" w:styleId="39">
    <w:name w:val="annotation subject"/>
    <w:basedOn w:val="18"/>
    <w:next w:val="18"/>
    <w:link w:val="100"/>
    <w:unhideWhenUsed/>
    <w:qFormat/>
    <w:uiPriority w:val="0"/>
    <w:rPr>
      <w:rFonts w:ascii="Calibri" w:hAnsi="Calibri"/>
      <w:b/>
      <w:bCs/>
      <w:szCs w:val="22"/>
    </w:rPr>
  </w:style>
  <w:style w:type="paragraph" w:styleId="40">
    <w:name w:val="Body Text First Indent"/>
    <w:basedOn w:val="19"/>
    <w:link w:val="88"/>
    <w:qFormat/>
    <w:uiPriority w:val="0"/>
    <w:pPr>
      <w:ind w:firstLine="420" w:firstLineChars="100"/>
    </w:pPr>
  </w:style>
  <w:style w:type="paragraph" w:styleId="41">
    <w:name w:val="Body Text First Indent 2"/>
    <w:basedOn w:val="20"/>
    <w:link w:val="109"/>
    <w:unhideWhenUsed/>
    <w:qFormat/>
    <w:uiPriority w:val="99"/>
    <w:pPr>
      <w:ind w:firstLine="420" w:firstLineChars="200"/>
    </w:pPr>
  </w:style>
  <w:style w:type="table" w:styleId="43">
    <w:name w:val="Table Grid"/>
    <w:basedOn w:val="42"/>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Theme"/>
    <w:basedOn w:val="42"/>
    <w:semiHidden/>
    <w:unhideWhenUsed/>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Medium Grid 2 Accent 1"/>
    <w:basedOn w:val="42"/>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46">
    <w:name w:val="Medium Grid 3 Accent 1"/>
    <w:basedOn w:val="42"/>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character" w:styleId="48">
    <w:name w:val="Strong"/>
    <w:qFormat/>
    <w:uiPriority w:val="0"/>
    <w:rPr>
      <w:b/>
    </w:rPr>
  </w:style>
  <w:style w:type="character" w:styleId="49">
    <w:name w:val="page number"/>
    <w:qFormat/>
    <w:uiPriority w:val="99"/>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customStyle="1" w:styleId="53">
    <w:name w:val="标题 1 字符"/>
    <w:link w:val="2"/>
    <w:qFormat/>
    <w:uiPriority w:val="9"/>
    <w:rPr>
      <w:rFonts w:asciiTheme="minorEastAsia" w:hAnsiTheme="minorEastAsia" w:eastAsiaTheme="minorEastAsia"/>
      <w:b/>
      <w:bCs/>
      <w:kern w:val="44"/>
      <w:sz w:val="36"/>
      <w:szCs w:val="44"/>
    </w:rPr>
  </w:style>
  <w:style w:type="character" w:customStyle="1" w:styleId="54">
    <w:name w:val="标题 2 字符"/>
    <w:link w:val="4"/>
    <w:qFormat/>
    <w:uiPriority w:val="0"/>
    <w:rPr>
      <w:rFonts w:ascii="黑体" w:hAnsi="黑体" w:eastAsia="黑体"/>
      <w:b/>
      <w:bCs/>
      <w:kern w:val="2"/>
      <w:sz w:val="32"/>
      <w:szCs w:val="32"/>
    </w:rPr>
  </w:style>
  <w:style w:type="character" w:customStyle="1" w:styleId="55">
    <w:name w:val="标题 3 字符"/>
    <w:link w:val="5"/>
    <w:qFormat/>
    <w:uiPriority w:val="0"/>
    <w:rPr>
      <w:rFonts w:ascii="黑体" w:hAnsi="黑体" w:eastAsia="黑体"/>
      <w:b/>
      <w:bCs/>
      <w:kern w:val="2"/>
      <w:sz w:val="32"/>
      <w:szCs w:val="32"/>
    </w:rPr>
  </w:style>
  <w:style w:type="character" w:customStyle="1" w:styleId="56">
    <w:name w:val="标题 4 字符"/>
    <w:link w:val="6"/>
    <w:qFormat/>
    <w:uiPriority w:val="0"/>
    <w:rPr>
      <w:rFonts w:ascii="黑体" w:hAnsi="黑体" w:eastAsia="黑体"/>
      <w:b/>
      <w:bCs/>
      <w:kern w:val="2"/>
      <w:sz w:val="30"/>
      <w:szCs w:val="28"/>
    </w:rPr>
  </w:style>
  <w:style w:type="character" w:customStyle="1" w:styleId="57">
    <w:name w:val="标题 5 字符"/>
    <w:link w:val="7"/>
    <w:qFormat/>
    <w:uiPriority w:val="0"/>
    <w:rPr>
      <w:rFonts w:ascii="黑体" w:hAnsi="黑体" w:eastAsia="黑体"/>
      <w:b/>
      <w:bCs/>
      <w:kern w:val="2"/>
      <w:sz w:val="28"/>
      <w:szCs w:val="28"/>
    </w:rPr>
  </w:style>
  <w:style w:type="character" w:customStyle="1" w:styleId="58">
    <w:name w:val="标题 6 字符"/>
    <w:link w:val="8"/>
    <w:qFormat/>
    <w:uiPriority w:val="9"/>
    <w:rPr>
      <w:rFonts w:ascii="黑体" w:hAnsi="黑体" w:eastAsia="黑体"/>
      <w:b/>
      <w:bCs/>
      <w:kern w:val="2"/>
      <w:sz w:val="24"/>
      <w:szCs w:val="24"/>
    </w:rPr>
  </w:style>
  <w:style w:type="character" w:customStyle="1" w:styleId="59">
    <w:name w:val="标题 7 字符"/>
    <w:link w:val="9"/>
    <w:qFormat/>
    <w:uiPriority w:val="0"/>
    <w:rPr>
      <w:rFonts w:ascii="黑体" w:hAnsi="黑体" w:eastAsia="黑体"/>
      <w:b/>
      <w:bCs/>
      <w:kern w:val="2"/>
      <w:sz w:val="24"/>
      <w:szCs w:val="24"/>
    </w:rPr>
  </w:style>
  <w:style w:type="character" w:customStyle="1" w:styleId="60">
    <w:name w:val="标题 8 字符"/>
    <w:link w:val="10"/>
    <w:qFormat/>
    <w:uiPriority w:val="0"/>
    <w:rPr>
      <w:rFonts w:ascii="黑体" w:hAnsi="黑体" w:eastAsia="黑体"/>
      <w:b/>
      <w:kern w:val="2"/>
      <w:sz w:val="24"/>
      <w:szCs w:val="24"/>
    </w:rPr>
  </w:style>
  <w:style w:type="character" w:customStyle="1" w:styleId="61">
    <w:name w:val="标题 9 字符"/>
    <w:link w:val="11"/>
    <w:qFormat/>
    <w:uiPriority w:val="0"/>
    <w:rPr>
      <w:rFonts w:ascii="黑体" w:hAnsi="黑体" w:eastAsia="黑体"/>
      <w:b/>
      <w:kern w:val="2"/>
      <w:sz w:val="24"/>
      <w:szCs w:val="21"/>
    </w:rPr>
  </w:style>
  <w:style w:type="character" w:customStyle="1" w:styleId="62">
    <w:name w:val="页眉 字符"/>
    <w:link w:val="29"/>
    <w:qFormat/>
    <w:uiPriority w:val="99"/>
    <w:rPr>
      <w:kern w:val="2"/>
      <w:sz w:val="18"/>
      <w:szCs w:val="18"/>
    </w:rPr>
  </w:style>
  <w:style w:type="character" w:customStyle="1" w:styleId="63">
    <w:name w:val="页脚 字符"/>
    <w:link w:val="28"/>
    <w:qFormat/>
    <w:uiPriority w:val="99"/>
    <w:rPr>
      <w:kern w:val="2"/>
      <w:sz w:val="18"/>
      <w:szCs w:val="18"/>
    </w:rPr>
  </w:style>
  <w:style w:type="character" w:customStyle="1" w:styleId="64">
    <w:name w:val="标准正文 字符"/>
    <w:link w:val="3"/>
    <w:qFormat/>
    <w:uiPriority w:val="0"/>
    <w:rPr>
      <w:rFonts w:ascii="宋体" w:hAnsi="宋体"/>
      <w:kern w:val="2"/>
      <w:sz w:val="24"/>
    </w:rPr>
  </w:style>
  <w:style w:type="paragraph" w:customStyle="1" w:styleId="65">
    <w:name w:val="样式 正文文本缩进 + 左  0 字符"/>
    <w:basedOn w:val="20"/>
    <w:link w:val="66"/>
    <w:qFormat/>
    <w:uiPriority w:val="0"/>
    <w:pPr>
      <w:spacing w:after="0"/>
      <w:ind w:left="0" w:leftChars="0" w:firstLine="250" w:firstLineChars="250"/>
    </w:pPr>
    <w:rPr>
      <w:rFonts w:ascii="Times New Roman" w:hAnsi="Times New Roman"/>
      <w:szCs w:val="20"/>
    </w:rPr>
  </w:style>
  <w:style w:type="character" w:customStyle="1" w:styleId="66">
    <w:name w:val="样式 正文文本缩进 + 左  0 字符 Char"/>
    <w:link w:val="65"/>
    <w:qFormat/>
    <w:uiPriority w:val="0"/>
    <w:rPr>
      <w:rFonts w:ascii="Times New Roman" w:hAnsi="Times New Roman"/>
      <w:kern w:val="2"/>
      <w:sz w:val="24"/>
    </w:rPr>
  </w:style>
  <w:style w:type="character" w:customStyle="1" w:styleId="67">
    <w:name w:val="正文文本缩进 字符"/>
    <w:link w:val="20"/>
    <w:semiHidden/>
    <w:qFormat/>
    <w:uiPriority w:val="99"/>
    <w:rPr>
      <w:kern w:val="2"/>
      <w:sz w:val="24"/>
      <w:szCs w:val="22"/>
    </w:rPr>
  </w:style>
  <w:style w:type="character" w:customStyle="1" w:styleId="68">
    <w:name w:val="题注 字符"/>
    <w:link w:val="15"/>
    <w:qFormat/>
    <w:uiPriority w:val="0"/>
    <w:rPr>
      <w:rFonts w:ascii="Arial" w:hAnsi="Arial" w:eastAsia="黑体" w:cs="Arial"/>
      <w:kern w:val="2"/>
    </w:rPr>
  </w:style>
  <w:style w:type="paragraph" w:customStyle="1" w:styleId="69">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styleId="70">
    <w:name w:val="List Paragraph"/>
    <w:basedOn w:val="1"/>
    <w:link w:val="108"/>
    <w:qFormat/>
    <w:uiPriority w:val="34"/>
    <w:pPr>
      <w:ind w:firstLine="420" w:firstLineChars="200"/>
    </w:pPr>
    <w:rPr>
      <w:rFonts w:ascii="宋体" w:hAnsi="宋体"/>
      <w:szCs w:val="24"/>
    </w:rPr>
  </w:style>
  <w:style w:type="paragraph" w:customStyle="1" w:styleId="71">
    <w:name w:val="表注"/>
    <w:basedOn w:val="15"/>
    <w:link w:val="72"/>
    <w:qFormat/>
    <w:uiPriority w:val="0"/>
    <w:pPr>
      <w:keepNext/>
      <w:spacing w:before="50" w:beforeLines="50" w:line="360" w:lineRule="auto"/>
      <w:ind w:firstLine="403"/>
      <w:jc w:val="center"/>
    </w:pPr>
  </w:style>
  <w:style w:type="character" w:customStyle="1" w:styleId="72">
    <w:name w:val="表注 Char"/>
    <w:link w:val="71"/>
    <w:qFormat/>
    <w:uiPriority w:val="0"/>
    <w:rPr>
      <w:rFonts w:ascii="Arial" w:hAnsi="Arial" w:eastAsia="黑体" w:cs="Arial"/>
      <w:kern w:val="2"/>
    </w:rPr>
  </w:style>
  <w:style w:type="paragraph" w:customStyle="1" w:styleId="73">
    <w:name w:val="TOC 标题1"/>
    <w:basedOn w:val="2"/>
    <w:next w:val="1"/>
    <w:unhideWhenUsed/>
    <w:qFormat/>
    <w:uiPriority w:val="39"/>
    <w:pPr>
      <w:numPr>
        <w:numId w:val="0"/>
      </w:numPr>
      <w:spacing w:before="340" w:after="330"/>
      <w:outlineLvl w:val="9"/>
    </w:pPr>
  </w:style>
  <w:style w:type="character" w:customStyle="1" w:styleId="74">
    <w:name w:val="标题 字符"/>
    <w:link w:val="37"/>
    <w:qFormat/>
    <w:uiPriority w:val="0"/>
    <w:rPr>
      <w:rFonts w:ascii="宋体" w:hAnsi="宋体" w:eastAsia="黑体" w:cs="Arial"/>
      <w:b/>
      <w:bCs/>
      <w:color w:val="000000" w:themeColor="text1"/>
      <w:kern w:val="2"/>
      <w:sz w:val="84"/>
      <w:szCs w:val="32"/>
      <w14:textFill>
        <w14:solidFill>
          <w14:schemeClr w14:val="tx1"/>
        </w14:solidFill>
      </w14:textFill>
    </w:rPr>
  </w:style>
  <w:style w:type="paragraph" w:customStyle="1" w:styleId="75">
    <w:name w:val="常用标题"/>
    <w:basedOn w:val="7"/>
    <w:next w:val="38"/>
    <w:qFormat/>
    <w:uiPriority w:val="0"/>
    <w:pPr>
      <w:numPr>
        <w:ilvl w:val="0"/>
        <w:numId w:val="0"/>
      </w:numPr>
      <w:tabs>
        <w:tab w:val="left" w:pos="420"/>
      </w:tabs>
      <w:ind w:left="420" w:hanging="420"/>
      <w:outlineLvl w:val="3"/>
    </w:pPr>
    <w:rPr>
      <w:rFonts w:ascii="楷体_GB2312" w:hAnsi="宋体" w:eastAsia="楷体_GB2312"/>
      <w:sz w:val="24"/>
      <w:szCs w:val="24"/>
    </w:rPr>
  </w:style>
  <w:style w:type="character" w:customStyle="1" w:styleId="76">
    <w:name w:val="文档结构图 字符"/>
    <w:link w:val="16"/>
    <w:semiHidden/>
    <w:qFormat/>
    <w:uiPriority w:val="0"/>
    <w:rPr>
      <w:rFonts w:ascii="宋体" w:hAnsi="宋体"/>
      <w:kern w:val="2"/>
      <w:sz w:val="24"/>
      <w:szCs w:val="21"/>
      <w:shd w:val="clear" w:color="auto" w:fill="000080"/>
    </w:rPr>
  </w:style>
  <w:style w:type="paragraph" w:customStyle="1" w:styleId="77">
    <w:name w:val="表格"/>
    <w:link w:val="78"/>
    <w:qFormat/>
    <w:uiPriority w:val="0"/>
    <w:pPr>
      <w:spacing w:line="276" w:lineRule="auto"/>
    </w:pPr>
    <w:rPr>
      <w:rFonts w:ascii="Calibri" w:hAnsi="Calibri" w:eastAsia="宋体" w:cs="Times New Roman"/>
      <w:kern w:val="2"/>
      <w:sz w:val="21"/>
      <w:szCs w:val="21"/>
      <w:lang w:val="en-US" w:eastAsia="zh-CN" w:bidi="ar-SA"/>
    </w:rPr>
  </w:style>
  <w:style w:type="character" w:customStyle="1" w:styleId="78">
    <w:name w:val="表格 Char"/>
    <w:link w:val="77"/>
    <w:qFormat/>
    <w:uiPriority w:val="0"/>
    <w:rPr>
      <w:kern w:val="2"/>
      <w:sz w:val="21"/>
      <w:szCs w:val="21"/>
    </w:rPr>
  </w:style>
  <w:style w:type="paragraph" w:customStyle="1" w:styleId="79">
    <w:name w:val="表格标题"/>
    <w:basedOn w:val="1"/>
    <w:link w:val="80"/>
    <w:qFormat/>
    <w:uiPriority w:val="8"/>
    <w:pPr>
      <w:spacing w:line="312" w:lineRule="auto"/>
      <w:ind w:firstLine="200" w:firstLineChars="200"/>
      <w:jc w:val="center"/>
    </w:pPr>
    <w:rPr>
      <w:rFonts w:ascii="Arial" w:hAnsi="Arial"/>
      <w:b/>
      <w:kern w:val="21"/>
      <w:sz w:val="21"/>
      <w:szCs w:val="18"/>
      <w:lang w:val="zh-CN"/>
    </w:rPr>
  </w:style>
  <w:style w:type="character" w:customStyle="1" w:styleId="80">
    <w:name w:val="表格标题 Char"/>
    <w:link w:val="79"/>
    <w:qFormat/>
    <w:uiPriority w:val="8"/>
    <w:rPr>
      <w:rFonts w:ascii="Arial" w:hAnsi="Arial"/>
      <w:b/>
      <w:kern w:val="21"/>
      <w:sz w:val="21"/>
      <w:szCs w:val="18"/>
      <w:lang w:val="zh-CN" w:eastAsia="zh-CN"/>
    </w:rPr>
  </w:style>
  <w:style w:type="character" w:customStyle="1" w:styleId="81">
    <w:name w:val="批注框文本 字符"/>
    <w:link w:val="27"/>
    <w:semiHidden/>
    <w:qFormat/>
    <w:uiPriority w:val="99"/>
    <w:rPr>
      <w:rFonts w:ascii="宋体" w:hAnsi="宋体"/>
      <w:kern w:val="2"/>
      <w:sz w:val="18"/>
      <w:szCs w:val="18"/>
    </w:rPr>
  </w:style>
  <w:style w:type="character" w:customStyle="1" w:styleId="82">
    <w:name w:val="批注文字 字符"/>
    <w:link w:val="18"/>
    <w:qFormat/>
    <w:uiPriority w:val="0"/>
    <w:rPr>
      <w:rFonts w:ascii="Times New Roman" w:hAnsi="Times New Roman"/>
      <w:kern w:val="2"/>
      <w:sz w:val="24"/>
      <w:szCs w:val="24"/>
    </w:rPr>
  </w:style>
  <w:style w:type="paragraph" w:customStyle="1" w:styleId="83">
    <w:name w:val="图注"/>
    <w:basedOn w:val="1"/>
    <w:next w:val="1"/>
    <w:link w:val="84"/>
    <w:qFormat/>
    <w:uiPriority w:val="0"/>
    <w:pPr>
      <w:autoSpaceDE w:val="0"/>
      <w:autoSpaceDN w:val="0"/>
      <w:adjustRightInd w:val="0"/>
      <w:spacing w:after="163" w:afterLines="50"/>
      <w:jc w:val="center"/>
    </w:pPr>
    <w:rPr>
      <w:rFonts w:ascii="黑体" w:hAnsi="黑体" w:eastAsia="黑体"/>
      <w:kern w:val="0"/>
      <w:sz w:val="20"/>
      <w:szCs w:val="24"/>
    </w:rPr>
  </w:style>
  <w:style w:type="character" w:customStyle="1" w:styleId="84">
    <w:name w:val="图注 Char"/>
    <w:link w:val="83"/>
    <w:qFormat/>
    <w:uiPriority w:val="0"/>
    <w:rPr>
      <w:rFonts w:ascii="黑体" w:hAnsi="黑体" w:eastAsia="黑体"/>
      <w:szCs w:val="24"/>
    </w:rPr>
  </w:style>
  <w:style w:type="paragraph" w:customStyle="1" w:styleId="85">
    <w:name w:val="样式1"/>
    <w:basedOn w:val="15"/>
    <w:next w:val="71"/>
    <w:link w:val="86"/>
    <w:qFormat/>
    <w:uiPriority w:val="0"/>
    <w:pPr>
      <w:spacing w:before="156" w:line="360" w:lineRule="auto"/>
      <w:ind w:left="420"/>
      <w:jc w:val="center"/>
    </w:pPr>
    <w:rPr>
      <w:rFonts w:ascii="黑体" w:hAnsi="黑体" w:cs="Times New Roman"/>
    </w:rPr>
  </w:style>
  <w:style w:type="character" w:customStyle="1" w:styleId="86">
    <w:name w:val="样式1 Char"/>
    <w:link w:val="85"/>
    <w:qFormat/>
    <w:uiPriority w:val="0"/>
    <w:rPr>
      <w:rFonts w:ascii="黑体" w:hAnsi="黑体" w:eastAsia="黑体"/>
      <w:kern w:val="2"/>
    </w:rPr>
  </w:style>
  <w:style w:type="character" w:customStyle="1" w:styleId="87">
    <w:name w:val="正文文本 字符"/>
    <w:link w:val="19"/>
    <w:qFormat/>
    <w:uiPriority w:val="0"/>
    <w:rPr>
      <w:rFonts w:ascii="宋体" w:hAnsi="宋体"/>
      <w:kern w:val="2"/>
      <w:sz w:val="24"/>
      <w:szCs w:val="24"/>
    </w:rPr>
  </w:style>
  <w:style w:type="character" w:customStyle="1" w:styleId="88">
    <w:name w:val="正文文本首行缩进 字符"/>
    <w:basedOn w:val="87"/>
    <w:link w:val="40"/>
    <w:qFormat/>
    <w:uiPriority w:val="0"/>
    <w:rPr>
      <w:rFonts w:ascii="宋体" w:hAnsi="宋体"/>
      <w:kern w:val="2"/>
      <w:sz w:val="24"/>
      <w:szCs w:val="24"/>
    </w:rPr>
  </w:style>
  <w:style w:type="paragraph" w:customStyle="1" w:styleId="89">
    <w:name w:val="样式2"/>
    <w:basedOn w:val="8"/>
    <w:qFormat/>
    <w:uiPriority w:val="0"/>
    <w:pPr>
      <w:tabs>
        <w:tab w:val="left" w:pos="1152"/>
      </w:tabs>
      <w:spacing w:before="240" w:after="64" w:line="320" w:lineRule="auto"/>
    </w:pPr>
    <w:rPr>
      <w:rFonts w:ascii="Cambria" w:hAnsi="Cambria"/>
    </w:rPr>
  </w:style>
  <w:style w:type="paragraph" w:customStyle="1" w:styleId="90">
    <w:name w:val="样式3"/>
    <w:basedOn w:val="70"/>
    <w:next w:val="12"/>
    <w:qFormat/>
    <w:uiPriority w:val="0"/>
    <w:pPr>
      <w:numPr>
        <w:ilvl w:val="0"/>
        <w:numId w:val="4"/>
      </w:numPr>
      <w:ind w:firstLine="0" w:firstLineChars="0"/>
    </w:pPr>
  </w:style>
  <w:style w:type="character" w:customStyle="1" w:styleId="91">
    <w:name w:val="书籍标题1"/>
    <w:qFormat/>
    <w:uiPriority w:val="33"/>
    <w:rPr>
      <w:b/>
      <w:bCs/>
      <w:i/>
      <w:iCs/>
      <w:spacing w:val="5"/>
    </w:rPr>
  </w:style>
  <w:style w:type="paragraph" w:customStyle="1" w:styleId="92">
    <w:name w:val="图片"/>
    <w:basedOn w:val="1"/>
    <w:link w:val="93"/>
    <w:qFormat/>
    <w:uiPriority w:val="0"/>
    <w:pPr>
      <w:jc w:val="center"/>
    </w:pPr>
    <w:rPr>
      <w:rFonts w:ascii="宋体" w:hAnsi="宋体"/>
      <w:szCs w:val="24"/>
    </w:rPr>
  </w:style>
  <w:style w:type="character" w:customStyle="1" w:styleId="93">
    <w:name w:val="图片 Char"/>
    <w:link w:val="92"/>
    <w:qFormat/>
    <w:uiPriority w:val="0"/>
    <w:rPr>
      <w:rFonts w:ascii="宋体" w:hAnsi="宋体"/>
      <w:kern w:val="2"/>
      <w:sz w:val="24"/>
      <w:szCs w:val="24"/>
    </w:rPr>
  </w:style>
  <w:style w:type="paragraph" w:customStyle="1" w:styleId="94">
    <w:name w:val="封面标题"/>
    <w:basedOn w:val="1"/>
    <w:link w:val="95"/>
    <w:qFormat/>
    <w:uiPriority w:val="0"/>
    <w:pPr>
      <w:tabs>
        <w:tab w:val="left" w:pos="4645"/>
        <w:tab w:val="left" w:pos="6145"/>
      </w:tabs>
      <w:spacing w:line="240" w:lineRule="auto"/>
      <w:ind w:left="2137" w:right="2111"/>
      <w:jc w:val="center"/>
    </w:pPr>
    <w:rPr>
      <w:rFonts w:ascii="黑体" w:hAnsi="黑体" w:eastAsia="黑体" w:cs="Microsoft JhengHei"/>
      <w:b/>
      <w:bCs/>
      <w:sz w:val="84"/>
      <w:szCs w:val="84"/>
    </w:rPr>
  </w:style>
  <w:style w:type="character" w:customStyle="1" w:styleId="95">
    <w:name w:val="封面标题 字符"/>
    <w:basedOn w:val="47"/>
    <w:link w:val="94"/>
    <w:qFormat/>
    <w:uiPriority w:val="0"/>
    <w:rPr>
      <w:rFonts w:ascii="黑体" w:hAnsi="黑体" w:eastAsia="黑体" w:cs="Microsoft JhengHei"/>
      <w:b/>
      <w:bCs/>
      <w:kern w:val="2"/>
      <w:sz w:val="84"/>
      <w:szCs w:val="84"/>
    </w:rPr>
  </w:style>
  <w:style w:type="paragraph" w:customStyle="1" w:styleId="96">
    <w:name w:val="标准正文样式1"/>
    <w:basedOn w:val="40"/>
    <w:link w:val="97"/>
    <w:qFormat/>
    <w:uiPriority w:val="0"/>
    <w:pPr>
      <w:spacing w:after="0"/>
      <w:ind w:firstLine="200" w:firstLineChars="200"/>
      <w:jc w:val="left"/>
    </w:pPr>
    <w:rPr>
      <w:rFonts w:asciiTheme="minorEastAsia" w:hAnsiTheme="minorEastAsia"/>
    </w:rPr>
  </w:style>
  <w:style w:type="character" w:customStyle="1" w:styleId="97">
    <w:name w:val="标准正文样式1 字符"/>
    <w:basedOn w:val="47"/>
    <w:link w:val="96"/>
    <w:qFormat/>
    <w:uiPriority w:val="0"/>
    <w:rPr>
      <w:rFonts w:asciiTheme="minorEastAsia" w:hAnsiTheme="minorEastAsia"/>
      <w:kern w:val="2"/>
      <w:sz w:val="24"/>
      <w:szCs w:val="24"/>
    </w:rPr>
  </w:style>
  <w:style w:type="paragraph" w:customStyle="1" w:styleId="98">
    <w:name w:val="标准图注"/>
    <w:basedOn w:val="1"/>
    <w:next w:val="1"/>
    <w:link w:val="99"/>
    <w:qFormat/>
    <w:uiPriority w:val="0"/>
    <w:pPr>
      <w:autoSpaceDE w:val="0"/>
      <w:autoSpaceDN w:val="0"/>
      <w:adjustRightInd w:val="0"/>
      <w:spacing w:after="163" w:afterLines="50"/>
      <w:jc w:val="center"/>
    </w:pPr>
    <w:rPr>
      <w:rFonts w:ascii="黑体" w:hAnsi="黑体" w:eastAsia="黑体"/>
      <w:kern w:val="0"/>
      <w:sz w:val="20"/>
      <w:szCs w:val="24"/>
    </w:rPr>
  </w:style>
  <w:style w:type="character" w:customStyle="1" w:styleId="99">
    <w:name w:val="标准图注 字符"/>
    <w:basedOn w:val="47"/>
    <w:link w:val="98"/>
    <w:qFormat/>
    <w:uiPriority w:val="0"/>
    <w:rPr>
      <w:rFonts w:ascii="黑体" w:hAnsi="黑体" w:eastAsia="黑体"/>
      <w:szCs w:val="24"/>
    </w:rPr>
  </w:style>
  <w:style w:type="character" w:customStyle="1" w:styleId="100">
    <w:name w:val="批注主题 字符"/>
    <w:basedOn w:val="82"/>
    <w:link w:val="39"/>
    <w:semiHidden/>
    <w:qFormat/>
    <w:uiPriority w:val="0"/>
    <w:rPr>
      <w:rFonts w:ascii="Times New Roman" w:hAnsi="Times New Roman"/>
      <w:b/>
      <w:bCs/>
      <w:kern w:val="2"/>
      <w:sz w:val="24"/>
      <w:szCs w:val="22"/>
    </w:rPr>
  </w:style>
  <w:style w:type="character" w:customStyle="1" w:styleId="101">
    <w:name w:val="标准正文 Char"/>
    <w:qFormat/>
    <w:locked/>
    <w:uiPriority w:val="0"/>
    <w:rPr>
      <w:rFonts w:ascii="宋体" w:hAnsi="宋体" w:cs="宋体"/>
      <w:bCs/>
      <w:sz w:val="24"/>
      <w:szCs w:val="24"/>
    </w:rPr>
  </w:style>
  <w:style w:type="character" w:customStyle="1" w:styleId="102">
    <w:name w:val="招标正文 字符"/>
    <w:link w:val="103"/>
    <w:semiHidden/>
    <w:qFormat/>
    <w:locked/>
    <w:uiPriority w:val="0"/>
    <w:rPr>
      <w:rFonts w:ascii="宋体" w:hAnsi="宋体"/>
      <w:kern w:val="2"/>
      <w:sz w:val="24"/>
      <w:szCs w:val="24"/>
    </w:rPr>
  </w:style>
  <w:style w:type="paragraph" w:customStyle="1" w:styleId="103">
    <w:name w:val="招标正文"/>
    <w:basedOn w:val="40"/>
    <w:link w:val="102"/>
    <w:semiHidden/>
    <w:qFormat/>
    <w:uiPriority w:val="0"/>
    <w:pPr>
      <w:spacing w:after="0"/>
      <w:ind w:firstLine="200" w:firstLineChars="200"/>
    </w:pPr>
  </w:style>
  <w:style w:type="character" w:customStyle="1" w:styleId="104">
    <w:name w:val="样式 正文缩进 + 首行缩进:  2 字符 Char"/>
    <w:link w:val="105"/>
    <w:qFormat/>
    <w:locked/>
    <w:uiPriority w:val="0"/>
    <w:rPr>
      <w:sz w:val="24"/>
    </w:rPr>
  </w:style>
  <w:style w:type="paragraph" w:customStyle="1" w:styleId="105">
    <w:name w:val="样式 正文缩进 + 首行缩进:  2 字符"/>
    <w:basedOn w:val="14"/>
    <w:link w:val="104"/>
    <w:qFormat/>
    <w:uiPriority w:val="0"/>
    <w:pPr>
      <w:ind w:firstLine="200"/>
    </w:pPr>
    <w:rPr>
      <w:kern w:val="0"/>
      <w:szCs w:val="20"/>
    </w:rPr>
  </w:style>
  <w:style w:type="paragraph" w:customStyle="1" w:styleId="106">
    <w:name w:val="智业正文"/>
    <w:basedOn w:val="40"/>
    <w:link w:val="123"/>
    <w:qFormat/>
    <w:uiPriority w:val="0"/>
    <w:pPr>
      <w:spacing w:after="0"/>
      <w:ind w:firstLine="200" w:firstLineChars="200"/>
    </w:pPr>
    <w:rPr>
      <w:rFonts w:eastAsiaTheme="minorEastAsia"/>
    </w:rPr>
  </w:style>
  <w:style w:type="paragraph" w:customStyle="1" w:styleId="107">
    <w:name w:val="列出段落1"/>
    <w:basedOn w:val="1"/>
    <w:link w:val="142"/>
    <w:qFormat/>
    <w:uiPriority w:val="34"/>
    <w:pPr>
      <w:ind w:firstLine="420" w:firstLineChars="200"/>
    </w:pPr>
  </w:style>
  <w:style w:type="character" w:customStyle="1" w:styleId="108">
    <w:name w:val="列表段落 字符"/>
    <w:link w:val="70"/>
    <w:qFormat/>
    <w:uiPriority w:val="34"/>
    <w:rPr>
      <w:rFonts w:ascii="宋体" w:hAnsi="宋体"/>
      <w:kern w:val="2"/>
      <w:sz w:val="24"/>
      <w:szCs w:val="24"/>
    </w:rPr>
  </w:style>
  <w:style w:type="character" w:customStyle="1" w:styleId="109">
    <w:name w:val="正文文本首行缩进 2 字符"/>
    <w:basedOn w:val="67"/>
    <w:link w:val="41"/>
    <w:qFormat/>
    <w:uiPriority w:val="99"/>
    <w:rPr>
      <w:kern w:val="2"/>
      <w:sz w:val="24"/>
      <w:szCs w:val="22"/>
    </w:rPr>
  </w:style>
  <w:style w:type="paragraph" w:customStyle="1" w:styleId="110">
    <w:name w:val="msonormal"/>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styleId="111">
    <w:name w:val="No Spacing"/>
    <w:qFormat/>
    <w:uiPriority w:val="1"/>
    <w:pPr>
      <w:widowControl w:val="0"/>
      <w:jc w:val="both"/>
    </w:pPr>
    <w:rPr>
      <w:rFonts w:ascii="宋体" w:hAnsi="宋体" w:eastAsia="宋体" w:cs="Times New Roman"/>
      <w:kern w:val="2"/>
      <w:sz w:val="24"/>
      <w:szCs w:val="24"/>
      <w:lang w:val="en-US" w:eastAsia="zh-CN" w:bidi="ar-SA"/>
    </w:rPr>
  </w:style>
  <w:style w:type="paragraph" w:customStyle="1" w:styleId="112">
    <w:name w:val="修订1"/>
    <w:qFormat/>
    <w:uiPriority w:val="99"/>
    <w:rPr>
      <w:rFonts w:ascii="宋体" w:hAnsi="宋体" w:eastAsia="宋体" w:cs="Times New Roman"/>
      <w:kern w:val="2"/>
      <w:sz w:val="24"/>
      <w:szCs w:val="24"/>
      <w:lang w:val="en-US" w:eastAsia="zh-CN" w:bidi="ar-SA"/>
    </w:rPr>
  </w:style>
  <w:style w:type="paragraph" w:customStyle="1" w:styleId="113">
    <w:name w:val="标题6"/>
    <w:basedOn w:val="1"/>
    <w:next w:val="1"/>
    <w:semiHidden/>
    <w:qFormat/>
    <w:uiPriority w:val="1"/>
    <w:pPr>
      <w:keepNext/>
      <w:keepLines/>
      <w:widowControl/>
      <w:suppressLineNumbers/>
      <w:spacing w:before="280" w:after="290" w:line="240" w:lineRule="atLeast"/>
      <w:jc w:val="left"/>
      <w:outlineLvl w:val="5"/>
    </w:pPr>
    <w:rPr>
      <w:rFonts w:ascii="宋体" w:hAnsi="宋体"/>
      <w:szCs w:val="21"/>
    </w:rPr>
  </w:style>
  <w:style w:type="character" w:customStyle="1" w:styleId="114">
    <w:name w:val="表格正文 Char"/>
    <w:link w:val="115"/>
    <w:qFormat/>
    <w:locked/>
    <w:uiPriority w:val="4"/>
    <w:rPr>
      <w:rFonts w:cs="Calibri"/>
      <w:kern w:val="2"/>
      <w:sz w:val="21"/>
      <w:szCs w:val="21"/>
    </w:rPr>
  </w:style>
  <w:style w:type="paragraph" w:customStyle="1" w:styleId="115">
    <w:name w:val="表格正文"/>
    <w:link w:val="114"/>
    <w:qFormat/>
    <w:uiPriority w:val="4"/>
    <w:pPr>
      <w:spacing w:line="276" w:lineRule="auto"/>
      <w:jc w:val="center"/>
    </w:pPr>
    <w:rPr>
      <w:rFonts w:ascii="Calibri" w:hAnsi="Calibri" w:eastAsia="宋体" w:cs="Calibri"/>
      <w:kern w:val="2"/>
      <w:sz w:val="21"/>
      <w:szCs w:val="21"/>
      <w:lang w:val="en-US" w:eastAsia="zh-CN" w:bidi="ar-SA"/>
    </w:rPr>
  </w:style>
  <w:style w:type="paragraph" w:customStyle="1" w:styleId="116">
    <w:name w:val="TOC 标题11"/>
    <w:basedOn w:val="2"/>
    <w:next w:val="1"/>
    <w:semiHidden/>
    <w:qFormat/>
    <w:uiPriority w:val="39"/>
    <w:pPr>
      <w:widowControl/>
      <w:numPr>
        <w:numId w:val="0"/>
      </w:numPr>
      <w:adjustRightInd w:val="0"/>
      <w:spacing w:before="240" w:beforeLines="0" w:after="0" w:afterLines="0" w:line="256" w:lineRule="auto"/>
      <w:jc w:val="left"/>
      <w:outlineLvl w:val="9"/>
    </w:pPr>
    <w:rPr>
      <w:rFonts w:ascii="Cambria" w:hAnsi="Cambria" w:eastAsia="宋体"/>
      <w:b w:val="0"/>
      <w:bCs w:val="0"/>
      <w:color w:val="365F91"/>
      <w:kern w:val="0"/>
      <w:sz w:val="32"/>
      <w:szCs w:val="32"/>
    </w:rPr>
  </w:style>
  <w:style w:type="paragraph" w:customStyle="1" w:styleId="117">
    <w:name w:val="Header Left"/>
    <w:basedOn w:val="29"/>
    <w:semiHidden/>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color w:val="7F7F7F"/>
      <w:kern w:val="0"/>
      <w:sz w:val="20"/>
      <w:szCs w:val="20"/>
    </w:rPr>
  </w:style>
  <w:style w:type="paragraph" w:customStyle="1" w:styleId="118">
    <w:name w:val="Header Odd"/>
    <w:basedOn w:val="111"/>
    <w:semiHidden/>
    <w:qFormat/>
    <w:uiPriority w:val="99"/>
    <w:pPr>
      <w:widowControl/>
      <w:pBdr>
        <w:bottom w:val="single" w:color="4F81BD" w:sz="4" w:space="1"/>
      </w:pBdr>
      <w:jc w:val="right"/>
    </w:pPr>
    <w:rPr>
      <w:rFonts w:ascii="Calibri" w:hAnsi="Calibri"/>
      <w:b/>
      <w:bCs/>
      <w:color w:val="1F497D"/>
      <w:kern w:val="0"/>
      <w:sz w:val="20"/>
      <w:szCs w:val="23"/>
    </w:rPr>
  </w:style>
  <w:style w:type="character" w:customStyle="1" w:styleId="119">
    <w:name w:val="表名 Char"/>
    <w:link w:val="120"/>
    <w:semiHidden/>
    <w:qFormat/>
    <w:locked/>
    <w:uiPriority w:val="0"/>
    <w:rPr>
      <w:rFonts w:ascii="Arial" w:hAnsi="Arial" w:eastAsia="黑体" w:cs="Arial"/>
      <w:kern w:val="2"/>
    </w:rPr>
  </w:style>
  <w:style w:type="paragraph" w:customStyle="1" w:styleId="120">
    <w:name w:val="表名"/>
    <w:basedOn w:val="1"/>
    <w:link w:val="119"/>
    <w:semiHidden/>
    <w:qFormat/>
    <w:uiPriority w:val="0"/>
    <w:pPr>
      <w:spacing w:beforeLines="50"/>
      <w:jc w:val="center"/>
    </w:pPr>
    <w:rPr>
      <w:rFonts w:ascii="Arial" w:hAnsi="Arial" w:eastAsia="黑体" w:cs="Arial"/>
      <w:sz w:val="20"/>
      <w:szCs w:val="20"/>
    </w:rPr>
  </w:style>
  <w:style w:type="character" w:customStyle="1" w:styleId="121">
    <w:name w:val="图名 Char"/>
    <w:link w:val="122"/>
    <w:semiHidden/>
    <w:qFormat/>
    <w:locked/>
    <w:uiPriority w:val="0"/>
    <w:rPr>
      <w:rFonts w:ascii="黑体" w:hAnsi="黑体" w:eastAsia="黑体"/>
      <w:szCs w:val="24"/>
    </w:rPr>
  </w:style>
  <w:style w:type="paragraph" w:customStyle="1" w:styleId="122">
    <w:name w:val="图名"/>
    <w:basedOn w:val="83"/>
    <w:link w:val="121"/>
    <w:semiHidden/>
    <w:qFormat/>
    <w:uiPriority w:val="0"/>
    <w:pPr>
      <w:widowControl/>
      <w:spacing w:after="0" w:afterLines="0" w:line="240" w:lineRule="auto"/>
    </w:pPr>
  </w:style>
  <w:style w:type="character" w:customStyle="1" w:styleId="123">
    <w:name w:val="智业正文 Char"/>
    <w:link w:val="106"/>
    <w:qFormat/>
    <w:locked/>
    <w:uiPriority w:val="0"/>
    <w:rPr>
      <w:rFonts w:ascii="宋体" w:hAnsi="宋体" w:eastAsiaTheme="minorEastAsia"/>
      <w:kern w:val="2"/>
      <w:sz w:val="24"/>
      <w:szCs w:val="24"/>
    </w:rPr>
  </w:style>
  <w:style w:type="character" w:customStyle="1" w:styleId="124">
    <w:name w:val="标题第二行 Char"/>
    <w:link w:val="125"/>
    <w:semiHidden/>
    <w:qFormat/>
    <w:locked/>
    <w:uiPriority w:val="0"/>
    <w:rPr>
      <w:rFonts w:ascii="宋体" w:hAnsi="宋体" w:eastAsia="黑体" w:cs="Arial"/>
      <w:b/>
      <w:bCs/>
      <w:color w:val="000000"/>
      <w:kern w:val="2"/>
      <w:sz w:val="72"/>
      <w:szCs w:val="32"/>
    </w:rPr>
  </w:style>
  <w:style w:type="paragraph" w:customStyle="1" w:styleId="125">
    <w:name w:val="标题第二行"/>
    <w:basedOn w:val="37"/>
    <w:link w:val="124"/>
    <w:semiHidden/>
    <w:qFormat/>
    <w:uiPriority w:val="0"/>
    <w:pPr>
      <w:spacing w:before="100" w:after="60"/>
    </w:pPr>
    <w:rPr>
      <w:color w:val="000000"/>
      <w:sz w:val="72"/>
    </w:rPr>
  </w:style>
  <w:style w:type="character" w:customStyle="1" w:styleId="126">
    <w:name w:val="标题第三行 Char"/>
    <w:link w:val="127"/>
    <w:semiHidden/>
    <w:qFormat/>
    <w:locked/>
    <w:uiPriority w:val="0"/>
    <w:rPr>
      <w:rFonts w:ascii="宋体" w:hAnsi="宋体" w:eastAsia="黑体" w:cs="Arial"/>
      <w:b/>
      <w:bCs/>
      <w:color w:val="000000"/>
      <w:kern w:val="2"/>
      <w:sz w:val="72"/>
      <w:szCs w:val="32"/>
    </w:rPr>
  </w:style>
  <w:style w:type="paragraph" w:customStyle="1" w:styleId="127">
    <w:name w:val="标题第三行"/>
    <w:basedOn w:val="125"/>
    <w:link w:val="126"/>
    <w:semiHidden/>
    <w:qFormat/>
    <w:uiPriority w:val="0"/>
  </w:style>
  <w:style w:type="character" w:customStyle="1" w:styleId="128">
    <w:name w:val="正文样式 Char"/>
    <w:link w:val="129"/>
    <w:qFormat/>
    <w:locked/>
    <w:uiPriority w:val="0"/>
    <w:rPr>
      <w:rFonts w:ascii="宋体" w:hAnsi="宋体" w:eastAsia="仿宋"/>
      <w:kern w:val="2"/>
      <w:sz w:val="28"/>
      <w:szCs w:val="24"/>
    </w:rPr>
  </w:style>
  <w:style w:type="paragraph" w:customStyle="1" w:styleId="129">
    <w:name w:val="正文样式"/>
    <w:basedOn w:val="40"/>
    <w:link w:val="128"/>
    <w:qFormat/>
    <w:uiPriority w:val="0"/>
    <w:pPr>
      <w:spacing w:after="0"/>
      <w:ind w:firstLine="200" w:firstLineChars="200"/>
    </w:pPr>
    <w:rPr>
      <w:rFonts w:eastAsia="仿宋"/>
      <w:sz w:val="28"/>
    </w:rPr>
  </w:style>
  <w:style w:type="character" w:customStyle="1" w:styleId="130">
    <w:name w:val="引用 Char"/>
    <w:link w:val="131"/>
    <w:semiHidden/>
    <w:qFormat/>
    <w:locked/>
    <w:uiPriority w:val="0"/>
    <w:rPr>
      <w:iCs/>
      <w:color w:val="000000"/>
      <w:kern w:val="2"/>
      <w:sz w:val="21"/>
      <w:szCs w:val="24"/>
    </w:rPr>
  </w:style>
  <w:style w:type="paragraph" w:customStyle="1" w:styleId="131">
    <w:name w:val="引用1"/>
    <w:basedOn w:val="1"/>
    <w:next w:val="1"/>
    <w:link w:val="130"/>
    <w:semiHidden/>
    <w:qFormat/>
    <w:uiPriority w:val="0"/>
    <w:pPr>
      <w:keepNext/>
      <w:spacing w:line="240" w:lineRule="auto"/>
      <w:jc w:val="center"/>
    </w:pPr>
    <w:rPr>
      <w:iCs/>
      <w:color w:val="000000"/>
      <w:sz w:val="21"/>
      <w:szCs w:val="24"/>
    </w:rPr>
  </w:style>
  <w:style w:type="paragraph" w:customStyle="1" w:styleId="132">
    <w:name w:val="样式 标题 4H4h4First Subheadingsect 1.2.3.4Ref Heading 1rh1se..."/>
    <w:basedOn w:val="6"/>
    <w:semiHidden/>
    <w:qFormat/>
    <w:uiPriority w:val="99"/>
    <w:pPr>
      <w:keepNext w:val="0"/>
      <w:keepLines w:val="0"/>
      <w:numPr>
        <w:numId w:val="5"/>
      </w:numPr>
      <w:tabs>
        <w:tab w:val="left" w:pos="425"/>
        <w:tab w:val="left" w:pos="864"/>
        <w:tab w:val="left" w:pos="1432"/>
        <w:tab w:val="left" w:pos="1984"/>
        <w:tab w:val="clear" w:pos="60"/>
      </w:tabs>
      <w:spacing w:before="280" w:after="290" w:line="372" w:lineRule="auto"/>
      <w:ind w:left="3968" w:right="240" w:rightChars="100"/>
      <w:jc w:val="both"/>
    </w:pPr>
    <w:rPr>
      <w:rFonts w:ascii="Arial" w:hAnsi="Arial"/>
      <w:b w:val="0"/>
      <w:bCs w:val="0"/>
      <w:sz w:val="28"/>
    </w:rPr>
  </w:style>
  <w:style w:type="character" w:customStyle="1" w:styleId="133">
    <w:name w:val="正文-zy Char Char"/>
    <w:link w:val="134"/>
    <w:qFormat/>
    <w:locked/>
    <w:uiPriority w:val="0"/>
    <w:rPr>
      <w:kern w:val="2"/>
      <w:sz w:val="24"/>
      <w:szCs w:val="22"/>
    </w:rPr>
  </w:style>
  <w:style w:type="paragraph" w:customStyle="1" w:styleId="134">
    <w:name w:val="正文-zy"/>
    <w:basedOn w:val="1"/>
    <w:link w:val="133"/>
    <w:qFormat/>
    <w:uiPriority w:val="0"/>
    <w:pPr>
      <w:ind w:firstLine="480" w:firstLineChars="200"/>
    </w:pPr>
  </w:style>
  <w:style w:type="character" w:customStyle="1" w:styleId="135">
    <w:name w:val="符号1-zy Char"/>
    <w:link w:val="136"/>
    <w:semiHidden/>
    <w:qFormat/>
    <w:locked/>
    <w:uiPriority w:val="0"/>
    <w:rPr>
      <w:rFonts w:ascii="Calibri" w:hAnsi="Calibri" w:cs="Calibri"/>
      <w:b/>
      <w:kern w:val="2"/>
      <w:sz w:val="24"/>
      <w:szCs w:val="24"/>
    </w:rPr>
  </w:style>
  <w:style w:type="paragraph" w:customStyle="1" w:styleId="136">
    <w:name w:val="符号1-zy"/>
    <w:basedOn w:val="1"/>
    <w:link w:val="135"/>
    <w:semiHidden/>
    <w:qFormat/>
    <w:uiPriority w:val="0"/>
    <w:pPr>
      <w:numPr>
        <w:ilvl w:val="0"/>
        <w:numId w:val="6"/>
      </w:numPr>
    </w:pPr>
    <w:rPr>
      <w:rFonts w:cs="Calibri"/>
      <w:b/>
      <w:szCs w:val="24"/>
    </w:rPr>
  </w:style>
  <w:style w:type="character" w:customStyle="1" w:styleId="137">
    <w:name w:val="1正文1 Char"/>
    <w:link w:val="138"/>
    <w:semiHidden/>
    <w:qFormat/>
    <w:locked/>
    <w:uiPriority w:val="0"/>
    <w:rPr>
      <w:rFonts w:ascii="宋体" w:hAnsi="宋体" w:eastAsia="仿宋"/>
      <w:kern w:val="2"/>
      <w:sz w:val="28"/>
    </w:rPr>
  </w:style>
  <w:style w:type="paragraph" w:customStyle="1" w:styleId="138">
    <w:name w:val="1正文1"/>
    <w:basedOn w:val="1"/>
    <w:link w:val="137"/>
    <w:semiHidden/>
    <w:qFormat/>
    <w:uiPriority w:val="0"/>
    <w:pPr>
      <w:ind w:firstLine="200" w:firstLineChars="200"/>
    </w:pPr>
    <w:rPr>
      <w:rFonts w:ascii="宋体" w:hAnsi="宋体" w:eastAsia="仿宋"/>
      <w:sz w:val="28"/>
      <w:szCs w:val="20"/>
    </w:rPr>
  </w:style>
  <w:style w:type="character" w:customStyle="1" w:styleId="139">
    <w:name w:val="段 Char Char"/>
    <w:link w:val="140"/>
    <w:semiHidden/>
    <w:qFormat/>
    <w:locked/>
    <w:uiPriority w:val="0"/>
    <w:rPr>
      <w:rFonts w:ascii="宋体" w:hAnsi="宋体" w:cs="宋体"/>
      <w:sz w:val="21"/>
      <w:szCs w:val="21"/>
    </w:rPr>
  </w:style>
  <w:style w:type="paragraph" w:customStyle="1" w:styleId="140">
    <w:name w:val="段"/>
    <w:link w:val="139"/>
    <w:semiHidden/>
    <w:qFormat/>
    <w:uiPriority w:val="0"/>
    <w:pPr>
      <w:autoSpaceDE w:val="0"/>
      <w:autoSpaceDN w:val="0"/>
      <w:ind w:firstLine="200" w:firstLineChars="200"/>
      <w:jc w:val="both"/>
    </w:pPr>
    <w:rPr>
      <w:rFonts w:ascii="宋体" w:hAnsi="宋体" w:eastAsia="宋体" w:cs="宋体"/>
      <w:sz w:val="21"/>
      <w:szCs w:val="21"/>
      <w:lang w:val="en-US" w:eastAsia="zh-CN" w:bidi="ar-SA"/>
    </w:rPr>
  </w:style>
  <w:style w:type="paragraph" w:customStyle="1" w:styleId="141">
    <w:name w:val="列出段落2"/>
    <w:basedOn w:val="1"/>
    <w:semiHidden/>
    <w:qFormat/>
    <w:uiPriority w:val="34"/>
    <w:pPr>
      <w:ind w:firstLine="420" w:firstLineChars="200"/>
    </w:pPr>
    <w:rPr>
      <w:rFonts w:ascii="宋体" w:hAnsi="宋体"/>
      <w:szCs w:val="24"/>
    </w:rPr>
  </w:style>
  <w:style w:type="character" w:customStyle="1" w:styleId="142">
    <w:name w:val="列出段落1 Char"/>
    <w:link w:val="107"/>
    <w:qFormat/>
    <w:locked/>
    <w:uiPriority w:val="34"/>
    <w:rPr>
      <w:kern w:val="2"/>
      <w:sz w:val="24"/>
      <w:szCs w:val="22"/>
    </w:rPr>
  </w:style>
  <w:style w:type="paragraph" w:customStyle="1" w:styleId="143">
    <w:name w:val="修订11"/>
    <w:semiHidden/>
    <w:qFormat/>
    <w:uiPriority w:val="99"/>
    <w:rPr>
      <w:rFonts w:ascii="宋体" w:hAnsi="宋体" w:eastAsia="宋体" w:cs="Times New Roman"/>
      <w:kern w:val="2"/>
      <w:sz w:val="24"/>
      <w:szCs w:val="24"/>
      <w:lang w:val="en-US" w:eastAsia="zh-CN" w:bidi="ar-SA"/>
    </w:rPr>
  </w:style>
  <w:style w:type="character" w:customStyle="1" w:styleId="144">
    <w:name w:val="正文-fa Char"/>
    <w:link w:val="145"/>
    <w:qFormat/>
    <w:locked/>
    <w:uiPriority w:val="0"/>
    <w:rPr>
      <w:kern w:val="2"/>
      <w:sz w:val="24"/>
      <w:szCs w:val="22"/>
    </w:rPr>
  </w:style>
  <w:style w:type="paragraph" w:customStyle="1" w:styleId="145">
    <w:name w:val="正文-fa"/>
    <w:basedOn w:val="1"/>
    <w:link w:val="144"/>
    <w:qFormat/>
    <w:uiPriority w:val="0"/>
    <w:pPr>
      <w:ind w:firstLine="480" w:firstLineChars="200"/>
    </w:pPr>
  </w:style>
  <w:style w:type="character" w:customStyle="1" w:styleId="146">
    <w:name w:val="方案正文 Char"/>
    <w:link w:val="147"/>
    <w:semiHidden/>
    <w:qFormat/>
    <w:locked/>
    <w:uiPriority w:val="0"/>
    <w:rPr>
      <w:rFonts w:ascii="宋体" w:hAnsi="宋体"/>
      <w:kern w:val="2"/>
      <w:sz w:val="24"/>
      <w:szCs w:val="24"/>
    </w:rPr>
  </w:style>
  <w:style w:type="paragraph" w:customStyle="1" w:styleId="147">
    <w:name w:val="方案正文"/>
    <w:basedOn w:val="40"/>
    <w:link w:val="146"/>
    <w:semiHidden/>
    <w:qFormat/>
    <w:uiPriority w:val="0"/>
    <w:pPr>
      <w:spacing w:after="0"/>
      <w:ind w:firstLine="200" w:firstLineChars="200"/>
    </w:pPr>
  </w:style>
  <w:style w:type="paragraph" w:customStyle="1" w:styleId="148">
    <w:name w:val="Fließtext"/>
    <w:basedOn w:val="1"/>
    <w:qFormat/>
    <w:uiPriority w:val="0"/>
    <w:pPr>
      <w:overflowPunct w:val="0"/>
      <w:autoSpaceDE w:val="0"/>
      <w:autoSpaceDN w:val="0"/>
      <w:adjustRightInd w:val="0"/>
    </w:pPr>
    <w:rPr>
      <w:rFonts w:ascii="Times New Roman" w:hAnsi="Times New Roman"/>
      <w:kern w:val="28"/>
      <w:szCs w:val="20"/>
    </w:rPr>
  </w:style>
  <w:style w:type="character" w:customStyle="1" w:styleId="149">
    <w:name w:val="新正文 Char"/>
    <w:link w:val="150"/>
    <w:qFormat/>
    <w:locked/>
    <w:uiPriority w:val="0"/>
    <w:rPr>
      <w:rFonts w:ascii="宋体" w:hAnsi="宋体"/>
      <w:sz w:val="24"/>
      <w:szCs w:val="28"/>
    </w:rPr>
  </w:style>
  <w:style w:type="paragraph" w:customStyle="1" w:styleId="150">
    <w:name w:val="新正文"/>
    <w:basedOn w:val="1"/>
    <w:link w:val="149"/>
    <w:qFormat/>
    <w:uiPriority w:val="0"/>
    <w:pPr>
      <w:ind w:firstLine="200" w:firstLineChars="200"/>
    </w:pPr>
    <w:rPr>
      <w:rFonts w:ascii="宋体" w:hAnsi="宋体"/>
      <w:kern w:val="0"/>
      <w:szCs w:val="28"/>
    </w:rPr>
  </w:style>
  <w:style w:type="paragraph" w:customStyle="1" w:styleId="151">
    <w:name w:val="市数办正文"/>
    <w:basedOn w:val="1"/>
    <w:semiHidden/>
    <w:qFormat/>
    <w:uiPriority w:val="99"/>
    <w:pPr>
      <w:ind w:firstLine="480" w:firstLineChars="200"/>
    </w:pPr>
    <w:rPr>
      <w:rFonts w:ascii="宋体" w:hAnsi="宋体"/>
      <w:szCs w:val="24"/>
    </w:rPr>
  </w:style>
  <w:style w:type="paragraph" w:customStyle="1" w:styleId="152">
    <w:name w:val="修订2"/>
    <w:semiHidden/>
    <w:qFormat/>
    <w:uiPriority w:val="99"/>
    <w:rPr>
      <w:rFonts w:ascii="宋体" w:hAnsi="宋体" w:eastAsia="宋体" w:cs="Times New Roman"/>
      <w:kern w:val="2"/>
      <w:sz w:val="24"/>
      <w:szCs w:val="24"/>
      <w:lang w:val="en-US" w:eastAsia="zh-CN" w:bidi="ar-SA"/>
    </w:rPr>
  </w:style>
  <w:style w:type="paragraph" w:customStyle="1" w:styleId="153">
    <w:name w:val="修订3"/>
    <w:semiHidden/>
    <w:qFormat/>
    <w:uiPriority w:val="99"/>
    <w:rPr>
      <w:rFonts w:ascii="宋体" w:hAnsi="宋体" w:eastAsia="宋体" w:cs="Times New Roman"/>
      <w:kern w:val="2"/>
      <w:sz w:val="24"/>
      <w:szCs w:val="24"/>
      <w:lang w:val="en-US" w:eastAsia="zh-CN" w:bidi="ar-SA"/>
    </w:rPr>
  </w:style>
  <w:style w:type="paragraph" w:customStyle="1" w:styleId="154">
    <w:name w:val="修订4"/>
    <w:semiHidden/>
    <w:qFormat/>
    <w:uiPriority w:val="99"/>
    <w:rPr>
      <w:rFonts w:ascii="宋体" w:hAnsi="宋体" w:eastAsia="宋体" w:cs="Times New Roman"/>
      <w:kern w:val="2"/>
      <w:sz w:val="24"/>
      <w:szCs w:val="24"/>
      <w:lang w:val="en-US" w:eastAsia="zh-CN" w:bidi="ar-SA"/>
    </w:rPr>
  </w:style>
  <w:style w:type="paragraph" w:customStyle="1" w:styleId="155">
    <w:name w:val="List Paragraph1"/>
    <w:basedOn w:val="1"/>
    <w:qFormat/>
    <w:uiPriority w:val="99"/>
    <w:pPr>
      <w:wordWrap w:val="0"/>
      <w:adjustRightInd w:val="0"/>
      <w:spacing w:before="120" w:after="120"/>
      <w:ind w:left="150" w:leftChars="150" w:firstLine="420" w:firstLineChars="200"/>
      <w:jc w:val="left"/>
    </w:pPr>
    <w:rPr>
      <w:rFonts w:ascii="宋体" w:hAnsi="宋体"/>
      <w:sz w:val="21"/>
      <w:szCs w:val="21"/>
    </w:rPr>
  </w:style>
  <w:style w:type="character" w:styleId="156">
    <w:name w:val="Placeholder Text"/>
    <w:semiHidden/>
    <w:qFormat/>
    <w:uiPriority w:val="99"/>
    <w:rPr>
      <w:color w:val="808080"/>
    </w:rPr>
  </w:style>
  <w:style w:type="character" w:customStyle="1" w:styleId="157">
    <w:name w:val="Style1"/>
    <w:qFormat/>
    <w:uiPriority w:val="1"/>
    <w:rPr>
      <w:rFonts w:hint="default" w:ascii="Calibri" w:hAnsi="宋体" w:eastAsia="宋体" w:cs="Times New Roman"/>
      <w:sz w:val="22"/>
      <w:szCs w:val="22"/>
      <w:lang w:eastAsia="zh-CN"/>
    </w:rPr>
  </w:style>
  <w:style w:type="character" w:customStyle="1" w:styleId="158">
    <w:name w:val="不明显强调1"/>
    <w:qFormat/>
    <w:uiPriority w:val="19"/>
    <w:rPr>
      <w:i/>
      <w:iCs/>
      <w:color w:val="404040"/>
    </w:rPr>
  </w:style>
  <w:style w:type="character" w:customStyle="1" w:styleId="159">
    <w:name w:val="正文样式 Char Char"/>
    <w:qFormat/>
    <w:uiPriority w:val="0"/>
  </w:style>
  <w:style w:type="character" w:customStyle="1" w:styleId="160">
    <w:name w:val="apple-style-span"/>
    <w:qFormat/>
    <w:uiPriority w:val="0"/>
  </w:style>
  <w:style w:type="character" w:customStyle="1" w:styleId="161">
    <w:name w:val="正文文本 + Arial Unicode MS"/>
    <w:basedOn w:val="47"/>
    <w:qFormat/>
    <w:uiPriority w:val="0"/>
    <w:rPr>
      <w:rFonts w:hint="eastAsia" w:ascii="Arial Unicode MS" w:hAnsi="Arial Unicode MS" w:eastAsia="Arial Unicode MS" w:cs="Arial Unicode MS"/>
      <w:color w:val="000000"/>
      <w:spacing w:val="0"/>
      <w:w w:val="100"/>
      <w:position w:val="0"/>
      <w:sz w:val="14"/>
      <w:szCs w:val="14"/>
      <w:u w:val="none"/>
      <w:lang w:val="en-US"/>
    </w:rPr>
  </w:style>
  <w:style w:type="character" w:customStyle="1" w:styleId="162">
    <w:name w:val="明显参考1"/>
    <w:qFormat/>
    <w:uiPriority w:val="10"/>
    <w:rPr>
      <w:rFonts w:hint="eastAsia" w:ascii="宋体" w:hAnsi="宋体" w:eastAsia="宋体"/>
      <w:bCs/>
      <w:smallCaps/>
      <w:color w:val="365F91"/>
      <w:spacing w:val="0"/>
      <w:sz w:val="21"/>
    </w:rPr>
  </w:style>
  <w:style w:type="character" w:customStyle="1" w:styleId="163">
    <w:name w:val="样式1 Char Char"/>
    <w:qFormat/>
    <w:uiPriority w:val="0"/>
    <w:rPr>
      <w:rFonts w:hint="eastAsia" w:ascii="黑体" w:hAnsi="宋体" w:eastAsia="黑体" w:cs="Times New Roman"/>
      <w:kern w:val="0"/>
      <w:sz w:val="32"/>
      <w:szCs w:val="20"/>
    </w:rPr>
  </w:style>
  <w:style w:type="character" w:customStyle="1" w:styleId="164">
    <w:name w:val="未处理的提及1"/>
    <w:basedOn w:val="47"/>
    <w:semiHidden/>
    <w:qFormat/>
    <w:uiPriority w:val="99"/>
    <w:rPr>
      <w:color w:val="605E5C"/>
      <w:shd w:val="clear" w:color="auto" w:fill="E1DFDD"/>
    </w:rPr>
  </w:style>
  <w:style w:type="character" w:customStyle="1" w:styleId="165">
    <w:name w:val="未处理的提及2"/>
    <w:basedOn w:val="47"/>
    <w:semiHidden/>
    <w:qFormat/>
    <w:uiPriority w:val="99"/>
    <w:rPr>
      <w:color w:val="605E5C"/>
      <w:shd w:val="clear" w:color="auto" w:fill="E1DFDD"/>
    </w:rPr>
  </w:style>
  <w:style w:type="table" w:customStyle="1" w:styleId="166">
    <w:name w:val="中等深浅网格 2 - 着色 11"/>
    <w:basedOn w:val="4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cPr>
        <w:shd w:val="clear" w:color="auto" w:fill="EEF5FA"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EEAF6" w:themeFill="accent1" w:themeFillTint="33"/>
      </w:tcPr>
    </w:tblStylePr>
    <w:tblStylePr w:type="band1Vert">
      <w:tcPr>
        <w:shd w:val="clear" w:color="auto" w:fill="ADCDEA" w:themeFill="accent1" w:themeFillTint="7F"/>
      </w:tcPr>
    </w:tblStylePr>
    <w:tblStylePr w:type="band1Horz">
      <w:tcPr>
        <w:tcBorders>
          <w:insideH w:val="single" w:sz="6" w:space="0"/>
          <w:insideV w:val="single" w:sz="6" w:space="0"/>
        </w:tcBorders>
        <w:shd w:val="clear" w:color="auto" w:fill="ADCDEA" w:themeFill="accent1" w:themeFillTint="7F"/>
      </w:tcPr>
    </w:tblStylePr>
    <w:tblStylePr w:type="nwCell">
      <w:tcPr>
        <w:shd w:val="clear" w:color="auto" w:fill="FFFFFF" w:themeFill="background1"/>
      </w:tcPr>
    </w:tblStylePr>
  </w:style>
  <w:style w:type="table" w:customStyle="1" w:styleId="167">
    <w:name w:val="中等深浅网格 3 - 着色 11"/>
    <w:basedOn w:val="4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5B9BD5"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character" w:customStyle="1" w:styleId="168">
    <w:name w:val="未处理的提及3"/>
    <w:basedOn w:val="47"/>
    <w:semiHidden/>
    <w:unhideWhenUsed/>
    <w:qFormat/>
    <w:uiPriority w:val="99"/>
    <w:rPr>
      <w:color w:val="605E5C"/>
      <w:shd w:val="clear" w:color="auto" w:fill="E1DFDD"/>
    </w:rPr>
  </w:style>
  <w:style w:type="character" w:customStyle="1" w:styleId="169">
    <w:name w:val="未处理的提及4"/>
    <w:basedOn w:val="47"/>
    <w:semiHidden/>
    <w:unhideWhenUsed/>
    <w:qFormat/>
    <w:uiPriority w:val="99"/>
    <w:rPr>
      <w:color w:val="605E5C"/>
      <w:shd w:val="clear" w:color="auto" w:fill="E1DFDD"/>
    </w:rPr>
  </w:style>
  <w:style w:type="paragraph" w:customStyle="1" w:styleId="170">
    <w:name w:val="段落k"/>
    <w:basedOn w:val="70"/>
    <w:next w:val="106"/>
    <w:link w:val="171"/>
    <w:qFormat/>
    <w:uiPriority w:val="0"/>
    <w:pPr>
      <w:numPr>
        <w:ilvl w:val="0"/>
        <w:numId w:val="7"/>
      </w:numPr>
      <w:ind w:left="0" w:firstLine="200"/>
    </w:pPr>
  </w:style>
  <w:style w:type="character" w:customStyle="1" w:styleId="171">
    <w:name w:val="段落k Char"/>
    <w:basedOn w:val="47"/>
    <w:link w:val="170"/>
    <w:qFormat/>
    <w:uiPriority w:val="0"/>
    <w:rPr>
      <w:rFonts w:ascii="宋体" w:hAnsi="宋体"/>
      <w:kern w:val="2"/>
      <w:sz w:val="24"/>
      <w:szCs w:val="24"/>
    </w:rPr>
  </w:style>
  <w:style w:type="table" w:customStyle="1" w:styleId="172">
    <w:name w:val="表格样式2"/>
    <w:basedOn w:val="44"/>
    <w:qFormat/>
    <w:uiPriority w:val="0"/>
    <w:pPr>
      <w:adjustRightInd w:val="0"/>
      <w:spacing w:line="315" w:lineRule="atLeast"/>
      <w:jc w:val="left"/>
      <w:textAlignment w:val="baseline"/>
    </w:pPr>
  </w:style>
  <w:style w:type="character" w:customStyle="1" w:styleId="173">
    <w:name w:val="纯文本 字符"/>
    <w:basedOn w:val="47"/>
    <w:link w:val="24"/>
    <w:semiHidden/>
    <w:qFormat/>
    <w:uiPriority w:val="99"/>
    <w:rPr>
      <w:rFonts w:hAnsi="Courier New" w:cs="Courier New" w:asciiTheme="minorEastAsia" w:eastAsiaTheme="minorEastAsia"/>
      <w:kern w:val="2"/>
      <w:sz w:val="24"/>
      <w:szCs w:val="22"/>
    </w:rPr>
  </w:style>
  <w:style w:type="character" w:customStyle="1" w:styleId="174">
    <w:name w:val="*正文 Char"/>
    <w:link w:val="175"/>
    <w:qFormat/>
    <w:uiPriority w:val="0"/>
    <w:rPr>
      <w:sz w:val="24"/>
      <w:szCs w:val="24"/>
    </w:rPr>
  </w:style>
  <w:style w:type="paragraph" w:customStyle="1" w:styleId="175">
    <w:name w:val="*正文"/>
    <w:basedOn w:val="1"/>
    <w:link w:val="174"/>
    <w:qFormat/>
    <w:uiPriority w:val="0"/>
    <w:pPr>
      <w:ind w:firstLine="200" w:firstLineChars="200"/>
    </w:pPr>
    <w:rPr>
      <w:kern w:val="0"/>
      <w:szCs w:val="24"/>
    </w:rPr>
  </w:style>
  <w:style w:type="paragraph" w:customStyle="1" w:styleId="176">
    <w:name w:val="正文标准"/>
    <w:basedOn w:val="40"/>
    <w:qFormat/>
    <w:uiPriority w:val="0"/>
    <w:pPr>
      <w:spacing w:after="0" w:line="480" w:lineRule="exact"/>
      <w:ind w:firstLine="200" w:firstLineChars="200"/>
      <w:jc w:val="left"/>
    </w:pPr>
    <w:rPr>
      <w:rFonts w:ascii="Calibri" w:hAnsi="Calibri" w:eastAsiaTheme="minorEastAsia" w:cstheme="minorBidi"/>
      <w:sz w:val="21"/>
      <w:szCs w:val="21"/>
    </w:rPr>
  </w:style>
  <w:style w:type="character" w:customStyle="1" w:styleId="177">
    <w:name w:val="标书正文 Char"/>
    <w:link w:val="178"/>
    <w:qFormat/>
    <w:locked/>
    <w:uiPriority w:val="0"/>
    <w:rPr>
      <w:rFonts w:ascii="宋体" w:hAnsi="宋体"/>
      <w:kern w:val="2"/>
      <w:sz w:val="24"/>
      <w:szCs w:val="24"/>
    </w:rPr>
  </w:style>
  <w:style w:type="paragraph" w:customStyle="1" w:styleId="178">
    <w:name w:val="标书正文"/>
    <w:basedOn w:val="40"/>
    <w:link w:val="177"/>
    <w:qFormat/>
    <w:uiPriority w:val="0"/>
    <w:pPr>
      <w:spacing w:after="0"/>
      <w:ind w:firstLine="200" w:firstLineChars="200"/>
    </w:pPr>
  </w:style>
  <w:style w:type="character" w:customStyle="1" w:styleId="179">
    <w:name w:val="日期 字符"/>
    <w:basedOn w:val="47"/>
    <w:link w:val="26"/>
    <w:semiHidden/>
    <w:qFormat/>
    <w:uiPriority w:val="99"/>
    <w:rPr>
      <w:kern w:val="2"/>
      <w:sz w:val="24"/>
      <w:szCs w:val="22"/>
    </w:rPr>
  </w:style>
  <w:style w:type="paragraph" w:customStyle="1" w:styleId="180">
    <w:name w:val="正文文本1"/>
    <w:basedOn w:val="1"/>
    <w:qFormat/>
    <w:uiPriority w:val="0"/>
    <w:pPr>
      <w:spacing w:line="240" w:lineRule="auto"/>
      <w:ind w:firstLine="200" w:firstLineChars="200"/>
      <w:jc w:val="left"/>
    </w:pPr>
    <w:rPr>
      <w:rFonts w:ascii="Times New Roman" w:hAnsi="Times New Roman"/>
      <w:sz w:val="28"/>
      <w:szCs w:val="24"/>
    </w:rPr>
  </w:style>
  <w:style w:type="character" w:customStyle="1" w:styleId="181">
    <w:name w:val="_正文 Char Char"/>
    <w:link w:val="182"/>
    <w:qFormat/>
    <w:uiPriority w:val="0"/>
    <w:rPr>
      <w:szCs w:val="24"/>
    </w:rPr>
  </w:style>
  <w:style w:type="paragraph" w:customStyle="1" w:styleId="182">
    <w:name w:val="_正文"/>
    <w:basedOn w:val="1"/>
    <w:link w:val="181"/>
    <w:qFormat/>
    <w:uiPriority w:val="0"/>
    <w:rPr>
      <w:kern w:val="0"/>
      <w:sz w:val="20"/>
      <w:szCs w:val="24"/>
    </w:rPr>
  </w:style>
  <w:style w:type="character" w:customStyle="1" w:styleId="183">
    <w:name w:val="未处理的提及41"/>
    <w:basedOn w:val="47"/>
    <w:semiHidden/>
    <w:unhideWhenUsed/>
    <w:qFormat/>
    <w:uiPriority w:val="99"/>
    <w:rPr>
      <w:color w:val="605E5C"/>
      <w:shd w:val="clear" w:color="auto" w:fill="E1DFDD"/>
    </w:rPr>
  </w:style>
  <w:style w:type="paragraph" w:customStyle="1" w:styleId="184">
    <w:name w:val="_Style 1"/>
    <w:basedOn w:val="1"/>
    <w:qFormat/>
    <w:uiPriority w:val="0"/>
    <w:pPr>
      <w:widowControl/>
      <w:spacing w:line="240" w:lineRule="auto"/>
      <w:ind w:firstLine="420" w:firstLineChars="200"/>
      <w:jc w:val="left"/>
    </w:pPr>
    <w:rPr>
      <w:rFonts w:ascii="宋体" w:hAnsi="宋体"/>
      <w:kern w:val="0"/>
      <w:szCs w:val="24"/>
    </w:rPr>
  </w:style>
  <w:style w:type="character" w:customStyle="1" w:styleId="185">
    <w:name w:val="正文xy Char"/>
    <w:basedOn w:val="47"/>
    <w:link w:val="186"/>
    <w:qFormat/>
    <w:locked/>
    <w:uiPriority w:val="0"/>
    <w:rPr>
      <w:kern w:val="2"/>
      <w:sz w:val="24"/>
      <w:szCs w:val="24"/>
    </w:rPr>
  </w:style>
  <w:style w:type="paragraph" w:customStyle="1" w:styleId="186">
    <w:name w:val="正文xy"/>
    <w:basedOn w:val="1"/>
    <w:link w:val="185"/>
    <w:qFormat/>
    <w:uiPriority w:val="0"/>
    <w:pPr>
      <w:snapToGrid w:val="0"/>
      <w:ind w:firstLine="200" w:firstLineChars="200"/>
    </w:pPr>
    <w:rPr>
      <w:szCs w:val="24"/>
    </w:rPr>
  </w:style>
  <w:style w:type="character" w:customStyle="1" w:styleId="187">
    <w:name w:val="样式 小四"/>
    <w:qFormat/>
    <w:uiPriority w:val="0"/>
    <w:rPr>
      <w:rFonts w:ascii="Arial" w:hAnsi="Arial" w:eastAsia="宋体"/>
      <w:sz w:val="24"/>
      <w:szCs w:val="24"/>
    </w:rPr>
  </w:style>
  <w:style w:type="paragraph" w:customStyle="1" w:styleId="188">
    <w:name w:val="标准正文样式"/>
    <w:basedOn w:val="1"/>
    <w:qFormat/>
    <w:uiPriority w:val="0"/>
    <w:pPr>
      <w:ind w:firstLine="200" w:firstLineChars="200"/>
    </w:pPr>
    <w:rPr>
      <w:rFonts w:ascii="宋体" w:hAnsi="宋体"/>
      <w:szCs w:val="20"/>
    </w:rPr>
  </w:style>
  <w:style w:type="paragraph" w:customStyle="1" w:styleId="189">
    <w:name w:val="正文应用"/>
    <w:basedOn w:val="1"/>
    <w:qFormat/>
    <w:uiPriority w:val="0"/>
    <w:pPr>
      <w:ind w:firstLine="480" w:firstLineChars="200"/>
      <w:jc w:val="left"/>
    </w:pPr>
    <w:rPr>
      <w:rFonts w:ascii="宋体" w:hAnsi="宋体"/>
      <w:bCs/>
      <w:szCs w:val="24"/>
    </w:rPr>
  </w:style>
  <w:style w:type="character" w:customStyle="1" w:styleId="190">
    <w:name w:val="正文缩进 字符"/>
    <w:link w:val="14"/>
    <w:qFormat/>
    <w:locked/>
    <w:uiPriority w:val="0"/>
    <w:rPr>
      <w:kern w:val="2"/>
      <w:sz w:val="24"/>
      <w:szCs w:val="22"/>
    </w:rPr>
  </w:style>
  <w:style w:type="paragraph" w:customStyle="1" w:styleId="191">
    <w:name w:val="_Style 189"/>
    <w:basedOn w:val="1"/>
    <w:next w:val="70"/>
    <w:link w:val="194"/>
    <w:qFormat/>
    <w:uiPriority w:val="34"/>
    <w:pPr>
      <w:ind w:firstLine="420" w:firstLineChars="200"/>
    </w:pPr>
    <w:rPr>
      <w:rFonts w:ascii="宋体" w:hAnsi="宋体"/>
      <w:szCs w:val="24"/>
    </w:rPr>
  </w:style>
  <w:style w:type="character" w:customStyle="1" w:styleId="192">
    <w:name w:val="正文首行缩进 字符"/>
    <w:qFormat/>
    <w:uiPriority w:val="99"/>
    <w:rPr>
      <w:rFonts w:ascii="Calibri" w:hAnsi="Calibri" w:eastAsia="微软雅黑"/>
      <w:kern w:val="2"/>
      <w:sz w:val="24"/>
      <w:szCs w:val="24"/>
    </w:rPr>
  </w:style>
  <w:style w:type="character" w:customStyle="1" w:styleId="193">
    <w:name w:val="正文文本 Char1"/>
    <w:semiHidden/>
    <w:qFormat/>
    <w:uiPriority w:val="0"/>
    <w:rPr>
      <w:rFonts w:ascii="宋体" w:hAnsi="宋体"/>
      <w:kern w:val="2"/>
      <w:sz w:val="24"/>
      <w:szCs w:val="24"/>
    </w:rPr>
  </w:style>
  <w:style w:type="character" w:customStyle="1" w:styleId="194">
    <w:name w:val="列出段落 字符"/>
    <w:link w:val="191"/>
    <w:qFormat/>
    <w:uiPriority w:val="34"/>
    <w:rPr>
      <w:rFonts w:ascii="宋体" w:hAnsi="宋体"/>
      <w:kern w:val="2"/>
      <w:sz w:val="24"/>
      <w:szCs w:val="24"/>
    </w:rPr>
  </w:style>
  <w:style w:type="paragraph" w:customStyle="1" w:styleId="195">
    <w:name w:val="HS   正文"/>
    <w:link w:val="207"/>
    <w:qFormat/>
    <w:locked/>
    <w:uiPriority w:val="0"/>
    <w:pPr>
      <w:widowControl w:val="0"/>
      <w:snapToGrid w:val="0"/>
      <w:spacing w:before="156" w:beforeLines="50" w:after="156" w:afterLines="50" w:line="360" w:lineRule="auto"/>
      <w:ind w:firstLine="480" w:firstLineChars="200"/>
      <w:contextualSpacing/>
      <w:jc w:val="both"/>
    </w:pPr>
    <w:rPr>
      <w:rFonts w:ascii="宋体" w:hAnsi="宋体" w:eastAsia="宋体" w:cs="宋体"/>
      <w:kern w:val="2"/>
      <w:sz w:val="24"/>
      <w:szCs w:val="21"/>
      <w:lang w:val="en-US" w:eastAsia="zh-CN" w:bidi="ar-SA"/>
    </w:rPr>
  </w:style>
  <w:style w:type="paragraph" w:customStyle="1" w:styleId="196">
    <w:name w:val="标题正文"/>
    <w:basedOn w:val="1"/>
    <w:next w:val="1"/>
    <w:qFormat/>
    <w:uiPriority w:val="0"/>
    <w:pPr>
      <w:widowControl/>
      <w:numPr>
        <w:ilvl w:val="0"/>
        <w:numId w:val="8"/>
      </w:numPr>
      <w:tabs>
        <w:tab w:val="left" w:pos="420"/>
      </w:tabs>
      <w:spacing w:after="50" w:afterLines="50" w:line="240" w:lineRule="auto"/>
      <w:jc w:val="left"/>
    </w:pPr>
    <w:rPr>
      <w:rFonts w:ascii="Book Antiqua" w:hAnsi="Book Antiqua"/>
      <w:b/>
      <w:sz w:val="21"/>
      <w:szCs w:val="21"/>
    </w:rPr>
  </w:style>
  <w:style w:type="paragraph" w:customStyle="1" w:styleId="197">
    <w:name w:val="style3"/>
    <w:basedOn w:val="1"/>
    <w:qFormat/>
    <w:uiPriority w:val="0"/>
    <w:pPr>
      <w:widowControl/>
      <w:spacing w:before="100" w:beforeAutospacing="1" w:after="100" w:afterAutospacing="1"/>
      <w:ind w:firstLine="200" w:firstLineChars="200"/>
      <w:jc w:val="left"/>
    </w:pPr>
    <w:rPr>
      <w:rFonts w:ascii="宋体" w:hAnsi="宋体"/>
      <w:color w:val="666666"/>
      <w:kern w:val="0"/>
      <w:szCs w:val="24"/>
    </w:rPr>
  </w:style>
  <w:style w:type="character" w:customStyle="1" w:styleId="198">
    <w:name w:val="正文文本 + Times New Roman12"/>
    <w:qFormat/>
    <w:uiPriority w:val="99"/>
    <w:rPr>
      <w:rFonts w:hint="default" w:ascii="Times New Roman" w:hAnsi="Times New Roman" w:eastAsia="MingLiU" w:cs="Times New Roman"/>
      <w:sz w:val="21"/>
      <w:u w:val="none"/>
      <w:lang w:val="en-US" w:eastAsia="en-US"/>
    </w:rPr>
  </w:style>
  <w:style w:type="paragraph" w:customStyle="1" w:styleId="199">
    <w:name w:val="样式 样式 正文首行缩进 2 + 首行缩进:  2 字符 + 首行缩进:  2 字符"/>
    <w:basedOn w:val="1"/>
    <w:qFormat/>
    <w:uiPriority w:val="0"/>
    <w:pPr>
      <w:ind w:firstLine="480" w:firstLineChars="200"/>
    </w:pPr>
    <w:rPr>
      <w:rFonts w:ascii="宋体" w:hAnsi="宋体"/>
      <w:szCs w:val="20"/>
    </w:rPr>
  </w:style>
  <w:style w:type="paragraph" w:customStyle="1" w:styleId="200">
    <w:name w:val="yh标题5"/>
    <w:basedOn w:val="7"/>
    <w:qFormat/>
    <w:uiPriority w:val="0"/>
    <w:pPr>
      <w:numPr>
        <w:ilvl w:val="0"/>
        <w:numId w:val="0"/>
      </w:numPr>
      <w:tabs>
        <w:tab w:val="left" w:pos="0"/>
        <w:tab w:val="left" w:pos="1008"/>
      </w:tabs>
      <w:spacing w:line="377" w:lineRule="auto"/>
      <w:ind w:left="2551" w:right="100" w:rightChars="100" w:hanging="850"/>
    </w:pPr>
    <w:rPr>
      <w:rFonts w:ascii="宋体" w:hAnsi="宋体"/>
      <w:sz w:val="24"/>
    </w:rPr>
  </w:style>
  <w:style w:type="paragraph" w:customStyle="1" w:styleId="201">
    <w:name w:val="创联正文"/>
    <w:basedOn w:val="1"/>
    <w:qFormat/>
    <w:uiPriority w:val="0"/>
    <w:pPr>
      <w:ind w:firstLine="200" w:firstLineChars="200"/>
    </w:pPr>
    <w:rPr>
      <w:rFonts w:ascii="宋体" w:hAnsi="宋体"/>
      <w:szCs w:val="24"/>
    </w:rPr>
  </w:style>
  <w:style w:type="character" w:customStyle="1" w:styleId="202">
    <w:name w:val="b1"/>
    <w:qFormat/>
    <w:uiPriority w:val="0"/>
    <w:rPr>
      <w:rFonts w:eastAsia="宋体"/>
      <w:kern w:val="2"/>
      <w:sz w:val="24"/>
      <w:szCs w:val="24"/>
      <w:lang w:val="en-US" w:eastAsia="zh-CN" w:bidi="ar-SA"/>
    </w:rPr>
  </w:style>
  <w:style w:type="paragraph" w:customStyle="1" w:styleId="203">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b/>
      <w:bCs/>
      <w:color w:val="000000"/>
      <w:kern w:val="0"/>
      <w:sz w:val="18"/>
      <w:szCs w:val="18"/>
    </w:rPr>
  </w:style>
  <w:style w:type="character" w:customStyle="1" w:styleId="204">
    <w:name w:val="font31"/>
    <w:basedOn w:val="47"/>
    <w:qFormat/>
    <w:uiPriority w:val="0"/>
    <w:rPr>
      <w:rFonts w:hint="eastAsia" w:ascii="宋体" w:hAnsi="宋体" w:eastAsia="宋体" w:cs="宋体"/>
      <w:color w:val="000000"/>
      <w:sz w:val="24"/>
      <w:szCs w:val="24"/>
      <w:u w:val="none"/>
    </w:rPr>
  </w:style>
  <w:style w:type="character" w:customStyle="1" w:styleId="205">
    <w:name w:val="font81"/>
    <w:basedOn w:val="47"/>
    <w:qFormat/>
    <w:uiPriority w:val="0"/>
    <w:rPr>
      <w:rFonts w:hint="default" w:ascii="Times New Roman" w:hAnsi="Times New Roman" w:cs="Times New Roman"/>
      <w:color w:val="000000"/>
      <w:sz w:val="14"/>
      <w:szCs w:val="14"/>
      <w:u w:val="none"/>
    </w:rPr>
  </w:style>
  <w:style w:type="paragraph" w:customStyle="1" w:styleId="206">
    <w:name w:val="my正文"/>
    <w:basedOn w:val="1"/>
    <w:link w:val="258"/>
    <w:qFormat/>
    <w:uiPriority w:val="0"/>
    <w:pPr>
      <w:ind w:firstLine="200" w:firstLineChars="200"/>
    </w:pPr>
    <w:rPr>
      <w:rFonts w:ascii="Times New Roman" w:hAnsi="Times New Roman"/>
      <w:szCs w:val="24"/>
    </w:rPr>
  </w:style>
  <w:style w:type="character" w:customStyle="1" w:styleId="207">
    <w:name w:val="HS   正文 字符"/>
    <w:basedOn w:val="47"/>
    <w:link w:val="195"/>
    <w:qFormat/>
    <w:locked/>
    <w:uiPriority w:val="0"/>
    <w:rPr>
      <w:rFonts w:ascii="宋体" w:hAnsi="宋体" w:cs="宋体"/>
      <w:kern w:val="2"/>
      <w:sz w:val="24"/>
      <w:szCs w:val="21"/>
    </w:rPr>
  </w:style>
  <w:style w:type="character" w:customStyle="1" w:styleId="208">
    <w:name w:val="列表段落 字符1"/>
    <w:qFormat/>
    <w:uiPriority w:val="34"/>
    <w:rPr>
      <w:rFonts w:eastAsia="仿宋" w:cs="Times New Roman"/>
      <w:kern w:val="2"/>
      <w:sz w:val="28"/>
      <w:szCs w:val="22"/>
    </w:rPr>
  </w:style>
  <w:style w:type="paragraph" w:customStyle="1" w:styleId="209">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Cs w:val="24"/>
    </w:rPr>
  </w:style>
  <w:style w:type="character" w:customStyle="1" w:styleId="210">
    <w:name w:val="正文首行缩进 2 Char"/>
    <w:qFormat/>
    <w:uiPriority w:val="0"/>
    <w:rPr>
      <w:rFonts w:eastAsia="Times New Roman"/>
      <w:szCs w:val="24"/>
      <w:lang w:val="en-US" w:eastAsia="zh-CN"/>
    </w:rPr>
  </w:style>
  <w:style w:type="paragraph" w:customStyle="1" w:styleId="211">
    <w:name w:val="列出段落3"/>
    <w:basedOn w:val="1"/>
    <w:qFormat/>
    <w:uiPriority w:val="0"/>
    <w:pPr>
      <w:spacing w:line="240" w:lineRule="auto"/>
      <w:ind w:firstLine="420" w:firstLineChars="200"/>
    </w:pPr>
    <w:rPr>
      <w:rFonts w:ascii="Times New Roman" w:hAnsi="Times New Roman"/>
      <w:sz w:val="21"/>
      <w:szCs w:val="21"/>
    </w:rPr>
  </w:style>
  <w:style w:type="paragraph" w:customStyle="1" w:styleId="212">
    <w:name w:val="TOC 标题2"/>
    <w:basedOn w:val="2"/>
    <w:next w:val="1"/>
    <w:unhideWhenUsed/>
    <w:qFormat/>
    <w:uiPriority w:val="39"/>
    <w:pPr>
      <w:numPr>
        <w:numId w:val="0"/>
      </w:numPr>
      <w:spacing w:before="340" w:after="330"/>
      <w:outlineLvl w:val="9"/>
    </w:pPr>
  </w:style>
  <w:style w:type="character" w:customStyle="1" w:styleId="213">
    <w:name w:val="书籍标题2"/>
    <w:qFormat/>
    <w:uiPriority w:val="33"/>
    <w:rPr>
      <w:b/>
      <w:bCs/>
      <w:i/>
      <w:iCs/>
      <w:spacing w:val="5"/>
    </w:rPr>
  </w:style>
  <w:style w:type="paragraph" w:customStyle="1" w:styleId="214">
    <w:name w:val="修订5"/>
    <w:semiHidden/>
    <w:qFormat/>
    <w:uiPriority w:val="99"/>
    <w:rPr>
      <w:rFonts w:ascii="宋体" w:hAnsi="宋体" w:eastAsia="宋体" w:cs="Times New Roman"/>
      <w:kern w:val="2"/>
      <w:sz w:val="24"/>
      <w:szCs w:val="24"/>
      <w:lang w:val="en-US" w:eastAsia="zh-CN" w:bidi="ar-SA"/>
    </w:rPr>
  </w:style>
  <w:style w:type="character" w:customStyle="1" w:styleId="215">
    <w:name w:val="未处理的提及5"/>
    <w:basedOn w:val="47"/>
    <w:semiHidden/>
    <w:unhideWhenUsed/>
    <w:qFormat/>
    <w:uiPriority w:val="99"/>
    <w:rPr>
      <w:color w:val="605E5C"/>
      <w:shd w:val="clear" w:color="auto" w:fill="E1DFDD"/>
    </w:rPr>
  </w:style>
  <w:style w:type="paragraph" w:customStyle="1" w:styleId="216">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217">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1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2F5496"/>
      <w:spacing w:before="100" w:beforeAutospacing="1" w:after="100" w:afterAutospacing="1" w:line="240" w:lineRule="auto"/>
      <w:jc w:val="center"/>
      <w:textAlignment w:val="center"/>
    </w:pPr>
    <w:rPr>
      <w:rFonts w:ascii="宋体" w:hAnsi="宋体" w:cs="宋体"/>
      <w:color w:val="FFFFFF"/>
      <w:kern w:val="0"/>
      <w:szCs w:val="24"/>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2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2F5496"/>
      <w:spacing w:before="100" w:beforeAutospacing="1" w:after="100" w:afterAutospacing="1" w:line="240" w:lineRule="auto"/>
      <w:jc w:val="center"/>
      <w:textAlignment w:val="center"/>
    </w:pPr>
    <w:rPr>
      <w:rFonts w:ascii="宋体" w:hAnsi="宋体" w:cs="宋体"/>
      <w:color w:val="FFFFFF"/>
      <w:kern w:val="0"/>
      <w:szCs w:val="24"/>
    </w:rPr>
  </w:style>
  <w:style w:type="paragraph" w:customStyle="1" w:styleId="2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Cs w:val="24"/>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Cs w:val="24"/>
    </w:rPr>
  </w:style>
  <w:style w:type="paragraph" w:customStyle="1" w:styleId="2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3">
    <w:name w:val="xl8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4">
    <w:name w:val="xl81"/>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3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6">
    <w:name w:val="xl83"/>
    <w:basedOn w:val="1"/>
    <w:qFormat/>
    <w:uiPriority w:val="0"/>
    <w:pPr>
      <w:widowControl/>
      <w:pBdr>
        <w:top w:val="single" w:color="auto" w:sz="4" w:space="0"/>
        <w:lef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8">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39">
    <w:name w:val="xl86"/>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0">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1">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2">
    <w:name w:val="xl89"/>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3">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5">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6">
    <w:name w:val="xl93"/>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7">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5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305496"/>
      <w:spacing w:before="100" w:beforeAutospacing="1" w:after="100" w:afterAutospacing="1" w:line="240" w:lineRule="auto"/>
      <w:jc w:val="center"/>
      <w:textAlignment w:val="center"/>
    </w:pPr>
    <w:rPr>
      <w:rFonts w:ascii="宋体" w:hAnsi="宋体" w:cs="宋体"/>
      <w:color w:val="FFFFFF"/>
      <w:kern w:val="0"/>
      <w:szCs w:val="24"/>
    </w:rPr>
  </w:style>
  <w:style w:type="paragraph" w:customStyle="1" w:styleId="2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53">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54">
    <w:name w:val="xl10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55">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25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Cs w:val="24"/>
    </w:rPr>
  </w:style>
  <w:style w:type="table" w:customStyle="1" w:styleId="257">
    <w:name w:val="Table Normal"/>
    <w:semiHidden/>
    <w:unhideWhenUsed/>
    <w:qFormat/>
    <w:uiPriority w:val="0"/>
    <w:tblPr>
      <w:tblCellMar>
        <w:top w:w="0" w:type="dxa"/>
        <w:left w:w="0" w:type="dxa"/>
        <w:bottom w:w="0" w:type="dxa"/>
        <w:right w:w="0" w:type="dxa"/>
      </w:tblCellMar>
    </w:tblPr>
  </w:style>
  <w:style w:type="character" w:customStyle="1" w:styleId="258">
    <w:name w:val="my正文 Char"/>
    <w:link w:val="206"/>
    <w:qFormat/>
    <w:locked/>
    <w:uiPriority w:val="0"/>
    <w:rPr>
      <w:kern w:val="2"/>
      <w:sz w:val="24"/>
      <w:szCs w:val="24"/>
    </w:rPr>
  </w:style>
  <w:style w:type="paragraph" w:customStyle="1" w:styleId="259">
    <w:name w:val="xl104"/>
    <w:basedOn w:val="1"/>
    <w:qFormat/>
    <w:uiPriority w:val="0"/>
    <w:pPr>
      <w:widowControl/>
      <w:pBdr>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0">
    <w:name w:val="xl105"/>
    <w:basedOn w:val="1"/>
    <w:qFormat/>
    <w:uiPriority w:val="0"/>
    <w:pPr>
      <w:widowControl/>
      <w:pBdr>
        <w:bottom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1">
    <w:name w:val="xl106"/>
    <w:basedOn w:val="1"/>
    <w:qFormat/>
    <w:uiPriority w:val="0"/>
    <w:pPr>
      <w:widowControl/>
      <w:pBdr>
        <w:top w:val="single" w:color="auto" w:sz="4" w:space="0"/>
        <w:bottom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2">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3">
    <w:name w:val="xl108"/>
    <w:basedOn w:val="1"/>
    <w:qFormat/>
    <w:uiPriority w:val="0"/>
    <w:pPr>
      <w:widowControl/>
      <w:pBdr>
        <w:top w:val="single" w:color="auto" w:sz="4" w:space="0"/>
        <w:left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4">
    <w:name w:val="xl109"/>
    <w:basedOn w:val="1"/>
    <w:qFormat/>
    <w:uiPriority w:val="0"/>
    <w:pPr>
      <w:widowControl/>
      <w:pBdr>
        <w:left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5">
    <w:name w:val="xl110"/>
    <w:basedOn w:val="1"/>
    <w:qFormat/>
    <w:uiPriority w:val="0"/>
    <w:pPr>
      <w:widowControl/>
      <w:pBdr>
        <w:left w:val="single" w:color="auto" w:sz="4" w:space="0"/>
        <w:bottom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kern w:val="0"/>
      <w:szCs w:val="24"/>
    </w:rPr>
  </w:style>
  <w:style w:type="paragraph" w:customStyle="1" w:styleId="266">
    <w:name w:val="xl111"/>
    <w:basedOn w:val="1"/>
    <w:qFormat/>
    <w:uiPriority w:val="0"/>
    <w:pPr>
      <w:widowControl/>
      <w:pBdr>
        <w:right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67">
    <w:name w:val="xl112"/>
    <w:basedOn w:val="1"/>
    <w:qFormat/>
    <w:uiPriority w:val="0"/>
    <w:pPr>
      <w:widowControl/>
      <w:pBdr>
        <w:bottom w:val="single" w:color="auto" w:sz="4" w:space="0"/>
        <w:right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68">
    <w:name w:val="xl113"/>
    <w:basedOn w:val="1"/>
    <w:qFormat/>
    <w:uiPriority w:val="0"/>
    <w:pPr>
      <w:widowControl/>
      <w:pBdr>
        <w:top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69">
    <w:name w:val="xl114"/>
    <w:basedOn w:val="1"/>
    <w:qFormat/>
    <w:uiPriority w:val="0"/>
    <w:pPr>
      <w:widowControl/>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70">
    <w:name w:val="xl115"/>
    <w:basedOn w:val="1"/>
    <w:qFormat/>
    <w:uiPriority w:val="0"/>
    <w:pPr>
      <w:widowControl/>
      <w:pBdr>
        <w:bottom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71">
    <w:name w:val="xl116"/>
    <w:basedOn w:val="1"/>
    <w:qFormat/>
    <w:uiPriority w:val="0"/>
    <w:pPr>
      <w:widowControl/>
      <w:pBdr>
        <w:top w:val="single" w:color="auto" w:sz="4" w:space="0"/>
      </w:pBdr>
      <w:shd w:val="clear" w:color="000000" w:fill="F8CBAD"/>
      <w:spacing w:before="100" w:beforeAutospacing="1" w:after="100" w:afterAutospacing="1" w:line="240" w:lineRule="auto"/>
      <w:jc w:val="center"/>
    </w:pPr>
    <w:rPr>
      <w:rFonts w:ascii="宋体" w:hAnsi="宋体" w:cs="宋体"/>
      <w:b/>
      <w:bCs/>
      <w:color w:val="000000"/>
      <w:kern w:val="0"/>
      <w:szCs w:val="24"/>
    </w:rPr>
  </w:style>
  <w:style w:type="paragraph" w:customStyle="1" w:styleId="272">
    <w:name w:val="xl117"/>
    <w:basedOn w:val="1"/>
    <w:qFormat/>
    <w:uiPriority w:val="0"/>
    <w:pPr>
      <w:widowControl/>
      <w:shd w:val="clear" w:color="000000" w:fill="F8CBAD"/>
      <w:spacing w:before="100" w:beforeAutospacing="1" w:after="100" w:afterAutospacing="1" w:line="240" w:lineRule="auto"/>
      <w:jc w:val="center"/>
    </w:pPr>
    <w:rPr>
      <w:rFonts w:ascii="宋体" w:hAnsi="宋体" w:cs="宋体"/>
      <w:b/>
      <w:bCs/>
      <w:color w:val="000000"/>
      <w:kern w:val="0"/>
      <w:szCs w:val="24"/>
    </w:rPr>
  </w:style>
  <w:style w:type="paragraph" w:customStyle="1" w:styleId="273">
    <w:name w:val="xl118"/>
    <w:basedOn w:val="1"/>
    <w:qFormat/>
    <w:uiPriority w:val="0"/>
    <w:pPr>
      <w:widowControl/>
      <w:pBdr>
        <w:top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74">
    <w:name w:val="xl119"/>
    <w:basedOn w:val="1"/>
    <w:qFormat/>
    <w:uiPriority w:val="0"/>
    <w:pPr>
      <w:widowControl/>
      <w:pBdr>
        <w:left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paragraph" w:customStyle="1" w:styleId="275">
    <w:name w:val="xl120"/>
    <w:basedOn w:val="1"/>
    <w:qFormat/>
    <w:uiPriority w:val="0"/>
    <w:pPr>
      <w:widowControl/>
      <w:pBdr>
        <w:left w:val="single" w:color="auto" w:sz="4" w:space="0"/>
        <w:bottom w:val="single" w:color="auto" w:sz="4" w:space="0"/>
      </w:pBdr>
      <w:shd w:val="clear" w:color="000000" w:fill="F8CBAD"/>
      <w:spacing w:before="100" w:beforeAutospacing="1" w:after="100" w:afterAutospacing="1" w:line="240" w:lineRule="auto"/>
      <w:jc w:val="center"/>
    </w:pPr>
    <w:rPr>
      <w:rFonts w:ascii="宋体" w:hAnsi="宋体" w:cs="宋体"/>
      <w:b/>
      <w:bCs/>
      <w:kern w:val="0"/>
      <w:szCs w:val="24"/>
    </w:rPr>
  </w:style>
  <w:style w:type="character" w:customStyle="1" w:styleId="276">
    <w:name w:val="标准正文格式 Char Char"/>
    <w:link w:val="277"/>
    <w:uiPriority w:val="0"/>
    <w:rPr>
      <w:rFonts w:ascii="宋体"/>
      <w:color w:val="000000"/>
      <w:sz w:val="24"/>
    </w:rPr>
  </w:style>
  <w:style w:type="paragraph" w:customStyle="1" w:styleId="277">
    <w:name w:val="标准正文格式"/>
    <w:basedOn w:val="1"/>
    <w:link w:val="276"/>
    <w:qFormat/>
    <w:uiPriority w:val="0"/>
    <w:pPr>
      <w:widowControl/>
      <w:adjustRightInd w:val="0"/>
      <w:ind w:firstLine="200" w:firstLineChars="200"/>
      <w:textAlignment w:val="baseline"/>
    </w:pPr>
    <w:rPr>
      <w:rFonts w:ascii="宋体" w:hAnsi="Times New Roman"/>
      <w:color w:val="000000"/>
      <w:kern w:val="0"/>
      <w:szCs w:val="20"/>
    </w:rPr>
  </w:style>
  <w:style w:type="character" w:customStyle="1" w:styleId="278">
    <w:name w:val="正文文本 + MS Mincho"/>
    <w:qFormat/>
    <w:uiPriority w:val="0"/>
    <w:rPr>
      <w:rFonts w:hint="eastAsia" w:ascii="MS Mincho" w:hAnsi="MS Mincho" w:eastAsia="MS Mincho" w:cs="MS Mincho"/>
      <w:b/>
      <w:bCs/>
      <w:color w:val="000000"/>
      <w:spacing w:val="0"/>
      <w:w w:val="100"/>
      <w:position w:val="0"/>
      <w:sz w:val="24"/>
      <w:szCs w:val="24"/>
      <w:u w:val="none"/>
      <w:lang w:val="en-US"/>
    </w:rPr>
  </w:style>
  <w:style w:type="character" w:customStyle="1" w:styleId="279">
    <w:name w:val="目录 (2) + 10.5 pt"/>
    <w:qFormat/>
    <w:uiPriority w:val="0"/>
    <w:rPr>
      <w:rFonts w:ascii="MingLiU" w:hAnsi="MingLiU" w:eastAsia="MingLiU" w:cs="MingLiU"/>
      <w:i/>
      <w:iCs/>
      <w:color w:val="000000"/>
      <w:spacing w:val="0"/>
      <w:w w:val="100"/>
      <w:position w:val="0"/>
      <w:sz w:val="21"/>
      <w:szCs w:val="21"/>
      <w:u w:val="none"/>
    </w:rPr>
  </w:style>
  <w:style w:type="paragraph" w:customStyle="1" w:styleId="280">
    <w:name w:val="正文1"/>
    <w:basedOn w:val="1"/>
    <w:link w:val="303"/>
    <w:qFormat/>
    <w:uiPriority w:val="0"/>
    <w:pPr>
      <w:spacing w:line="318" w:lineRule="atLeast"/>
      <w:ind w:left="369" w:firstLine="369" w:firstLineChars="200"/>
    </w:pPr>
    <w:rPr>
      <w:rFonts w:ascii="宋体" w:hAnsi="宋体"/>
      <w:szCs w:val="24"/>
    </w:rPr>
  </w:style>
  <w:style w:type="character" w:customStyle="1" w:styleId="281">
    <w:name w:val="cf01"/>
    <w:qFormat/>
    <w:uiPriority w:val="0"/>
    <w:rPr>
      <w:rFonts w:hint="eastAsia" w:ascii="Microsoft YaHei UI" w:hAnsi="Microsoft YaHei UI" w:eastAsia="Microsoft YaHei UI"/>
      <w:sz w:val="18"/>
      <w:szCs w:val="18"/>
    </w:rPr>
  </w:style>
  <w:style w:type="paragraph" w:customStyle="1" w:styleId="282">
    <w:name w:val="pf0"/>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283">
    <w:name w:val="标题 4 字符1"/>
    <w:qFormat/>
    <w:uiPriority w:val="0"/>
    <w:rPr>
      <w:rFonts w:ascii="Cambria" w:hAnsi="Cambria" w:eastAsia="宋体" w:cs="Times New Roman"/>
      <w:b/>
      <w:bCs/>
      <w:sz w:val="28"/>
      <w:szCs w:val="28"/>
      <w:lang w:val="zh-CN" w:eastAsia="zh-CN"/>
    </w:rPr>
  </w:style>
  <w:style w:type="character" w:customStyle="1" w:styleId="284">
    <w:name w:val="普通(网站) 字符"/>
    <w:link w:val="36"/>
    <w:qFormat/>
    <w:uiPriority w:val="99"/>
    <w:rPr>
      <w:rFonts w:ascii="宋体" w:hAnsi="宋体" w:cs="宋体"/>
      <w:sz w:val="24"/>
      <w:szCs w:val="24"/>
    </w:rPr>
  </w:style>
  <w:style w:type="paragraph" w:customStyle="1" w:styleId="285">
    <w:name w:val="Text 1"/>
    <w:basedOn w:val="1"/>
    <w:qFormat/>
    <w:uiPriority w:val="0"/>
    <w:pPr>
      <w:numPr>
        <w:ilvl w:val="0"/>
        <w:numId w:val="9"/>
      </w:numPr>
      <w:jc w:val="left"/>
    </w:pPr>
    <w:rPr>
      <w:rFonts w:ascii="Times New Roman" w:hAnsi="Times New Roman"/>
      <w:szCs w:val="21"/>
    </w:rPr>
  </w:style>
  <w:style w:type="character" w:customStyle="1" w:styleId="286">
    <w:name w:val="FC正文 Char"/>
    <w:link w:val="287"/>
    <w:qFormat/>
    <w:uiPriority w:val="0"/>
    <w:rPr>
      <w:sz w:val="24"/>
      <w:szCs w:val="28"/>
    </w:rPr>
  </w:style>
  <w:style w:type="paragraph" w:customStyle="1" w:styleId="287">
    <w:name w:val="FC正文"/>
    <w:basedOn w:val="1"/>
    <w:link w:val="286"/>
    <w:qFormat/>
    <w:uiPriority w:val="0"/>
    <w:pPr>
      <w:autoSpaceDE w:val="0"/>
      <w:autoSpaceDN w:val="0"/>
      <w:adjustRightInd w:val="0"/>
      <w:ind w:firstLine="200" w:firstLineChars="200"/>
    </w:pPr>
    <w:rPr>
      <w:rFonts w:ascii="Times New Roman" w:hAnsi="Times New Roman"/>
      <w:kern w:val="0"/>
      <w:szCs w:val="28"/>
    </w:rPr>
  </w:style>
  <w:style w:type="character" w:customStyle="1" w:styleId="288">
    <w:name w:val="font71"/>
    <w:basedOn w:val="47"/>
    <w:qFormat/>
    <w:uiPriority w:val="0"/>
    <w:rPr>
      <w:rFonts w:hint="eastAsia" w:ascii="宋体" w:hAnsi="宋体" w:eastAsia="宋体" w:cs="宋体"/>
      <w:color w:val="000000"/>
      <w:sz w:val="22"/>
      <w:szCs w:val="22"/>
      <w:u w:val="none"/>
    </w:rPr>
  </w:style>
  <w:style w:type="character" w:customStyle="1" w:styleId="289">
    <w:name w:val="font21"/>
    <w:basedOn w:val="47"/>
    <w:qFormat/>
    <w:uiPriority w:val="0"/>
    <w:rPr>
      <w:rFonts w:hint="default" w:ascii="Times New Roman" w:hAnsi="Times New Roman" w:cs="Times New Roman"/>
      <w:color w:val="000000"/>
      <w:sz w:val="22"/>
      <w:szCs w:val="22"/>
      <w:u w:val="none"/>
    </w:rPr>
  </w:style>
  <w:style w:type="character" w:customStyle="1" w:styleId="290">
    <w:name w:val="font11"/>
    <w:basedOn w:val="47"/>
    <w:qFormat/>
    <w:uiPriority w:val="0"/>
    <w:rPr>
      <w:rFonts w:hint="eastAsia" w:ascii="宋体" w:hAnsi="宋体" w:eastAsia="宋体" w:cs="宋体"/>
      <w:color w:val="000000"/>
      <w:sz w:val="24"/>
      <w:szCs w:val="24"/>
      <w:u w:val="none"/>
    </w:rPr>
  </w:style>
  <w:style w:type="paragraph" w:customStyle="1" w:styleId="291">
    <w:name w:val="图片格式"/>
    <w:basedOn w:val="1"/>
    <w:autoRedefine/>
    <w:qFormat/>
    <w:uiPriority w:val="0"/>
    <w:pPr>
      <w:spacing w:line="240" w:lineRule="auto"/>
      <w:ind w:left="57"/>
      <w:jc w:val="center"/>
    </w:pPr>
    <w:rPr>
      <w:rFonts w:ascii="宋体" w:hAnsi="宋体"/>
      <w:szCs w:val="24"/>
      <w:lang w:val="zh-CN"/>
    </w:rPr>
  </w:style>
  <w:style w:type="paragraph" w:customStyle="1" w:styleId="292">
    <w:name w:val="1.1dieji"/>
    <w:basedOn w:val="70"/>
    <w:link w:val="293"/>
    <w:qFormat/>
    <w:uiPriority w:val="0"/>
    <w:pPr>
      <w:spacing w:before="280" w:after="280"/>
      <w:ind w:left="1320" w:firstLine="0" w:firstLineChars="0"/>
    </w:pPr>
    <w:rPr>
      <w:b/>
      <w:sz w:val="28"/>
      <w:szCs w:val="28"/>
    </w:rPr>
  </w:style>
  <w:style w:type="character" w:customStyle="1" w:styleId="293">
    <w:name w:val="1.1dieji 字符"/>
    <w:link w:val="292"/>
    <w:qFormat/>
    <w:uiPriority w:val="0"/>
    <w:rPr>
      <w:rFonts w:ascii="宋体" w:hAnsi="宋体"/>
      <w:b/>
      <w:kern w:val="2"/>
      <w:sz w:val="28"/>
      <w:szCs w:val="28"/>
    </w:rPr>
  </w:style>
  <w:style w:type="character" w:customStyle="1" w:styleId="294">
    <w:name w:val="样式1 字符"/>
    <w:basedOn w:val="293"/>
    <w:qFormat/>
    <w:uiPriority w:val="0"/>
    <w:rPr>
      <w:rFonts w:ascii="宋体" w:hAnsi="宋体"/>
      <w:color w:val="000000"/>
      <w:kern w:val="2"/>
      <w:sz w:val="28"/>
      <w:szCs w:val="22"/>
    </w:rPr>
  </w:style>
  <w:style w:type="paragraph" w:customStyle="1" w:styleId="295">
    <w:name w:val="三级不带标题"/>
    <w:basedOn w:val="1"/>
    <w:link w:val="296"/>
    <w:qFormat/>
    <w:uiPriority w:val="0"/>
    <w:pPr>
      <w:tabs>
        <w:tab w:val="left" w:pos="1843"/>
      </w:tabs>
      <w:spacing w:before="280" w:after="290" w:line="372" w:lineRule="auto"/>
      <w:ind w:left="1740" w:hanging="420"/>
    </w:pPr>
    <w:rPr>
      <w:rFonts w:ascii="Times New Roman" w:hAnsi="Times New Roman"/>
      <w:b/>
      <w:sz w:val="28"/>
      <w:szCs w:val="28"/>
    </w:rPr>
  </w:style>
  <w:style w:type="character" w:customStyle="1" w:styleId="296">
    <w:name w:val="三级不带标题 字符"/>
    <w:link w:val="295"/>
    <w:qFormat/>
    <w:uiPriority w:val="0"/>
    <w:rPr>
      <w:b/>
      <w:kern w:val="2"/>
      <w:sz w:val="28"/>
      <w:szCs w:val="28"/>
    </w:rPr>
  </w:style>
  <w:style w:type="character" w:customStyle="1" w:styleId="297">
    <w:name w:val="列出段落 Char"/>
    <w:autoRedefine/>
    <w:qFormat/>
    <w:locked/>
    <w:uiPriority w:val="34"/>
    <w:rPr>
      <w:rFonts w:ascii="Calibri" w:hAnsi="Calibri"/>
      <w:kern w:val="2"/>
      <w:sz w:val="21"/>
    </w:rPr>
  </w:style>
  <w:style w:type="paragraph" w:customStyle="1" w:styleId="298">
    <w:name w:val="标题3"/>
    <w:basedOn w:val="5"/>
    <w:link w:val="299"/>
    <w:autoRedefine/>
    <w:qFormat/>
    <w:uiPriority w:val="0"/>
    <w:pPr>
      <w:widowControl/>
      <w:numPr>
        <w:ilvl w:val="0"/>
        <w:numId w:val="0"/>
      </w:numPr>
      <w:spacing w:before="260" w:after="260"/>
      <w:ind w:left="100" w:right="210" w:rightChars="100"/>
    </w:pPr>
    <w:rPr>
      <w:rFonts w:ascii="宋体" w:hAnsi="宋体" w:eastAsia="宋体"/>
      <w:color w:val="4F81BD"/>
      <w:kern w:val="0"/>
      <w:sz w:val="24"/>
    </w:rPr>
  </w:style>
  <w:style w:type="character" w:customStyle="1" w:styleId="299">
    <w:name w:val="标题3 Char"/>
    <w:basedOn w:val="47"/>
    <w:link w:val="298"/>
    <w:autoRedefine/>
    <w:qFormat/>
    <w:uiPriority w:val="0"/>
    <w:rPr>
      <w:rFonts w:ascii="宋体" w:hAnsi="宋体"/>
      <w:b/>
      <w:bCs/>
      <w:color w:val="4F81BD"/>
      <w:sz w:val="24"/>
      <w:szCs w:val="32"/>
    </w:rPr>
  </w:style>
  <w:style w:type="paragraph" w:customStyle="1" w:styleId="300">
    <w:name w:val="Text"/>
    <w:basedOn w:val="1"/>
    <w:qFormat/>
    <w:uiPriority w:val="0"/>
    <w:pPr>
      <w:ind w:firstLine="200" w:firstLineChars="200"/>
    </w:pPr>
    <w:rPr>
      <w:rFonts w:ascii="Times New Roman" w:hAnsi="Times New Roman"/>
      <w:szCs w:val="24"/>
    </w:rPr>
  </w:style>
  <w:style w:type="paragraph" w:customStyle="1" w:styleId="301">
    <w:name w:val="首行缩进"/>
    <w:basedOn w:val="1"/>
    <w:autoRedefine/>
    <w:qFormat/>
    <w:uiPriority w:val="0"/>
    <w:pPr>
      <w:spacing w:line="240" w:lineRule="auto"/>
      <w:ind w:firstLine="480" w:firstLineChars="200"/>
    </w:pPr>
    <w:rPr>
      <w:rFonts w:ascii="Times New Roman" w:hAnsi="Times New Roman"/>
      <w:kern w:val="0"/>
      <w:sz w:val="21"/>
      <w:szCs w:val="20"/>
      <w:lang w:val="zh-CN"/>
    </w:rPr>
  </w:style>
  <w:style w:type="character" w:customStyle="1" w:styleId="302">
    <w:name w:val="副标题 字符"/>
    <w:basedOn w:val="47"/>
    <w:link w:val="32"/>
    <w:qFormat/>
    <w:uiPriority w:val="11"/>
    <w:rPr>
      <w:rFonts w:eastAsia="楷体"/>
      <w:b/>
      <w:bCs/>
      <w:kern w:val="28"/>
      <w:sz w:val="32"/>
      <w:szCs w:val="32"/>
    </w:rPr>
  </w:style>
  <w:style w:type="character" w:customStyle="1" w:styleId="303">
    <w:name w:val="正文1 字符"/>
    <w:link w:val="280"/>
    <w:qFormat/>
    <w:locked/>
    <w:uiPriority w:val="0"/>
    <w:rPr>
      <w:rFonts w:ascii="宋体" w:hAnsi="宋体"/>
      <w:kern w:val="2"/>
      <w:sz w:val="24"/>
      <w:szCs w:val="24"/>
    </w:rPr>
  </w:style>
  <w:style w:type="paragraph" w:customStyle="1" w:styleId="304">
    <w:name w:val="列表段落1"/>
    <w:basedOn w:val="1"/>
    <w:qFormat/>
    <w:uiPriority w:val="34"/>
    <w:pPr>
      <w:spacing w:line="240" w:lineRule="auto"/>
      <w:ind w:firstLine="420" w:firstLineChars="200"/>
    </w:pPr>
    <w:rPr>
      <w:sz w:val="21"/>
      <w:szCs w:val="21"/>
    </w:rPr>
  </w:style>
  <w:style w:type="character" w:customStyle="1" w:styleId="305">
    <w:name w:val="font61"/>
    <w:basedOn w:val="47"/>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504;&#28504;\Desktop\2016.06.17--&#26234;&#19994;&#25237;&#26631;&#25991;&#20214;&#27169;&#26495;V1.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F6F95-3950-4B45-AAD2-80AA885F3064}">
  <ds:schemaRefs/>
</ds:datastoreItem>
</file>

<file path=docProps/app.xml><?xml version="1.0" encoding="utf-8"?>
<Properties xmlns="http://schemas.openxmlformats.org/officeDocument/2006/extended-properties" xmlns:vt="http://schemas.openxmlformats.org/officeDocument/2006/docPropsVTypes">
  <Template>2016.06.17--智业投标文件模板V1.0 </Template>
  <Pages>43</Pages>
  <Words>4857</Words>
  <Characters>5041</Characters>
  <Lines>3170</Lines>
  <Paragraphs>3535</Paragraphs>
  <TotalTime>1</TotalTime>
  <ScaleCrop>false</ScaleCrop>
  <LinksUpToDate>false</LinksUpToDate>
  <CharactersWithSpaces>5081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2022-12-28T09:13:00Z</dcterms:created>
  <dc:creator>Lenovo</dc:creator>
  <cp:lastModifiedBy>24h</cp:lastModifiedBy>
  <cp:lastPrinted>2022-04-08T07:38:00Z</cp:lastPrinted>
  <dcterms:modified xsi:type="dcterms:W3CDTF">2025-12-07T03:01:11Z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580E3A56D7A14852A7B8E471DF1B8AD7_13</vt:lpwstr>
  </property>
  <property fmtid="{D5CDD505-2E9C-101B-9397-08002B2CF9AE}" pid="4" name="KSOTemplateDocerSaveRecord">
    <vt:lpwstr>eyJoZGlkIjoiYzk4ZWM1ODdiYzZlYTU5ZDlmOTMwODUwZDVjMjMwNDUiLCJ1c2VySWQiOiIzNTU5NjQ0NDAifQ==</vt:lpwstr>
  </property>
</Properties>
</file>