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B53EF" w14:textId="77777777" w:rsidR="004E289D" w:rsidRDefault="00000000">
      <w:pPr>
        <w:pStyle w:val="4"/>
        <w:jc w:val="center"/>
        <w:rPr>
          <w:rFonts w:ascii="Times New Roman" w:hAnsi="Times New Roman" w:cs="Times New Roman"/>
          <w:sz w:val="36"/>
          <w:szCs w:val="36"/>
        </w:rPr>
      </w:pPr>
      <w:r>
        <w:rPr>
          <w:rFonts w:ascii="Times New Roman" w:hAnsi="Times New Roman" w:cs="Times New Roman"/>
          <w:sz w:val="36"/>
          <w:szCs w:val="36"/>
        </w:rPr>
        <w:t>技术要求</w:t>
      </w:r>
    </w:p>
    <w:p w14:paraId="702FE55E" w14:textId="77777777" w:rsidR="004E289D" w:rsidRDefault="00000000">
      <w:pPr>
        <w:pStyle w:val="4"/>
        <w:rPr>
          <w:rFonts w:ascii="Times New Roman" w:hAnsi="Times New Roman" w:cs="Times New Roman"/>
        </w:rPr>
      </w:pPr>
      <w:r>
        <w:rPr>
          <w:rFonts w:ascii="Times New Roman" w:hAnsi="Times New Roman" w:cs="Times New Roman"/>
        </w:rPr>
        <w:t>一、服务依据</w:t>
      </w:r>
    </w:p>
    <w:p w14:paraId="787F366A"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主要技术标准为：国家现行《中华人民共和国民法典》《中华人民共和国防洪法》《洪水风险图编制导则（</w:t>
      </w:r>
      <w:r>
        <w:rPr>
          <w:rFonts w:ascii="Times New Roman" w:eastAsia="宋体" w:hAnsi="Times New Roman" w:cs="Times New Roman"/>
          <w:kern w:val="0"/>
          <w:sz w:val="24"/>
          <w:lang w:bidi="ar"/>
        </w:rPr>
        <w:t>SL483-2010</w:t>
      </w:r>
      <w:r>
        <w:rPr>
          <w:rFonts w:ascii="Times New Roman" w:eastAsia="宋体" w:hAnsi="Times New Roman" w:cs="Times New Roman"/>
          <w:kern w:val="0"/>
          <w:sz w:val="24"/>
          <w:lang w:bidi="ar"/>
        </w:rPr>
        <w:t>）》、《洪水风险图编制和专项评估技术要求（</w:t>
      </w:r>
      <w:r>
        <w:rPr>
          <w:rFonts w:ascii="Times New Roman" w:eastAsia="宋体" w:hAnsi="Times New Roman" w:cs="Times New Roman"/>
          <w:kern w:val="0"/>
          <w:sz w:val="24"/>
          <w:lang w:bidi="ar"/>
        </w:rPr>
        <w:t>2024</w:t>
      </w:r>
      <w:r>
        <w:rPr>
          <w:rFonts w:ascii="Times New Roman" w:eastAsia="宋体" w:hAnsi="Times New Roman" w:cs="Times New Roman"/>
          <w:kern w:val="0"/>
          <w:sz w:val="24"/>
          <w:lang w:bidi="ar"/>
        </w:rPr>
        <w:t>）》《水利水电工程水文计算规范（</w:t>
      </w:r>
      <w:r>
        <w:rPr>
          <w:rFonts w:ascii="Times New Roman" w:eastAsia="宋体" w:hAnsi="Times New Roman" w:cs="Times New Roman"/>
          <w:kern w:val="0"/>
          <w:sz w:val="24"/>
          <w:lang w:bidi="ar"/>
        </w:rPr>
        <w:t>SL278</w:t>
      </w:r>
      <w:r>
        <w:rPr>
          <w:rFonts w:ascii="Times New Roman" w:eastAsia="宋体" w:hAnsi="Times New Roman" w:cs="Times New Roman"/>
          <w:kern w:val="0"/>
          <w:sz w:val="24"/>
          <w:lang w:bidi="ar"/>
        </w:rPr>
        <w:t>）》《水利水电工程设计洪水计算规范（</w:t>
      </w:r>
      <w:r>
        <w:rPr>
          <w:rFonts w:ascii="Times New Roman" w:eastAsia="宋体" w:hAnsi="Times New Roman" w:cs="Times New Roman"/>
          <w:kern w:val="0"/>
          <w:sz w:val="24"/>
          <w:lang w:bidi="ar"/>
        </w:rPr>
        <w:t>SL44</w:t>
      </w:r>
      <w:r>
        <w:rPr>
          <w:rFonts w:ascii="Times New Roman" w:eastAsia="宋体" w:hAnsi="Times New Roman" w:cs="Times New Roman"/>
          <w:kern w:val="0"/>
          <w:sz w:val="24"/>
          <w:lang w:bidi="ar"/>
        </w:rPr>
        <w:t>）》等。</w:t>
      </w:r>
    </w:p>
    <w:p w14:paraId="435776AB"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涉及国家秘密的，须严格执行国家和相关部门的保密规定。</w:t>
      </w:r>
    </w:p>
    <w:p w14:paraId="0D706932" w14:textId="77777777" w:rsidR="004E289D" w:rsidRDefault="00000000">
      <w:pPr>
        <w:pStyle w:val="4"/>
        <w:rPr>
          <w:rFonts w:ascii="Times New Roman" w:hAnsi="Times New Roman" w:cs="Times New Roman"/>
        </w:rPr>
      </w:pPr>
      <w:r>
        <w:rPr>
          <w:rFonts w:ascii="Times New Roman" w:hAnsi="Times New Roman" w:cs="Times New Roman"/>
        </w:rPr>
        <w:t>二、服务成果</w:t>
      </w:r>
    </w:p>
    <w:p w14:paraId="2C806C4C"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Times New Roman" w:eastAsia="宋体" w:hAnsi="Times New Roman" w:cs="Times New Roman"/>
          <w:kern w:val="0"/>
          <w:sz w:val="24"/>
          <w:lang w:bidi="ar"/>
        </w:rPr>
        <w:t>中标人须向采购人提供的项目成果包括但不仅限于洪水分析模型、洪水影响与损失评估模型、避险转移分析模型、全套洪水风险图件、相关报告，另附项目成果数字光盘，成果应达到《洪水风险图编制和专项评估技术要求（</w:t>
      </w:r>
      <w:r>
        <w:rPr>
          <w:rFonts w:ascii="Times New Roman" w:eastAsia="宋体" w:hAnsi="Times New Roman" w:cs="Times New Roman"/>
          <w:kern w:val="0"/>
          <w:sz w:val="24"/>
          <w:lang w:bidi="ar"/>
        </w:rPr>
        <w:t>2024</w:t>
      </w:r>
      <w:r>
        <w:rPr>
          <w:rFonts w:ascii="Times New Roman" w:eastAsia="宋体" w:hAnsi="Times New Roman" w:cs="Times New Roman"/>
          <w:kern w:val="0"/>
          <w:sz w:val="24"/>
          <w:lang w:bidi="ar"/>
        </w:rPr>
        <w:t>）》等标准和有关文件规定的要求。</w:t>
      </w:r>
    </w:p>
    <w:p w14:paraId="55C75DE0" w14:textId="77777777" w:rsidR="004E289D" w:rsidRDefault="00000000">
      <w:pPr>
        <w:pStyle w:val="4"/>
        <w:rPr>
          <w:rFonts w:ascii="Times New Roman" w:hAnsi="Times New Roman" w:cs="Times New Roman"/>
        </w:rPr>
      </w:pPr>
      <w:r>
        <w:rPr>
          <w:rFonts w:ascii="Times New Roman" w:hAnsi="Times New Roman" w:cs="Times New Roman"/>
        </w:rPr>
        <w:t>三、重点中小型水库洪水风险图编制</w:t>
      </w:r>
    </w:p>
    <w:p w14:paraId="41F01604"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Times New Roman" w:eastAsia="宋体" w:hAnsi="Times New Roman" w:cs="Times New Roman"/>
          <w:kern w:val="0"/>
          <w:sz w:val="24"/>
          <w:lang w:bidi="ar"/>
        </w:rPr>
        <w:t>2024</w:t>
      </w:r>
      <w:r>
        <w:rPr>
          <w:rFonts w:ascii="Times New Roman" w:eastAsia="宋体" w:hAnsi="Times New Roman" w:cs="Times New Roman"/>
          <w:kern w:val="0"/>
          <w:sz w:val="24"/>
          <w:lang w:bidi="ar"/>
        </w:rPr>
        <w:t>年内蒙古自治区重点地区洪水风险图编制建设任务涉及</w:t>
      </w:r>
      <w:r>
        <w:rPr>
          <w:rFonts w:ascii="Times New Roman" w:eastAsia="宋体" w:hAnsi="Times New Roman" w:cs="Times New Roman"/>
          <w:kern w:val="0"/>
          <w:sz w:val="24"/>
          <w:lang w:bidi="ar"/>
        </w:rPr>
        <w:t>48</w:t>
      </w:r>
      <w:r>
        <w:rPr>
          <w:rFonts w:ascii="Times New Roman" w:eastAsia="宋体" w:hAnsi="Times New Roman" w:cs="Times New Roman"/>
          <w:kern w:val="0"/>
          <w:sz w:val="24"/>
          <w:lang w:bidi="ar"/>
        </w:rPr>
        <w:t>座重点中小型水库。名录如下：红领巾水库、前夭子水库、当阳桥水库、石峡口水库、东河水库、美岱水库、增隆昌水库、大佘太水库、德岭山水库、保劳图水库、沟门水库、海湾水库、塔尔岭水库、八股地水库、双古城水库、泉玉林水库、石门口水库、巨宝庄水库、永兴水库、新河水库、宏大水库、双山水库、锡林河水库、查干水库、海力图水库、半拉沟水库、沙那水库、上湾子</w:t>
      </w:r>
      <w:r>
        <w:rPr>
          <w:rFonts w:ascii="Times New Roman" w:eastAsia="宋体" w:hAnsi="Times New Roman" w:cs="Times New Roman"/>
          <w:kern w:val="0"/>
          <w:sz w:val="24"/>
          <w:lang w:bidi="ar"/>
        </w:rPr>
        <w:t>I</w:t>
      </w:r>
      <w:r>
        <w:rPr>
          <w:rFonts w:ascii="Times New Roman" w:eastAsia="宋体" w:hAnsi="Times New Roman" w:cs="Times New Roman"/>
          <w:kern w:val="0"/>
          <w:sz w:val="24"/>
          <w:lang w:bidi="ar"/>
        </w:rPr>
        <w:t>级水库、泡子埃水库、小南京洼水库、台力虎水库、西车利水库、吉布图水库、岗岗水库、石碑水库、小河西水库、兴安水库、古迹水库、双城水库、大青山水库、明星水库、九龙水库、老母山水库、永丰水库、圣水水库、靠山水库、复兴水库、阿拉坦水库。</w:t>
      </w:r>
    </w:p>
    <w:p w14:paraId="741AB451"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编制内容为各编制区设计洪水、校核洪水及超坝顶高程三个量级下应急泄洪、溃坝洪水的淹没范围图、淹没水深图、淹没历时图、到达时间图等基本洪水风险图和避洪转移图等专题洪水风险图。</w:t>
      </w:r>
    </w:p>
    <w:p w14:paraId="258B07EC"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lastRenderedPageBreak/>
        <w:t>当阳桥水库、泉玉林水库、海力图水库、下半拉沟水库、沙那水库、上湾子</w:t>
      </w:r>
      <w:r>
        <w:rPr>
          <w:rFonts w:ascii="Times New Roman" w:eastAsia="宋体" w:hAnsi="Times New Roman" w:cs="Times New Roman"/>
          <w:kern w:val="0"/>
          <w:sz w:val="24"/>
          <w:lang w:bidi="ar"/>
        </w:rPr>
        <w:t>I</w:t>
      </w:r>
      <w:r>
        <w:rPr>
          <w:rFonts w:ascii="Times New Roman" w:eastAsia="宋体" w:hAnsi="Times New Roman" w:cs="Times New Roman"/>
          <w:kern w:val="0"/>
          <w:sz w:val="24"/>
          <w:lang w:bidi="ar"/>
        </w:rPr>
        <w:t>级水库、泡子埃水库、小南京洼水库、台力虎水库、西车利水库、吉布图水库、岗岗水库、石碑水库、小河西水库、兴安水库、古迹水库、永丰水库、阿拉坦水库共计</w:t>
      </w:r>
      <w:r>
        <w:rPr>
          <w:rFonts w:ascii="Times New Roman" w:eastAsia="宋体" w:hAnsi="Times New Roman" w:cs="Times New Roman"/>
          <w:kern w:val="0"/>
          <w:sz w:val="24"/>
          <w:lang w:bidi="ar"/>
        </w:rPr>
        <w:t>18</w:t>
      </w:r>
      <w:r>
        <w:rPr>
          <w:rFonts w:ascii="Times New Roman" w:eastAsia="宋体" w:hAnsi="Times New Roman" w:cs="Times New Roman"/>
          <w:kern w:val="0"/>
          <w:sz w:val="24"/>
          <w:lang w:bidi="ar"/>
        </w:rPr>
        <w:t>座重点水库需要编制动态洪水风险图。</w:t>
      </w:r>
    </w:p>
    <w:p w14:paraId="7061AAE6" w14:textId="77777777" w:rsidR="004E289D" w:rsidRDefault="00000000">
      <w:pPr>
        <w:pStyle w:val="5"/>
        <w:ind w:left="480"/>
        <w:rPr>
          <w:rFonts w:ascii="Times New Roman" w:hAnsi="Times New Roman"/>
        </w:rPr>
      </w:pPr>
      <w:r>
        <w:rPr>
          <w:rFonts w:ascii="Times New Roman" w:hAnsi="Times New Roman"/>
        </w:rPr>
        <w:t>1.</w:t>
      </w:r>
      <w:r>
        <w:rPr>
          <w:rFonts w:ascii="Times New Roman" w:hAnsi="Times New Roman"/>
        </w:rPr>
        <w:t>基础资料要求</w:t>
      </w:r>
    </w:p>
    <w:p w14:paraId="6DE61BA2"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洪水风险图编制所需的基础资料包括基础地理信息、水文与洪水、防洪排涝工程及构筑物、洪水调度方案及工程调度规则、土地利用、历史洪水、社会经济及灾损等资料。资料应满足可靠性、一致性、代表性和时效性要求。</w:t>
      </w:r>
    </w:p>
    <w:p w14:paraId="2FBF0D37"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基础资料应进行合理性检查，并应根据风险图编制要求进行格式标准化。资料不足的应设法进行补充收集。地形地貌、河道断面和土地利用等资料不能满足洪水计算分析精度要求时，应进行现场查勘、遥感影像解译，补充测量必要的高程点、断面、线状物和地形等。缺乏设计洪水时，应根据相关规范进行设计洪水计算。当江河水文情势有明显变化且现有设计洪水成果未做相应的修正时，应对水文系列资料进行一致性修正，复核设计洪水成果。</w:t>
      </w:r>
    </w:p>
    <w:p w14:paraId="4F6AB818" w14:textId="77777777" w:rsidR="004E289D" w:rsidRDefault="00000000">
      <w:pPr>
        <w:pStyle w:val="6"/>
        <w:ind w:left="48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）基础地理信息资料</w:t>
      </w:r>
    </w:p>
    <w:p w14:paraId="4C2544A3"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1</w:t>
      </w:r>
      <w:r>
        <w:rPr>
          <w:rFonts w:ascii="Times New Roman" w:eastAsia="宋体" w:hAnsi="Times New Roman" w:cs="Times New Roman"/>
          <w:kern w:val="0"/>
          <w:sz w:val="24"/>
          <w:lang w:bidi="ar"/>
        </w:rPr>
        <w:t>）基础地理信息资料包括计算范围内最近生成或更新的地形地貌、河流水系、河道断面、水下地形、行政区划、居民地分布、安置点分布、交通道路等矢量信息和高程数据。基础底图的比例尺不小于</w:t>
      </w:r>
      <w:r>
        <w:rPr>
          <w:rFonts w:ascii="Times New Roman" w:eastAsia="宋体" w:hAnsi="Times New Roman" w:cs="Times New Roman"/>
          <w:kern w:val="0"/>
          <w:sz w:val="24"/>
          <w:lang w:bidi="ar"/>
        </w:rPr>
        <w:t>1:10000</w:t>
      </w:r>
      <w:r>
        <w:rPr>
          <w:rFonts w:ascii="Times New Roman" w:eastAsia="宋体" w:hAnsi="Times New Roman" w:cs="Times New Roman"/>
          <w:kern w:val="0"/>
          <w:sz w:val="24"/>
          <w:lang w:bidi="ar"/>
        </w:rPr>
        <w:t>（城市基础底图的比例尺不小于</w:t>
      </w:r>
      <w:r>
        <w:rPr>
          <w:rFonts w:ascii="Times New Roman" w:eastAsia="宋体" w:hAnsi="Times New Roman" w:cs="Times New Roman"/>
          <w:kern w:val="0"/>
          <w:sz w:val="24"/>
          <w:lang w:bidi="ar"/>
        </w:rPr>
        <w:t>1:2000</w:t>
      </w:r>
      <w:r>
        <w:rPr>
          <w:rFonts w:ascii="Times New Roman" w:eastAsia="宋体" w:hAnsi="Times New Roman" w:cs="Times New Roman"/>
          <w:kern w:val="0"/>
          <w:sz w:val="24"/>
          <w:lang w:bidi="ar"/>
        </w:rPr>
        <w:t>）。河道断面和河道水下地形图比例尺一般不小于</w:t>
      </w:r>
      <w:r>
        <w:rPr>
          <w:rFonts w:ascii="Times New Roman" w:eastAsia="宋体" w:hAnsi="Times New Roman" w:cs="Times New Roman"/>
          <w:kern w:val="0"/>
          <w:sz w:val="24"/>
          <w:lang w:bidi="ar"/>
        </w:rPr>
        <w:t>1:2000</w:t>
      </w:r>
      <w:r>
        <w:rPr>
          <w:rFonts w:ascii="Times New Roman" w:eastAsia="宋体" w:hAnsi="Times New Roman" w:cs="Times New Roman"/>
          <w:kern w:val="0"/>
          <w:sz w:val="24"/>
          <w:lang w:bidi="ar"/>
        </w:rPr>
        <w:t>。基础地理信息应满足时效性、现实性要求。</w:t>
      </w:r>
    </w:p>
    <w:p w14:paraId="4CC70BD6"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2</w:t>
      </w:r>
      <w:r>
        <w:rPr>
          <w:rFonts w:ascii="Times New Roman" w:eastAsia="宋体" w:hAnsi="Times New Roman" w:cs="Times New Roman"/>
          <w:kern w:val="0"/>
          <w:sz w:val="24"/>
          <w:lang w:bidi="ar"/>
        </w:rPr>
        <w:t>）基础地理信息电子地图包括等高线、高程点、</w:t>
      </w:r>
      <w:r>
        <w:rPr>
          <w:rFonts w:ascii="Times New Roman" w:eastAsia="宋体" w:hAnsi="Times New Roman" w:cs="Times New Roman"/>
          <w:kern w:val="0"/>
          <w:sz w:val="24"/>
          <w:lang w:bidi="ar"/>
        </w:rPr>
        <w:t>DEM</w:t>
      </w:r>
      <w:r>
        <w:rPr>
          <w:rFonts w:ascii="Times New Roman" w:eastAsia="宋体" w:hAnsi="Times New Roman" w:cs="Times New Roman"/>
          <w:kern w:val="0"/>
          <w:sz w:val="24"/>
          <w:lang w:bidi="ar"/>
        </w:rPr>
        <w:t>数据、行政区划、居民点、道路交通、土地利用和河流水系等主要图层，是基础地理资料的主要收集内容。缺乏基础地理信息电子地图时，应对纸质地图进行数字化处理。</w:t>
      </w:r>
    </w:p>
    <w:p w14:paraId="1E071337" w14:textId="77777777" w:rsidR="004E289D" w:rsidRDefault="00000000">
      <w:pPr>
        <w:pStyle w:val="6"/>
        <w:ind w:left="48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）水文及洪水资料</w:t>
      </w:r>
    </w:p>
    <w:p w14:paraId="1078E86B"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1</w:t>
      </w:r>
      <w:r>
        <w:rPr>
          <w:rFonts w:ascii="Times New Roman" w:eastAsia="宋体" w:hAnsi="Times New Roman" w:cs="Times New Roman"/>
          <w:kern w:val="0"/>
          <w:sz w:val="24"/>
          <w:lang w:bidi="ar"/>
        </w:rPr>
        <w:t>）水文与洪水资料包括降雨、水位、流量等实测资料，设计暴雨、设计洪水等设计资料，水文控制站水位</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流量关系、水位</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面积</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容积关系等反映河道、湖泊、水库蓄泄特征的资料，相关水文站、水位站和雨量站的空间位置信息等。水文资料应满足可靠性、一致性和代表性要求。</w:t>
      </w:r>
    </w:p>
    <w:p w14:paraId="097916A2"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2</w:t>
      </w:r>
      <w:r>
        <w:rPr>
          <w:rFonts w:ascii="Times New Roman" w:eastAsia="宋体" w:hAnsi="Times New Roman" w:cs="Times New Roman"/>
          <w:kern w:val="0"/>
          <w:sz w:val="24"/>
          <w:lang w:bidi="ar"/>
        </w:rPr>
        <w:t>）降雨、水位、流量等实测及调查资料，其系列年限应符合有关规范的要求；反映水库蓄泄的资料，包括河道纵横断面资料、河道泄流能力、河道槽蓄曲</w:t>
      </w:r>
      <w:r>
        <w:rPr>
          <w:rFonts w:ascii="Times New Roman" w:eastAsia="宋体" w:hAnsi="Times New Roman" w:cs="Times New Roman"/>
          <w:kern w:val="0"/>
          <w:sz w:val="24"/>
          <w:lang w:bidi="ar"/>
        </w:rPr>
        <w:lastRenderedPageBreak/>
        <w:t>线、控制断面水位</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流量关系、水位</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面积以及水位</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容积关系等资料；河道断面数据应包括其位置坐标，每一断面各测点的高程及其与测量起点的距离等。</w:t>
      </w:r>
    </w:p>
    <w:p w14:paraId="0565FC74"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3</w:t>
      </w:r>
      <w:r>
        <w:rPr>
          <w:rFonts w:ascii="Times New Roman" w:eastAsia="宋体" w:hAnsi="Times New Roman" w:cs="Times New Roman"/>
          <w:kern w:val="0"/>
          <w:sz w:val="24"/>
          <w:lang w:bidi="ar"/>
        </w:rPr>
        <w:t>）应重点收集典型大暴雨、大洪水资料，以及设计暴雨、设计洪水等成果资料。对尚无设计洪水成果的漂流，应收集洪水实测资料，按有关规范进行设计洪水计算，也可收集其上游集水区内的设计暴雨资料，据此推算设计洪水。</w:t>
      </w:r>
    </w:p>
    <w:p w14:paraId="34929913" w14:textId="77777777" w:rsidR="004E289D" w:rsidRDefault="00000000">
      <w:pPr>
        <w:pStyle w:val="6"/>
        <w:ind w:left="48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）防洪排涝工程级构筑物资料</w:t>
      </w:r>
    </w:p>
    <w:p w14:paraId="77074ACF"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1</w:t>
      </w:r>
      <w:r>
        <w:rPr>
          <w:rFonts w:ascii="Times New Roman" w:eastAsia="宋体" w:hAnsi="Times New Roman" w:cs="Times New Roman"/>
          <w:kern w:val="0"/>
          <w:sz w:val="24"/>
          <w:lang w:bidi="ar"/>
        </w:rPr>
        <w:t>）防洪排涝工程及构筑物资料包括水库、堤防、蓄滞洪区安全设施、排涝沟渠、闸坝、泵站、桥涵、排水管网、地下设施等工程基本参数以及高出地面</w:t>
      </w:r>
      <w:r>
        <w:rPr>
          <w:rFonts w:ascii="Times New Roman" w:eastAsia="宋体" w:hAnsi="Times New Roman" w:cs="Times New Roman"/>
          <w:kern w:val="0"/>
          <w:sz w:val="24"/>
          <w:lang w:bidi="ar"/>
        </w:rPr>
        <w:t>0.5m</w:t>
      </w:r>
      <w:r>
        <w:rPr>
          <w:rFonts w:ascii="Times New Roman" w:eastAsia="宋体" w:hAnsi="Times New Roman" w:cs="Times New Roman"/>
          <w:kern w:val="0"/>
          <w:sz w:val="24"/>
          <w:lang w:bidi="ar"/>
        </w:rPr>
        <w:t>以上的线状地物的特征参数和空间位置信息等。防洪排涝工程及构筑物资料应满足现实性、时效性和准确性要求。</w:t>
      </w:r>
    </w:p>
    <w:p w14:paraId="6DCDF064"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2</w:t>
      </w:r>
      <w:r>
        <w:rPr>
          <w:rFonts w:ascii="Times New Roman" w:eastAsia="宋体" w:hAnsi="Times New Roman" w:cs="Times New Roman"/>
          <w:kern w:val="0"/>
          <w:sz w:val="24"/>
          <w:lang w:bidi="ar"/>
        </w:rPr>
        <w:t>）水库工程资料还应包括坝高、坝型、坝体材料、坝址断面、坝长、泄洪设施等参数，以及设计泄洪过程。蓄滞洪区安全设施包括安全区、安全台位置和外轮廓，进退洪设施包括进洪退洪方式、设施位置、结构尺寸、口门高程等设计参数以及排洪泵站抽排能力等。</w:t>
      </w:r>
    </w:p>
    <w:p w14:paraId="108C1CA6"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3</w:t>
      </w:r>
      <w:r>
        <w:rPr>
          <w:rFonts w:ascii="Times New Roman" w:eastAsia="宋体" w:hAnsi="Times New Roman" w:cs="Times New Roman"/>
          <w:kern w:val="0"/>
          <w:sz w:val="24"/>
          <w:lang w:bidi="ar"/>
        </w:rPr>
        <w:t>）重点收集包括各类工程的防洪标准、堤防的防洪特征水位、蓄滞洪区运用条件及高度方案、经批准的防御洪水方案、主要闸站特征水位、运用过流能力等资料。防洪排涝工程级构筑物资料的具体要求见表</w:t>
      </w:r>
      <w:r>
        <w:rPr>
          <w:rFonts w:ascii="Times New Roman" w:eastAsia="宋体" w:hAnsi="Times New Roman" w:cs="Times New Roman"/>
          <w:kern w:val="0"/>
          <w:sz w:val="24"/>
          <w:lang w:bidi="ar"/>
        </w:rPr>
        <w:t>3.1-1</w:t>
      </w:r>
      <w:r>
        <w:rPr>
          <w:rFonts w:ascii="Times New Roman" w:eastAsia="宋体" w:hAnsi="Times New Roman" w:cs="Times New Roman"/>
          <w:kern w:val="0"/>
          <w:sz w:val="24"/>
          <w:lang w:bidi="ar"/>
        </w:rPr>
        <w:t>。</w:t>
      </w:r>
    </w:p>
    <w:p w14:paraId="6A33CA91" w14:textId="77777777" w:rsidR="004E289D" w:rsidRDefault="00000000">
      <w:pPr>
        <w:pStyle w:val="af0"/>
        <w:ind w:left="480"/>
      </w:pPr>
      <w:r>
        <w:t>表</w:t>
      </w:r>
      <w:r>
        <w:t xml:space="preserve">3.1-1  </w:t>
      </w:r>
      <w:r>
        <w:t>构筑物资料基本数据要求</w:t>
      </w: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451"/>
        <w:gridCol w:w="5275"/>
      </w:tblGrid>
      <w:tr w:rsidR="004E289D" w14:paraId="7E367E1C" w14:textId="77777777">
        <w:trPr>
          <w:trHeight w:val="397"/>
          <w:tblHeader/>
        </w:trPr>
        <w:tc>
          <w:tcPr>
            <w:tcW w:w="1073" w:type="pct"/>
            <w:tcBorders>
              <w:top w:val="single" w:sz="4" w:space="0" w:color="auto"/>
              <w:left w:val="single" w:sz="4" w:space="0" w:color="auto"/>
              <w:bottom w:val="single" w:sz="4" w:space="0" w:color="auto"/>
              <w:right w:val="single" w:sz="4" w:space="0" w:color="auto"/>
            </w:tcBorders>
            <w:vAlign w:val="center"/>
          </w:tcPr>
          <w:p w14:paraId="5FEF1AB4" w14:textId="77777777" w:rsidR="004E289D" w:rsidRDefault="00000000">
            <w:pPr>
              <w:pStyle w:val="af1"/>
              <w:rPr>
                <w:rFonts w:hint="default"/>
                <w:b/>
                <w:bCs/>
                <w:color w:val="auto"/>
              </w:rPr>
            </w:pPr>
            <w:r>
              <w:rPr>
                <w:rFonts w:hint="default"/>
                <w:b/>
                <w:bCs/>
                <w:color w:val="auto"/>
              </w:rPr>
              <w:t>类型</w:t>
            </w:r>
          </w:p>
        </w:tc>
        <w:tc>
          <w:tcPr>
            <w:tcW w:w="847" w:type="pct"/>
            <w:tcBorders>
              <w:top w:val="single" w:sz="4" w:space="0" w:color="auto"/>
              <w:left w:val="single" w:sz="4" w:space="0" w:color="auto"/>
              <w:bottom w:val="single" w:sz="4" w:space="0" w:color="auto"/>
              <w:right w:val="single" w:sz="4" w:space="0" w:color="auto"/>
            </w:tcBorders>
            <w:vAlign w:val="center"/>
          </w:tcPr>
          <w:p w14:paraId="72E05928" w14:textId="77777777" w:rsidR="004E289D" w:rsidRDefault="00000000">
            <w:pPr>
              <w:pStyle w:val="af1"/>
              <w:rPr>
                <w:rFonts w:hint="default"/>
                <w:b/>
                <w:bCs/>
                <w:color w:val="auto"/>
              </w:rPr>
            </w:pPr>
            <w:r>
              <w:rPr>
                <w:rFonts w:hint="default"/>
                <w:b/>
                <w:bCs/>
                <w:color w:val="auto"/>
              </w:rPr>
              <w:t>位置</w:t>
            </w:r>
          </w:p>
        </w:tc>
        <w:tc>
          <w:tcPr>
            <w:tcW w:w="3080" w:type="pct"/>
            <w:tcBorders>
              <w:top w:val="single" w:sz="4" w:space="0" w:color="auto"/>
              <w:left w:val="single" w:sz="4" w:space="0" w:color="auto"/>
              <w:bottom w:val="single" w:sz="4" w:space="0" w:color="auto"/>
              <w:right w:val="single" w:sz="4" w:space="0" w:color="auto"/>
            </w:tcBorders>
            <w:vAlign w:val="center"/>
          </w:tcPr>
          <w:p w14:paraId="23C957B5" w14:textId="77777777" w:rsidR="004E289D" w:rsidRDefault="00000000">
            <w:pPr>
              <w:pStyle w:val="af1"/>
              <w:rPr>
                <w:rFonts w:hint="default"/>
                <w:b/>
                <w:bCs/>
                <w:color w:val="auto"/>
              </w:rPr>
            </w:pPr>
            <w:r>
              <w:rPr>
                <w:rFonts w:hint="default"/>
                <w:b/>
                <w:bCs/>
                <w:color w:val="auto"/>
              </w:rPr>
              <w:t>有关参数</w:t>
            </w:r>
          </w:p>
        </w:tc>
      </w:tr>
      <w:tr w:rsidR="004E289D" w14:paraId="57BD37E0" w14:textId="77777777">
        <w:tc>
          <w:tcPr>
            <w:tcW w:w="1073" w:type="pct"/>
            <w:tcBorders>
              <w:top w:val="single" w:sz="4" w:space="0" w:color="auto"/>
              <w:left w:val="single" w:sz="4" w:space="0" w:color="auto"/>
              <w:bottom w:val="single" w:sz="4" w:space="0" w:color="auto"/>
              <w:right w:val="single" w:sz="4" w:space="0" w:color="auto"/>
            </w:tcBorders>
            <w:vAlign w:val="center"/>
          </w:tcPr>
          <w:p w14:paraId="0B9103B1" w14:textId="77777777" w:rsidR="004E289D" w:rsidRDefault="00000000">
            <w:pPr>
              <w:pStyle w:val="af1"/>
              <w:rPr>
                <w:rFonts w:hint="default"/>
                <w:color w:val="auto"/>
              </w:rPr>
            </w:pPr>
            <w:r>
              <w:rPr>
                <w:rFonts w:hint="default"/>
                <w:color w:val="auto"/>
              </w:rPr>
              <w:t>大坝（含副坝）</w:t>
            </w:r>
          </w:p>
        </w:tc>
        <w:tc>
          <w:tcPr>
            <w:tcW w:w="847" w:type="pct"/>
            <w:tcBorders>
              <w:top w:val="single" w:sz="4" w:space="0" w:color="auto"/>
              <w:left w:val="single" w:sz="4" w:space="0" w:color="auto"/>
              <w:bottom w:val="single" w:sz="4" w:space="0" w:color="auto"/>
              <w:right w:val="single" w:sz="4" w:space="0" w:color="auto"/>
            </w:tcBorders>
            <w:vAlign w:val="center"/>
          </w:tcPr>
          <w:p w14:paraId="5547592B" w14:textId="77777777" w:rsidR="004E289D" w:rsidRDefault="00000000">
            <w:pPr>
              <w:pStyle w:val="af1"/>
              <w:rPr>
                <w:rFonts w:hint="default"/>
                <w:color w:val="auto"/>
              </w:rPr>
            </w:pPr>
            <w:r>
              <w:rPr>
                <w:rFonts w:hint="default"/>
                <w:color w:val="auto"/>
              </w:rPr>
              <w:t>坝两端坐标</w:t>
            </w:r>
          </w:p>
        </w:tc>
        <w:tc>
          <w:tcPr>
            <w:tcW w:w="3080" w:type="pct"/>
            <w:tcBorders>
              <w:top w:val="single" w:sz="4" w:space="0" w:color="auto"/>
              <w:left w:val="single" w:sz="4" w:space="0" w:color="auto"/>
              <w:bottom w:val="single" w:sz="4" w:space="0" w:color="auto"/>
              <w:right w:val="single" w:sz="4" w:space="0" w:color="auto"/>
            </w:tcBorders>
            <w:vAlign w:val="center"/>
          </w:tcPr>
          <w:p w14:paraId="2D34A57B" w14:textId="77777777" w:rsidR="004E289D" w:rsidRDefault="00000000">
            <w:pPr>
              <w:pStyle w:val="af1"/>
              <w:jc w:val="left"/>
              <w:rPr>
                <w:rFonts w:hint="default"/>
                <w:color w:val="auto"/>
              </w:rPr>
            </w:pPr>
            <w:r>
              <w:rPr>
                <w:rFonts w:hint="default"/>
                <w:color w:val="auto"/>
              </w:rPr>
              <w:t>坝高</w:t>
            </w:r>
            <w:r>
              <w:rPr>
                <w:rFonts w:hint="default"/>
                <w:color w:val="auto"/>
              </w:rPr>
              <w:t xml:space="preserve"> </w:t>
            </w:r>
            <w:r>
              <w:rPr>
                <w:rFonts w:hint="default"/>
                <w:color w:val="auto"/>
              </w:rPr>
              <w:t>坝型</w:t>
            </w:r>
            <w:r>
              <w:rPr>
                <w:rFonts w:hint="default"/>
                <w:color w:val="auto"/>
              </w:rPr>
              <w:t xml:space="preserve"> </w:t>
            </w:r>
            <w:r>
              <w:rPr>
                <w:rFonts w:hint="default"/>
                <w:color w:val="auto"/>
              </w:rPr>
              <w:t>坝体材料</w:t>
            </w:r>
            <w:r>
              <w:rPr>
                <w:rFonts w:hint="default"/>
                <w:color w:val="auto"/>
              </w:rPr>
              <w:t xml:space="preserve"> </w:t>
            </w:r>
            <w:r>
              <w:rPr>
                <w:rFonts w:hint="default"/>
                <w:color w:val="auto"/>
              </w:rPr>
              <w:t>坝址断面</w:t>
            </w:r>
            <w:r>
              <w:rPr>
                <w:rFonts w:hint="default"/>
                <w:color w:val="auto"/>
              </w:rPr>
              <w:t xml:space="preserve"> </w:t>
            </w:r>
            <w:r>
              <w:rPr>
                <w:rFonts w:hint="default"/>
                <w:color w:val="auto"/>
              </w:rPr>
              <w:t>坝长</w:t>
            </w:r>
            <w:r>
              <w:rPr>
                <w:rFonts w:hint="default"/>
                <w:color w:val="auto"/>
              </w:rPr>
              <w:t xml:space="preserve"> </w:t>
            </w:r>
            <w:r>
              <w:rPr>
                <w:rFonts w:hint="default"/>
                <w:color w:val="auto"/>
              </w:rPr>
              <w:t>泄洪设施参数</w:t>
            </w:r>
          </w:p>
        </w:tc>
      </w:tr>
      <w:tr w:rsidR="004E289D" w14:paraId="6F6CD6B6" w14:textId="77777777">
        <w:tc>
          <w:tcPr>
            <w:tcW w:w="1073" w:type="pct"/>
            <w:tcBorders>
              <w:top w:val="single" w:sz="4" w:space="0" w:color="auto"/>
              <w:left w:val="single" w:sz="4" w:space="0" w:color="auto"/>
              <w:bottom w:val="single" w:sz="4" w:space="0" w:color="auto"/>
              <w:right w:val="single" w:sz="4" w:space="0" w:color="auto"/>
            </w:tcBorders>
            <w:vAlign w:val="center"/>
          </w:tcPr>
          <w:p w14:paraId="11155E33" w14:textId="77777777" w:rsidR="004E289D" w:rsidRDefault="00000000">
            <w:pPr>
              <w:pStyle w:val="af1"/>
              <w:rPr>
                <w:rFonts w:hint="default"/>
                <w:color w:val="auto"/>
              </w:rPr>
            </w:pPr>
            <w:r>
              <w:rPr>
                <w:rFonts w:hint="default"/>
                <w:color w:val="auto"/>
              </w:rPr>
              <w:t>堤防</w:t>
            </w:r>
          </w:p>
        </w:tc>
        <w:tc>
          <w:tcPr>
            <w:tcW w:w="847" w:type="pct"/>
            <w:tcBorders>
              <w:top w:val="single" w:sz="4" w:space="0" w:color="auto"/>
              <w:left w:val="single" w:sz="4" w:space="0" w:color="auto"/>
              <w:bottom w:val="single" w:sz="4" w:space="0" w:color="auto"/>
              <w:right w:val="single" w:sz="4" w:space="0" w:color="auto"/>
            </w:tcBorders>
            <w:vAlign w:val="center"/>
          </w:tcPr>
          <w:p w14:paraId="7BCB8B7D" w14:textId="77777777" w:rsidR="004E289D" w:rsidRDefault="00000000">
            <w:pPr>
              <w:pStyle w:val="af1"/>
              <w:rPr>
                <w:rFonts w:hint="default"/>
                <w:color w:val="auto"/>
              </w:rPr>
            </w:pPr>
            <w:r>
              <w:rPr>
                <w:rFonts w:hint="default"/>
                <w:color w:val="auto"/>
              </w:rPr>
              <w:t>桩号坐标</w:t>
            </w:r>
          </w:p>
          <w:p w14:paraId="4AB326C2" w14:textId="77777777" w:rsidR="004E289D" w:rsidRDefault="00000000">
            <w:pPr>
              <w:pStyle w:val="af1"/>
              <w:rPr>
                <w:rFonts w:hint="default"/>
                <w:color w:val="auto"/>
              </w:rPr>
            </w:pPr>
            <w:r>
              <w:rPr>
                <w:rFonts w:hint="default"/>
                <w:color w:val="auto"/>
              </w:rPr>
              <w:t>险段坐标</w:t>
            </w:r>
          </w:p>
        </w:tc>
        <w:tc>
          <w:tcPr>
            <w:tcW w:w="3080" w:type="pct"/>
            <w:tcBorders>
              <w:top w:val="single" w:sz="4" w:space="0" w:color="auto"/>
              <w:left w:val="single" w:sz="4" w:space="0" w:color="auto"/>
              <w:bottom w:val="single" w:sz="4" w:space="0" w:color="auto"/>
              <w:right w:val="single" w:sz="4" w:space="0" w:color="auto"/>
            </w:tcBorders>
            <w:vAlign w:val="center"/>
          </w:tcPr>
          <w:p w14:paraId="55E2AD21" w14:textId="77777777" w:rsidR="004E289D" w:rsidRDefault="00000000">
            <w:pPr>
              <w:pStyle w:val="af1"/>
              <w:jc w:val="left"/>
              <w:rPr>
                <w:rFonts w:hint="default"/>
                <w:color w:val="auto"/>
              </w:rPr>
            </w:pPr>
            <w:r>
              <w:rPr>
                <w:rFonts w:hint="default"/>
                <w:color w:val="auto"/>
              </w:rPr>
              <w:t>桩号所在堤顶高程堤防等级典型断面历史出险情况</w:t>
            </w:r>
          </w:p>
          <w:p w14:paraId="74189DDB" w14:textId="77777777" w:rsidR="004E289D" w:rsidRDefault="00000000">
            <w:pPr>
              <w:pStyle w:val="af1"/>
              <w:jc w:val="left"/>
              <w:rPr>
                <w:rFonts w:hint="default"/>
                <w:color w:val="auto"/>
              </w:rPr>
            </w:pPr>
            <w:r>
              <w:rPr>
                <w:rFonts w:hint="default"/>
                <w:color w:val="auto"/>
              </w:rPr>
              <w:t>历史溃口形状、溃口宽、溃口深</w:t>
            </w:r>
          </w:p>
        </w:tc>
      </w:tr>
      <w:tr w:rsidR="004E289D" w14:paraId="71BCA910" w14:textId="77777777">
        <w:trPr>
          <w:trHeight w:val="387"/>
        </w:trPr>
        <w:tc>
          <w:tcPr>
            <w:tcW w:w="1073" w:type="pct"/>
            <w:tcBorders>
              <w:top w:val="single" w:sz="4" w:space="0" w:color="auto"/>
              <w:left w:val="single" w:sz="4" w:space="0" w:color="auto"/>
              <w:bottom w:val="single" w:sz="4" w:space="0" w:color="auto"/>
              <w:right w:val="single" w:sz="4" w:space="0" w:color="auto"/>
            </w:tcBorders>
            <w:vAlign w:val="center"/>
          </w:tcPr>
          <w:p w14:paraId="3D760392" w14:textId="77777777" w:rsidR="004E289D" w:rsidRDefault="00000000">
            <w:pPr>
              <w:pStyle w:val="af1"/>
              <w:rPr>
                <w:rFonts w:hint="default"/>
                <w:color w:val="auto"/>
              </w:rPr>
            </w:pPr>
            <w:r>
              <w:rPr>
                <w:rFonts w:hint="default"/>
                <w:color w:val="auto"/>
              </w:rPr>
              <w:t>安全设施</w:t>
            </w:r>
          </w:p>
        </w:tc>
        <w:tc>
          <w:tcPr>
            <w:tcW w:w="847" w:type="pct"/>
            <w:tcBorders>
              <w:top w:val="single" w:sz="4" w:space="0" w:color="auto"/>
              <w:left w:val="single" w:sz="4" w:space="0" w:color="auto"/>
              <w:bottom w:val="single" w:sz="4" w:space="0" w:color="auto"/>
              <w:right w:val="single" w:sz="4" w:space="0" w:color="auto"/>
            </w:tcBorders>
            <w:vAlign w:val="center"/>
          </w:tcPr>
          <w:p w14:paraId="7373D0D4" w14:textId="77777777" w:rsidR="004E289D" w:rsidRDefault="00000000">
            <w:pPr>
              <w:pStyle w:val="af1"/>
              <w:rPr>
                <w:rFonts w:hint="default"/>
                <w:color w:val="auto"/>
              </w:rPr>
            </w:pPr>
            <w:r>
              <w:rPr>
                <w:rFonts w:hint="default"/>
                <w:color w:val="auto"/>
              </w:rPr>
              <w:t>位置坐标</w:t>
            </w:r>
          </w:p>
        </w:tc>
        <w:tc>
          <w:tcPr>
            <w:tcW w:w="3080" w:type="pct"/>
            <w:tcBorders>
              <w:top w:val="single" w:sz="4" w:space="0" w:color="auto"/>
              <w:left w:val="single" w:sz="4" w:space="0" w:color="auto"/>
              <w:bottom w:val="single" w:sz="4" w:space="0" w:color="auto"/>
              <w:right w:val="single" w:sz="4" w:space="0" w:color="auto"/>
            </w:tcBorders>
            <w:vAlign w:val="center"/>
          </w:tcPr>
          <w:p w14:paraId="3D1F3839" w14:textId="77777777" w:rsidR="004E289D" w:rsidRDefault="00000000">
            <w:pPr>
              <w:pStyle w:val="af1"/>
              <w:jc w:val="left"/>
              <w:rPr>
                <w:rFonts w:hint="default"/>
                <w:color w:val="auto"/>
              </w:rPr>
            </w:pPr>
            <w:r>
              <w:rPr>
                <w:rFonts w:hint="default"/>
                <w:color w:val="auto"/>
              </w:rPr>
              <w:t>形状</w:t>
            </w:r>
            <w:r>
              <w:rPr>
                <w:rFonts w:hint="default"/>
                <w:color w:val="auto"/>
              </w:rPr>
              <w:t xml:space="preserve"> </w:t>
            </w:r>
            <w:r>
              <w:rPr>
                <w:rFonts w:hint="default"/>
                <w:color w:val="auto"/>
              </w:rPr>
              <w:t>面积</w:t>
            </w:r>
            <w:r>
              <w:rPr>
                <w:rFonts w:hint="default"/>
                <w:color w:val="auto"/>
              </w:rPr>
              <w:t xml:space="preserve"> </w:t>
            </w:r>
            <w:r>
              <w:rPr>
                <w:rFonts w:hint="default"/>
                <w:color w:val="auto"/>
              </w:rPr>
              <w:t>安全台高程</w:t>
            </w:r>
            <w:r>
              <w:rPr>
                <w:rFonts w:hint="default"/>
                <w:color w:val="auto"/>
              </w:rPr>
              <w:t xml:space="preserve"> </w:t>
            </w:r>
            <w:r>
              <w:rPr>
                <w:rFonts w:hint="default"/>
                <w:color w:val="auto"/>
              </w:rPr>
              <w:t>安全区围堤参数</w:t>
            </w:r>
          </w:p>
        </w:tc>
      </w:tr>
      <w:tr w:rsidR="004E289D" w14:paraId="03FB88B6" w14:textId="77777777">
        <w:trPr>
          <w:trHeight w:val="387"/>
        </w:trPr>
        <w:tc>
          <w:tcPr>
            <w:tcW w:w="1073" w:type="pct"/>
            <w:tcBorders>
              <w:top w:val="single" w:sz="4" w:space="0" w:color="auto"/>
              <w:left w:val="single" w:sz="4" w:space="0" w:color="auto"/>
              <w:bottom w:val="single" w:sz="4" w:space="0" w:color="auto"/>
              <w:right w:val="single" w:sz="4" w:space="0" w:color="auto"/>
            </w:tcBorders>
            <w:vAlign w:val="center"/>
          </w:tcPr>
          <w:p w14:paraId="6DAEBA27" w14:textId="77777777" w:rsidR="004E289D" w:rsidRDefault="00000000">
            <w:pPr>
              <w:pStyle w:val="af1"/>
              <w:rPr>
                <w:rFonts w:hint="default"/>
                <w:color w:val="auto"/>
              </w:rPr>
            </w:pPr>
            <w:r>
              <w:rPr>
                <w:rFonts w:hint="default"/>
                <w:color w:val="auto"/>
              </w:rPr>
              <w:t>排涝沟渠</w:t>
            </w:r>
          </w:p>
        </w:tc>
        <w:tc>
          <w:tcPr>
            <w:tcW w:w="847" w:type="pct"/>
            <w:tcBorders>
              <w:top w:val="single" w:sz="4" w:space="0" w:color="auto"/>
              <w:left w:val="single" w:sz="4" w:space="0" w:color="auto"/>
              <w:bottom w:val="single" w:sz="4" w:space="0" w:color="auto"/>
              <w:right w:val="single" w:sz="4" w:space="0" w:color="auto"/>
            </w:tcBorders>
            <w:vAlign w:val="center"/>
          </w:tcPr>
          <w:p w14:paraId="6328675F" w14:textId="77777777" w:rsidR="004E289D" w:rsidRDefault="00000000">
            <w:pPr>
              <w:pStyle w:val="af1"/>
              <w:rPr>
                <w:rFonts w:hint="default"/>
                <w:color w:val="auto"/>
              </w:rPr>
            </w:pPr>
            <w:r>
              <w:rPr>
                <w:rFonts w:hint="default"/>
                <w:color w:val="auto"/>
              </w:rPr>
              <w:t>桩号坐标</w:t>
            </w:r>
          </w:p>
        </w:tc>
        <w:tc>
          <w:tcPr>
            <w:tcW w:w="3080" w:type="pct"/>
            <w:tcBorders>
              <w:top w:val="single" w:sz="4" w:space="0" w:color="auto"/>
              <w:left w:val="single" w:sz="4" w:space="0" w:color="auto"/>
              <w:bottom w:val="single" w:sz="4" w:space="0" w:color="auto"/>
              <w:right w:val="single" w:sz="4" w:space="0" w:color="auto"/>
            </w:tcBorders>
            <w:vAlign w:val="center"/>
          </w:tcPr>
          <w:p w14:paraId="2012956F" w14:textId="77777777" w:rsidR="004E289D" w:rsidRDefault="00000000">
            <w:pPr>
              <w:pStyle w:val="af1"/>
              <w:jc w:val="left"/>
              <w:rPr>
                <w:rFonts w:hint="default"/>
                <w:color w:val="auto"/>
              </w:rPr>
            </w:pPr>
            <w:r>
              <w:rPr>
                <w:rFonts w:hint="default"/>
                <w:color w:val="auto"/>
              </w:rPr>
              <w:t>断面、过流能力、控制建筑物情况</w:t>
            </w:r>
          </w:p>
        </w:tc>
      </w:tr>
      <w:tr w:rsidR="004E289D" w14:paraId="35B5D841" w14:textId="77777777">
        <w:trPr>
          <w:trHeight w:val="387"/>
        </w:trPr>
        <w:tc>
          <w:tcPr>
            <w:tcW w:w="1073" w:type="pct"/>
            <w:tcBorders>
              <w:top w:val="single" w:sz="4" w:space="0" w:color="auto"/>
              <w:left w:val="single" w:sz="4" w:space="0" w:color="auto"/>
              <w:bottom w:val="single" w:sz="4" w:space="0" w:color="auto"/>
              <w:right w:val="single" w:sz="4" w:space="0" w:color="auto"/>
            </w:tcBorders>
            <w:vAlign w:val="center"/>
          </w:tcPr>
          <w:p w14:paraId="63B8693C" w14:textId="77777777" w:rsidR="004E289D" w:rsidRDefault="00000000">
            <w:pPr>
              <w:pStyle w:val="af1"/>
              <w:rPr>
                <w:rFonts w:hint="default"/>
                <w:color w:val="auto"/>
              </w:rPr>
            </w:pPr>
            <w:r>
              <w:rPr>
                <w:rFonts w:hint="default"/>
                <w:color w:val="auto"/>
              </w:rPr>
              <w:t>闸门</w:t>
            </w:r>
          </w:p>
        </w:tc>
        <w:tc>
          <w:tcPr>
            <w:tcW w:w="847" w:type="pct"/>
            <w:tcBorders>
              <w:top w:val="single" w:sz="4" w:space="0" w:color="auto"/>
              <w:left w:val="single" w:sz="4" w:space="0" w:color="auto"/>
              <w:bottom w:val="single" w:sz="4" w:space="0" w:color="auto"/>
              <w:right w:val="single" w:sz="4" w:space="0" w:color="auto"/>
            </w:tcBorders>
            <w:vAlign w:val="center"/>
          </w:tcPr>
          <w:p w14:paraId="34AA08B3" w14:textId="77777777" w:rsidR="004E289D" w:rsidRDefault="00000000">
            <w:pPr>
              <w:pStyle w:val="af1"/>
              <w:rPr>
                <w:rFonts w:hint="default"/>
                <w:color w:val="auto"/>
              </w:rPr>
            </w:pPr>
            <w:r>
              <w:rPr>
                <w:rFonts w:hint="default"/>
                <w:color w:val="auto"/>
              </w:rPr>
              <w:t>闸门两端坐标</w:t>
            </w:r>
          </w:p>
        </w:tc>
        <w:tc>
          <w:tcPr>
            <w:tcW w:w="3080" w:type="pct"/>
            <w:tcBorders>
              <w:top w:val="single" w:sz="4" w:space="0" w:color="auto"/>
              <w:left w:val="single" w:sz="4" w:space="0" w:color="auto"/>
              <w:bottom w:val="single" w:sz="4" w:space="0" w:color="auto"/>
              <w:right w:val="single" w:sz="4" w:space="0" w:color="auto"/>
            </w:tcBorders>
            <w:vAlign w:val="center"/>
          </w:tcPr>
          <w:p w14:paraId="7A1C9610" w14:textId="77777777" w:rsidR="004E289D" w:rsidRDefault="00000000">
            <w:pPr>
              <w:pStyle w:val="af1"/>
              <w:jc w:val="left"/>
              <w:rPr>
                <w:rFonts w:hint="default"/>
                <w:color w:val="auto"/>
              </w:rPr>
            </w:pPr>
            <w:r>
              <w:rPr>
                <w:rFonts w:hint="default"/>
                <w:color w:val="auto"/>
              </w:rPr>
              <w:t>闸门孔数、各孔闸门尺寸、设计过流能力、闸孔系数</w:t>
            </w:r>
          </w:p>
        </w:tc>
      </w:tr>
      <w:tr w:rsidR="004E289D" w14:paraId="01059D71" w14:textId="77777777">
        <w:trPr>
          <w:trHeight w:val="387"/>
        </w:trPr>
        <w:tc>
          <w:tcPr>
            <w:tcW w:w="1073" w:type="pct"/>
            <w:tcBorders>
              <w:top w:val="single" w:sz="4" w:space="0" w:color="auto"/>
              <w:left w:val="single" w:sz="4" w:space="0" w:color="auto"/>
              <w:bottom w:val="single" w:sz="4" w:space="0" w:color="auto"/>
              <w:right w:val="single" w:sz="4" w:space="0" w:color="auto"/>
            </w:tcBorders>
            <w:vAlign w:val="center"/>
          </w:tcPr>
          <w:p w14:paraId="1C35F395" w14:textId="77777777" w:rsidR="004E289D" w:rsidRDefault="00000000">
            <w:pPr>
              <w:pStyle w:val="af1"/>
              <w:rPr>
                <w:rFonts w:hint="default"/>
                <w:color w:val="auto"/>
              </w:rPr>
            </w:pPr>
            <w:r>
              <w:rPr>
                <w:rFonts w:hint="default"/>
                <w:color w:val="auto"/>
              </w:rPr>
              <w:t>泵站</w:t>
            </w:r>
          </w:p>
        </w:tc>
        <w:tc>
          <w:tcPr>
            <w:tcW w:w="847" w:type="pct"/>
            <w:tcBorders>
              <w:top w:val="single" w:sz="4" w:space="0" w:color="auto"/>
              <w:left w:val="single" w:sz="4" w:space="0" w:color="auto"/>
              <w:bottom w:val="single" w:sz="4" w:space="0" w:color="auto"/>
              <w:right w:val="single" w:sz="4" w:space="0" w:color="auto"/>
            </w:tcBorders>
            <w:vAlign w:val="center"/>
          </w:tcPr>
          <w:p w14:paraId="5CCE56EC" w14:textId="77777777" w:rsidR="004E289D" w:rsidRDefault="00000000">
            <w:pPr>
              <w:pStyle w:val="af1"/>
              <w:rPr>
                <w:rFonts w:hint="default"/>
                <w:color w:val="auto"/>
              </w:rPr>
            </w:pPr>
            <w:r>
              <w:rPr>
                <w:rFonts w:hint="default"/>
                <w:color w:val="auto"/>
              </w:rPr>
              <w:t>位置坐标</w:t>
            </w:r>
          </w:p>
        </w:tc>
        <w:tc>
          <w:tcPr>
            <w:tcW w:w="3080" w:type="pct"/>
            <w:tcBorders>
              <w:top w:val="single" w:sz="4" w:space="0" w:color="auto"/>
              <w:left w:val="single" w:sz="4" w:space="0" w:color="auto"/>
              <w:bottom w:val="single" w:sz="4" w:space="0" w:color="auto"/>
              <w:right w:val="single" w:sz="4" w:space="0" w:color="auto"/>
            </w:tcBorders>
            <w:vAlign w:val="center"/>
          </w:tcPr>
          <w:p w14:paraId="72E9739F" w14:textId="77777777" w:rsidR="004E289D" w:rsidRDefault="00000000">
            <w:pPr>
              <w:pStyle w:val="af1"/>
              <w:jc w:val="left"/>
              <w:rPr>
                <w:rFonts w:hint="default"/>
                <w:color w:val="auto"/>
              </w:rPr>
            </w:pPr>
            <w:r>
              <w:rPr>
                <w:rFonts w:hint="default"/>
                <w:color w:val="auto"/>
              </w:rPr>
              <w:t>流量、扬程、效率等参数</w:t>
            </w:r>
          </w:p>
        </w:tc>
      </w:tr>
      <w:tr w:rsidR="004E289D" w14:paraId="1614C2E5" w14:textId="77777777">
        <w:tc>
          <w:tcPr>
            <w:tcW w:w="1073" w:type="pct"/>
            <w:tcBorders>
              <w:top w:val="single" w:sz="4" w:space="0" w:color="auto"/>
              <w:left w:val="single" w:sz="4" w:space="0" w:color="auto"/>
              <w:bottom w:val="single" w:sz="4" w:space="0" w:color="auto"/>
              <w:right w:val="single" w:sz="4" w:space="0" w:color="auto"/>
            </w:tcBorders>
            <w:vAlign w:val="center"/>
          </w:tcPr>
          <w:p w14:paraId="4F75A322" w14:textId="77777777" w:rsidR="004E289D" w:rsidRDefault="00000000">
            <w:pPr>
              <w:pStyle w:val="af1"/>
              <w:rPr>
                <w:rFonts w:hint="default"/>
                <w:color w:val="auto"/>
              </w:rPr>
            </w:pPr>
            <w:r>
              <w:rPr>
                <w:rFonts w:hint="default"/>
                <w:color w:val="auto"/>
              </w:rPr>
              <w:t>桥梁</w:t>
            </w:r>
          </w:p>
        </w:tc>
        <w:tc>
          <w:tcPr>
            <w:tcW w:w="847" w:type="pct"/>
            <w:tcBorders>
              <w:top w:val="single" w:sz="4" w:space="0" w:color="auto"/>
              <w:left w:val="single" w:sz="4" w:space="0" w:color="auto"/>
              <w:bottom w:val="single" w:sz="4" w:space="0" w:color="auto"/>
              <w:right w:val="single" w:sz="4" w:space="0" w:color="auto"/>
            </w:tcBorders>
            <w:vAlign w:val="center"/>
          </w:tcPr>
          <w:p w14:paraId="6F003A33" w14:textId="77777777" w:rsidR="004E289D" w:rsidRDefault="00000000">
            <w:pPr>
              <w:pStyle w:val="af1"/>
              <w:rPr>
                <w:rFonts w:hint="default"/>
                <w:color w:val="auto"/>
              </w:rPr>
            </w:pPr>
            <w:r>
              <w:rPr>
                <w:rFonts w:hint="default"/>
                <w:color w:val="auto"/>
              </w:rPr>
              <w:t>沿程坐标</w:t>
            </w:r>
          </w:p>
        </w:tc>
        <w:tc>
          <w:tcPr>
            <w:tcW w:w="3080" w:type="pct"/>
            <w:tcBorders>
              <w:top w:val="single" w:sz="4" w:space="0" w:color="auto"/>
              <w:left w:val="single" w:sz="4" w:space="0" w:color="auto"/>
              <w:bottom w:val="single" w:sz="4" w:space="0" w:color="auto"/>
              <w:right w:val="single" w:sz="4" w:space="0" w:color="auto"/>
            </w:tcBorders>
            <w:vAlign w:val="center"/>
          </w:tcPr>
          <w:p w14:paraId="76C59C94" w14:textId="77777777" w:rsidR="004E289D" w:rsidRDefault="00000000">
            <w:pPr>
              <w:pStyle w:val="af1"/>
              <w:jc w:val="left"/>
              <w:rPr>
                <w:rFonts w:hint="default"/>
                <w:color w:val="auto"/>
              </w:rPr>
            </w:pPr>
            <w:r>
              <w:rPr>
                <w:rFonts w:hint="default"/>
                <w:color w:val="auto"/>
              </w:rPr>
              <w:t>桥面底板高程、桥墩间跨度、桥墩形状、尺寸、个数</w:t>
            </w:r>
          </w:p>
        </w:tc>
      </w:tr>
      <w:tr w:rsidR="004E289D" w14:paraId="0FD63CB9" w14:textId="77777777">
        <w:tc>
          <w:tcPr>
            <w:tcW w:w="1073" w:type="pct"/>
            <w:tcBorders>
              <w:top w:val="single" w:sz="4" w:space="0" w:color="auto"/>
              <w:left w:val="single" w:sz="4" w:space="0" w:color="auto"/>
              <w:bottom w:val="single" w:sz="4" w:space="0" w:color="auto"/>
              <w:right w:val="single" w:sz="4" w:space="0" w:color="auto"/>
            </w:tcBorders>
            <w:vAlign w:val="center"/>
          </w:tcPr>
          <w:p w14:paraId="358578AD" w14:textId="77777777" w:rsidR="004E289D" w:rsidRDefault="00000000">
            <w:pPr>
              <w:pStyle w:val="af1"/>
              <w:rPr>
                <w:rFonts w:hint="default"/>
                <w:color w:val="auto"/>
              </w:rPr>
            </w:pPr>
            <w:r>
              <w:rPr>
                <w:rFonts w:hint="default"/>
                <w:color w:val="auto"/>
              </w:rPr>
              <w:t>涵洞</w:t>
            </w:r>
          </w:p>
        </w:tc>
        <w:tc>
          <w:tcPr>
            <w:tcW w:w="847" w:type="pct"/>
            <w:tcBorders>
              <w:top w:val="single" w:sz="4" w:space="0" w:color="auto"/>
              <w:left w:val="single" w:sz="4" w:space="0" w:color="auto"/>
              <w:bottom w:val="single" w:sz="4" w:space="0" w:color="auto"/>
              <w:right w:val="single" w:sz="4" w:space="0" w:color="auto"/>
            </w:tcBorders>
            <w:vAlign w:val="center"/>
          </w:tcPr>
          <w:p w14:paraId="5C734223" w14:textId="77777777" w:rsidR="004E289D" w:rsidRDefault="00000000">
            <w:pPr>
              <w:pStyle w:val="af1"/>
              <w:rPr>
                <w:rFonts w:hint="default"/>
                <w:color w:val="auto"/>
              </w:rPr>
            </w:pPr>
            <w:r>
              <w:rPr>
                <w:rFonts w:hint="default"/>
                <w:color w:val="auto"/>
              </w:rPr>
              <w:t>涵洞坐标</w:t>
            </w:r>
          </w:p>
        </w:tc>
        <w:tc>
          <w:tcPr>
            <w:tcW w:w="3080" w:type="pct"/>
            <w:tcBorders>
              <w:top w:val="single" w:sz="4" w:space="0" w:color="auto"/>
              <w:left w:val="single" w:sz="4" w:space="0" w:color="auto"/>
              <w:bottom w:val="single" w:sz="4" w:space="0" w:color="auto"/>
              <w:right w:val="single" w:sz="4" w:space="0" w:color="auto"/>
            </w:tcBorders>
            <w:vAlign w:val="center"/>
          </w:tcPr>
          <w:p w14:paraId="4CBD28E2" w14:textId="77777777" w:rsidR="004E289D" w:rsidRDefault="00000000">
            <w:pPr>
              <w:pStyle w:val="af1"/>
              <w:jc w:val="left"/>
              <w:rPr>
                <w:rFonts w:hint="default"/>
                <w:color w:val="auto"/>
              </w:rPr>
            </w:pPr>
            <w:r>
              <w:rPr>
                <w:rFonts w:hint="default"/>
                <w:color w:val="auto"/>
              </w:rPr>
              <w:t>涵洞形状、尺寸、涵洞长</w:t>
            </w:r>
          </w:p>
        </w:tc>
      </w:tr>
      <w:tr w:rsidR="004E289D" w14:paraId="33944C96" w14:textId="77777777">
        <w:trPr>
          <w:trHeight w:val="660"/>
        </w:trPr>
        <w:tc>
          <w:tcPr>
            <w:tcW w:w="1073" w:type="pct"/>
            <w:tcBorders>
              <w:top w:val="single" w:sz="4" w:space="0" w:color="auto"/>
              <w:left w:val="single" w:sz="4" w:space="0" w:color="auto"/>
              <w:bottom w:val="single" w:sz="4" w:space="0" w:color="auto"/>
              <w:right w:val="single" w:sz="4" w:space="0" w:color="auto"/>
            </w:tcBorders>
            <w:vAlign w:val="center"/>
          </w:tcPr>
          <w:p w14:paraId="28E437C9" w14:textId="77777777" w:rsidR="004E289D" w:rsidRDefault="00000000">
            <w:pPr>
              <w:pStyle w:val="af1"/>
              <w:rPr>
                <w:rFonts w:hint="default"/>
                <w:color w:val="auto"/>
              </w:rPr>
            </w:pPr>
            <w:r>
              <w:rPr>
                <w:rFonts w:hint="default"/>
                <w:color w:val="auto"/>
              </w:rPr>
              <w:t>公路、铁路</w:t>
            </w:r>
          </w:p>
        </w:tc>
        <w:tc>
          <w:tcPr>
            <w:tcW w:w="847" w:type="pct"/>
            <w:tcBorders>
              <w:top w:val="single" w:sz="4" w:space="0" w:color="auto"/>
              <w:left w:val="single" w:sz="4" w:space="0" w:color="auto"/>
              <w:bottom w:val="single" w:sz="4" w:space="0" w:color="auto"/>
              <w:right w:val="single" w:sz="4" w:space="0" w:color="auto"/>
            </w:tcBorders>
            <w:vAlign w:val="center"/>
          </w:tcPr>
          <w:p w14:paraId="563CE4CC" w14:textId="77777777" w:rsidR="004E289D" w:rsidRDefault="00000000">
            <w:pPr>
              <w:pStyle w:val="af1"/>
              <w:rPr>
                <w:rFonts w:hint="default"/>
                <w:color w:val="auto"/>
              </w:rPr>
            </w:pPr>
            <w:r>
              <w:rPr>
                <w:rFonts w:hint="default"/>
                <w:color w:val="auto"/>
              </w:rPr>
              <w:t>沿程坐标</w:t>
            </w:r>
          </w:p>
        </w:tc>
        <w:tc>
          <w:tcPr>
            <w:tcW w:w="3080" w:type="pct"/>
            <w:tcBorders>
              <w:top w:val="single" w:sz="4" w:space="0" w:color="auto"/>
              <w:left w:val="single" w:sz="4" w:space="0" w:color="auto"/>
              <w:bottom w:val="single" w:sz="4" w:space="0" w:color="auto"/>
              <w:right w:val="single" w:sz="4" w:space="0" w:color="auto"/>
            </w:tcBorders>
            <w:vAlign w:val="center"/>
          </w:tcPr>
          <w:p w14:paraId="79224A96" w14:textId="77777777" w:rsidR="004E289D" w:rsidRDefault="00000000">
            <w:pPr>
              <w:pStyle w:val="af1"/>
              <w:jc w:val="left"/>
              <w:rPr>
                <w:rFonts w:hint="default"/>
                <w:color w:val="auto"/>
              </w:rPr>
            </w:pPr>
            <w:r>
              <w:rPr>
                <w:rFonts w:hint="default"/>
                <w:color w:val="auto"/>
              </w:rPr>
              <w:t>路面高程</w:t>
            </w:r>
            <w:r>
              <w:rPr>
                <w:rFonts w:hint="default"/>
                <w:color w:val="auto"/>
              </w:rPr>
              <w:t>(</w:t>
            </w:r>
            <w:r>
              <w:rPr>
                <w:rFonts w:hint="default"/>
                <w:color w:val="auto"/>
              </w:rPr>
              <w:t>相临两高程点的距离不超过</w:t>
            </w:r>
            <w:r>
              <w:rPr>
                <w:rFonts w:hint="default"/>
                <w:color w:val="auto"/>
              </w:rPr>
              <w:t>3km</w:t>
            </w:r>
            <w:r>
              <w:rPr>
                <w:rFonts w:hint="default"/>
                <w:color w:val="auto"/>
              </w:rPr>
              <w:t>，高程变化明显段适当加密</w:t>
            </w:r>
            <w:r>
              <w:rPr>
                <w:rFonts w:hint="default"/>
                <w:color w:val="auto"/>
              </w:rPr>
              <w:t>)</w:t>
            </w:r>
            <w:r>
              <w:rPr>
                <w:rFonts w:hint="default"/>
                <w:color w:val="auto"/>
              </w:rPr>
              <w:t>路面宽</w:t>
            </w:r>
          </w:p>
        </w:tc>
      </w:tr>
    </w:tbl>
    <w:p w14:paraId="40524D27" w14:textId="77777777" w:rsidR="004E289D" w:rsidRDefault="004E289D">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p>
    <w:p w14:paraId="6BB94778" w14:textId="77777777" w:rsidR="004E289D" w:rsidRDefault="00000000">
      <w:pPr>
        <w:pStyle w:val="6"/>
        <w:ind w:left="480"/>
        <w:rPr>
          <w:rFonts w:ascii="Times New Roman" w:hAnsi="Times New Roman"/>
        </w:rPr>
      </w:pPr>
      <w:r>
        <w:rPr>
          <w:rFonts w:ascii="Times New Roman" w:hAnsi="Times New Roman"/>
        </w:rPr>
        <w:lastRenderedPageBreak/>
        <w:t>（</w:t>
      </w:r>
      <w:r>
        <w:rPr>
          <w:rFonts w:ascii="Times New Roman" w:hAnsi="Times New Roman"/>
        </w:rPr>
        <w:t>4</w:t>
      </w:r>
      <w:r>
        <w:rPr>
          <w:rFonts w:ascii="Times New Roman" w:hAnsi="Times New Roman"/>
        </w:rPr>
        <w:t>）洪水调度方案及工程调度规则</w:t>
      </w:r>
    </w:p>
    <w:p w14:paraId="3DF7AD19"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洪水调度方案及工程调度规则包括与防洪保护区、蓄滞洪区、洪泛区、水库相关的各级防洪预案、洪水调度方案，防御洪水方案，泵站、闸坝防洪调度运用规则等。洪水调度方案及工程调度规则应满足时效性和权威性要求。</w:t>
      </w:r>
    </w:p>
    <w:p w14:paraId="61B85E23" w14:textId="77777777" w:rsidR="004E289D" w:rsidRDefault="00000000">
      <w:pPr>
        <w:pStyle w:val="6"/>
        <w:ind w:left="480"/>
        <w:rPr>
          <w:rFonts w:ascii="Times New Roman" w:hAnsi="Times New Roman"/>
        </w:rPr>
      </w:pPr>
      <w:r>
        <w:rPr>
          <w:rFonts w:ascii="Times New Roman" w:hAnsi="Times New Roman"/>
        </w:rPr>
        <w:t>（</w:t>
      </w:r>
      <w:r>
        <w:rPr>
          <w:rFonts w:ascii="Times New Roman" w:hAnsi="Times New Roman"/>
        </w:rPr>
        <w:t>5</w:t>
      </w:r>
      <w:r>
        <w:rPr>
          <w:rFonts w:ascii="Times New Roman" w:hAnsi="Times New Roman"/>
        </w:rPr>
        <w:t>）土地利用资料</w:t>
      </w:r>
    </w:p>
    <w:p w14:paraId="79005E8C"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土地利用资料包括土地利用、遥感影像、洪水期间作物种类及其分布等。土地利用图的比例尺不小于</w:t>
      </w:r>
      <w:r>
        <w:rPr>
          <w:rFonts w:ascii="Times New Roman" w:eastAsia="宋体" w:hAnsi="Times New Roman" w:cs="Times New Roman"/>
          <w:kern w:val="0"/>
          <w:sz w:val="24"/>
          <w:lang w:bidi="ar"/>
        </w:rPr>
        <w:t>1:10000</w:t>
      </w:r>
      <w:r>
        <w:rPr>
          <w:rFonts w:ascii="Times New Roman" w:eastAsia="宋体" w:hAnsi="Times New Roman" w:cs="Times New Roman"/>
          <w:kern w:val="0"/>
          <w:sz w:val="24"/>
          <w:lang w:bidi="ar"/>
        </w:rPr>
        <w:t>，遥感影像的分辨率一般不低于</w:t>
      </w:r>
      <w:r>
        <w:rPr>
          <w:rFonts w:ascii="Times New Roman" w:eastAsia="宋体" w:hAnsi="Times New Roman" w:cs="Times New Roman"/>
          <w:kern w:val="0"/>
          <w:sz w:val="24"/>
          <w:lang w:bidi="ar"/>
        </w:rPr>
        <w:t>2m</w:t>
      </w:r>
      <w:r>
        <w:rPr>
          <w:rFonts w:ascii="Times New Roman" w:eastAsia="宋体" w:hAnsi="Times New Roman" w:cs="Times New Roman"/>
          <w:kern w:val="0"/>
          <w:sz w:val="24"/>
          <w:lang w:bidi="ar"/>
        </w:rPr>
        <w:t>（城市土地利用图的比例尺不小于</w:t>
      </w:r>
      <w:r>
        <w:rPr>
          <w:rFonts w:ascii="Times New Roman" w:eastAsia="宋体" w:hAnsi="Times New Roman" w:cs="Times New Roman"/>
          <w:kern w:val="0"/>
          <w:sz w:val="24"/>
          <w:lang w:bidi="ar"/>
        </w:rPr>
        <w:t>1:2000</w:t>
      </w:r>
      <w:r>
        <w:rPr>
          <w:rFonts w:ascii="Times New Roman" w:eastAsia="宋体" w:hAnsi="Times New Roman" w:cs="Times New Roman"/>
          <w:kern w:val="0"/>
          <w:sz w:val="24"/>
          <w:lang w:bidi="ar"/>
        </w:rPr>
        <w:t>，遥感影像的分辨率一般不低于</w:t>
      </w:r>
      <w:r>
        <w:rPr>
          <w:rFonts w:ascii="Times New Roman" w:eastAsia="宋体" w:hAnsi="Times New Roman" w:cs="Times New Roman"/>
          <w:kern w:val="0"/>
          <w:sz w:val="24"/>
          <w:lang w:bidi="ar"/>
        </w:rPr>
        <w:t>0.8m</w:t>
      </w:r>
      <w:r>
        <w:rPr>
          <w:rFonts w:ascii="Times New Roman" w:eastAsia="宋体" w:hAnsi="Times New Roman" w:cs="Times New Roman"/>
          <w:kern w:val="0"/>
          <w:sz w:val="24"/>
          <w:lang w:bidi="ar"/>
        </w:rPr>
        <w:t>）。土地利用资料收集时，应充分利用第三次全国国土调查成果数据，满足现实性和时效性要求。</w:t>
      </w:r>
    </w:p>
    <w:p w14:paraId="1E38080A" w14:textId="77777777" w:rsidR="004E289D" w:rsidRDefault="00000000">
      <w:pPr>
        <w:pStyle w:val="6"/>
        <w:ind w:left="480"/>
        <w:rPr>
          <w:rFonts w:ascii="Times New Roman" w:hAnsi="Times New Roman"/>
        </w:rPr>
      </w:pPr>
      <w:r>
        <w:rPr>
          <w:rFonts w:ascii="Times New Roman" w:hAnsi="Times New Roman"/>
        </w:rPr>
        <w:t>（</w:t>
      </w:r>
      <w:r>
        <w:rPr>
          <w:rFonts w:ascii="Times New Roman" w:hAnsi="Times New Roman"/>
        </w:rPr>
        <w:t>6</w:t>
      </w:r>
      <w:r>
        <w:rPr>
          <w:rFonts w:ascii="Times New Roman" w:hAnsi="Times New Roman"/>
        </w:rPr>
        <w:t>）历史洪水资料</w:t>
      </w:r>
    </w:p>
    <w:p w14:paraId="66991FC1"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历史洪水资料包括历史洪水（暴雨）水文特征（测站洪水过程、河道沿程及淹没区实测水位或洪痕、淹没范围、淹没水深、淹没历时、洪水到达时间等）、堤坝溃决（漫溢）情况（溃决原因、溃决水位、溃口发展时间、最终决口形态等）、洪水发生当时的工程和工程调度等资料。历史洪水资料应满足可靠性要求。</w:t>
      </w:r>
    </w:p>
    <w:p w14:paraId="1B640AD4" w14:textId="77777777" w:rsidR="004E289D" w:rsidRDefault="00000000">
      <w:pPr>
        <w:pStyle w:val="6"/>
        <w:ind w:left="480"/>
        <w:rPr>
          <w:rFonts w:ascii="Times New Roman" w:hAnsi="Times New Roman"/>
        </w:rPr>
      </w:pPr>
      <w:r>
        <w:rPr>
          <w:rFonts w:ascii="Times New Roman" w:hAnsi="Times New Roman"/>
        </w:rPr>
        <w:t>（</w:t>
      </w:r>
      <w:r>
        <w:rPr>
          <w:rFonts w:ascii="Times New Roman" w:hAnsi="Times New Roman"/>
        </w:rPr>
        <w:t>7</w:t>
      </w:r>
      <w:r>
        <w:rPr>
          <w:rFonts w:ascii="Times New Roman" w:hAnsi="Times New Roman"/>
        </w:rPr>
        <w:t>）社会经济及灾损资料</w:t>
      </w:r>
    </w:p>
    <w:p w14:paraId="68002714"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1</w:t>
      </w:r>
      <w:r>
        <w:rPr>
          <w:rFonts w:ascii="Times New Roman" w:eastAsia="宋体" w:hAnsi="Times New Roman" w:cs="Times New Roman"/>
          <w:kern w:val="0"/>
          <w:sz w:val="24"/>
          <w:lang w:bidi="ar"/>
        </w:rPr>
        <w:t>）社会经济资料主要包括人口、耕地面积、地区生产总值、重要基础设施、重点防洪保护对象、国民经济和社会发展的有关规划资料等。</w:t>
      </w:r>
    </w:p>
    <w:p w14:paraId="68E80FB7"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2</w:t>
      </w:r>
      <w:r>
        <w:rPr>
          <w:rFonts w:ascii="Times New Roman" w:eastAsia="宋体" w:hAnsi="Times New Roman" w:cs="Times New Roman"/>
          <w:kern w:val="0"/>
          <w:sz w:val="24"/>
          <w:lang w:bidi="ar"/>
        </w:rPr>
        <w:t>）洪泛区的社会经济统计数据以乡镇为最小统计单元；城市社会经济统计数据以街道社区为最小统计单元。</w:t>
      </w:r>
    </w:p>
    <w:p w14:paraId="29AFDD70"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3</w:t>
      </w:r>
      <w:r>
        <w:rPr>
          <w:rFonts w:ascii="Times New Roman" w:eastAsia="宋体" w:hAnsi="Times New Roman" w:cs="Times New Roman"/>
          <w:kern w:val="0"/>
          <w:sz w:val="24"/>
          <w:lang w:bidi="ar"/>
        </w:rPr>
        <w:t>）社会经济数据应采用权威机构发布的最新统计资料，包括县级以上统计部门刊布的统计年鉴和有关部门刊布的统计资料、年报，所有社会经济数据的统计年份应一致。</w:t>
      </w:r>
    </w:p>
    <w:p w14:paraId="5ACED220"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4</w:t>
      </w:r>
      <w:r>
        <w:rPr>
          <w:rFonts w:ascii="Times New Roman" w:eastAsia="宋体" w:hAnsi="Times New Roman" w:cs="Times New Roman"/>
          <w:kern w:val="0"/>
          <w:sz w:val="24"/>
          <w:lang w:bidi="ar"/>
        </w:rPr>
        <w:t>）洪涝灾害资料主要包括编制区域历史典型大洪水、暴雨内涝造成的灾害损失情况等。重点收集洪水淹没范围、淹没水深、淹没历时等油源特征，以及淹没耕地面积、农作物损失、人员伤亡、工业交通基础设施和水利工程受损情况等资料数据。</w:t>
      </w:r>
    </w:p>
    <w:p w14:paraId="4B5FF78E" w14:textId="77777777" w:rsidR="004E289D" w:rsidRDefault="00000000">
      <w:pPr>
        <w:pStyle w:val="6"/>
        <w:ind w:left="480"/>
        <w:rPr>
          <w:rFonts w:ascii="Times New Roman" w:hAnsi="Times New Roman"/>
        </w:rPr>
      </w:pPr>
      <w:r>
        <w:rPr>
          <w:rFonts w:ascii="Times New Roman" w:hAnsi="Times New Roman"/>
        </w:rPr>
        <w:t>（</w:t>
      </w:r>
      <w:r>
        <w:rPr>
          <w:rFonts w:ascii="Times New Roman" w:hAnsi="Times New Roman"/>
        </w:rPr>
        <w:t>8</w:t>
      </w:r>
      <w:r>
        <w:rPr>
          <w:rFonts w:ascii="Times New Roman" w:hAnsi="Times New Roman"/>
        </w:rPr>
        <w:t>）基础工作底图的加工处理</w:t>
      </w:r>
    </w:p>
    <w:p w14:paraId="3BA8EBF0"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1</w:t>
      </w:r>
      <w:r>
        <w:rPr>
          <w:rFonts w:ascii="Times New Roman" w:eastAsia="宋体" w:hAnsi="Times New Roman" w:cs="Times New Roman"/>
          <w:kern w:val="0"/>
          <w:sz w:val="24"/>
          <w:lang w:bidi="ar"/>
        </w:rPr>
        <w:t>）应将收集到的分幅基础电子地图以及大比例尺的局部地图进行拼接和投影转换，按照洪水风险图编制要求分层处理。</w:t>
      </w:r>
    </w:p>
    <w:p w14:paraId="5A70187F"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lastRenderedPageBreak/>
        <w:t>2</w:t>
      </w:r>
      <w:r>
        <w:rPr>
          <w:rFonts w:ascii="Times New Roman" w:eastAsia="宋体" w:hAnsi="Times New Roman" w:cs="Times New Roman"/>
          <w:kern w:val="0"/>
          <w:sz w:val="24"/>
          <w:lang w:bidi="ar"/>
        </w:rPr>
        <w:t>）对水文、水利工程设施等空间信息应进行坐标和高程转换，加工形成独立图层。</w:t>
      </w:r>
    </w:p>
    <w:p w14:paraId="1968B6D3"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3</w:t>
      </w:r>
      <w:r>
        <w:rPr>
          <w:rFonts w:ascii="Times New Roman" w:eastAsia="宋体" w:hAnsi="Times New Roman" w:cs="Times New Roman"/>
          <w:kern w:val="0"/>
          <w:sz w:val="24"/>
          <w:lang w:bidi="ar"/>
        </w:rPr>
        <w:t>）应将社会经济统计数据与基础地理图层通过关键字建立关联，并进行相应的社会经济空间布局分析，展布在相应的基础地理图层上。</w:t>
      </w:r>
    </w:p>
    <w:p w14:paraId="613A8BB3"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4</w:t>
      </w:r>
      <w:r>
        <w:rPr>
          <w:rFonts w:ascii="Times New Roman" w:eastAsia="宋体" w:hAnsi="Times New Roman" w:cs="Times New Roman"/>
          <w:kern w:val="0"/>
          <w:sz w:val="24"/>
          <w:lang w:bidi="ar"/>
        </w:rPr>
        <w:t>）图形数据统一采用中国大地坐标系统</w:t>
      </w:r>
      <w:r>
        <w:rPr>
          <w:rFonts w:ascii="Times New Roman" w:eastAsia="宋体" w:hAnsi="Times New Roman" w:cs="Times New Roman"/>
          <w:kern w:val="0"/>
          <w:sz w:val="24"/>
          <w:lang w:bidi="ar"/>
        </w:rPr>
        <w:t>2000</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CGCS2000</w:t>
      </w:r>
      <w:r>
        <w:rPr>
          <w:rFonts w:ascii="Times New Roman" w:eastAsia="宋体" w:hAnsi="Times New Roman" w:cs="Times New Roman"/>
          <w:kern w:val="0"/>
          <w:sz w:val="24"/>
          <w:lang w:bidi="ar"/>
        </w:rPr>
        <w:t>）、高斯</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克吕格投影；高程统一采用</w:t>
      </w:r>
      <w:r>
        <w:rPr>
          <w:rFonts w:ascii="Times New Roman" w:eastAsia="宋体" w:hAnsi="Times New Roman" w:cs="Times New Roman"/>
          <w:kern w:val="0"/>
          <w:sz w:val="24"/>
          <w:lang w:bidi="ar"/>
        </w:rPr>
        <w:t>1985</w:t>
      </w:r>
      <w:r>
        <w:rPr>
          <w:rFonts w:ascii="Times New Roman" w:eastAsia="宋体" w:hAnsi="Times New Roman" w:cs="Times New Roman"/>
          <w:kern w:val="0"/>
          <w:sz w:val="24"/>
          <w:lang w:bidi="ar"/>
        </w:rPr>
        <w:t>年国家高程基准；图形数据采用</w:t>
      </w:r>
      <w:r>
        <w:rPr>
          <w:rFonts w:ascii="Times New Roman" w:eastAsia="宋体" w:hAnsi="Times New Roman" w:cs="Times New Roman"/>
          <w:kern w:val="0"/>
          <w:sz w:val="24"/>
          <w:lang w:bidi="ar"/>
        </w:rPr>
        <w:t>*.shp</w:t>
      </w:r>
      <w:r>
        <w:rPr>
          <w:rFonts w:ascii="Times New Roman" w:eastAsia="宋体" w:hAnsi="Times New Roman" w:cs="Times New Roman"/>
          <w:kern w:val="0"/>
          <w:sz w:val="24"/>
          <w:lang w:bidi="ar"/>
        </w:rPr>
        <w:t>格式。</w:t>
      </w:r>
    </w:p>
    <w:p w14:paraId="1E0E4412" w14:textId="77777777" w:rsidR="004E289D" w:rsidRDefault="00000000">
      <w:pPr>
        <w:pStyle w:val="5"/>
        <w:ind w:left="480"/>
        <w:rPr>
          <w:rFonts w:ascii="Times New Roman" w:hAnsi="Times New Roman"/>
        </w:rPr>
      </w:pPr>
      <w:r>
        <w:rPr>
          <w:rFonts w:ascii="Times New Roman" w:hAnsi="Times New Roman"/>
        </w:rPr>
        <w:t>2.</w:t>
      </w:r>
      <w:r>
        <w:rPr>
          <w:rFonts w:ascii="Times New Roman" w:hAnsi="Times New Roman"/>
        </w:rPr>
        <w:t>洪水分析要求</w:t>
      </w:r>
    </w:p>
    <w:p w14:paraId="24562B8D" w14:textId="77777777" w:rsidR="004E289D" w:rsidRDefault="00000000">
      <w:pPr>
        <w:pStyle w:val="6"/>
        <w:ind w:left="48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）洪水分析方法选择</w:t>
      </w:r>
    </w:p>
    <w:p w14:paraId="18D17EDE"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洪水分析方法的选取应综合考虑编制区域的自然地理、洪水特征、资料情况，以及洪水分析的实时性需求等多方面因素。在资料条件满足时，应优先选用水力学法，优先选用一维</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二维耦合水力学模型或整体二维水力学模型。</w:t>
      </w:r>
    </w:p>
    <w:p w14:paraId="06126FAA" w14:textId="77777777" w:rsidR="004E289D" w:rsidRDefault="00000000">
      <w:pPr>
        <w:pStyle w:val="6"/>
        <w:ind w:left="48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）模型构建要求</w:t>
      </w:r>
    </w:p>
    <w:p w14:paraId="1C6D3C52"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1</w:t>
      </w:r>
      <w:r>
        <w:rPr>
          <w:rFonts w:ascii="Times New Roman" w:eastAsia="宋体" w:hAnsi="Times New Roman" w:cs="Times New Roman"/>
          <w:kern w:val="0"/>
          <w:sz w:val="24"/>
          <w:lang w:bidi="ar"/>
        </w:rPr>
        <w:t>）</w:t>
      </w:r>
      <w:r>
        <w:rPr>
          <w:rFonts w:ascii="Times New Roman" w:eastAsia="宋体" w:hAnsi="Times New Roman" w:cs="Times New Roman" w:hint="eastAsia"/>
          <w:kern w:val="0"/>
          <w:sz w:val="24"/>
          <w:lang w:bidi="ar"/>
        </w:rPr>
        <w:t>计算溃坝洪水流量衰减至下游河道安全泄量，并确定该安全泄量所对应的水位，以此作为计算范围下边界；当下游一定距离内有水库、湖泊或海域等大水体，且溃坝洪水不会造成大水体水位明显变化时，可将其作为计算范围下边界，取大水体的汛限水位、年最高水位的多年平均值；当溃坝洪水可能引起下游水库大坝溃决时，应考虑多库溃坝洪水叠加后导致的淹没范围；当溃坝洪水演进至平原地区且超过其堤顶高程时，需根据平原地区蓄洪能力，选择下游可安全下泄溃坝洪水的水文控制断面作为计算范围下边界，并以控制断面的设计洪水位作为下边界水位；</w:t>
      </w:r>
    </w:p>
    <w:p w14:paraId="25AFC61F"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2</w:t>
      </w:r>
      <w:r>
        <w:rPr>
          <w:rFonts w:ascii="Times New Roman" w:eastAsia="宋体" w:hAnsi="Times New Roman" w:cs="Times New Roman"/>
          <w:kern w:val="0"/>
          <w:sz w:val="24"/>
          <w:lang w:bidi="ar"/>
        </w:rPr>
        <w:t>）</w:t>
      </w:r>
      <w:r>
        <w:rPr>
          <w:rFonts w:ascii="Times New Roman" w:eastAsia="宋体" w:hAnsi="Times New Roman" w:cs="Times New Roman" w:hint="eastAsia"/>
          <w:kern w:val="0"/>
          <w:sz w:val="24"/>
          <w:lang w:bidi="ar"/>
        </w:rPr>
        <w:t>根据大坝溃决形式，计算坝址处溃决洪水最大水深，据此得到坝址处溃决洪水最高洪水位，以该水位和下游边界水位为端点，按线性递减方式，确定河道沿程水位，将其平推至两岸所得的范围即为计算范围</w:t>
      </w:r>
      <w:r>
        <w:rPr>
          <w:rFonts w:ascii="Times New Roman" w:eastAsia="宋体" w:hAnsi="Times New Roman" w:cs="Times New Roman"/>
          <w:kern w:val="0"/>
          <w:sz w:val="24"/>
          <w:lang w:bidi="ar"/>
        </w:rPr>
        <w:t>。</w:t>
      </w:r>
    </w:p>
    <w:p w14:paraId="63504CCE"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3</w:t>
      </w:r>
      <w:r>
        <w:rPr>
          <w:rFonts w:ascii="Times New Roman" w:eastAsia="宋体" w:hAnsi="Times New Roman" w:cs="Times New Roman"/>
          <w:kern w:val="0"/>
          <w:sz w:val="24"/>
          <w:lang w:bidi="ar"/>
        </w:rPr>
        <w:t>）</w:t>
      </w:r>
      <w:r>
        <w:rPr>
          <w:rFonts w:ascii="Times New Roman" w:eastAsia="宋体" w:hAnsi="Times New Roman" w:cs="Times New Roman" w:hint="eastAsia"/>
          <w:kern w:val="0"/>
          <w:sz w:val="24"/>
          <w:lang w:bidi="ar"/>
        </w:rPr>
        <w:t>模型范围内的二维网格的平均面积应不大于</w:t>
      </w:r>
      <w:r>
        <w:rPr>
          <w:rFonts w:ascii="Times New Roman" w:eastAsia="宋体" w:hAnsi="Times New Roman" w:cs="Times New Roman" w:hint="eastAsia"/>
          <w:kern w:val="0"/>
          <w:sz w:val="24"/>
          <w:lang w:bidi="ar"/>
        </w:rPr>
        <w:t>0.05km</w:t>
      </w:r>
      <w:r>
        <w:rPr>
          <w:rFonts w:ascii="Times New Roman" w:eastAsia="宋体" w:hAnsi="Times New Roman" w:cs="Times New Roman" w:hint="eastAsia"/>
          <w:kern w:val="0"/>
          <w:sz w:val="24"/>
          <w:vertAlign w:val="superscript"/>
          <w:lang w:bidi="ar"/>
        </w:rPr>
        <w:t>2</w:t>
      </w:r>
      <w:r>
        <w:rPr>
          <w:rFonts w:ascii="Times New Roman" w:eastAsia="宋体" w:hAnsi="Times New Roman" w:cs="Times New Roman" w:hint="eastAsia"/>
          <w:kern w:val="0"/>
          <w:sz w:val="24"/>
          <w:lang w:bidi="ar"/>
        </w:rPr>
        <w:t>，宜对河道区域、地形变化较大区域根据河道宽度等适当加密网格。</w:t>
      </w:r>
    </w:p>
    <w:p w14:paraId="1B6A9CDF"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hint="eastAsia"/>
          <w:kern w:val="0"/>
          <w:sz w:val="24"/>
          <w:lang w:bidi="ar"/>
        </w:rPr>
        <w:t>4</w:t>
      </w:r>
      <w:r>
        <w:rPr>
          <w:rFonts w:ascii="Times New Roman" w:eastAsia="宋体" w:hAnsi="Times New Roman" w:cs="Times New Roman"/>
          <w:kern w:val="0"/>
          <w:sz w:val="24"/>
          <w:lang w:bidi="ar"/>
        </w:rPr>
        <w:t>）</w:t>
      </w:r>
      <w:r>
        <w:rPr>
          <w:rFonts w:ascii="Times New Roman" w:eastAsia="宋体" w:hAnsi="Times New Roman" w:cs="Times New Roman" w:hint="eastAsia"/>
          <w:kern w:val="0"/>
          <w:sz w:val="24"/>
          <w:lang w:bidi="ar"/>
        </w:rPr>
        <w:t>水库大坝溃决方式应考虑坝体类型、坝基以及大坝的材料性质、结构性能等综合因素。溃口规模可分为全部溃决或局部溃决，溃决方式可分为瞬时溃决或逐渐溃决。</w:t>
      </w:r>
    </w:p>
    <w:p w14:paraId="56350636"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hint="eastAsia"/>
          <w:kern w:val="0"/>
          <w:sz w:val="24"/>
          <w:lang w:bidi="ar"/>
        </w:rPr>
        <w:lastRenderedPageBreak/>
        <w:t>5</w:t>
      </w:r>
      <w:r>
        <w:rPr>
          <w:rFonts w:ascii="Times New Roman" w:eastAsia="宋体" w:hAnsi="Times New Roman" w:cs="Times New Roman"/>
          <w:kern w:val="0"/>
          <w:sz w:val="24"/>
          <w:lang w:bidi="ar"/>
        </w:rPr>
        <w:t>）溃坝洪水模拟的上边界取坝址处溃坝流量过程，并合理叠加上游入库流量过程和泄洪设施下泄流量过程，水库应急泄洪模拟的上边界取泄洪设施下泄流量过程。</w:t>
      </w:r>
    </w:p>
    <w:p w14:paraId="4B3C2C6B"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hint="eastAsia"/>
          <w:kern w:val="0"/>
          <w:sz w:val="24"/>
          <w:lang w:bidi="ar"/>
        </w:rPr>
        <w:t>6</w:t>
      </w:r>
      <w:r>
        <w:rPr>
          <w:rFonts w:ascii="Times New Roman" w:eastAsia="宋体" w:hAnsi="Times New Roman" w:cs="Times New Roman"/>
          <w:kern w:val="0"/>
          <w:sz w:val="24"/>
          <w:lang w:bidi="ar"/>
        </w:rPr>
        <w:t>）水库下游河道存在串联水库时，应根据上游水库的溃坝下泄流量，下游水库的库容特征、初始库水位和最大下泄流量等判断下游水库溃决的可能性，如果上游水库溃决会导致下游水库溃决，应按串联水库叠加溃决的范围取下边界条件。</w:t>
      </w:r>
    </w:p>
    <w:p w14:paraId="12232FD3"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hint="eastAsia"/>
          <w:kern w:val="0"/>
          <w:sz w:val="24"/>
          <w:lang w:bidi="ar"/>
        </w:rPr>
        <w:t>7</w:t>
      </w:r>
      <w:r>
        <w:rPr>
          <w:rFonts w:ascii="Times New Roman" w:eastAsia="宋体" w:hAnsi="Times New Roman" w:cs="Times New Roman"/>
          <w:kern w:val="0"/>
          <w:sz w:val="24"/>
          <w:lang w:bidi="ar"/>
        </w:rPr>
        <w:t>）设计工况计算方案应考虑水库设计洪水、校核洪水及超坝顶高程洪水</w:t>
      </w:r>
      <w:r>
        <w:rPr>
          <w:rFonts w:ascii="Times New Roman" w:eastAsia="宋体" w:hAnsi="Times New Roman" w:cs="Times New Roman"/>
          <w:kern w:val="0"/>
          <w:sz w:val="24"/>
          <w:lang w:bidi="ar"/>
        </w:rPr>
        <w:t>3</w:t>
      </w:r>
      <w:r>
        <w:rPr>
          <w:rFonts w:ascii="Times New Roman" w:eastAsia="宋体" w:hAnsi="Times New Roman" w:cs="Times New Roman"/>
          <w:kern w:val="0"/>
          <w:sz w:val="24"/>
          <w:lang w:bidi="ar"/>
        </w:rPr>
        <w:t>个量级下的应急泄洪、溃坝洪水，确定洪水分析方案。设定历史典型方案时，应选取历史上发生的典型场次大洪水或溃坝洪水进行重演计算。</w:t>
      </w:r>
    </w:p>
    <w:p w14:paraId="1A9F67DC" w14:textId="77777777" w:rsidR="004E289D" w:rsidRDefault="00000000">
      <w:pPr>
        <w:pStyle w:val="6"/>
        <w:ind w:left="48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）率定验证要求</w:t>
      </w:r>
    </w:p>
    <w:p w14:paraId="70602169"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1</w:t>
      </w:r>
      <w:r>
        <w:rPr>
          <w:rFonts w:ascii="Times New Roman" w:eastAsia="宋体" w:hAnsi="Times New Roman" w:cs="Times New Roman"/>
          <w:kern w:val="0"/>
          <w:sz w:val="24"/>
          <w:lang w:bidi="ar"/>
        </w:rPr>
        <w:t>）对于</w:t>
      </w:r>
      <w:r>
        <w:rPr>
          <w:rFonts w:ascii="Times New Roman" w:eastAsia="宋体" w:hAnsi="Times New Roman" w:cs="Times New Roman" w:hint="eastAsia"/>
          <w:kern w:val="0"/>
          <w:sz w:val="24"/>
          <w:lang w:bidi="ar"/>
        </w:rPr>
        <w:t>水库下游区</w:t>
      </w:r>
      <w:r>
        <w:rPr>
          <w:rFonts w:ascii="Times New Roman" w:eastAsia="宋体" w:hAnsi="Times New Roman" w:cs="Times New Roman"/>
          <w:kern w:val="0"/>
          <w:sz w:val="24"/>
          <w:lang w:bidi="ar"/>
        </w:rPr>
        <w:t>一维或二维洪水分析模型，采用实测洪水资料进行率定与验证；对于一维</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二维耦合洪水分析模型，先采用未泛滥的实测洪水资料，进行其中一维模型的率定与验证，再采用实测泛滥洪水资料，进行一维</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二维耦合模型的率定和验证；对于包含河道和防洪保护区编制区域的整体二维模型，先采用未泛滥的实测洪水资料，进行</w:t>
      </w:r>
      <w:r>
        <w:rPr>
          <w:rFonts w:ascii="Times New Roman" w:eastAsia="宋体" w:hAnsi="Times New Roman" w:cs="Times New Roman" w:hint="eastAsia"/>
          <w:kern w:val="0"/>
          <w:sz w:val="24"/>
          <w:lang w:bidi="ar"/>
        </w:rPr>
        <w:t>水库</w:t>
      </w:r>
      <w:r>
        <w:rPr>
          <w:rFonts w:ascii="Times New Roman" w:eastAsia="宋体" w:hAnsi="Times New Roman" w:cs="Times New Roman"/>
          <w:kern w:val="0"/>
          <w:sz w:val="24"/>
          <w:lang w:bidi="ar"/>
        </w:rPr>
        <w:t>部分二维模型的率定与验证，再采用实测泛滥洪水资料，进行整体二维模型的率定与验证。</w:t>
      </w:r>
    </w:p>
    <w:p w14:paraId="08583EF7"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hint="eastAsia"/>
          <w:kern w:val="0"/>
          <w:sz w:val="24"/>
          <w:lang w:bidi="ar"/>
        </w:rPr>
        <w:t>2</w:t>
      </w:r>
      <w:r>
        <w:rPr>
          <w:rFonts w:ascii="Times New Roman" w:eastAsia="宋体" w:hAnsi="Times New Roman" w:cs="Times New Roman"/>
          <w:kern w:val="0"/>
          <w:sz w:val="24"/>
          <w:lang w:bidi="ar"/>
        </w:rPr>
        <w:t>）淹没区</w:t>
      </w:r>
      <w:r>
        <w:rPr>
          <w:rFonts w:ascii="Times New Roman" w:eastAsia="宋体" w:hAnsi="Times New Roman" w:cs="Times New Roman"/>
          <w:kern w:val="0"/>
          <w:sz w:val="24"/>
          <w:lang w:bidi="ar"/>
        </w:rPr>
        <w:t>70%</w:t>
      </w:r>
      <w:r>
        <w:rPr>
          <w:rFonts w:ascii="Times New Roman" w:eastAsia="宋体" w:hAnsi="Times New Roman" w:cs="Times New Roman"/>
          <w:kern w:val="0"/>
          <w:sz w:val="24"/>
          <w:lang w:bidi="ar"/>
        </w:rPr>
        <w:t>以上的实测点或调查点水位与相应位置计算水位之差不大于</w:t>
      </w:r>
      <w:r>
        <w:rPr>
          <w:rFonts w:ascii="Times New Roman" w:eastAsia="宋体" w:hAnsi="Times New Roman" w:cs="Times New Roman"/>
          <w:kern w:val="0"/>
          <w:sz w:val="24"/>
          <w:lang w:bidi="ar"/>
        </w:rPr>
        <w:t>20cm</w:t>
      </w:r>
      <w:r>
        <w:rPr>
          <w:rFonts w:ascii="Times New Roman" w:eastAsia="宋体" w:hAnsi="Times New Roman" w:cs="Times New Roman"/>
          <w:kern w:val="0"/>
          <w:sz w:val="24"/>
          <w:lang w:bidi="ar"/>
        </w:rPr>
        <w:t>，实测与计算淹没范围的相对误差（实际淹没面积与计算淹没面积之差</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实测淹没面积）不大于</w:t>
      </w:r>
      <w:r>
        <w:rPr>
          <w:rFonts w:ascii="Times New Roman" w:eastAsia="宋体" w:hAnsi="Times New Roman" w:cs="Times New Roman"/>
          <w:kern w:val="0"/>
          <w:sz w:val="24"/>
          <w:lang w:bidi="ar"/>
        </w:rPr>
        <w:t>5%</w:t>
      </w:r>
      <w:r>
        <w:rPr>
          <w:rFonts w:ascii="Times New Roman" w:eastAsia="宋体" w:hAnsi="Times New Roman" w:cs="Times New Roman"/>
          <w:kern w:val="0"/>
          <w:sz w:val="24"/>
          <w:lang w:bidi="ar"/>
        </w:rPr>
        <w:t>。</w:t>
      </w:r>
    </w:p>
    <w:p w14:paraId="542BB71A" w14:textId="77777777" w:rsidR="004E289D" w:rsidRDefault="00000000">
      <w:pPr>
        <w:pStyle w:val="6"/>
        <w:ind w:left="480"/>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）洪水计算方案要求</w:t>
      </w:r>
    </w:p>
    <w:p w14:paraId="7EBC3D10"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1</w:t>
      </w:r>
      <w:r>
        <w:rPr>
          <w:rFonts w:ascii="Times New Roman" w:eastAsia="宋体" w:hAnsi="Times New Roman" w:cs="Times New Roman"/>
          <w:kern w:val="0"/>
          <w:sz w:val="24"/>
          <w:lang w:bidi="ar"/>
        </w:rPr>
        <w:t>）重点中小型水库的静态图计算方案包括设计工况方案和历史典型方案。</w:t>
      </w:r>
    </w:p>
    <w:p w14:paraId="255E0F99"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2</w:t>
      </w:r>
      <w:r>
        <w:rPr>
          <w:rFonts w:ascii="Times New Roman" w:eastAsia="宋体" w:hAnsi="Times New Roman" w:cs="Times New Roman" w:hint="eastAsia"/>
          <w:kern w:val="0"/>
          <w:sz w:val="24"/>
          <w:lang w:bidi="ar"/>
        </w:rPr>
        <w:t>）结合内蒙古实际情况，洪水分析方案主要包括水库设计洪水、校核洪水及超坝顶高程量级洪水下的应急泄洪、溃坝洪水，每座水库原则上应选择上述</w:t>
      </w:r>
      <w:r>
        <w:rPr>
          <w:rFonts w:ascii="Times New Roman" w:eastAsia="宋体" w:hAnsi="Times New Roman" w:cs="Times New Roman"/>
          <w:kern w:val="0"/>
          <w:sz w:val="24"/>
          <w:lang w:bidi="ar"/>
        </w:rPr>
        <w:t>3</w:t>
      </w:r>
      <w:r>
        <w:rPr>
          <w:rFonts w:ascii="Times New Roman" w:eastAsia="宋体" w:hAnsi="Times New Roman" w:cs="Times New Roman"/>
          <w:kern w:val="0"/>
          <w:sz w:val="24"/>
          <w:lang w:bidi="ar"/>
        </w:rPr>
        <w:t>个洪水量级。</w:t>
      </w:r>
    </w:p>
    <w:p w14:paraId="0C713E62"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3</w:t>
      </w:r>
      <w:r>
        <w:rPr>
          <w:rFonts w:ascii="Times New Roman" w:eastAsia="宋体" w:hAnsi="Times New Roman" w:cs="Times New Roman" w:hint="eastAsia"/>
          <w:kern w:val="0"/>
          <w:sz w:val="24"/>
          <w:lang w:bidi="ar"/>
        </w:rPr>
        <w:t>）水库下游编制区域洪水来源组合应按如下原则确定：①</w:t>
      </w:r>
      <w:r>
        <w:rPr>
          <w:rFonts w:ascii="Times New Roman" w:eastAsia="宋体" w:hAnsi="Times New Roman" w:cs="Times New Roman"/>
          <w:kern w:val="0"/>
          <w:sz w:val="24"/>
          <w:lang w:bidi="ar"/>
        </w:rPr>
        <w:t>当编制区域水库应急泄洪或溃坝洪水一般与下游区间洪水会形成遭遇时，宜考虑与区间洪水的相关性，合理确定其组合方式；</w:t>
      </w:r>
      <w:r>
        <w:rPr>
          <w:rFonts w:ascii="Times New Roman" w:eastAsia="宋体" w:hAnsi="Times New Roman" w:cs="Times New Roman" w:hint="eastAsia"/>
          <w:kern w:val="0"/>
          <w:sz w:val="24"/>
          <w:lang w:bidi="ar"/>
        </w:rPr>
        <w:t>②</w:t>
      </w:r>
      <w:r>
        <w:rPr>
          <w:rFonts w:ascii="Times New Roman" w:eastAsia="宋体" w:hAnsi="Times New Roman" w:cs="Times New Roman"/>
          <w:kern w:val="0"/>
          <w:sz w:val="24"/>
          <w:lang w:bidi="ar"/>
        </w:rPr>
        <w:t>无明确洪水组合方式的编制区域，可只考虑水库应急泄洪或溃坝洪水的影响。</w:t>
      </w:r>
    </w:p>
    <w:p w14:paraId="400ED42D"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lastRenderedPageBreak/>
        <w:t>4</w:t>
      </w:r>
      <w:r>
        <w:rPr>
          <w:rFonts w:ascii="Times New Roman" w:eastAsia="宋体" w:hAnsi="Times New Roman" w:cs="Times New Roman" w:hint="eastAsia"/>
          <w:kern w:val="0"/>
          <w:sz w:val="24"/>
          <w:lang w:bidi="ar"/>
        </w:rPr>
        <w:t>）洪水计算方案包含下列要素：①</w:t>
      </w:r>
      <w:r>
        <w:rPr>
          <w:rFonts w:ascii="Times New Roman" w:eastAsia="宋体" w:hAnsi="Times New Roman" w:cs="Times New Roman"/>
          <w:kern w:val="0"/>
          <w:sz w:val="24"/>
          <w:lang w:bidi="ar"/>
        </w:rPr>
        <w:t>应急泄洪分析方案包括上游入库洪水过程、水库特征水位、泄洪设施调度规则等因素的组合</w:t>
      </w:r>
      <w:r>
        <w:rPr>
          <w:rFonts w:ascii="Times New Roman" w:eastAsia="宋体" w:hAnsi="Times New Roman" w:cs="Times New Roman" w:hint="eastAsia"/>
          <w:kern w:val="0"/>
          <w:sz w:val="24"/>
          <w:lang w:bidi="ar"/>
        </w:rPr>
        <w:t>；②</w:t>
      </w:r>
      <w:r>
        <w:rPr>
          <w:rFonts w:ascii="Times New Roman" w:eastAsia="宋体" w:hAnsi="Times New Roman" w:cs="Times New Roman"/>
          <w:kern w:val="0"/>
          <w:sz w:val="24"/>
          <w:lang w:bidi="ar"/>
        </w:rPr>
        <w:t>溃坝洪水分析方案包括上游入库洪水过程、大坝溃决方式和溃坝水位，以及相关工程调度规则等因素的组合。</w:t>
      </w:r>
    </w:p>
    <w:p w14:paraId="05A39B7E"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hint="eastAsia"/>
          <w:kern w:val="0"/>
          <w:sz w:val="24"/>
          <w:lang w:bidi="ar"/>
        </w:rPr>
        <w:t>5</w:t>
      </w:r>
      <w:r>
        <w:rPr>
          <w:rFonts w:ascii="Times New Roman" w:eastAsia="宋体" w:hAnsi="Times New Roman" w:cs="Times New Roman" w:hint="eastAsia"/>
          <w:kern w:val="0"/>
          <w:sz w:val="24"/>
          <w:lang w:bidi="ar"/>
        </w:rPr>
        <w:t>）对当阳桥水库、泉玉林水库、海力图水库、下半拉沟水库、沙那水库、上湾子</w:t>
      </w:r>
      <w:r>
        <w:rPr>
          <w:rFonts w:ascii="Times New Roman" w:eastAsia="宋体" w:hAnsi="Times New Roman" w:cs="Times New Roman" w:hint="eastAsia"/>
          <w:kern w:val="0"/>
          <w:sz w:val="24"/>
          <w:lang w:bidi="ar"/>
        </w:rPr>
        <w:t>I</w:t>
      </w:r>
      <w:r>
        <w:rPr>
          <w:rFonts w:ascii="Times New Roman" w:eastAsia="宋体" w:hAnsi="Times New Roman" w:cs="Times New Roman" w:hint="eastAsia"/>
          <w:kern w:val="0"/>
          <w:sz w:val="24"/>
          <w:lang w:bidi="ar"/>
        </w:rPr>
        <w:t>级水库、泡子埃水库、小南京洼水库、台力虎水库、西车利水库、吉布图水库、岗岗水库、石碑水库、小河西水库、兴安水库、古迹水库、永丰水库、阿拉坦水库共</w:t>
      </w:r>
      <w:r>
        <w:rPr>
          <w:rFonts w:ascii="Times New Roman" w:eastAsia="宋体" w:hAnsi="Times New Roman" w:cs="Times New Roman" w:hint="eastAsia"/>
          <w:kern w:val="0"/>
          <w:sz w:val="24"/>
          <w:lang w:bidi="ar"/>
        </w:rPr>
        <w:t>18</w:t>
      </w:r>
      <w:r>
        <w:rPr>
          <w:rFonts w:ascii="Times New Roman" w:eastAsia="宋体" w:hAnsi="Times New Roman" w:cs="Times New Roman" w:hint="eastAsia"/>
          <w:kern w:val="0"/>
          <w:sz w:val="24"/>
          <w:lang w:bidi="ar"/>
        </w:rPr>
        <w:t>座编制动态洪水风险图。</w:t>
      </w:r>
    </w:p>
    <w:p w14:paraId="7AB84E5F" w14:textId="77777777" w:rsidR="004E289D" w:rsidRDefault="00000000">
      <w:pPr>
        <w:pStyle w:val="6"/>
        <w:ind w:left="480"/>
        <w:rPr>
          <w:rFonts w:ascii="Times New Roman" w:hAnsi="Times New Roman"/>
        </w:rPr>
      </w:pPr>
      <w:r>
        <w:rPr>
          <w:rFonts w:ascii="Times New Roman" w:hAnsi="Times New Roman"/>
        </w:rPr>
        <w:t>（</w:t>
      </w:r>
      <w:r>
        <w:rPr>
          <w:rFonts w:ascii="Times New Roman" w:hAnsi="Times New Roman"/>
        </w:rPr>
        <w:t>5</w:t>
      </w:r>
      <w:r>
        <w:rPr>
          <w:rFonts w:ascii="Times New Roman" w:hAnsi="Times New Roman"/>
        </w:rPr>
        <w:t>）结果合理性分析要求</w:t>
      </w:r>
    </w:p>
    <w:p w14:paraId="0BA38049"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1</w:t>
      </w:r>
      <w:r>
        <w:rPr>
          <w:rFonts w:ascii="Times New Roman" w:eastAsia="宋体" w:hAnsi="Times New Roman" w:cs="Times New Roman"/>
          <w:kern w:val="0"/>
          <w:sz w:val="24"/>
          <w:lang w:bidi="ar"/>
        </w:rPr>
        <w:t>）采用经验证合格的模型进行各方案的洪水计算，计算过程中若水位、流量、流速等洪水要素指标出现异常或计算结果不合理，应检查计算时间步长选取、计算断面或网格划分、有关概化处理方法、边界条件设置、计算参数选择等是否适当，必要时应重新进行模型构建、参数率定和模型验证。对于动态洪水分析模型，若模型构建后应用过程中计算范围内的下垫面、防洪排涝工程或调度规则等发生变化后，应修改受影响的参数，并重新进行参数率定和模型验证。</w:t>
      </w:r>
    </w:p>
    <w:p w14:paraId="4E75F853"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2</w:t>
      </w:r>
      <w:r>
        <w:rPr>
          <w:rFonts w:ascii="Times New Roman" w:eastAsia="宋体" w:hAnsi="Times New Roman" w:cs="Times New Roman"/>
          <w:kern w:val="0"/>
          <w:sz w:val="24"/>
          <w:lang w:bidi="ar"/>
        </w:rPr>
        <w:t>）实时洪水分析计算时应预留预热期。预热期时长应结合模拟区域的洪水特性进行分析或试模拟计算，以尽量消除初始条件的设置对洪水分析结果的影响。</w:t>
      </w:r>
    </w:p>
    <w:p w14:paraId="6747B8CE"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hint="eastAsia"/>
          <w:kern w:val="0"/>
          <w:sz w:val="24"/>
          <w:lang w:bidi="ar"/>
        </w:rPr>
        <w:t>3</w:t>
      </w:r>
      <w:r>
        <w:rPr>
          <w:rFonts w:ascii="Times New Roman" w:eastAsia="宋体" w:hAnsi="Times New Roman" w:cs="Times New Roman"/>
          <w:kern w:val="0"/>
          <w:sz w:val="24"/>
          <w:lang w:bidi="ar"/>
        </w:rPr>
        <w:t>）洪水计算结果的合理性应通过以下几个方面进行分析和判断：</w:t>
      </w:r>
    </w:p>
    <w:p w14:paraId="4589A91A"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①</w:t>
      </w:r>
      <w:r>
        <w:rPr>
          <w:rFonts w:ascii="Times New Roman" w:eastAsia="宋体" w:hAnsi="Times New Roman" w:cs="Times New Roman"/>
          <w:kern w:val="0"/>
          <w:sz w:val="24"/>
          <w:lang w:bidi="ar"/>
        </w:rPr>
        <w:t>计算过程中流入和流出计算范围的水量差应等于计算范围内的蓄水量，两者的相对误差小于</w:t>
      </w:r>
      <w:r>
        <w:rPr>
          <w:rFonts w:ascii="Times New Roman" w:eastAsia="宋体" w:hAnsi="Times New Roman" w:cs="Times New Roman"/>
          <w:kern w:val="0"/>
          <w:sz w:val="24"/>
          <w:lang w:bidi="ar"/>
        </w:rPr>
        <w:t>1×10-6</w:t>
      </w:r>
      <w:r>
        <w:rPr>
          <w:rFonts w:ascii="Times New Roman" w:eastAsia="宋体" w:hAnsi="Times New Roman" w:cs="Times New Roman"/>
          <w:kern w:val="0"/>
          <w:sz w:val="24"/>
          <w:lang w:bidi="ar"/>
        </w:rPr>
        <w:t>；</w:t>
      </w:r>
    </w:p>
    <w:p w14:paraId="4D29245C"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②</w:t>
      </w:r>
      <w:r>
        <w:rPr>
          <w:rFonts w:ascii="Times New Roman" w:eastAsia="宋体" w:hAnsi="Times New Roman" w:cs="Times New Roman"/>
          <w:kern w:val="0"/>
          <w:sz w:val="24"/>
          <w:lang w:bidi="ar"/>
        </w:rPr>
        <w:t>计算的水位过程和流量过程是否出现震荡；</w:t>
      </w:r>
    </w:p>
    <w:p w14:paraId="3E64B610"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③</w:t>
      </w:r>
      <w:r>
        <w:rPr>
          <w:rFonts w:ascii="Times New Roman" w:eastAsia="宋体" w:hAnsi="Times New Roman" w:cs="Times New Roman"/>
          <w:kern w:val="0"/>
          <w:sz w:val="24"/>
          <w:lang w:bidi="ar"/>
        </w:rPr>
        <w:t>河道流量与溃口流量之比是否合理；</w:t>
      </w:r>
    </w:p>
    <w:p w14:paraId="38A95915"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④</w:t>
      </w:r>
      <w:r>
        <w:rPr>
          <w:rFonts w:ascii="Times New Roman" w:eastAsia="宋体" w:hAnsi="Times New Roman" w:cs="Times New Roman"/>
          <w:kern w:val="0"/>
          <w:sz w:val="24"/>
          <w:lang w:bidi="ar"/>
        </w:rPr>
        <w:t>河道水面线是否出现异常；</w:t>
      </w:r>
    </w:p>
    <w:p w14:paraId="53CB493A"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⑤</w:t>
      </w:r>
      <w:r>
        <w:rPr>
          <w:rFonts w:ascii="Times New Roman" w:eastAsia="宋体" w:hAnsi="Times New Roman" w:cs="Times New Roman"/>
          <w:kern w:val="0"/>
          <w:sz w:val="24"/>
          <w:lang w:bidi="ar"/>
        </w:rPr>
        <w:t>溃口流量过程是否合理；</w:t>
      </w:r>
    </w:p>
    <w:p w14:paraId="38C524AA"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⑥</w:t>
      </w:r>
      <w:r>
        <w:rPr>
          <w:rFonts w:ascii="Times New Roman" w:eastAsia="宋体" w:hAnsi="Times New Roman" w:cs="Times New Roman"/>
          <w:kern w:val="0"/>
          <w:sz w:val="24"/>
          <w:lang w:bidi="ar"/>
        </w:rPr>
        <w:t>洪水淹没范围是否有中断情况；</w:t>
      </w:r>
    </w:p>
    <w:p w14:paraId="7E1C6B7D"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⑦</w:t>
      </w:r>
      <w:r>
        <w:rPr>
          <w:rFonts w:ascii="Times New Roman" w:eastAsia="宋体" w:hAnsi="Times New Roman" w:cs="Times New Roman"/>
          <w:kern w:val="0"/>
          <w:sz w:val="24"/>
          <w:lang w:bidi="ar"/>
        </w:rPr>
        <w:t>洪水到达时间分布是否合理；</w:t>
      </w:r>
    </w:p>
    <w:p w14:paraId="2354A388"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⑧</w:t>
      </w:r>
      <w:r>
        <w:rPr>
          <w:rFonts w:ascii="Times New Roman" w:eastAsia="宋体" w:hAnsi="Times New Roman" w:cs="Times New Roman"/>
          <w:kern w:val="0"/>
          <w:sz w:val="24"/>
          <w:lang w:bidi="ar"/>
        </w:rPr>
        <w:t>流场分布是否出现异常；</w:t>
      </w:r>
    </w:p>
    <w:p w14:paraId="01125B79"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⑨</w:t>
      </w:r>
      <w:r>
        <w:rPr>
          <w:rFonts w:ascii="Times New Roman" w:eastAsia="宋体" w:hAnsi="Times New Roman" w:cs="Times New Roman"/>
          <w:kern w:val="0"/>
          <w:sz w:val="24"/>
          <w:lang w:bidi="ar"/>
        </w:rPr>
        <w:t>计算过程中是否出现负水深；</w:t>
      </w:r>
    </w:p>
    <w:p w14:paraId="384BD3E0"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⑩</w:t>
      </w:r>
      <w:r>
        <w:rPr>
          <w:rFonts w:ascii="Times New Roman" w:eastAsia="宋体" w:hAnsi="Times New Roman" w:cs="Times New Roman"/>
          <w:kern w:val="0"/>
          <w:sz w:val="24"/>
          <w:lang w:bidi="ar"/>
        </w:rPr>
        <w:t>是否能合理反映编制区域内桥涵过水、线状地物阻水、内部河渠导水行洪等特征；</w:t>
      </w:r>
    </w:p>
    <w:p w14:paraId="500C0494"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Cambria Math" w:eastAsia="宋体" w:hAnsi="Cambria Math" w:cs="Cambria Math"/>
          <w:kern w:val="0"/>
          <w:sz w:val="24"/>
          <w:lang w:bidi="ar"/>
        </w:rPr>
        <w:lastRenderedPageBreak/>
        <w:t>⑪</w:t>
      </w:r>
      <w:r>
        <w:rPr>
          <w:rFonts w:ascii="Times New Roman" w:eastAsia="宋体" w:hAnsi="Times New Roman" w:cs="Times New Roman"/>
          <w:kern w:val="0"/>
          <w:sz w:val="24"/>
          <w:lang w:bidi="ar"/>
        </w:rPr>
        <w:t>模型中的防洪排涝工程是否按规则正常调度，工程上下游水位、过水流量是否合理；</w:t>
      </w:r>
    </w:p>
    <w:p w14:paraId="78187CA7"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Cambria Math" w:eastAsia="宋体" w:hAnsi="Cambria Math" w:cs="Cambria Math"/>
          <w:kern w:val="0"/>
          <w:sz w:val="24"/>
          <w:lang w:bidi="ar"/>
        </w:rPr>
        <w:t>⑫</w:t>
      </w:r>
      <w:r>
        <w:rPr>
          <w:rFonts w:ascii="Times New Roman" w:eastAsia="宋体" w:hAnsi="Times New Roman" w:cs="Times New Roman"/>
          <w:kern w:val="0"/>
          <w:sz w:val="24"/>
          <w:lang w:bidi="ar"/>
        </w:rPr>
        <w:t>淹没范围及水深分布是否合理，洪水（内涝）淹没特征与相近量级历史洪水（内涝）淹没特征是否相似。</w:t>
      </w:r>
    </w:p>
    <w:p w14:paraId="5E72F92B" w14:textId="77777777" w:rsidR="004E289D" w:rsidRDefault="00000000">
      <w:pPr>
        <w:pStyle w:val="5"/>
        <w:ind w:left="480"/>
        <w:rPr>
          <w:rFonts w:ascii="Times New Roman" w:hAnsi="Times New Roman"/>
        </w:rPr>
      </w:pPr>
      <w:r>
        <w:rPr>
          <w:rFonts w:ascii="Times New Roman" w:hAnsi="Times New Roman"/>
        </w:rPr>
        <w:t>3.</w:t>
      </w:r>
      <w:r>
        <w:rPr>
          <w:rFonts w:ascii="Times New Roman" w:hAnsi="Times New Roman"/>
        </w:rPr>
        <w:t>洪水影响分析与损失评估要求</w:t>
      </w:r>
    </w:p>
    <w:p w14:paraId="7BCDD30A"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洪水影响分析与损失评估的计算方案应与洪水分析方案保持一致。各计算方案应有相应的淹没分布数据，主要由洪水分析模型输出，其属性指标应包括计算网格编号、网格最大淹没水深、网格淹没历时、网格最大流速等淹没特征值。</w:t>
      </w:r>
    </w:p>
    <w:p w14:paraId="22262078" w14:textId="77777777" w:rsidR="004E289D" w:rsidRDefault="00000000">
      <w:pPr>
        <w:pStyle w:val="6"/>
        <w:ind w:left="48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）损失评估方法</w:t>
      </w:r>
    </w:p>
    <w:p w14:paraId="2BB85C8F"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1</w:t>
      </w:r>
      <w:r>
        <w:rPr>
          <w:rFonts w:ascii="Times New Roman" w:eastAsia="宋体" w:hAnsi="Times New Roman" w:cs="Times New Roman"/>
          <w:kern w:val="0"/>
          <w:sz w:val="24"/>
          <w:lang w:bidi="ar"/>
        </w:rPr>
        <w:t>）洪水影响分析方法宜采用淹没特征与承灾体等地物数据空间叠加分析和聚合统计方法。通过叠加洪水分析网格、行政区界和土地利用等数据，分析生成带有网格、行政单元、承灾体或土地类型信息及其拓扑关系的空间数据；通过聚合统计，基于行政区界和土地利用等地图数据、社会经济统计资料、计算得到的或历史（实测或调查的）场次洪水淹没要素值及其空间分布数据，得到分承灾体类型、分淹没特征、分行政区的多指标洪水影响结果，及其相应空间分布数据。</w:t>
      </w:r>
    </w:p>
    <w:p w14:paraId="5AC39FEE"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2</w:t>
      </w:r>
      <w:r>
        <w:rPr>
          <w:rFonts w:ascii="Times New Roman" w:eastAsia="宋体" w:hAnsi="Times New Roman" w:cs="Times New Roman"/>
          <w:kern w:val="0"/>
          <w:sz w:val="24"/>
          <w:lang w:bidi="ar"/>
        </w:rPr>
        <w:t>）洪水损失评估方法宜采用损失率曲线法。基于行政区界和土地利用等地图数据、社会经济统计资料、计算得到的或历史（实测或调查的）场次洪水淹没要素值及其空间分布数据，在开展洪水影响分析的基础上，进一步依据损失率曲线等参数，评估不同类型受淹承灾体对象的损失，根据所属行政区关系或空间聚合统计，最终输出分承灾体类型、分淹没特征、分行政区的多指标洪水损失结果，及其相应空间分布。</w:t>
      </w:r>
    </w:p>
    <w:p w14:paraId="1DDB6054"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3</w:t>
      </w:r>
      <w:r>
        <w:rPr>
          <w:rFonts w:ascii="Times New Roman" w:eastAsia="宋体" w:hAnsi="Times New Roman" w:cs="Times New Roman"/>
          <w:kern w:val="0"/>
          <w:sz w:val="24"/>
          <w:lang w:bidi="ar"/>
        </w:rPr>
        <w:t>）开展洪水风险实时分析，充分利用已有洪水风险图编制成果、人口普查、经济普查、全国自然灾害综合风险普查等成果数据，采用适当的简化方法完成分析评估。</w:t>
      </w:r>
    </w:p>
    <w:p w14:paraId="040B3B74" w14:textId="77777777" w:rsidR="004E289D" w:rsidRDefault="00000000">
      <w:pPr>
        <w:pStyle w:val="6"/>
        <w:ind w:left="48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）评估指标要求</w:t>
      </w:r>
    </w:p>
    <w:p w14:paraId="3DF488D0"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1</w:t>
      </w:r>
      <w:r>
        <w:rPr>
          <w:rFonts w:ascii="Times New Roman" w:eastAsia="宋体" w:hAnsi="Times New Roman" w:cs="Times New Roman"/>
          <w:kern w:val="0"/>
          <w:sz w:val="24"/>
          <w:lang w:bidi="ar"/>
        </w:rPr>
        <w:t>）洪水影响分析指标应包括受淹范围、受淹行政区面积、受淹耕地面积、受淹居民地面积、受淹交通道路铁路长度、受淹重点防洪对象（医院、学校、危化企业、城市地下空间等）的数量、淹没区人口、淹没区</w:t>
      </w:r>
      <w:r>
        <w:rPr>
          <w:rFonts w:ascii="Times New Roman" w:eastAsia="宋体" w:hAnsi="Times New Roman" w:cs="Times New Roman"/>
          <w:kern w:val="0"/>
          <w:sz w:val="24"/>
          <w:lang w:bidi="ar"/>
        </w:rPr>
        <w:t xml:space="preserve"> GDP </w:t>
      </w:r>
      <w:r>
        <w:rPr>
          <w:rFonts w:ascii="Times New Roman" w:eastAsia="宋体" w:hAnsi="Times New Roman" w:cs="Times New Roman"/>
          <w:kern w:val="0"/>
          <w:sz w:val="24"/>
          <w:lang w:bidi="ar"/>
        </w:rPr>
        <w:t>等统计值。</w:t>
      </w:r>
    </w:p>
    <w:p w14:paraId="69316BD3"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2</w:t>
      </w:r>
      <w:r>
        <w:rPr>
          <w:rFonts w:ascii="Times New Roman" w:eastAsia="宋体" w:hAnsi="Times New Roman" w:cs="Times New Roman"/>
          <w:kern w:val="0"/>
          <w:sz w:val="24"/>
          <w:lang w:bidi="ar"/>
        </w:rPr>
        <w:t>）洪水损失评估指标应包括因洪水直接淹没造成的房屋及室内财产、农林牧渔业、工业信息交通运输业、商贸服务业、水利设施和其他资产的损失。</w:t>
      </w:r>
    </w:p>
    <w:p w14:paraId="28027CCF"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lastRenderedPageBreak/>
        <w:t>3</w:t>
      </w:r>
      <w:r>
        <w:rPr>
          <w:rFonts w:ascii="Times New Roman" w:eastAsia="宋体" w:hAnsi="Times New Roman" w:cs="Times New Roman"/>
          <w:kern w:val="0"/>
          <w:sz w:val="24"/>
          <w:lang w:bidi="ar"/>
        </w:rPr>
        <w:t>）作为计算结果的评估指标应包括分淹没水深等级、分行政区的各类影响和损失值。</w:t>
      </w:r>
    </w:p>
    <w:p w14:paraId="027ACE0C" w14:textId="77777777" w:rsidR="004E289D" w:rsidRDefault="004E289D">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p>
    <w:p w14:paraId="3C3F425B" w14:textId="77777777" w:rsidR="004E289D" w:rsidRDefault="00000000">
      <w:pPr>
        <w:pStyle w:val="6"/>
        <w:ind w:left="48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）模型构建要求</w:t>
      </w:r>
    </w:p>
    <w:p w14:paraId="61E1660A"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1</w:t>
      </w:r>
      <w:r>
        <w:rPr>
          <w:rFonts w:ascii="Times New Roman" w:eastAsia="宋体" w:hAnsi="Times New Roman" w:cs="Times New Roman"/>
          <w:kern w:val="0"/>
          <w:sz w:val="24"/>
          <w:lang w:bidi="ar"/>
        </w:rPr>
        <w:t>）行政区界图层中的行政单元应包括乡镇（街道）及以上级别行政区边界和隶属关系，与社会经济统计数据的行政单元级别一致。其名称代码应与国家统计部门发布的区划编码标准一致，或与项目实施过程中发布的编码标准要求一致。</w:t>
      </w:r>
    </w:p>
    <w:p w14:paraId="1F147B55"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2</w:t>
      </w:r>
      <w:r>
        <w:rPr>
          <w:rFonts w:ascii="Times New Roman" w:eastAsia="宋体" w:hAnsi="Times New Roman" w:cs="Times New Roman"/>
          <w:kern w:val="0"/>
          <w:sz w:val="24"/>
          <w:lang w:bidi="ar"/>
        </w:rPr>
        <w:t>）需通过空间展布建立社会经济统计数据与行政区划及土地利用数据的空间关联，以保证社会经济数据在空间分布上的合理性。土地利用应明确表征编制范围的土地利用</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覆盖类型及分布。承灾体地图数据属性内容应明确说明地物类型、名称、等级等信息。</w:t>
      </w:r>
    </w:p>
    <w:p w14:paraId="6FCC1C5B"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3</w:t>
      </w:r>
      <w:r>
        <w:rPr>
          <w:rFonts w:ascii="Times New Roman" w:eastAsia="宋体" w:hAnsi="Times New Roman" w:cs="Times New Roman"/>
          <w:kern w:val="0"/>
          <w:sz w:val="24"/>
          <w:lang w:bidi="ar"/>
        </w:rPr>
        <w:t>）损失率参数确定</w:t>
      </w:r>
    </w:p>
    <w:p w14:paraId="0468BCE8"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①</w:t>
      </w:r>
      <w:r>
        <w:rPr>
          <w:rFonts w:ascii="Times New Roman" w:eastAsia="宋体" w:hAnsi="Times New Roman" w:cs="Times New Roman"/>
          <w:kern w:val="0"/>
          <w:sz w:val="24"/>
          <w:lang w:bidi="ar"/>
        </w:rPr>
        <w:t>应结合当地洪水特点，资产和经济活动类型与特征，社会经济资料情况，以及历史场次洪水损失调查统计、保险理赔资料等合理确定不同洪水类型（如河道洪水、暴雨内涝等）的承灾体损失率与洪水淹没要素之间的关系。</w:t>
      </w:r>
    </w:p>
    <w:p w14:paraId="4123CED9"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②</w:t>
      </w:r>
      <w:r>
        <w:rPr>
          <w:rFonts w:ascii="Times New Roman" w:eastAsia="宋体" w:hAnsi="Times New Roman" w:cs="Times New Roman"/>
          <w:kern w:val="0"/>
          <w:sz w:val="24"/>
          <w:lang w:bidi="ar"/>
        </w:rPr>
        <w:t>有分类资产历史场次洪水损失调查资料或保险理赔数据的区域，应采用历史场次洪水发生当年的社会经济统计数据和土地利用数据进行损失率的验证。</w:t>
      </w:r>
    </w:p>
    <w:p w14:paraId="15C32803"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③</w:t>
      </w:r>
      <w:r>
        <w:rPr>
          <w:rFonts w:ascii="Times New Roman" w:eastAsia="宋体" w:hAnsi="Times New Roman" w:cs="Times New Roman"/>
          <w:kern w:val="0"/>
          <w:sz w:val="24"/>
          <w:lang w:bidi="ar"/>
        </w:rPr>
        <w:t>无验证资料的区域，可在类比分析的基础上，参考选用类似区域的损失率。</w:t>
      </w:r>
    </w:p>
    <w:p w14:paraId="7AE2B202" w14:textId="77777777" w:rsidR="004E289D" w:rsidRDefault="00000000">
      <w:pPr>
        <w:pStyle w:val="6"/>
        <w:ind w:left="480"/>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）结果合理性分析要求</w:t>
      </w:r>
    </w:p>
    <w:p w14:paraId="65D3FC66"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1</w:t>
      </w:r>
      <w:r>
        <w:rPr>
          <w:rFonts w:ascii="Times New Roman" w:eastAsia="宋体" w:hAnsi="Times New Roman" w:cs="Times New Roman"/>
          <w:kern w:val="0"/>
          <w:sz w:val="24"/>
          <w:lang w:bidi="ar"/>
        </w:rPr>
        <w:t>）应参考当地社会经济状况、淹没区资产承灾特性，对比当地或类似地区相当量级的历史洪灾调查统计数据、已开展洪水风险图编制或相关分析成果指标等，开展结果合理性分析。</w:t>
      </w:r>
    </w:p>
    <w:p w14:paraId="1086B0B2"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2</w:t>
      </w:r>
      <w:r>
        <w:rPr>
          <w:rFonts w:ascii="Times New Roman" w:eastAsia="宋体" w:hAnsi="Times New Roman" w:cs="Times New Roman"/>
          <w:kern w:val="0"/>
          <w:sz w:val="24"/>
          <w:lang w:bidi="ar"/>
        </w:rPr>
        <w:t>）宜从总量值、分类承灾体量值、分行政区量值等方面分析洪水影响分析与损失评估结果是否合理。</w:t>
      </w:r>
    </w:p>
    <w:p w14:paraId="1A3555C3" w14:textId="77777777" w:rsidR="004E289D" w:rsidRDefault="00000000">
      <w:pPr>
        <w:pStyle w:val="5"/>
        <w:ind w:left="480"/>
        <w:rPr>
          <w:rFonts w:ascii="Times New Roman" w:hAnsi="Times New Roman"/>
        </w:rPr>
      </w:pPr>
      <w:r>
        <w:rPr>
          <w:rFonts w:ascii="Times New Roman" w:hAnsi="Times New Roman"/>
        </w:rPr>
        <w:t>4.</w:t>
      </w:r>
      <w:r>
        <w:rPr>
          <w:rFonts w:ascii="Times New Roman" w:hAnsi="Times New Roman"/>
        </w:rPr>
        <w:t>避洪转移分析要求</w:t>
      </w:r>
    </w:p>
    <w:p w14:paraId="0B27DD0E"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szCs w:val="24"/>
        </w:rPr>
        <w:t>洪水危险区内有常住人口时，宜开展避洪转移分析。</w:t>
      </w:r>
    </w:p>
    <w:p w14:paraId="135812F1" w14:textId="77777777" w:rsidR="004E289D" w:rsidRDefault="00000000">
      <w:pPr>
        <w:pStyle w:val="6"/>
        <w:ind w:left="48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）分析方法</w:t>
      </w:r>
    </w:p>
    <w:p w14:paraId="34DB6B83"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避洪转移分析宜基于洪水分析计算成果，利用洪水淹没范围与行政区划及居民地空间叠加，确定避洪单元；根据淹没水深与流速分布等，确定就地安置与转移安置方式，合理选择安置区；依据洪水到达时间，确定转移批次；利用交通路</w:t>
      </w:r>
      <w:r>
        <w:rPr>
          <w:rFonts w:ascii="Times New Roman" w:eastAsia="宋体" w:hAnsi="Times New Roman" w:cs="Times New Roman"/>
          <w:kern w:val="0"/>
          <w:sz w:val="24"/>
          <w:lang w:bidi="ar"/>
        </w:rPr>
        <w:lastRenderedPageBreak/>
        <w:t>网数据，开展路径分析，确定转移路线。避洪转移分析应符合有关防御洪水方案、防洪预案的要求，应注重实用性和可操作性。</w:t>
      </w:r>
    </w:p>
    <w:p w14:paraId="60B850C3" w14:textId="77777777" w:rsidR="004E289D" w:rsidRDefault="00000000">
      <w:pPr>
        <w:pStyle w:val="6"/>
        <w:ind w:left="48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）避洪转移分析技术要求</w:t>
      </w:r>
    </w:p>
    <w:p w14:paraId="19FF3052"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1</w:t>
      </w:r>
      <w:r>
        <w:rPr>
          <w:rFonts w:ascii="Times New Roman" w:eastAsia="宋体" w:hAnsi="Times New Roman" w:cs="Times New Roman"/>
          <w:kern w:val="0"/>
          <w:sz w:val="24"/>
          <w:lang w:bidi="ar"/>
        </w:rPr>
        <w:t>）危险区与避洪单元确定</w:t>
      </w:r>
    </w:p>
    <w:p w14:paraId="6DED6758"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①</w:t>
      </w:r>
      <w:r>
        <w:rPr>
          <w:rFonts w:ascii="Times New Roman" w:eastAsia="宋体" w:hAnsi="Times New Roman" w:cs="Times New Roman"/>
          <w:kern w:val="0"/>
          <w:sz w:val="24"/>
          <w:lang w:bidi="ar"/>
        </w:rPr>
        <w:t>危险区宜根据洪水分析中设定的最大量级设计工况方案下，堤防不同位置漫溢或溃决洪水可能淹没的范围确定；</w:t>
      </w:r>
    </w:p>
    <w:p w14:paraId="47A28597"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②</w:t>
      </w:r>
      <w:r>
        <w:rPr>
          <w:rFonts w:ascii="Times New Roman" w:eastAsia="宋体" w:hAnsi="Times New Roman" w:cs="Times New Roman"/>
          <w:kern w:val="0"/>
          <w:sz w:val="24"/>
          <w:lang w:bidi="ar"/>
        </w:rPr>
        <w:t>有多个洪水来源的防洪保护区编制区域，危险区范围应针对不同洪水来源分别确定；</w:t>
      </w:r>
    </w:p>
    <w:p w14:paraId="40EBDDFA"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③</w:t>
      </w:r>
      <w:r>
        <w:rPr>
          <w:rFonts w:ascii="Times New Roman" w:eastAsia="宋体" w:hAnsi="Times New Roman" w:cs="Times New Roman"/>
          <w:kern w:val="0"/>
          <w:sz w:val="24"/>
          <w:lang w:bidi="ar"/>
        </w:rPr>
        <w:t>一般避洪单元不大于乡镇（街道），危险区面积小于</w:t>
      </w:r>
      <w:r>
        <w:rPr>
          <w:rFonts w:ascii="Times New Roman" w:eastAsia="宋体" w:hAnsi="Times New Roman" w:cs="Times New Roman"/>
          <w:kern w:val="0"/>
          <w:sz w:val="24"/>
          <w:lang w:bidi="ar"/>
        </w:rPr>
        <w:t>500km</w:t>
      </w:r>
      <w:r>
        <w:rPr>
          <w:rFonts w:ascii="Times New Roman" w:eastAsia="宋体" w:hAnsi="Times New Roman" w:cs="Times New Roman"/>
          <w:kern w:val="0"/>
          <w:sz w:val="24"/>
          <w:vertAlign w:val="superscript"/>
          <w:lang w:bidi="ar"/>
        </w:rPr>
        <w:t>2</w:t>
      </w:r>
      <w:r>
        <w:rPr>
          <w:rFonts w:ascii="Times New Roman" w:eastAsia="宋体" w:hAnsi="Times New Roman" w:cs="Times New Roman"/>
          <w:kern w:val="0"/>
          <w:sz w:val="24"/>
          <w:lang w:bidi="ar"/>
        </w:rPr>
        <w:t>的，避洪单元宜不大于行政村（社区），危险区面积小于</w:t>
      </w:r>
      <w:r>
        <w:rPr>
          <w:rFonts w:ascii="Times New Roman" w:eastAsia="宋体" w:hAnsi="Times New Roman" w:cs="Times New Roman"/>
          <w:kern w:val="0"/>
          <w:sz w:val="24"/>
          <w:lang w:bidi="ar"/>
        </w:rPr>
        <w:t>100 km</w:t>
      </w:r>
      <w:r>
        <w:rPr>
          <w:rFonts w:ascii="Times New Roman" w:eastAsia="宋体" w:hAnsi="Times New Roman" w:cs="Times New Roman"/>
          <w:kern w:val="0"/>
          <w:sz w:val="24"/>
          <w:vertAlign w:val="superscript"/>
          <w:lang w:bidi="ar"/>
        </w:rPr>
        <w:t>2</w:t>
      </w:r>
      <w:r>
        <w:rPr>
          <w:rFonts w:ascii="Times New Roman" w:eastAsia="宋体" w:hAnsi="Times New Roman" w:cs="Times New Roman"/>
          <w:kern w:val="0"/>
          <w:sz w:val="24"/>
          <w:lang w:bidi="ar"/>
        </w:rPr>
        <w:t>的，最小避洪单元宜为自然村（居民点）；</w:t>
      </w:r>
    </w:p>
    <w:p w14:paraId="33AF9DC8"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④</w:t>
      </w:r>
      <w:r>
        <w:rPr>
          <w:rFonts w:ascii="Times New Roman" w:eastAsia="宋体" w:hAnsi="Times New Roman" w:cs="Times New Roman"/>
          <w:kern w:val="0"/>
          <w:sz w:val="24"/>
          <w:lang w:bidi="ar"/>
        </w:rPr>
        <w:t>避洪方式分为就地安置和转移安置两类。对于水深大于</w:t>
      </w:r>
      <w:r>
        <w:rPr>
          <w:rFonts w:ascii="Times New Roman" w:eastAsia="宋体" w:hAnsi="Times New Roman" w:cs="Times New Roman"/>
          <w:kern w:val="0"/>
          <w:sz w:val="24"/>
          <w:lang w:bidi="ar"/>
        </w:rPr>
        <w:t>1.0m</w:t>
      </w:r>
      <w:r>
        <w:rPr>
          <w:rFonts w:ascii="Times New Roman" w:eastAsia="宋体" w:hAnsi="Times New Roman" w:cs="Times New Roman"/>
          <w:kern w:val="0"/>
          <w:sz w:val="24"/>
          <w:lang w:bidi="ar"/>
        </w:rPr>
        <w:t>或流速大于</w:t>
      </w:r>
      <w:r>
        <w:rPr>
          <w:rFonts w:ascii="Times New Roman" w:eastAsia="宋体" w:hAnsi="Times New Roman" w:cs="Times New Roman"/>
          <w:kern w:val="0"/>
          <w:sz w:val="24"/>
          <w:lang w:bidi="ar"/>
        </w:rPr>
        <w:t>0.5m/s</w:t>
      </w:r>
      <w:r>
        <w:rPr>
          <w:rFonts w:ascii="Times New Roman" w:eastAsia="宋体" w:hAnsi="Times New Roman" w:cs="Times New Roman"/>
          <w:kern w:val="0"/>
          <w:sz w:val="24"/>
          <w:lang w:bidi="ar"/>
        </w:rPr>
        <w:t>（水深和流速限值可视情况调整）的避洪单元，宜采取转移安置方式；</w:t>
      </w:r>
    </w:p>
    <w:p w14:paraId="7344D2F3"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⑤</w:t>
      </w:r>
      <w:r>
        <w:rPr>
          <w:rFonts w:ascii="Times New Roman" w:eastAsia="宋体" w:hAnsi="Times New Roman" w:cs="Times New Roman"/>
          <w:kern w:val="0"/>
          <w:sz w:val="24"/>
          <w:lang w:bidi="ar"/>
        </w:rPr>
        <w:t>采取转移安置和就地安置的人口数量及分布，可通过避洪单元空间分布数据、避洪单元人口统计数据和危险区内洪水淹没要素分布分析确定。</w:t>
      </w:r>
    </w:p>
    <w:p w14:paraId="325DB78E"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2</w:t>
      </w:r>
      <w:r>
        <w:rPr>
          <w:rFonts w:ascii="Times New Roman" w:eastAsia="宋体" w:hAnsi="Times New Roman" w:cs="Times New Roman"/>
          <w:kern w:val="0"/>
          <w:sz w:val="24"/>
          <w:lang w:bidi="ar"/>
        </w:rPr>
        <w:t>）安置区选择</w:t>
      </w:r>
    </w:p>
    <w:p w14:paraId="50577F0D"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①</w:t>
      </w:r>
      <w:r>
        <w:rPr>
          <w:rFonts w:ascii="Times New Roman" w:eastAsia="宋体" w:hAnsi="Times New Roman" w:cs="Times New Roman"/>
          <w:kern w:val="0"/>
          <w:sz w:val="24"/>
          <w:lang w:bidi="ar"/>
        </w:rPr>
        <w:t>无安置预案的区域，应根据转移人口数量，按照安全、就近和充分容纳转移人口的原则，并兼顾行政隶属关系选择安置区；</w:t>
      </w:r>
    </w:p>
    <w:p w14:paraId="47B205F7"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②</w:t>
      </w:r>
      <w:r>
        <w:rPr>
          <w:rFonts w:ascii="Times New Roman" w:eastAsia="宋体" w:hAnsi="Times New Roman" w:cs="Times New Roman"/>
          <w:kern w:val="0"/>
          <w:sz w:val="24"/>
          <w:lang w:bidi="ar"/>
        </w:rPr>
        <w:t>有安置预案的区域，应选择预案设定的安置区，若预案设定的安置区位于危险区内或容量不足时，参照</w:t>
      </w:r>
      <w:r>
        <w:rPr>
          <w:rFonts w:ascii="Times New Roman" w:eastAsia="宋体" w:hAnsi="Times New Roman" w:cs="Times New Roman"/>
          <w:kern w:val="0"/>
          <w:sz w:val="24"/>
          <w:lang w:bidi="ar"/>
        </w:rPr>
        <w:t>“1</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的规定调整或增加安置区；</w:t>
      </w:r>
    </w:p>
    <w:p w14:paraId="139BB252"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③</w:t>
      </w:r>
      <w:r>
        <w:rPr>
          <w:rFonts w:ascii="Times New Roman" w:eastAsia="宋体" w:hAnsi="Times New Roman" w:cs="Times New Roman"/>
          <w:kern w:val="0"/>
          <w:sz w:val="24"/>
          <w:lang w:bidi="ar"/>
        </w:rPr>
        <w:t>根据避洪单元分布、避洪单元人口、安置区分布和安置区容纳能力，参照已有安置预案（若有的话），综合分析确定避洪单元与安置区对应关系</w:t>
      </w:r>
    </w:p>
    <w:p w14:paraId="5714A23E"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3</w:t>
      </w:r>
      <w:r>
        <w:rPr>
          <w:rFonts w:ascii="Times New Roman" w:eastAsia="宋体" w:hAnsi="Times New Roman" w:cs="Times New Roman"/>
          <w:kern w:val="0"/>
          <w:sz w:val="24"/>
          <w:lang w:bidi="ar"/>
        </w:rPr>
        <w:t>）转移方向或路线确定</w:t>
      </w:r>
    </w:p>
    <w:p w14:paraId="4DA1160A"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①</w:t>
      </w:r>
      <w:r>
        <w:rPr>
          <w:rFonts w:ascii="Times New Roman" w:eastAsia="宋体" w:hAnsi="Times New Roman" w:cs="Times New Roman"/>
          <w:kern w:val="0"/>
          <w:sz w:val="24"/>
          <w:lang w:bidi="ar"/>
        </w:rPr>
        <w:t>无转移安置预案的，应利用路网数据，建立路径分析模型，确定转移路线；</w:t>
      </w:r>
    </w:p>
    <w:p w14:paraId="37D75E97"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②</w:t>
      </w:r>
      <w:r>
        <w:rPr>
          <w:rFonts w:ascii="Times New Roman" w:eastAsia="宋体" w:hAnsi="Times New Roman" w:cs="Times New Roman"/>
          <w:kern w:val="0"/>
          <w:sz w:val="24"/>
          <w:lang w:bidi="ar"/>
        </w:rPr>
        <w:t>有转移安置预案的，应选择预案设定的转移路线，若预案没有设定转移路线或设定的转移路线存在影响道路通行的，参照本节</w:t>
      </w:r>
      <w:r>
        <w:rPr>
          <w:rFonts w:ascii="Times New Roman" w:eastAsia="宋体" w:hAnsi="Times New Roman" w:cs="Times New Roman"/>
          <w:kern w:val="0"/>
          <w:sz w:val="24"/>
          <w:lang w:bidi="ar"/>
        </w:rPr>
        <w:t>“1</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的规定确定转移路线；</w:t>
      </w:r>
    </w:p>
    <w:p w14:paraId="5C54A257"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③</w:t>
      </w:r>
      <w:r>
        <w:rPr>
          <w:rFonts w:ascii="Times New Roman" w:eastAsia="宋体" w:hAnsi="Times New Roman" w:cs="Times New Roman"/>
          <w:kern w:val="0"/>
          <w:sz w:val="24"/>
          <w:lang w:bidi="ar"/>
        </w:rPr>
        <w:t>在确定转移路线后，应进一步明确避洪单元、安置区和转移路线之间的对应关系</w:t>
      </w:r>
    </w:p>
    <w:p w14:paraId="35E4DB7E"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4</w:t>
      </w:r>
      <w:r>
        <w:rPr>
          <w:rFonts w:ascii="Times New Roman" w:eastAsia="宋体" w:hAnsi="Times New Roman" w:cs="Times New Roman"/>
          <w:kern w:val="0"/>
          <w:sz w:val="24"/>
          <w:lang w:bidi="ar"/>
        </w:rPr>
        <w:t>）分批转移：</w:t>
      </w:r>
    </w:p>
    <w:p w14:paraId="27C53C3A"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lastRenderedPageBreak/>
        <w:t>①</w:t>
      </w:r>
      <w:r>
        <w:rPr>
          <w:rFonts w:ascii="Times New Roman" w:eastAsia="宋体" w:hAnsi="Times New Roman" w:cs="Times New Roman"/>
          <w:kern w:val="0"/>
          <w:sz w:val="24"/>
          <w:lang w:bidi="ar"/>
        </w:rPr>
        <w:t>对于洪水前锋演进时间较长、转移人数较多、危险区范围较大的洪水，可采取分批转移方式。</w:t>
      </w:r>
    </w:p>
    <w:p w14:paraId="54A45389"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②</w:t>
      </w:r>
      <w:r>
        <w:rPr>
          <w:rFonts w:ascii="Times New Roman" w:eastAsia="宋体" w:hAnsi="Times New Roman" w:cs="Times New Roman"/>
          <w:kern w:val="0"/>
          <w:sz w:val="24"/>
          <w:lang w:bidi="ar"/>
        </w:rPr>
        <w:t>转移批次分区按照洪水到达时间划分，宜取洪水到达时间小于</w:t>
      </w:r>
      <w:r>
        <w:rPr>
          <w:rFonts w:ascii="Times New Roman" w:eastAsia="宋体" w:hAnsi="Times New Roman" w:cs="Times New Roman"/>
          <w:kern w:val="0"/>
          <w:sz w:val="24"/>
          <w:lang w:bidi="ar"/>
        </w:rPr>
        <w:t>24h</w:t>
      </w:r>
      <w:r>
        <w:rPr>
          <w:rFonts w:ascii="Times New Roman" w:eastAsia="宋体" w:hAnsi="Times New Roman" w:cs="Times New Roman"/>
          <w:kern w:val="0"/>
          <w:sz w:val="24"/>
          <w:lang w:bidi="ar"/>
        </w:rPr>
        <w:t>的区域为第一批转移区，其他为第二批转移区。</w:t>
      </w:r>
    </w:p>
    <w:p w14:paraId="3F25A023" w14:textId="77777777" w:rsidR="004E289D" w:rsidRDefault="00000000">
      <w:pPr>
        <w:pStyle w:val="6"/>
        <w:ind w:left="48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）结果合理性分析要求</w:t>
      </w:r>
    </w:p>
    <w:p w14:paraId="217D31BD"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1</w:t>
      </w:r>
      <w:r>
        <w:rPr>
          <w:rFonts w:ascii="Times New Roman" w:eastAsia="宋体" w:hAnsi="Times New Roman" w:cs="Times New Roman"/>
          <w:kern w:val="0"/>
          <w:sz w:val="24"/>
          <w:lang w:bidi="ar"/>
        </w:rPr>
        <w:t>）应通过现场踏勘、核查、走访、讨论等方式检查避洪转移分析结果的合理性和可行性。</w:t>
      </w:r>
    </w:p>
    <w:p w14:paraId="5AE9DD06"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2</w:t>
      </w:r>
      <w:r>
        <w:rPr>
          <w:rFonts w:ascii="Times New Roman" w:eastAsia="宋体" w:hAnsi="Times New Roman" w:cs="Times New Roman"/>
          <w:kern w:val="0"/>
          <w:sz w:val="24"/>
          <w:lang w:bidi="ar"/>
        </w:rPr>
        <w:t>）有历史洪水避洪转移实践的区域，应参照当地行之有效的避洪方式，对避洪转移分析结果进行合理化调整。</w:t>
      </w:r>
    </w:p>
    <w:p w14:paraId="58D12651" w14:textId="77777777" w:rsidR="004E289D" w:rsidRDefault="00000000">
      <w:pPr>
        <w:pStyle w:val="5"/>
        <w:ind w:left="480"/>
        <w:rPr>
          <w:rFonts w:ascii="Times New Roman" w:hAnsi="Times New Roman"/>
        </w:rPr>
      </w:pPr>
      <w:r>
        <w:rPr>
          <w:rFonts w:ascii="Times New Roman" w:hAnsi="Times New Roman"/>
        </w:rPr>
        <w:t>5.</w:t>
      </w:r>
      <w:r>
        <w:rPr>
          <w:rFonts w:ascii="Times New Roman" w:hAnsi="Times New Roman"/>
        </w:rPr>
        <w:t>洪水风险图绘制要求</w:t>
      </w:r>
    </w:p>
    <w:p w14:paraId="6AB7C3EB" w14:textId="77777777" w:rsidR="004E289D" w:rsidRDefault="00000000">
      <w:pPr>
        <w:pStyle w:val="6"/>
        <w:ind w:left="48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）制图要素提取</w:t>
      </w:r>
    </w:p>
    <w:p w14:paraId="26E40E0D"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1</w:t>
      </w:r>
      <w:r>
        <w:rPr>
          <w:rFonts w:ascii="Times New Roman" w:eastAsia="宋体" w:hAnsi="Times New Roman" w:cs="Times New Roman"/>
          <w:kern w:val="0"/>
          <w:sz w:val="24"/>
          <w:lang w:bidi="ar"/>
        </w:rPr>
        <w:t>）应提取淹没水深大于</w:t>
      </w:r>
      <w:r>
        <w:rPr>
          <w:rFonts w:ascii="Times New Roman" w:eastAsia="宋体" w:hAnsi="Times New Roman" w:cs="Times New Roman"/>
          <w:kern w:val="0"/>
          <w:sz w:val="24"/>
          <w:lang w:bidi="ar"/>
        </w:rPr>
        <w:t>0.05m</w:t>
      </w:r>
      <w:r>
        <w:rPr>
          <w:rFonts w:ascii="Times New Roman" w:eastAsia="宋体" w:hAnsi="Times New Roman" w:cs="Times New Roman"/>
          <w:kern w:val="0"/>
          <w:sz w:val="24"/>
          <w:lang w:bidi="ar"/>
        </w:rPr>
        <w:t>的所有网格得到淹没范围，所有网格的最大水深值（</w:t>
      </w:r>
      <w:r>
        <w:rPr>
          <w:rFonts w:ascii="Times New Roman" w:eastAsia="宋体" w:hAnsi="Times New Roman" w:cs="Times New Roman"/>
          <w:kern w:val="0"/>
          <w:sz w:val="24"/>
          <w:lang w:bidi="ar"/>
        </w:rPr>
        <w:t>&gt;0.05m</w:t>
      </w:r>
      <w:r>
        <w:rPr>
          <w:rFonts w:ascii="Times New Roman" w:eastAsia="宋体" w:hAnsi="Times New Roman" w:cs="Times New Roman"/>
          <w:kern w:val="0"/>
          <w:sz w:val="24"/>
          <w:lang w:bidi="ar"/>
        </w:rPr>
        <w:t>）的集合形成最大水深分布，统计各网格淹没水深大于</w:t>
      </w:r>
      <w:r>
        <w:rPr>
          <w:rFonts w:ascii="Times New Roman" w:eastAsia="宋体" w:hAnsi="Times New Roman" w:cs="Times New Roman"/>
          <w:kern w:val="0"/>
          <w:sz w:val="24"/>
          <w:lang w:bidi="ar"/>
        </w:rPr>
        <w:t>0.05m</w:t>
      </w:r>
      <w:r>
        <w:rPr>
          <w:rFonts w:ascii="Times New Roman" w:eastAsia="宋体" w:hAnsi="Times New Roman" w:cs="Times New Roman"/>
          <w:kern w:val="0"/>
          <w:sz w:val="24"/>
          <w:lang w:bidi="ar"/>
        </w:rPr>
        <w:t>至积水退至</w:t>
      </w:r>
      <w:r>
        <w:rPr>
          <w:rFonts w:ascii="Times New Roman" w:eastAsia="宋体" w:hAnsi="Times New Roman" w:cs="Times New Roman"/>
          <w:kern w:val="0"/>
          <w:sz w:val="24"/>
          <w:lang w:bidi="ar"/>
        </w:rPr>
        <w:t>0.05m</w:t>
      </w:r>
      <w:r>
        <w:rPr>
          <w:rFonts w:ascii="Times New Roman" w:eastAsia="宋体" w:hAnsi="Times New Roman" w:cs="Times New Roman"/>
          <w:kern w:val="0"/>
          <w:sz w:val="24"/>
          <w:lang w:bidi="ar"/>
        </w:rPr>
        <w:t>的时长，得到淹没历时分布，统计同一时刻所有淹没水深大于</w:t>
      </w:r>
      <w:r>
        <w:rPr>
          <w:rFonts w:ascii="Times New Roman" w:eastAsia="宋体" w:hAnsi="Times New Roman" w:cs="Times New Roman"/>
          <w:kern w:val="0"/>
          <w:sz w:val="24"/>
          <w:lang w:bidi="ar"/>
        </w:rPr>
        <w:t>0.05m</w:t>
      </w:r>
      <w:r>
        <w:rPr>
          <w:rFonts w:ascii="Times New Roman" w:eastAsia="宋体" w:hAnsi="Times New Roman" w:cs="Times New Roman"/>
          <w:kern w:val="0"/>
          <w:sz w:val="24"/>
          <w:lang w:bidi="ar"/>
        </w:rPr>
        <w:t>的被淹网格及其水深值，得到某一时刻洪水淹没范围和淹没水深分布。</w:t>
      </w:r>
    </w:p>
    <w:p w14:paraId="7866A00E"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2</w:t>
      </w:r>
      <w:r>
        <w:rPr>
          <w:rFonts w:ascii="Times New Roman" w:eastAsia="宋体" w:hAnsi="Times New Roman" w:cs="Times New Roman"/>
          <w:kern w:val="0"/>
          <w:sz w:val="24"/>
          <w:lang w:bidi="ar"/>
        </w:rPr>
        <w:t>）对于堤防（大坝）溃决洪水或依照调度原则分洪的洪水，某一位置的洪水到达时间应为从溃决时刻或分洪运用时刻开始，随着洪水演进，洪水前锋抵达该位置且水深首次大于</w:t>
      </w:r>
      <w:r>
        <w:rPr>
          <w:rFonts w:ascii="Times New Roman" w:eastAsia="宋体" w:hAnsi="Times New Roman" w:cs="Times New Roman"/>
          <w:kern w:val="0"/>
          <w:sz w:val="24"/>
          <w:lang w:bidi="ar"/>
        </w:rPr>
        <w:t>0.05m</w:t>
      </w:r>
      <w:r>
        <w:rPr>
          <w:rFonts w:ascii="Times New Roman" w:eastAsia="宋体" w:hAnsi="Times New Roman" w:cs="Times New Roman"/>
          <w:kern w:val="0"/>
          <w:sz w:val="24"/>
          <w:lang w:bidi="ar"/>
        </w:rPr>
        <w:t>所需时间，提取所有网格的洪水到达时间，得到洪水前锋到达时间分布。</w:t>
      </w:r>
    </w:p>
    <w:p w14:paraId="14172B0E"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3</w:t>
      </w:r>
      <w:r>
        <w:rPr>
          <w:rFonts w:ascii="Times New Roman" w:eastAsia="宋体" w:hAnsi="Times New Roman" w:cs="Times New Roman"/>
          <w:kern w:val="0"/>
          <w:sz w:val="24"/>
          <w:lang w:bidi="ar"/>
        </w:rPr>
        <w:t>）若两个及以上洪水来源的同频率洪水淹没范围有重叠时，应取其中最危险值反映重叠部分的洪水淹没特性。</w:t>
      </w:r>
    </w:p>
    <w:p w14:paraId="57DB7633" w14:textId="77777777" w:rsidR="004E289D" w:rsidRDefault="00000000">
      <w:pPr>
        <w:pStyle w:val="6"/>
        <w:ind w:left="48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）成图要求</w:t>
      </w:r>
    </w:p>
    <w:p w14:paraId="1952729F"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1</w:t>
      </w:r>
      <w:r>
        <w:rPr>
          <w:rFonts w:ascii="Times New Roman" w:eastAsia="宋体" w:hAnsi="Times New Roman" w:cs="Times New Roman"/>
          <w:kern w:val="0"/>
          <w:sz w:val="24"/>
          <w:lang w:bidi="ar"/>
        </w:rPr>
        <w:t>）命名规则</w:t>
      </w:r>
    </w:p>
    <w:p w14:paraId="0B040D6A"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基本洪水风险图包括淹没范围图、淹没水深图、到达时间图、淹没历时图、洪水流速图等，其命名规则为：流域或行政区名称</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编制区域名称</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洪水计算方案概要</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基本图类型。编制区域涉及洪泛区、城市两类。</w:t>
      </w:r>
    </w:p>
    <w:p w14:paraId="35835235"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避洪转移图命名规则为：行政区名称</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编制区域名称</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避洪转移图。</w:t>
      </w:r>
    </w:p>
    <w:p w14:paraId="09F585A9"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2</w:t>
      </w:r>
      <w:r>
        <w:rPr>
          <w:rFonts w:ascii="Times New Roman" w:eastAsia="宋体" w:hAnsi="Times New Roman" w:cs="Times New Roman"/>
          <w:kern w:val="0"/>
          <w:sz w:val="24"/>
          <w:lang w:bidi="ar"/>
        </w:rPr>
        <w:t>）洪水风险图信息要求</w:t>
      </w:r>
    </w:p>
    <w:p w14:paraId="2B156609"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基本洪水风险图应包含基础地理信息、水利工程信息、洪水风险要素及其他相关信息。具体要求如下：</w:t>
      </w:r>
    </w:p>
    <w:p w14:paraId="6EF81F3D"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lastRenderedPageBreak/>
        <w:t>①</w:t>
      </w:r>
      <w:r>
        <w:rPr>
          <w:rFonts w:ascii="Times New Roman" w:eastAsia="宋体" w:hAnsi="Times New Roman" w:cs="Times New Roman"/>
          <w:kern w:val="0"/>
          <w:sz w:val="24"/>
          <w:lang w:bidi="ar"/>
        </w:rPr>
        <w:t>基础地理信息包括行政区界、居民地、主要河流、湖泊、主要交通道路、桥梁、医院、学校以及供水、供气、输变电等基础设施等；</w:t>
      </w:r>
    </w:p>
    <w:p w14:paraId="3FD35B4D"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②</w:t>
      </w:r>
      <w:r>
        <w:rPr>
          <w:rFonts w:ascii="Times New Roman" w:eastAsia="宋体" w:hAnsi="Times New Roman" w:cs="Times New Roman"/>
          <w:kern w:val="0"/>
          <w:sz w:val="24"/>
          <w:lang w:bidi="ar"/>
        </w:rPr>
        <w:t>水利工程信息包括水文测站、水库、堤防、跨河工程、水闸、泵站等工程信息；</w:t>
      </w:r>
    </w:p>
    <w:p w14:paraId="2A62616E"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③</w:t>
      </w:r>
      <w:r>
        <w:rPr>
          <w:rFonts w:ascii="Times New Roman" w:eastAsia="宋体" w:hAnsi="Times New Roman" w:cs="Times New Roman"/>
          <w:kern w:val="0"/>
          <w:sz w:val="24"/>
          <w:lang w:bidi="ar"/>
        </w:rPr>
        <w:t>洪水风险要素包括淹没范围、淹没水深、洪水流速、到达时间、淹没历时、洪水损失等；</w:t>
      </w:r>
    </w:p>
    <w:p w14:paraId="1B40853E"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④</w:t>
      </w:r>
      <w:r>
        <w:rPr>
          <w:rFonts w:ascii="Times New Roman" w:eastAsia="宋体" w:hAnsi="Times New Roman" w:cs="Times New Roman"/>
          <w:kern w:val="0"/>
          <w:sz w:val="24"/>
          <w:lang w:bidi="ar"/>
        </w:rPr>
        <w:t>其他相关信息，包括方案说明、洪水淹没区内的人口和资产、土地利用等社会经济特征的空间分布信息，以及反映防洪措施特征或与洪水风险的产生、计算、管理相关的延伸信息；</w:t>
      </w:r>
    </w:p>
    <w:p w14:paraId="15444B8E"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⑤</w:t>
      </w:r>
      <w:r>
        <w:rPr>
          <w:rFonts w:ascii="Times New Roman" w:eastAsia="宋体" w:hAnsi="Times New Roman" w:cs="Times New Roman"/>
          <w:kern w:val="0"/>
          <w:sz w:val="24"/>
          <w:lang w:bidi="ar"/>
        </w:rPr>
        <w:t>图中应避免表现与洪水风险要素信息解读无关的信息。</w:t>
      </w:r>
    </w:p>
    <w:p w14:paraId="78134A9E"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3</w:t>
      </w:r>
      <w:r>
        <w:rPr>
          <w:rFonts w:ascii="Times New Roman" w:eastAsia="宋体" w:hAnsi="Times New Roman" w:cs="Times New Roman"/>
          <w:kern w:val="0"/>
          <w:sz w:val="24"/>
          <w:lang w:bidi="ar"/>
        </w:rPr>
        <w:t>）避洪转移图信息要求</w:t>
      </w:r>
    </w:p>
    <w:p w14:paraId="17228CE8"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避洪转移图应包含基础地理信息、洪水淹没特征信息、避洪转移信息、安全设施信息、重要水利工程信息及有关辅助信息。具体要求如下：</w:t>
      </w:r>
    </w:p>
    <w:p w14:paraId="23845D5A"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①</w:t>
      </w:r>
      <w:r>
        <w:rPr>
          <w:rFonts w:ascii="Times New Roman" w:eastAsia="宋体" w:hAnsi="Times New Roman" w:cs="Times New Roman"/>
          <w:kern w:val="0"/>
          <w:sz w:val="24"/>
          <w:lang w:bidi="ar"/>
        </w:rPr>
        <w:t>基础地理信息主要包括行政区界、居民地、主要河流、湖泊、主要交通道路、桥梁、医院、学校及可辟为临时避难场所的公园、运动场等；</w:t>
      </w:r>
    </w:p>
    <w:p w14:paraId="27FDFA99"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②</w:t>
      </w:r>
      <w:r>
        <w:rPr>
          <w:rFonts w:ascii="Times New Roman" w:eastAsia="宋体" w:hAnsi="Times New Roman" w:cs="Times New Roman"/>
          <w:kern w:val="0"/>
          <w:sz w:val="24"/>
          <w:lang w:bidi="ar"/>
        </w:rPr>
        <w:t>洪水淹没特征信息包括洪水淹没范围及淹没水深、溃决或分洪口门分布等；</w:t>
      </w:r>
    </w:p>
    <w:p w14:paraId="55837C33"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③</w:t>
      </w:r>
      <w:r>
        <w:rPr>
          <w:rFonts w:ascii="Times New Roman" w:eastAsia="宋体" w:hAnsi="Times New Roman" w:cs="Times New Roman"/>
          <w:kern w:val="0"/>
          <w:sz w:val="24"/>
          <w:lang w:bidi="ar"/>
        </w:rPr>
        <w:t>避洪转移信息包括危险区范围、避洪单元、点状安置区、面状安置区、转移方向或路线、转移批次，以及滑坡、泥石流、中断桥梁、积水点等沿途危险点等。</w:t>
      </w:r>
    </w:p>
    <w:p w14:paraId="30408858"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④</w:t>
      </w:r>
      <w:r>
        <w:rPr>
          <w:rFonts w:ascii="Times New Roman" w:eastAsia="宋体" w:hAnsi="Times New Roman" w:cs="Times New Roman"/>
          <w:kern w:val="0"/>
          <w:sz w:val="24"/>
          <w:lang w:bidi="ar"/>
        </w:rPr>
        <w:t>安全设施信息包括安全区、庄台、安全台、避水楼等；</w:t>
      </w:r>
    </w:p>
    <w:p w14:paraId="36BB6D50"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⑤</w:t>
      </w:r>
      <w:r>
        <w:rPr>
          <w:rFonts w:ascii="Times New Roman" w:eastAsia="宋体" w:hAnsi="Times New Roman" w:cs="Times New Roman"/>
          <w:kern w:val="0"/>
          <w:sz w:val="24"/>
          <w:lang w:bidi="ar"/>
        </w:rPr>
        <w:t>水利工程信息包括堤防、相关水库、蓄滞洪区等；</w:t>
      </w:r>
    </w:p>
    <w:p w14:paraId="4F5D6BA1"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⑥</w:t>
      </w:r>
      <w:r>
        <w:rPr>
          <w:rFonts w:ascii="Times New Roman" w:eastAsia="宋体" w:hAnsi="Times New Roman" w:cs="Times New Roman"/>
          <w:kern w:val="0"/>
          <w:sz w:val="24"/>
          <w:lang w:bidi="ar"/>
        </w:rPr>
        <w:t>辅助信息包括转移</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安置对应关系附表、转移安置统计信息和转移安置说明等，转移</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安置对应关系附表内容包括避洪单元名称、所属乡镇、转移人数、安置区名称、安置人数等，并应有转移路线；转移安置统计信息包括避洪单元个数、转移人数、最大转移距离、安置区个数、就地安置人数等；转移安置说明根据实际情况填写洪水量级，洪水淹没范围面积，转移安置要点等。</w:t>
      </w:r>
    </w:p>
    <w:p w14:paraId="4DF6E9F6"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4</w:t>
      </w:r>
      <w:r>
        <w:rPr>
          <w:rFonts w:ascii="Times New Roman" w:eastAsia="宋体" w:hAnsi="Times New Roman" w:cs="Times New Roman"/>
          <w:kern w:val="0"/>
          <w:sz w:val="24"/>
          <w:lang w:bidi="ar"/>
        </w:rPr>
        <w:t>）地图数学基础要求如下：</w:t>
      </w:r>
    </w:p>
    <w:p w14:paraId="147A607B"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①</w:t>
      </w:r>
      <w:r>
        <w:rPr>
          <w:rFonts w:ascii="Times New Roman" w:eastAsia="宋体" w:hAnsi="Times New Roman" w:cs="Times New Roman"/>
          <w:kern w:val="0"/>
          <w:sz w:val="24"/>
          <w:lang w:bidi="ar"/>
        </w:rPr>
        <w:t>坐标系采用中国大地坐标系统</w:t>
      </w:r>
      <w:r>
        <w:rPr>
          <w:rFonts w:ascii="Times New Roman" w:eastAsia="宋体" w:hAnsi="Times New Roman" w:cs="Times New Roman"/>
          <w:kern w:val="0"/>
          <w:sz w:val="24"/>
          <w:lang w:bidi="ar"/>
        </w:rPr>
        <w:t>2000</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CGCS2000</w:t>
      </w:r>
      <w:r>
        <w:rPr>
          <w:rFonts w:ascii="Times New Roman" w:eastAsia="宋体" w:hAnsi="Times New Roman" w:cs="Times New Roman"/>
          <w:kern w:val="0"/>
          <w:sz w:val="24"/>
          <w:lang w:bidi="ar"/>
        </w:rPr>
        <w:t>）；</w:t>
      </w:r>
    </w:p>
    <w:p w14:paraId="35D4078E"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lastRenderedPageBreak/>
        <w:t>②</w:t>
      </w:r>
      <w:r>
        <w:rPr>
          <w:rFonts w:ascii="Times New Roman" w:eastAsia="宋体" w:hAnsi="Times New Roman" w:cs="Times New Roman"/>
          <w:kern w:val="0"/>
          <w:sz w:val="24"/>
          <w:lang w:bidi="ar"/>
        </w:rPr>
        <w:t>1:5000</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1:10000</w:t>
      </w:r>
      <w:r>
        <w:rPr>
          <w:rFonts w:ascii="Times New Roman" w:eastAsia="宋体" w:hAnsi="Times New Roman" w:cs="Times New Roman"/>
          <w:kern w:val="0"/>
          <w:sz w:val="24"/>
          <w:lang w:bidi="ar"/>
        </w:rPr>
        <w:t>比例尺地图，采用高斯</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克吕格投影，</w:t>
      </w:r>
      <w:r>
        <w:rPr>
          <w:rFonts w:ascii="Times New Roman" w:eastAsia="宋体" w:hAnsi="Times New Roman" w:cs="Times New Roman"/>
          <w:kern w:val="0"/>
          <w:sz w:val="24"/>
          <w:lang w:bidi="ar"/>
        </w:rPr>
        <w:t>3°</w:t>
      </w:r>
      <w:r>
        <w:rPr>
          <w:rFonts w:ascii="Times New Roman" w:eastAsia="宋体" w:hAnsi="Times New Roman" w:cs="Times New Roman"/>
          <w:kern w:val="0"/>
          <w:sz w:val="24"/>
          <w:lang w:bidi="ar"/>
        </w:rPr>
        <w:t>分带；</w:t>
      </w:r>
      <w:r>
        <w:rPr>
          <w:rFonts w:ascii="Times New Roman" w:eastAsia="宋体" w:hAnsi="Times New Roman" w:cs="Times New Roman"/>
          <w:kern w:val="0"/>
          <w:sz w:val="24"/>
          <w:lang w:bidi="ar"/>
        </w:rPr>
        <w:t>1:25000</w:t>
      </w:r>
      <w:r>
        <w:rPr>
          <w:rFonts w:ascii="Times New Roman" w:eastAsia="宋体" w:hAnsi="Times New Roman" w:cs="Times New Roman"/>
          <w:kern w:val="0"/>
          <w:sz w:val="24"/>
          <w:lang w:bidi="ar"/>
        </w:rPr>
        <w:t>至</w:t>
      </w:r>
      <w:r>
        <w:rPr>
          <w:rFonts w:ascii="Times New Roman" w:eastAsia="宋体" w:hAnsi="Times New Roman" w:cs="Times New Roman"/>
          <w:kern w:val="0"/>
          <w:sz w:val="24"/>
          <w:lang w:bidi="ar"/>
        </w:rPr>
        <w:t>1:500000</w:t>
      </w:r>
      <w:r>
        <w:rPr>
          <w:rFonts w:ascii="Times New Roman" w:eastAsia="宋体" w:hAnsi="Times New Roman" w:cs="Times New Roman"/>
          <w:kern w:val="0"/>
          <w:sz w:val="24"/>
          <w:lang w:bidi="ar"/>
        </w:rPr>
        <w:t>比例尺地图，采用高斯</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克吕格投影，</w:t>
      </w:r>
      <w:r>
        <w:rPr>
          <w:rFonts w:ascii="Times New Roman" w:eastAsia="宋体" w:hAnsi="Times New Roman" w:cs="Times New Roman"/>
          <w:kern w:val="0"/>
          <w:sz w:val="24"/>
          <w:lang w:bidi="ar"/>
        </w:rPr>
        <w:t>6°</w:t>
      </w:r>
      <w:r>
        <w:rPr>
          <w:rFonts w:ascii="Times New Roman" w:eastAsia="宋体" w:hAnsi="Times New Roman" w:cs="Times New Roman"/>
          <w:kern w:val="0"/>
          <w:sz w:val="24"/>
          <w:lang w:bidi="ar"/>
        </w:rPr>
        <w:t>分带；</w:t>
      </w:r>
      <w:r>
        <w:rPr>
          <w:rFonts w:ascii="Times New Roman" w:eastAsia="宋体" w:hAnsi="Times New Roman" w:cs="Times New Roman"/>
          <w:kern w:val="0"/>
          <w:sz w:val="24"/>
          <w:lang w:bidi="ar"/>
        </w:rPr>
        <w:t>1:1000000</w:t>
      </w:r>
      <w:r>
        <w:rPr>
          <w:rFonts w:ascii="Times New Roman" w:eastAsia="宋体" w:hAnsi="Times New Roman" w:cs="Times New Roman"/>
          <w:kern w:val="0"/>
          <w:sz w:val="24"/>
          <w:lang w:bidi="ar"/>
        </w:rPr>
        <w:t>及以下比例尺地图，采用正轴等角圆锥投影；</w:t>
      </w:r>
    </w:p>
    <w:p w14:paraId="2232A742"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③</w:t>
      </w:r>
      <w:r>
        <w:rPr>
          <w:rFonts w:ascii="Times New Roman" w:eastAsia="宋体" w:hAnsi="Times New Roman" w:cs="Times New Roman"/>
          <w:kern w:val="0"/>
          <w:sz w:val="24"/>
          <w:lang w:bidi="ar"/>
        </w:rPr>
        <w:t>高程采用</w:t>
      </w:r>
      <w:r>
        <w:rPr>
          <w:rFonts w:ascii="Times New Roman" w:eastAsia="宋体" w:hAnsi="Times New Roman" w:cs="Times New Roman"/>
          <w:kern w:val="0"/>
          <w:sz w:val="24"/>
          <w:lang w:bidi="ar"/>
        </w:rPr>
        <w:t>1985</w:t>
      </w:r>
      <w:r>
        <w:rPr>
          <w:rFonts w:ascii="Times New Roman" w:eastAsia="宋体" w:hAnsi="Times New Roman" w:cs="Times New Roman"/>
          <w:kern w:val="0"/>
          <w:sz w:val="24"/>
          <w:lang w:bidi="ar"/>
        </w:rPr>
        <w:t>年国家高程基准；</w:t>
      </w:r>
    </w:p>
    <w:p w14:paraId="0C474C32"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④</w:t>
      </w:r>
      <w:r>
        <w:rPr>
          <w:rFonts w:ascii="Times New Roman" w:eastAsia="宋体" w:hAnsi="Times New Roman" w:cs="Times New Roman"/>
          <w:kern w:val="0"/>
          <w:sz w:val="24"/>
          <w:lang w:bidi="ar"/>
        </w:rPr>
        <w:t>各地可根据实际应用需要将洪水风险图从上述坐标系或高程基准转换为当地洪水管理工作中常用的坐标系和高程基准。</w:t>
      </w:r>
    </w:p>
    <w:p w14:paraId="2642DD01" w14:textId="77777777" w:rsidR="004E289D" w:rsidRDefault="00000000">
      <w:pPr>
        <w:pStyle w:val="6"/>
        <w:ind w:left="48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）图式要求</w:t>
      </w:r>
    </w:p>
    <w:p w14:paraId="6E2523BC"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1</w:t>
      </w:r>
      <w:r>
        <w:rPr>
          <w:rFonts w:ascii="Times New Roman" w:eastAsia="宋体" w:hAnsi="Times New Roman" w:cs="Times New Roman"/>
          <w:kern w:val="0"/>
          <w:sz w:val="24"/>
          <w:lang w:bidi="ar"/>
        </w:rPr>
        <w:t>）基础地理要素图式应符合对应比例尺范围的国家地形图图式标准。</w:t>
      </w:r>
    </w:p>
    <w:p w14:paraId="21D8E23A"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2</w:t>
      </w:r>
      <w:r>
        <w:rPr>
          <w:rFonts w:ascii="Times New Roman" w:eastAsia="宋体" w:hAnsi="Times New Roman" w:cs="Times New Roman"/>
          <w:kern w:val="0"/>
          <w:sz w:val="24"/>
          <w:lang w:bidi="ar"/>
        </w:rPr>
        <w:t>）水利工程要素图式要求如下：</w:t>
      </w:r>
    </w:p>
    <w:p w14:paraId="186B9986"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①</w:t>
      </w:r>
      <w:r>
        <w:rPr>
          <w:rFonts w:ascii="Times New Roman" w:eastAsia="宋体" w:hAnsi="Times New Roman" w:cs="Times New Roman"/>
          <w:kern w:val="0"/>
          <w:sz w:val="24"/>
          <w:lang w:bidi="ar"/>
        </w:rPr>
        <w:t>制图比例尺接近</w:t>
      </w:r>
      <w:r>
        <w:rPr>
          <w:rFonts w:ascii="Times New Roman" w:eastAsia="宋体" w:hAnsi="Times New Roman" w:cs="Times New Roman"/>
          <w:kern w:val="0"/>
          <w:sz w:val="24"/>
          <w:lang w:bidi="ar"/>
        </w:rPr>
        <w:t>1:50000</w:t>
      </w:r>
      <w:r>
        <w:rPr>
          <w:rFonts w:ascii="Times New Roman" w:eastAsia="宋体" w:hAnsi="Times New Roman" w:cs="Times New Roman"/>
          <w:kern w:val="0"/>
          <w:sz w:val="24"/>
          <w:lang w:bidi="ar"/>
        </w:rPr>
        <w:t>时，水利工程专题要素应符合</w:t>
      </w:r>
      <w:r>
        <w:rPr>
          <w:rFonts w:ascii="Times New Roman" w:eastAsia="宋体" w:hAnsi="Times New Roman" w:cs="Times New Roman"/>
          <w:kern w:val="0"/>
          <w:sz w:val="24"/>
          <w:lang w:bidi="ar"/>
        </w:rPr>
        <w:t>SL73.7</w:t>
      </w:r>
      <w:r>
        <w:rPr>
          <w:rFonts w:ascii="Times New Roman" w:eastAsia="宋体" w:hAnsi="Times New Roman" w:cs="Times New Roman"/>
          <w:kern w:val="0"/>
          <w:sz w:val="24"/>
          <w:lang w:bidi="ar"/>
        </w:rPr>
        <w:t>的规定；</w:t>
      </w:r>
    </w:p>
    <w:p w14:paraId="72ED63F9"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②</w:t>
      </w:r>
      <w:r>
        <w:rPr>
          <w:rFonts w:ascii="Times New Roman" w:eastAsia="宋体" w:hAnsi="Times New Roman" w:cs="Times New Roman"/>
          <w:kern w:val="0"/>
          <w:sz w:val="24"/>
          <w:lang w:bidi="ar"/>
        </w:rPr>
        <w:t>其他情况下，可根据制图比例尺对符号大小进行适当调整，宜保留符号的形状、颜色等属性，符号尺寸的设置应显示清晰、大小适度、整体协调。</w:t>
      </w:r>
    </w:p>
    <w:p w14:paraId="18212D70"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3</w:t>
      </w:r>
      <w:r>
        <w:rPr>
          <w:rFonts w:ascii="Times New Roman" w:eastAsia="宋体" w:hAnsi="Times New Roman" w:cs="Times New Roman"/>
          <w:kern w:val="0"/>
          <w:sz w:val="24"/>
          <w:lang w:bidi="ar"/>
        </w:rPr>
        <w:t>）洪水淹没要素图式要求如下：</w:t>
      </w:r>
    </w:p>
    <w:p w14:paraId="4BD8DD68"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①</w:t>
      </w:r>
      <w:r>
        <w:rPr>
          <w:rFonts w:ascii="Times New Roman" w:eastAsia="宋体" w:hAnsi="Times New Roman" w:cs="Times New Roman"/>
          <w:kern w:val="0"/>
          <w:sz w:val="24"/>
          <w:lang w:bidi="ar"/>
        </w:rPr>
        <w:t>河道洪水淹没水深图的水深等级宜取</w:t>
      </w:r>
      <w:r>
        <w:rPr>
          <w:rFonts w:ascii="Times New Roman" w:eastAsia="宋体" w:hAnsi="Times New Roman" w:cs="Times New Roman"/>
          <w:kern w:val="0"/>
          <w:sz w:val="24"/>
          <w:lang w:bidi="ar"/>
        </w:rPr>
        <w:t>0.05m</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0.5m</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0.5m</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1.0m</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1.0m</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2.0m</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2.0m</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3.0m</w:t>
      </w:r>
      <w:r>
        <w:rPr>
          <w:rFonts w:ascii="Times New Roman" w:eastAsia="宋体" w:hAnsi="Times New Roman" w:cs="Times New Roman"/>
          <w:kern w:val="0"/>
          <w:sz w:val="24"/>
          <w:lang w:bidi="ar"/>
        </w:rPr>
        <w:t>和</w:t>
      </w:r>
      <w:r>
        <w:rPr>
          <w:rFonts w:ascii="Times New Roman" w:eastAsia="宋体" w:hAnsi="Times New Roman" w:cs="Times New Roman"/>
          <w:kern w:val="0"/>
          <w:sz w:val="24"/>
          <w:lang w:bidi="ar"/>
        </w:rPr>
        <w:t>&gt;3.0m</w:t>
      </w:r>
      <w:r>
        <w:rPr>
          <w:rFonts w:ascii="Times New Roman" w:eastAsia="宋体" w:hAnsi="Times New Roman" w:cs="Times New Roman"/>
          <w:kern w:val="0"/>
          <w:sz w:val="24"/>
          <w:lang w:bidi="ar"/>
        </w:rPr>
        <w:t>，农田内涝淹没水深图的水深等级宜取</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农作物内涝起始水深值</w:t>
      </w:r>
      <w:r>
        <w:rPr>
          <w:rFonts w:ascii="Times New Roman" w:eastAsia="宋体" w:hAnsi="Times New Roman" w:cs="Times New Roman"/>
          <w:kern w:val="0"/>
          <w:sz w:val="24"/>
          <w:lang w:bidi="ar"/>
        </w:rPr>
        <w:t>”0.05</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0.5m</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0.5</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1.0m</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1.0m</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2.0m</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2.0m</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3.0m</w:t>
      </w:r>
      <w:r>
        <w:rPr>
          <w:rFonts w:ascii="Times New Roman" w:eastAsia="宋体" w:hAnsi="Times New Roman" w:cs="Times New Roman"/>
          <w:kern w:val="0"/>
          <w:sz w:val="24"/>
          <w:lang w:bidi="ar"/>
        </w:rPr>
        <w:t>和</w:t>
      </w:r>
      <w:r>
        <w:rPr>
          <w:rFonts w:ascii="Times New Roman" w:eastAsia="宋体" w:hAnsi="Times New Roman" w:cs="Times New Roman"/>
          <w:kern w:val="0"/>
          <w:sz w:val="24"/>
          <w:lang w:bidi="ar"/>
        </w:rPr>
        <w:t>&gt;3.0m</w:t>
      </w:r>
      <w:r>
        <w:rPr>
          <w:rFonts w:ascii="Times New Roman" w:eastAsia="宋体" w:hAnsi="Times New Roman" w:cs="Times New Roman"/>
          <w:kern w:val="0"/>
          <w:sz w:val="24"/>
          <w:lang w:bidi="ar"/>
        </w:rPr>
        <w:t>，城市暴雨内涝淹没水深图的水深等级宜取</w:t>
      </w:r>
      <w:r>
        <w:rPr>
          <w:rFonts w:ascii="Times New Roman" w:eastAsia="宋体" w:hAnsi="Times New Roman" w:cs="Times New Roman"/>
          <w:kern w:val="0"/>
          <w:sz w:val="24"/>
          <w:lang w:bidi="ar"/>
        </w:rPr>
        <w:t>0.05m</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0.15m</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0.15m</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0.3m</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0.3m</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0.5m</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0.5m</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1.0m</w:t>
      </w:r>
      <w:r>
        <w:rPr>
          <w:rFonts w:ascii="Times New Roman" w:eastAsia="宋体" w:hAnsi="Times New Roman" w:cs="Times New Roman"/>
          <w:kern w:val="0"/>
          <w:sz w:val="24"/>
          <w:lang w:bidi="ar"/>
        </w:rPr>
        <w:t>和</w:t>
      </w:r>
      <w:r>
        <w:rPr>
          <w:rFonts w:ascii="Times New Roman" w:eastAsia="宋体" w:hAnsi="Times New Roman" w:cs="Times New Roman"/>
          <w:kern w:val="0"/>
          <w:sz w:val="24"/>
          <w:lang w:bidi="ar"/>
        </w:rPr>
        <w:t>&gt;1.0m</w:t>
      </w:r>
      <w:r>
        <w:rPr>
          <w:rFonts w:ascii="Times New Roman" w:eastAsia="宋体" w:hAnsi="Times New Roman" w:cs="Times New Roman"/>
          <w:kern w:val="0"/>
          <w:sz w:val="24"/>
          <w:lang w:bidi="ar"/>
        </w:rPr>
        <w:t>。用浅蓝偏紫至深蓝偏紫色系面状充填表示不同等级洪水水深。可在水深图中添加到达时间与最大流速信息，到达时间以橙色等值线方式表现，流速以特征点数值标注方式表现；</w:t>
      </w:r>
    </w:p>
    <w:p w14:paraId="59B2AFB4"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②</w:t>
      </w:r>
      <w:r>
        <w:rPr>
          <w:rFonts w:ascii="Times New Roman" w:eastAsia="宋体" w:hAnsi="Times New Roman" w:cs="Times New Roman"/>
          <w:kern w:val="0"/>
          <w:sz w:val="24"/>
          <w:lang w:bidi="ar"/>
        </w:rPr>
        <w:t>淹没历时图的淹没历时等级宜取</w:t>
      </w:r>
      <w:r>
        <w:rPr>
          <w:rFonts w:ascii="Times New Roman" w:eastAsia="宋体" w:hAnsi="Times New Roman" w:cs="Times New Roman"/>
          <w:kern w:val="0"/>
          <w:sz w:val="24"/>
          <w:lang w:bidi="ar"/>
        </w:rPr>
        <w:t>&lt;12h</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12h</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24h</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1d</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3d</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3d</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7d</w:t>
      </w:r>
      <w:r>
        <w:rPr>
          <w:rFonts w:ascii="Times New Roman" w:eastAsia="宋体" w:hAnsi="Times New Roman" w:cs="Times New Roman"/>
          <w:kern w:val="0"/>
          <w:sz w:val="24"/>
          <w:lang w:bidi="ar"/>
        </w:rPr>
        <w:t>和</w:t>
      </w:r>
      <w:r>
        <w:rPr>
          <w:rFonts w:ascii="Times New Roman" w:eastAsia="宋体" w:hAnsi="Times New Roman" w:cs="Times New Roman"/>
          <w:kern w:val="0"/>
          <w:sz w:val="24"/>
          <w:lang w:bidi="ar"/>
        </w:rPr>
        <w:t>&gt;7d</w:t>
      </w:r>
      <w:r>
        <w:rPr>
          <w:rFonts w:ascii="Times New Roman" w:eastAsia="宋体" w:hAnsi="Times New Roman" w:cs="Times New Roman"/>
          <w:kern w:val="0"/>
          <w:sz w:val="24"/>
          <w:lang w:bidi="ar"/>
        </w:rPr>
        <w:t>，城市暴雨内涝的淹没历时等级宜取</w:t>
      </w:r>
      <w:r>
        <w:rPr>
          <w:rFonts w:ascii="Times New Roman" w:eastAsia="宋体" w:hAnsi="Times New Roman" w:cs="Times New Roman"/>
          <w:kern w:val="0"/>
          <w:sz w:val="24"/>
          <w:lang w:bidi="ar"/>
        </w:rPr>
        <w:t>&lt;1.0h</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1.0h</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3.0h</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3.0h</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6.0h</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6.0h</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12.0h</w:t>
      </w:r>
      <w:r>
        <w:rPr>
          <w:rFonts w:ascii="Times New Roman" w:eastAsia="宋体" w:hAnsi="Times New Roman" w:cs="Times New Roman"/>
          <w:kern w:val="0"/>
          <w:sz w:val="24"/>
          <w:lang w:bidi="ar"/>
        </w:rPr>
        <w:t>和</w:t>
      </w:r>
      <w:r>
        <w:rPr>
          <w:rFonts w:ascii="Times New Roman" w:eastAsia="宋体" w:hAnsi="Times New Roman" w:cs="Times New Roman"/>
          <w:kern w:val="0"/>
          <w:sz w:val="24"/>
          <w:lang w:bidi="ar"/>
        </w:rPr>
        <w:t>&gt;12.0h</w:t>
      </w:r>
      <w:r>
        <w:rPr>
          <w:rFonts w:ascii="Times New Roman" w:eastAsia="宋体" w:hAnsi="Times New Roman" w:cs="Times New Roman"/>
          <w:kern w:val="0"/>
          <w:sz w:val="24"/>
          <w:lang w:bidi="ar"/>
        </w:rPr>
        <w:t>。用浅棕至深棕色系面状充填表示不同等级淹没历时；</w:t>
      </w:r>
    </w:p>
    <w:p w14:paraId="370B6CD3"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③</w:t>
      </w:r>
      <w:r>
        <w:rPr>
          <w:rFonts w:ascii="Times New Roman" w:eastAsia="宋体" w:hAnsi="Times New Roman" w:cs="Times New Roman"/>
          <w:kern w:val="0"/>
          <w:sz w:val="24"/>
          <w:lang w:bidi="ar"/>
        </w:rPr>
        <w:t>到达时间图的到达时间等级宜取</w:t>
      </w:r>
      <w:r>
        <w:rPr>
          <w:rFonts w:ascii="Times New Roman" w:eastAsia="宋体" w:hAnsi="Times New Roman" w:cs="Times New Roman"/>
          <w:kern w:val="0"/>
          <w:sz w:val="24"/>
          <w:lang w:bidi="ar"/>
        </w:rPr>
        <w:t>&lt;3h</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3h</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6h</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6h</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24h</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24h</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2d</w:t>
      </w:r>
      <w:r>
        <w:rPr>
          <w:rFonts w:ascii="Times New Roman" w:eastAsia="宋体" w:hAnsi="Times New Roman" w:cs="Times New Roman"/>
          <w:kern w:val="0"/>
          <w:sz w:val="24"/>
          <w:lang w:bidi="ar"/>
        </w:rPr>
        <w:t>和</w:t>
      </w:r>
      <w:r>
        <w:rPr>
          <w:rFonts w:ascii="Times New Roman" w:eastAsia="宋体" w:hAnsi="Times New Roman" w:cs="Times New Roman"/>
          <w:kern w:val="0"/>
          <w:sz w:val="24"/>
          <w:lang w:bidi="ar"/>
        </w:rPr>
        <w:t>&gt;2d</w:t>
      </w:r>
      <w:r>
        <w:rPr>
          <w:rFonts w:ascii="Times New Roman" w:eastAsia="宋体" w:hAnsi="Times New Roman" w:cs="Times New Roman"/>
          <w:kern w:val="0"/>
          <w:sz w:val="24"/>
          <w:lang w:bidi="ar"/>
        </w:rPr>
        <w:t>。用浅橙红至饱和橙红色系面状充填表示不同等级到达时间；</w:t>
      </w:r>
    </w:p>
    <w:p w14:paraId="4C5AABB9"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④</w:t>
      </w:r>
      <w:r>
        <w:rPr>
          <w:rFonts w:ascii="Times New Roman" w:eastAsia="宋体" w:hAnsi="Times New Roman" w:cs="Times New Roman"/>
          <w:kern w:val="0"/>
          <w:sz w:val="24"/>
          <w:lang w:bidi="ar"/>
        </w:rPr>
        <w:t>淹没范围图中，用深蓝至浅蓝色系面状充填表示从小到大不同量级洪水淹没范围；</w:t>
      </w:r>
    </w:p>
    <w:p w14:paraId="4D7AC693"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4</w:t>
      </w:r>
      <w:r>
        <w:rPr>
          <w:rFonts w:ascii="Times New Roman" w:eastAsia="宋体" w:hAnsi="Times New Roman" w:cs="Times New Roman"/>
          <w:kern w:val="0"/>
          <w:sz w:val="24"/>
          <w:lang w:bidi="ar"/>
        </w:rPr>
        <w:t>）避洪转移要素图式要求如下：</w:t>
      </w:r>
    </w:p>
    <w:p w14:paraId="7A20E498"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lastRenderedPageBreak/>
        <w:t>①</w:t>
      </w:r>
      <w:r>
        <w:rPr>
          <w:rFonts w:ascii="Times New Roman" w:eastAsia="宋体" w:hAnsi="Times New Roman" w:cs="Times New Roman"/>
          <w:kern w:val="0"/>
          <w:sz w:val="24"/>
          <w:lang w:bidi="ar"/>
        </w:rPr>
        <w:t>依地图比例尺及数据情况，参照</w:t>
      </w:r>
      <w:r>
        <w:rPr>
          <w:rFonts w:ascii="Times New Roman" w:eastAsia="宋体" w:hAnsi="Times New Roman" w:cs="Times New Roman"/>
          <w:kern w:val="0"/>
          <w:sz w:val="24"/>
          <w:lang w:bidi="ar"/>
        </w:rPr>
        <w:t>SL73.7</w:t>
      </w:r>
      <w:r>
        <w:rPr>
          <w:rFonts w:ascii="Times New Roman" w:eastAsia="宋体" w:hAnsi="Times New Roman" w:cs="Times New Roman"/>
          <w:kern w:val="0"/>
          <w:sz w:val="24"/>
          <w:lang w:bidi="ar"/>
        </w:rPr>
        <w:t>，将行政区界、居民地、主要河流、湖泊、主要交通道路、桥梁等基础地理要素作为辅助背景图层，以浅灰色系简化标示；</w:t>
      </w:r>
    </w:p>
    <w:p w14:paraId="5AEE8A56"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②</w:t>
      </w:r>
      <w:r>
        <w:rPr>
          <w:rFonts w:ascii="Times New Roman" w:eastAsia="宋体" w:hAnsi="Times New Roman" w:cs="Times New Roman"/>
          <w:kern w:val="0"/>
          <w:sz w:val="24"/>
          <w:lang w:bidi="ar"/>
        </w:rPr>
        <w:t>以淹没水深分布表示危险区范围，淹没水深等级取</w:t>
      </w:r>
      <w:r>
        <w:rPr>
          <w:rFonts w:ascii="Times New Roman" w:eastAsia="宋体" w:hAnsi="Times New Roman" w:cs="Times New Roman"/>
          <w:kern w:val="0"/>
          <w:sz w:val="24"/>
          <w:lang w:bidi="ar"/>
        </w:rPr>
        <w:t>&lt;0.5m</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0.5m</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1.5m</w:t>
      </w:r>
      <w:r>
        <w:rPr>
          <w:rFonts w:ascii="Times New Roman" w:eastAsia="宋体" w:hAnsi="Times New Roman" w:cs="Times New Roman"/>
          <w:kern w:val="0"/>
          <w:sz w:val="24"/>
          <w:lang w:bidi="ar"/>
        </w:rPr>
        <w:t>和</w:t>
      </w:r>
      <w:r>
        <w:rPr>
          <w:rFonts w:ascii="Times New Roman" w:eastAsia="宋体" w:hAnsi="Times New Roman" w:cs="Times New Roman"/>
          <w:kern w:val="0"/>
          <w:sz w:val="24"/>
          <w:lang w:bidi="ar"/>
        </w:rPr>
        <w:t>&gt;1.5m</w:t>
      </w:r>
      <w:r>
        <w:rPr>
          <w:rFonts w:ascii="Times New Roman" w:eastAsia="宋体" w:hAnsi="Times New Roman" w:cs="Times New Roman"/>
          <w:kern w:val="0"/>
          <w:sz w:val="24"/>
          <w:lang w:bidi="ar"/>
        </w:rPr>
        <w:t>三个等级，分别对应儿童基本安全、危及儿童安全和危及成人安全的水深等级；</w:t>
      </w:r>
    </w:p>
    <w:p w14:paraId="0C3DED79"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③</w:t>
      </w:r>
      <w:r>
        <w:rPr>
          <w:rFonts w:ascii="Times New Roman" w:eastAsia="宋体" w:hAnsi="Times New Roman" w:cs="Times New Roman"/>
          <w:kern w:val="0"/>
          <w:sz w:val="24"/>
          <w:lang w:bidi="ar"/>
        </w:rPr>
        <w:t>依地图比例尺及数据情况将避洪单元、安置区（包括转移安置和就地安置）分别用相应的点状或面状符号表示；</w:t>
      </w:r>
    </w:p>
    <w:p w14:paraId="3ECBE178"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④</w:t>
      </w:r>
      <w:r>
        <w:rPr>
          <w:rFonts w:ascii="Times New Roman" w:eastAsia="宋体" w:hAnsi="Times New Roman" w:cs="Times New Roman"/>
          <w:kern w:val="0"/>
          <w:sz w:val="24"/>
          <w:lang w:bidi="ar"/>
        </w:rPr>
        <w:t>转移方向和转移路线分别采用带指示箭头的弧状曲线或沿道路方向的折线符号表示；</w:t>
      </w:r>
    </w:p>
    <w:p w14:paraId="2E95A05F"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⑤</w:t>
      </w:r>
      <w:r>
        <w:rPr>
          <w:rFonts w:ascii="Times New Roman" w:eastAsia="宋体" w:hAnsi="Times New Roman" w:cs="Times New Roman"/>
          <w:kern w:val="0"/>
          <w:sz w:val="24"/>
          <w:lang w:bidi="ar"/>
        </w:rPr>
        <w:t>转移批次划分区间为</w:t>
      </w:r>
      <w:r>
        <w:rPr>
          <w:rFonts w:ascii="Times New Roman" w:eastAsia="宋体" w:hAnsi="Times New Roman" w:cs="Times New Roman"/>
          <w:kern w:val="0"/>
          <w:sz w:val="24"/>
          <w:lang w:bidi="ar"/>
        </w:rPr>
        <w:t>0h</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12h</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12h</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24h</w:t>
      </w:r>
      <w:r>
        <w:rPr>
          <w:rFonts w:ascii="Times New Roman" w:eastAsia="宋体" w:hAnsi="Times New Roman" w:cs="Times New Roman"/>
          <w:kern w:val="0"/>
          <w:sz w:val="24"/>
          <w:lang w:bidi="ar"/>
        </w:rPr>
        <w:t>和</w:t>
      </w:r>
      <w:r>
        <w:rPr>
          <w:rFonts w:ascii="Times New Roman" w:eastAsia="宋体" w:hAnsi="Times New Roman" w:cs="Times New Roman"/>
          <w:kern w:val="0"/>
          <w:sz w:val="24"/>
          <w:lang w:bidi="ar"/>
        </w:rPr>
        <w:t>&gt;24h</w:t>
      </w:r>
      <w:r>
        <w:rPr>
          <w:rFonts w:ascii="Times New Roman" w:eastAsia="宋体" w:hAnsi="Times New Roman" w:cs="Times New Roman"/>
          <w:kern w:val="0"/>
          <w:sz w:val="24"/>
          <w:lang w:bidi="ar"/>
        </w:rPr>
        <w:t>。各转移批次范围内包含居民点数据时，可按照普通居民点符号标出，并标注居民点名称；</w:t>
      </w:r>
    </w:p>
    <w:p w14:paraId="3D3625F1"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⑥</w:t>
      </w:r>
      <w:r>
        <w:rPr>
          <w:rFonts w:ascii="Times New Roman" w:eastAsia="宋体" w:hAnsi="Times New Roman" w:cs="Times New Roman"/>
          <w:kern w:val="0"/>
          <w:sz w:val="24"/>
          <w:lang w:bidi="ar"/>
        </w:rPr>
        <w:t>沿程危险点根据实际情况添加，并用文字说明危险类型；</w:t>
      </w:r>
    </w:p>
    <w:p w14:paraId="615A68B0"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宋体" w:eastAsia="宋体" w:hAnsi="宋体" w:cs="宋体" w:hint="eastAsia"/>
          <w:kern w:val="0"/>
          <w:sz w:val="24"/>
          <w:lang w:bidi="ar"/>
        </w:rPr>
        <w:t>⑦</w:t>
      </w:r>
      <w:r>
        <w:rPr>
          <w:rFonts w:ascii="Times New Roman" w:eastAsia="宋体" w:hAnsi="Times New Roman" w:cs="Times New Roman"/>
          <w:kern w:val="0"/>
          <w:sz w:val="24"/>
          <w:lang w:bidi="ar"/>
        </w:rPr>
        <w:t>转移</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安置对应关系附表在图中空白区域添加，图面空间不够时则附于图幅背面。当其他图形要素的符号或注记影响到避洪转移主题符号或注记的表达时，应采取避让或弱化等调整手段，确保避洪转移信息清晰、突出表现。</w:t>
      </w:r>
    </w:p>
    <w:p w14:paraId="646F157B" w14:textId="77777777" w:rsidR="004E289D" w:rsidRDefault="00000000">
      <w:pPr>
        <w:pStyle w:val="6"/>
        <w:ind w:left="480"/>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）版面布局</w:t>
      </w:r>
    </w:p>
    <w:p w14:paraId="1497FEF5"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1</w:t>
      </w:r>
      <w:r>
        <w:rPr>
          <w:rFonts w:ascii="Times New Roman" w:eastAsia="宋体" w:hAnsi="Times New Roman" w:cs="Times New Roman"/>
          <w:kern w:val="0"/>
          <w:sz w:val="24"/>
          <w:lang w:bidi="ar"/>
        </w:rPr>
        <w:t>）洪水淹没要素图形对象应置中，按照美观、简洁、和谐的原则设置，可通过符号大小、颜色、文字标注等突出相关水利工程和重点保护对象。</w:t>
      </w:r>
    </w:p>
    <w:p w14:paraId="261CA65E"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2</w:t>
      </w:r>
      <w:r>
        <w:rPr>
          <w:rFonts w:ascii="Times New Roman" w:eastAsia="宋体" w:hAnsi="Times New Roman" w:cs="Times New Roman"/>
          <w:kern w:val="0"/>
          <w:sz w:val="24"/>
          <w:lang w:bidi="ar"/>
        </w:rPr>
        <w:t>）图中应明确标示风险图图名、指北针、图例、风险图编制单位、风险图编制日期等辅助信息以及与风险图编制相关的洪水方案说明、洪水计算条件、洪水风险信息等相关图表或文字性说明，文字或表格应简洁、准确、突出重点。</w:t>
      </w:r>
    </w:p>
    <w:p w14:paraId="342721D1"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3</w:t>
      </w:r>
      <w:r>
        <w:rPr>
          <w:rFonts w:ascii="Times New Roman" w:eastAsia="宋体" w:hAnsi="Times New Roman" w:cs="Times New Roman"/>
          <w:kern w:val="0"/>
          <w:sz w:val="24"/>
          <w:lang w:bidi="ar"/>
        </w:rPr>
        <w:t>）风险图图名应遵循命名规则，图名置于图框上边界之外。</w:t>
      </w:r>
    </w:p>
    <w:p w14:paraId="5C491535"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4</w:t>
      </w:r>
      <w:r>
        <w:rPr>
          <w:rFonts w:ascii="Times New Roman" w:eastAsia="宋体" w:hAnsi="Times New Roman" w:cs="Times New Roman"/>
          <w:kern w:val="0"/>
          <w:sz w:val="24"/>
          <w:lang w:bidi="ar"/>
        </w:rPr>
        <w:t>）指北针应为黑白色，形态简明朴素，置于图幅右上角，大小可根据图面尺寸确定。</w:t>
      </w:r>
    </w:p>
    <w:p w14:paraId="7ABF7AA0"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5</w:t>
      </w:r>
      <w:r>
        <w:rPr>
          <w:rFonts w:ascii="Times New Roman" w:eastAsia="宋体" w:hAnsi="Times New Roman" w:cs="Times New Roman"/>
          <w:kern w:val="0"/>
          <w:sz w:val="24"/>
          <w:lang w:bidi="ar"/>
        </w:rPr>
        <w:t>）图例宜置于图幅右下角，布置顺序从左至右，自上而下依次为点状图例、线状图例、面状图例。</w:t>
      </w:r>
    </w:p>
    <w:p w14:paraId="1ED04D4E"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6</w:t>
      </w:r>
      <w:r>
        <w:rPr>
          <w:rFonts w:ascii="Times New Roman" w:eastAsia="宋体" w:hAnsi="Times New Roman" w:cs="Times New Roman"/>
          <w:kern w:val="0"/>
          <w:sz w:val="24"/>
          <w:lang w:bidi="ar"/>
        </w:rPr>
        <w:t>）风险图编制单位、编制日期等辅助信息应以文字方式表现，置于图框下边界之上。</w:t>
      </w:r>
    </w:p>
    <w:p w14:paraId="38326282"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lastRenderedPageBreak/>
        <w:t>7</w:t>
      </w:r>
      <w:r>
        <w:rPr>
          <w:rFonts w:ascii="Times New Roman" w:eastAsia="宋体" w:hAnsi="Times New Roman" w:cs="Times New Roman"/>
          <w:kern w:val="0"/>
          <w:sz w:val="24"/>
          <w:lang w:bidi="ar"/>
        </w:rPr>
        <w:t>）洪水计算方案说明应以文字方式对当前洪水计算方案下的洪水量级、暴雨量级、溃口信息、分洪信息、整体淹没情况等进行描述，置于指北针正下方。</w:t>
      </w:r>
    </w:p>
    <w:p w14:paraId="7FF9DF67"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8</w:t>
      </w:r>
      <w:r>
        <w:rPr>
          <w:rFonts w:ascii="Times New Roman" w:eastAsia="宋体" w:hAnsi="Times New Roman" w:cs="Times New Roman"/>
          <w:kern w:val="0"/>
          <w:sz w:val="24"/>
          <w:lang w:bidi="ar"/>
        </w:rPr>
        <w:t>）洪水风险信息宜以文字形式对洪水造成的总体影响和损失予以表现，置于方案说明正下方。</w:t>
      </w:r>
    </w:p>
    <w:p w14:paraId="2FFC6BE1"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9</w:t>
      </w:r>
      <w:r>
        <w:rPr>
          <w:rFonts w:ascii="Times New Roman" w:eastAsia="宋体" w:hAnsi="Times New Roman" w:cs="Times New Roman"/>
          <w:kern w:val="0"/>
          <w:sz w:val="24"/>
          <w:lang w:bidi="ar"/>
        </w:rPr>
        <w:t>）应以流量过程线、暴雨过程线和水位</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流量关系或水位过程线等插图形式对模型的边界条件、溃口处或特征点的模拟结果进行表现，将插图置于图框内不影响地图信息表达的部位。</w:t>
      </w:r>
    </w:p>
    <w:p w14:paraId="01C35B27"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10</w:t>
      </w:r>
      <w:r>
        <w:rPr>
          <w:rFonts w:ascii="Times New Roman" w:eastAsia="宋体" w:hAnsi="Times New Roman" w:cs="Times New Roman"/>
          <w:kern w:val="0"/>
          <w:sz w:val="24"/>
          <w:lang w:bidi="ar"/>
        </w:rPr>
        <w:t>）对应于图件表现的洪水风险要素，应以附表形式表现该风险要素不同等级区间的洪水影响分析和损失评估结果，将附表置于图框内不影响地图信息表达的部位。</w:t>
      </w:r>
    </w:p>
    <w:p w14:paraId="3E8C946D"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11</w:t>
      </w:r>
      <w:r>
        <w:rPr>
          <w:rFonts w:ascii="Times New Roman" w:eastAsia="宋体" w:hAnsi="Times New Roman" w:cs="Times New Roman"/>
          <w:kern w:val="0"/>
          <w:sz w:val="24"/>
          <w:lang w:bidi="ar"/>
        </w:rPr>
        <w:t>）基本洪水风险图图幅宜采用</w:t>
      </w:r>
      <w:r>
        <w:rPr>
          <w:rFonts w:ascii="Times New Roman" w:eastAsia="宋体" w:hAnsi="Times New Roman" w:cs="Times New Roman"/>
          <w:kern w:val="0"/>
          <w:sz w:val="24"/>
          <w:lang w:bidi="ar"/>
        </w:rPr>
        <w:t>A0</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A3</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1:50000</w:t>
      </w:r>
      <w:r>
        <w:rPr>
          <w:rFonts w:ascii="Times New Roman" w:eastAsia="宋体" w:hAnsi="Times New Roman" w:cs="Times New Roman"/>
          <w:kern w:val="0"/>
          <w:sz w:val="24"/>
          <w:lang w:bidi="ar"/>
        </w:rPr>
        <w:t>标准分幅三种规格，</w:t>
      </w:r>
      <w:r>
        <w:rPr>
          <w:rFonts w:ascii="Times New Roman" w:eastAsia="宋体" w:hAnsi="Times New Roman" w:cs="Times New Roman"/>
          <w:kern w:val="0"/>
          <w:sz w:val="24"/>
          <w:lang w:bidi="ar"/>
        </w:rPr>
        <w:t>1:50000</w:t>
      </w:r>
      <w:r>
        <w:rPr>
          <w:rFonts w:ascii="Times New Roman" w:eastAsia="宋体" w:hAnsi="Times New Roman" w:cs="Times New Roman"/>
          <w:kern w:val="0"/>
          <w:sz w:val="24"/>
          <w:lang w:bidi="ar"/>
        </w:rPr>
        <w:t>标准分幅图面配置参照</w:t>
      </w:r>
      <w:r>
        <w:rPr>
          <w:rFonts w:ascii="Times New Roman" w:eastAsia="宋体" w:hAnsi="Times New Roman" w:cs="Times New Roman"/>
          <w:kern w:val="0"/>
          <w:sz w:val="24"/>
          <w:lang w:bidi="ar"/>
        </w:rPr>
        <w:t>1:50000</w:t>
      </w:r>
      <w:r>
        <w:rPr>
          <w:rFonts w:ascii="Times New Roman" w:eastAsia="宋体" w:hAnsi="Times New Roman" w:cs="Times New Roman"/>
          <w:kern w:val="0"/>
          <w:sz w:val="24"/>
          <w:lang w:bidi="ar"/>
        </w:rPr>
        <w:t>地形图图面配置。避洪转移图图幅以</w:t>
      </w:r>
      <w:r>
        <w:rPr>
          <w:rFonts w:ascii="Times New Roman" w:eastAsia="宋体" w:hAnsi="Times New Roman" w:cs="Times New Roman"/>
          <w:kern w:val="0"/>
          <w:sz w:val="24"/>
          <w:lang w:bidi="ar"/>
        </w:rPr>
        <w:t>A0</w:t>
      </w:r>
      <w:r>
        <w:rPr>
          <w:rFonts w:ascii="Times New Roman" w:eastAsia="宋体" w:hAnsi="Times New Roman" w:cs="Times New Roman"/>
          <w:kern w:val="0"/>
          <w:sz w:val="24"/>
          <w:lang w:bidi="ar"/>
        </w:rPr>
        <w:t>图幅为主，</w:t>
      </w:r>
      <w:r>
        <w:rPr>
          <w:rFonts w:ascii="Times New Roman" w:eastAsia="宋体" w:hAnsi="Times New Roman" w:cs="Times New Roman"/>
          <w:kern w:val="0"/>
          <w:sz w:val="24"/>
          <w:lang w:bidi="ar"/>
        </w:rPr>
        <w:t>A3</w:t>
      </w:r>
      <w:r>
        <w:rPr>
          <w:rFonts w:ascii="Times New Roman" w:eastAsia="宋体" w:hAnsi="Times New Roman" w:cs="Times New Roman"/>
          <w:kern w:val="0"/>
          <w:sz w:val="24"/>
          <w:lang w:bidi="ar"/>
        </w:rPr>
        <w:t>图幅为辅。</w:t>
      </w:r>
    </w:p>
    <w:p w14:paraId="3226E85A" w14:textId="77777777" w:rsidR="004E289D" w:rsidRDefault="00000000">
      <w:pPr>
        <w:pStyle w:val="6"/>
        <w:ind w:left="480"/>
        <w:rPr>
          <w:rFonts w:ascii="Times New Roman" w:hAnsi="Times New Roman"/>
        </w:rPr>
      </w:pPr>
      <w:r>
        <w:rPr>
          <w:rFonts w:ascii="Times New Roman" w:hAnsi="Times New Roman"/>
        </w:rPr>
        <w:t>（</w:t>
      </w:r>
      <w:r>
        <w:rPr>
          <w:rFonts w:ascii="Times New Roman" w:hAnsi="Times New Roman"/>
        </w:rPr>
        <w:t>5</w:t>
      </w:r>
      <w:r>
        <w:rPr>
          <w:rFonts w:ascii="Times New Roman" w:hAnsi="Times New Roman"/>
        </w:rPr>
        <w:t>）动态风险图展示要求</w:t>
      </w:r>
    </w:p>
    <w:p w14:paraId="19AC8B81"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1</w:t>
      </w:r>
      <w:r>
        <w:rPr>
          <w:rFonts w:ascii="Times New Roman" w:eastAsia="宋体" w:hAnsi="Times New Roman" w:cs="Times New Roman"/>
          <w:kern w:val="0"/>
          <w:sz w:val="24"/>
          <w:lang w:bidi="ar"/>
        </w:rPr>
        <w:t>）动态风险图系统展示应考虑多比例尺显示，宜至少包含以下几种比例尺：制图范围全图显示对应比例尺、</w:t>
      </w:r>
      <w:r>
        <w:rPr>
          <w:rFonts w:ascii="Times New Roman" w:eastAsia="宋体" w:hAnsi="Times New Roman" w:cs="Times New Roman"/>
          <w:kern w:val="0"/>
          <w:sz w:val="24"/>
          <w:lang w:bidi="ar"/>
        </w:rPr>
        <w:t>1:50000</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1:10000</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1:2000</w:t>
      </w:r>
      <w:r>
        <w:rPr>
          <w:rFonts w:ascii="Times New Roman" w:eastAsia="宋体" w:hAnsi="Times New Roman" w:cs="Times New Roman"/>
          <w:kern w:val="0"/>
          <w:sz w:val="24"/>
          <w:lang w:bidi="ar"/>
        </w:rPr>
        <w:t>。</w:t>
      </w:r>
    </w:p>
    <w:p w14:paraId="0B70A04B"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2</w:t>
      </w:r>
      <w:r>
        <w:rPr>
          <w:rFonts w:ascii="Times New Roman" w:eastAsia="宋体" w:hAnsi="Times New Roman" w:cs="Times New Roman"/>
          <w:kern w:val="0"/>
          <w:sz w:val="24"/>
          <w:lang w:bidi="ar"/>
        </w:rPr>
        <w:t>）动态风险图系统展示中点状图式应符号按固定尺寸显示，线状要素可根据显示要求调整宽度。</w:t>
      </w:r>
    </w:p>
    <w:p w14:paraId="7AC21B35"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3</w:t>
      </w:r>
      <w:r>
        <w:rPr>
          <w:rFonts w:ascii="Times New Roman" w:eastAsia="宋体" w:hAnsi="Times New Roman" w:cs="Times New Roman"/>
          <w:kern w:val="0"/>
          <w:sz w:val="24"/>
          <w:lang w:bidi="ar"/>
        </w:rPr>
        <w:t>）动态风险图系统展示中符号展示效果应考虑二维地图、地形、遥感图三种背景下的显示效果，文字和图式符号可采用描边等方法。</w:t>
      </w:r>
    </w:p>
    <w:p w14:paraId="039AC8C7" w14:textId="77777777" w:rsidR="004E289D" w:rsidRDefault="00000000">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4</w:t>
      </w:r>
      <w:r>
        <w:rPr>
          <w:rFonts w:ascii="Times New Roman" w:eastAsia="宋体" w:hAnsi="Times New Roman" w:cs="Times New Roman"/>
          <w:kern w:val="0"/>
          <w:sz w:val="24"/>
          <w:lang w:bidi="ar"/>
        </w:rPr>
        <w:t>）动态风险图展示中应设置适宜步长，可清晰表达洪水动态演进过程；宜采用分层显示控制，背景地图应可切换遥感图、地形图等作为底图。</w:t>
      </w:r>
    </w:p>
    <w:p w14:paraId="053C1CCC" w14:textId="77777777" w:rsidR="004E289D" w:rsidRDefault="00000000">
      <w:pPr>
        <w:pStyle w:val="5"/>
        <w:rPr>
          <w:rFonts w:hint="eastAsia"/>
        </w:rPr>
      </w:pPr>
      <w:r>
        <w:rPr>
          <w:rFonts w:hint="eastAsia"/>
        </w:rPr>
        <w:t>6.动态</w:t>
      </w:r>
      <w:r>
        <w:t>洪水风险</w:t>
      </w:r>
      <w:r>
        <w:rPr>
          <w:rFonts w:hint="eastAsia"/>
        </w:rPr>
        <w:t>图要求</w:t>
      </w:r>
    </w:p>
    <w:p w14:paraId="6E297255" w14:textId="77777777" w:rsidR="004E289D" w:rsidRDefault="00000000">
      <w:pPr>
        <w:pStyle w:val="6"/>
        <w:rPr>
          <w:rFonts w:hint="eastAsia"/>
        </w:rPr>
      </w:pPr>
      <w:r>
        <w:rPr>
          <w:rFonts w:hint="eastAsia"/>
        </w:rPr>
        <w:t>（1）动态</w:t>
      </w:r>
      <w:r>
        <w:t>洪水</w:t>
      </w:r>
      <w:r>
        <w:rPr>
          <w:rFonts w:hint="eastAsia"/>
        </w:rPr>
        <w:t>风险</w:t>
      </w:r>
      <w:r>
        <w:t>分析模型</w:t>
      </w:r>
      <w:r>
        <w:rPr>
          <w:rFonts w:hint="eastAsia"/>
        </w:rPr>
        <w:t>要求</w:t>
      </w:r>
    </w:p>
    <w:p w14:paraId="471417DF"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Times New Roman" w:eastAsia="宋体" w:hAnsi="Times New Roman" w:cs="Times New Roman" w:hint="eastAsia"/>
          <w:kern w:val="0"/>
          <w:sz w:val="24"/>
          <w:lang w:bidi="ar"/>
        </w:rPr>
        <w:t>1</w:t>
      </w:r>
      <w:r>
        <w:rPr>
          <w:rFonts w:ascii="Times New Roman" w:eastAsia="宋体" w:hAnsi="Times New Roman" w:cs="Times New Roman" w:hint="eastAsia"/>
          <w:kern w:val="0"/>
          <w:sz w:val="24"/>
          <w:lang w:bidi="ar"/>
        </w:rPr>
        <w:t>）洪水分析要求</w:t>
      </w:r>
    </w:p>
    <w:p w14:paraId="68E49C8D"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Times New Roman" w:eastAsia="宋体" w:hAnsi="Times New Roman" w:cs="Times New Roman" w:hint="eastAsia"/>
          <w:kern w:val="0"/>
          <w:sz w:val="24"/>
          <w:lang w:bidi="ar"/>
        </w:rPr>
        <w:t>①在资料条件满足的情况下，洪水分析应采用水力学法。</w:t>
      </w:r>
    </w:p>
    <w:p w14:paraId="2556C58F"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Times New Roman" w:eastAsia="宋体" w:hAnsi="Times New Roman" w:cs="Times New Roman" w:hint="eastAsia"/>
          <w:kern w:val="0"/>
          <w:sz w:val="24"/>
          <w:lang w:bidi="ar"/>
        </w:rPr>
        <w:t>②洪水分析边界条件宜通过建立与实测、预报雨水情系统或数据库的连接，或耦合其他模型获得。</w:t>
      </w:r>
    </w:p>
    <w:p w14:paraId="0CE5CDDA"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Times New Roman" w:eastAsia="宋体" w:hAnsi="Times New Roman" w:cs="Times New Roman" w:hint="eastAsia"/>
          <w:kern w:val="0"/>
          <w:sz w:val="24"/>
          <w:lang w:bidi="ar"/>
        </w:rPr>
        <w:lastRenderedPageBreak/>
        <w:t>③计算方案应包含实测和预报降雨、洪水（潮位），防洪排涝（水）工程调度情况，堤防（海堤）漫溢和溃决、应急抢险措施等因素，计算场景可由单一因素或多个因素组合形成。</w:t>
      </w:r>
    </w:p>
    <w:p w14:paraId="6716E1EF"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Times New Roman" w:eastAsia="宋体" w:hAnsi="Times New Roman" w:cs="Times New Roman"/>
          <w:kern w:val="0"/>
          <w:sz w:val="24"/>
          <w:lang w:bidi="ar"/>
        </w:rPr>
        <w:t>2</w:t>
      </w:r>
      <w:r>
        <w:rPr>
          <w:rFonts w:ascii="Times New Roman" w:eastAsia="宋体" w:hAnsi="Times New Roman" w:cs="Times New Roman" w:hint="eastAsia"/>
          <w:kern w:val="0"/>
          <w:sz w:val="24"/>
          <w:lang w:bidi="ar"/>
        </w:rPr>
        <w:t>）模型接口要求</w:t>
      </w:r>
    </w:p>
    <w:p w14:paraId="73E68170"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Times New Roman" w:eastAsia="宋体" w:hAnsi="Times New Roman" w:cs="Times New Roman" w:hint="eastAsia"/>
          <w:kern w:val="0"/>
          <w:sz w:val="24"/>
          <w:lang w:bidi="ar"/>
        </w:rPr>
        <w:t>①</w:t>
      </w:r>
      <w:r>
        <w:rPr>
          <w:rFonts w:ascii="Times New Roman" w:eastAsia="宋体" w:hAnsi="Times New Roman" w:cs="Times New Roman"/>
          <w:kern w:val="0"/>
          <w:sz w:val="24"/>
          <w:lang w:bidi="ar"/>
        </w:rPr>
        <w:t>模型计算引擎可进行封装，支持以可执行程序的形式脱离原编译环境运行，洪水实时分析模型计算引擎应能够在满足国家信创要求的环境下运行。洪水实时分析模型计算引擎需同时具备</w:t>
      </w:r>
      <w:r>
        <w:rPr>
          <w:rFonts w:ascii="Times New Roman" w:eastAsia="宋体" w:hAnsi="Times New Roman" w:cs="Times New Roman"/>
          <w:kern w:val="0"/>
          <w:sz w:val="24"/>
          <w:lang w:bidi="ar"/>
        </w:rPr>
        <w:t>Windows</w:t>
      </w:r>
      <w:r>
        <w:rPr>
          <w:rFonts w:ascii="Times New Roman" w:eastAsia="宋体" w:hAnsi="Times New Roman" w:cs="Times New Roman"/>
          <w:kern w:val="0"/>
          <w:sz w:val="24"/>
          <w:lang w:bidi="ar"/>
        </w:rPr>
        <w:t>版本和</w:t>
      </w:r>
      <w:r>
        <w:rPr>
          <w:rFonts w:ascii="Times New Roman" w:eastAsia="宋体" w:hAnsi="Times New Roman" w:cs="Times New Roman"/>
          <w:kern w:val="0"/>
          <w:sz w:val="24"/>
          <w:lang w:bidi="ar"/>
        </w:rPr>
        <w:t>Linux</w:t>
      </w:r>
      <w:r>
        <w:rPr>
          <w:rFonts w:ascii="Times New Roman" w:eastAsia="宋体" w:hAnsi="Times New Roman" w:cs="Times New Roman"/>
          <w:kern w:val="0"/>
          <w:sz w:val="24"/>
          <w:lang w:bidi="ar"/>
        </w:rPr>
        <w:t>版本。</w:t>
      </w:r>
    </w:p>
    <w:p w14:paraId="6D0089F0"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Times New Roman" w:eastAsia="宋体" w:hAnsi="Times New Roman" w:cs="Times New Roman" w:hint="eastAsia"/>
          <w:kern w:val="0"/>
          <w:sz w:val="24"/>
          <w:lang w:bidi="ar"/>
        </w:rPr>
        <w:t>②</w:t>
      </w:r>
      <w:r>
        <w:rPr>
          <w:rFonts w:ascii="Times New Roman" w:eastAsia="宋体" w:hAnsi="Times New Roman" w:cs="Times New Roman"/>
          <w:kern w:val="0"/>
          <w:sz w:val="24"/>
          <w:lang w:bidi="ar"/>
        </w:rPr>
        <w:t>模型计算引擎可采用自定义接口，但应有详细、清晰的数据接口说明，同时支持</w:t>
      </w:r>
      <w:r>
        <w:rPr>
          <w:rFonts w:ascii="Times New Roman" w:eastAsia="宋体" w:hAnsi="Times New Roman" w:cs="Times New Roman"/>
          <w:kern w:val="0"/>
          <w:sz w:val="24"/>
          <w:lang w:bidi="ar"/>
        </w:rPr>
        <w:t>C</w:t>
      </w:r>
      <w:r>
        <w:rPr>
          <w:rFonts w:ascii="Times New Roman" w:eastAsia="宋体" w:hAnsi="Times New Roman" w:cs="Times New Roman"/>
          <w:kern w:val="0"/>
          <w:sz w:val="24"/>
          <w:lang w:bidi="ar"/>
        </w:rPr>
        <w:t>语言、</w:t>
      </w:r>
      <w:r>
        <w:rPr>
          <w:rFonts w:ascii="Times New Roman" w:eastAsia="宋体" w:hAnsi="Times New Roman" w:cs="Times New Roman"/>
          <w:kern w:val="0"/>
          <w:sz w:val="24"/>
          <w:lang w:bidi="ar"/>
        </w:rPr>
        <w:t>Java</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C#</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Python</w:t>
      </w:r>
      <w:r>
        <w:rPr>
          <w:rFonts w:ascii="Times New Roman" w:eastAsia="宋体" w:hAnsi="Times New Roman" w:cs="Times New Roman"/>
          <w:kern w:val="0"/>
          <w:sz w:val="24"/>
          <w:lang w:bidi="ar"/>
        </w:rPr>
        <w:t>等主流编程语言的处理。</w:t>
      </w:r>
    </w:p>
    <w:p w14:paraId="48B8BDE3"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Times New Roman" w:eastAsia="宋体" w:hAnsi="Times New Roman" w:cs="Times New Roman" w:hint="eastAsia"/>
          <w:kern w:val="0"/>
          <w:sz w:val="24"/>
          <w:lang w:bidi="ar"/>
        </w:rPr>
        <w:t>③</w:t>
      </w:r>
      <w:r>
        <w:rPr>
          <w:rFonts w:ascii="Times New Roman" w:eastAsia="宋体" w:hAnsi="Times New Roman" w:cs="Times New Roman"/>
          <w:kern w:val="0"/>
          <w:sz w:val="24"/>
          <w:lang w:bidi="ar"/>
        </w:rPr>
        <w:t>可采用</w:t>
      </w:r>
      <w:r>
        <w:rPr>
          <w:rFonts w:ascii="Times New Roman" w:eastAsia="宋体" w:hAnsi="Times New Roman" w:cs="Times New Roman"/>
          <w:kern w:val="0"/>
          <w:sz w:val="24"/>
          <w:lang w:bidi="ar"/>
        </w:rPr>
        <w:t>XML</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JSON</w:t>
      </w:r>
      <w:r>
        <w:rPr>
          <w:rFonts w:ascii="Times New Roman" w:eastAsia="宋体" w:hAnsi="Times New Roman" w:cs="Times New Roman"/>
          <w:kern w:val="0"/>
          <w:sz w:val="24"/>
          <w:lang w:bidi="ar"/>
        </w:rPr>
        <w:t>等以</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键值对</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形式管理数据的文件格式作为一维水动力模型的接口文件形式；采用</w:t>
      </w:r>
      <w:r>
        <w:rPr>
          <w:rFonts w:ascii="Times New Roman" w:eastAsia="宋体" w:hAnsi="Times New Roman" w:cs="Times New Roman"/>
          <w:kern w:val="0"/>
          <w:sz w:val="24"/>
          <w:lang w:bidi="ar"/>
        </w:rPr>
        <w:t>HDF</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netCDF4</w:t>
      </w:r>
      <w:r>
        <w:rPr>
          <w:rFonts w:ascii="Times New Roman" w:eastAsia="宋体" w:hAnsi="Times New Roman" w:cs="Times New Roman"/>
          <w:kern w:val="0"/>
          <w:sz w:val="24"/>
          <w:lang w:bidi="ar"/>
        </w:rPr>
        <w:t>等易于管理多维数组的文件格式作为二维水动力模型的接口文件形式。</w:t>
      </w:r>
    </w:p>
    <w:p w14:paraId="7259977C"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Times New Roman" w:eastAsia="宋体" w:hAnsi="Times New Roman" w:cs="Times New Roman" w:hint="eastAsia"/>
          <w:kern w:val="0"/>
          <w:sz w:val="24"/>
          <w:lang w:bidi="ar"/>
        </w:rPr>
        <w:t>④</w:t>
      </w:r>
      <w:r>
        <w:rPr>
          <w:rFonts w:ascii="Times New Roman" w:eastAsia="宋体" w:hAnsi="Times New Roman" w:cs="Times New Roman"/>
          <w:kern w:val="0"/>
          <w:sz w:val="24"/>
          <w:lang w:bidi="ar"/>
        </w:rPr>
        <w:t>模型计算引擎启动计算后，可实时传回模型启动、进度、错误、结束等信息，并生成日志文件。</w:t>
      </w:r>
    </w:p>
    <w:p w14:paraId="72157112"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Times New Roman" w:eastAsia="宋体" w:hAnsi="Times New Roman" w:cs="Times New Roman"/>
          <w:kern w:val="0"/>
          <w:sz w:val="24"/>
          <w:lang w:bidi="ar"/>
        </w:rPr>
        <w:t>3</w:t>
      </w:r>
      <w:r>
        <w:rPr>
          <w:rFonts w:ascii="Times New Roman" w:eastAsia="宋体" w:hAnsi="Times New Roman" w:cs="Times New Roman"/>
          <w:kern w:val="0"/>
          <w:sz w:val="24"/>
          <w:lang w:bidi="ar"/>
        </w:rPr>
        <w:t>）一维水动力模型数据接口</w:t>
      </w:r>
    </w:p>
    <w:p w14:paraId="3B9FB7A6"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Times New Roman" w:eastAsia="宋体" w:hAnsi="Times New Roman" w:cs="Times New Roman" w:hint="eastAsia"/>
          <w:kern w:val="0"/>
          <w:sz w:val="24"/>
          <w:lang w:bidi="ar"/>
        </w:rPr>
        <w:t>①</w:t>
      </w:r>
      <w:r>
        <w:rPr>
          <w:rFonts w:ascii="Times New Roman" w:eastAsia="宋体" w:hAnsi="Times New Roman" w:cs="Times New Roman"/>
          <w:kern w:val="0"/>
          <w:sz w:val="24"/>
          <w:lang w:bidi="ar"/>
        </w:rPr>
        <w:t>一维水动力河网模型交互数据包括模型配置数据、输入数据和输出数据。</w:t>
      </w:r>
    </w:p>
    <w:p w14:paraId="79553BBC"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Times New Roman" w:eastAsia="宋体" w:hAnsi="Times New Roman" w:cs="Times New Roman" w:hint="eastAsia"/>
          <w:kern w:val="0"/>
          <w:sz w:val="24"/>
          <w:lang w:bidi="ar"/>
        </w:rPr>
        <w:t>②</w:t>
      </w:r>
      <w:r>
        <w:rPr>
          <w:rFonts w:ascii="Times New Roman" w:eastAsia="宋体" w:hAnsi="Times New Roman" w:cs="Times New Roman"/>
          <w:kern w:val="0"/>
          <w:sz w:val="24"/>
          <w:lang w:bidi="ar"/>
        </w:rPr>
        <w:t>一维水动力河网模型配置数据应包括河网结构数据、模型参数数据，数据内容及类型分别见表</w:t>
      </w:r>
      <w:r>
        <w:rPr>
          <w:rFonts w:ascii="Times New Roman" w:eastAsia="宋体" w:hAnsi="Times New Roman" w:cs="Times New Roman"/>
          <w:kern w:val="0"/>
          <w:sz w:val="24"/>
          <w:lang w:bidi="ar"/>
        </w:rPr>
        <w:t>3.6-1</w:t>
      </w:r>
      <w:r>
        <w:rPr>
          <w:rFonts w:ascii="Times New Roman" w:eastAsia="宋体" w:hAnsi="Times New Roman" w:cs="Times New Roman"/>
          <w:kern w:val="0"/>
          <w:sz w:val="24"/>
          <w:lang w:bidi="ar"/>
        </w:rPr>
        <w:t>、表</w:t>
      </w:r>
      <w:r>
        <w:rPr>
          <w:rFonts w:ascii="Times New Roman" w:eastAsia="宋体" w:hAnsi="Times New Roman" w:cs="Times New Roman"/>
          <w:kern w:val="0"/>
          <w:sz w:val="24"/>
          <w:lang w:bidi="ar"/>
        </w:rPr>
        <w:t>3.6-2</w:t>
      </w:r>
      <w:r>
        <w:rPr>
          <w:rFonts w:ascii="Times New Roman" w:eastAsia="宋体" w:hAnsi="Times New Roman" w:cs="Times New Roman"/>
          <w:kern w:val="0"/>
          <w:sz w:val="24"/>
          <w:lang w:bidi="ar"/>
        </w:rPr>
        <w:t>，由河段～汊点关系数据文件、汊点属性数据文件、构筑物设置数据文件、旁侧入流设置数据文件、河道断面属性数据文件进行组织管理。堰（坝）、闸、涵洞、泵等类型构筑物的属性数据内容及类型见表</w:t>
      </w:r>
      <w:r>
        <w:rPr>
          <w:rFonts w:ascii="Times New Roman" w:eastAsia="宋体" w:hAnsi="Times New Roman" w:cs="Times New Roman"/>
          <w:kern w:val="0"/>
          <w:sz w:val="24"/>
          <w:lang w:bidi="ar"/>
        </w:rPr>
        <w:t>3.6-3</w:t>
      </w:r>
      <w:r>
        <w:rPr>
          <w:rFonts w:ascii="Times New Roman" w:eastAsia="宋体" w:hAnsi="Times New Roman" w:cs="Times New Roman"/>
          <w:kern w:val="0"/>
          <w:sz w:val="24"/>
          <w:lang w:bidi="ar"/>
        </w:rPr>
        <w:t>至表</w:t>
      </w:r>
      <w:r>
        <w:rPr>
          <w:rFonts w:ascii="Times New Roman" w:eastAsia="宋体" w:hAnsi="Times New Roman" w:cs="Times New Roman"/>
          <w:kern w:val="0"/>
          <w:sz w:val="24"/>
          <w:lang w:bidi="ar"/>
        </w:rPr>
        <w:t>3.6-6</w:t>
      </w:r>
      <w:r>
        <w:rPr>
          <w:rFonts w:ascii="Times New Roman" w:eastAsia="宋体" w:hAnsi="Times New Roman" w:cs="Times New Roman"/>
          <w:kern w:val="0"/>
          <w:sz w:val="24"/>
          <w:lang w:bidi="ar"/>
        </w:rPr>
        <w:t>，由构筑物属性数据文件进行组织管理。对于一维排水管网模型数据接口，推荐使用</w:t>
      </w:r>
      <w:r>
        <w:rPr>
          <w:rFonts w:ascii="Times New Roman" w:eastAsia="宋体" w:hAnsi="Times New Roman" w:cs="Times New Roman"/>
          <w:kern w:val="0"/>
          <w:sz w:val="24"/>
          <w:lang w:bidi="ar"/>
        </w:rPr>
        <w:t>*.inp</w:t>
      </w:r>
      <w:r>
        <w:rPr>
          <w:rFonts w:ascii="Times New Roman" w:eastAsia="宋体" w:hAnsi="Times New Roman" w:cs="Times New Roman"/>
          <w:kern w:val="0"/>
          <w:sz w:val="24"/>
          <w:lang w:bidi="ar"/>
        </w:rPr>
        <w:t>文件格式作为排水管网模型的通用输入接口形式。</w:t>
      </w:r>
    </w:p>
    <w:p w14:paraId="55E192BB"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Times New Roman" w:eastAsia="宋体" w:hAnsi="Times New Roman" w:cs="Times New Roman" w:hint="eastAsia"/>
          <w:kern w:val="0"/>
          <w:sz w:val="24"/>
          <w:lang w:bidi="ar"/>
        </w:rPr>
        <w:t>③</w:t>
      </w:r>
      <w:r>
        <w:rPr>
          <w:rFonts w:ascii="Times New Roman" w:eastAsia="宋体" w:hAnsi="Times New Roman" w:cs="Times New Roman"/>
          <w:kern w:val="0"/>
          <w:sz w:val="24"/>
          <w:lang w:bidi="ar"/>
        </w:rPr>
        <w:t>一维水动力河网模型输入数据应包括计算方案设置数据、初始场数据和水情数据，数据内容及类型分别见表</w:t>
      </w:r>
      <w:r>
        <w:rPr>
          <w:rFonts w:ascii="Times New Roman" w:eastAsia="宋体" w:hAnsi="Times New Roman" w:cs="Times New Roman"/>
          <w:kern w:val="0"/>
          <w:sz w:val="24"/>
          <w:lang w:bidi="ar"/>
        </w:rPr>
        <w:t>3.6-7</w:t>
      </w:r>
      <w:r>
        <w:rPr>
          <w:rFonts w:ascii="Times New Roman" w:eastAsia="宋体" w:hAnsi="Times New Roman" w:cs="Times New Roman"/>
          <w:kern w:val="0"/>
          <w:sz w:val="24"/>
          <w:lang w:bidi="ar"/>
        </w:rPr>
        <w:t>、表</w:t>
      </w:r>
      <w:r>
        <w:rPr>
          <w:rFonts w:ascii="Times New Roman" w:eastAsia="宋体" w:hAnsi="Times New Roman" w:cs="Times New Roman"/>
          <w:kern w:val="0"/>
          <w:sz w:val="24"/>
          <w:lang w:bidi="ar"/>
        </w:rPr>
        <w:t>3.6-8</w:t>
      </w:r>
      <w:r>
        <w:rPr>
          <w:rFonts w:ascii="Times New Roman" w:eastAsia="宋体" w:hAnsi="Times New Roman" w:cs="Times New Roman"/>
          <w:kern w:val="0"/>
          <w:sz w:val="24"/>
          <w:lang w:bidi="ar"/>
        </w:rPr>
        <w:t>，由计算方案设置数据文件、初始场设置数据文件、水情输入数据文件进行组织管理。</w:t>
      </w:r>
    </w:p>
    <w:p w14:paraId="49C6FE74"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Times New Roman" w:eastAsia="宋体" w:hAnsi="Times New Roman" w:cs="Times New Roman" w:hint="eastAsia"/>
          <w:kern w:val="0"/>
          <w:sz w:val="24"/>
          <w:lang w:bidi="ar"/>
        </w:rPr>
        <w:t>④</w:t>
      </w:r>
      <w:r>
        <w:rPr>
          <w:rFonts w:ascii="Times New Roman" w:eastAsia="宋体" w:hAnsi="Times New Roman" w:cs="Times New Roman"/>
          <w:kern w:val="0"/>
          <w:sz w:val="24"/>
          <w:lang w:bidi="ar"/>
        </w:rPr>
        <w:t>一维水动力河网模型输出数据应包括断面的流量、水位和流速过程数据（见表</w:t>
      </w:r>
      <w:r>
        <w:rPr>
          <w:rFonts w:ascii="Times New Roman" w:eastAsia="宋体" w:hAnsi="Times New Roman" w:cs="Times New Roman"/>
          <w:kern w:val="0"/>
          <w:sz w:val="24"/>
          <w:lang w:bidi="ar"/>
        </w:rPr>
        <w:t>3.6-9</w:t>
      </w:r>
      <w:r>
        <w:rPr>
          <w:rFonts w:ascii="Times New Roman" w:eastAsia="宋体" w:hAnsi="Times New Roman" w:cs="Times New Roman"/>
          <w:kern w:val="0"/>
          <w:sz w:val="24"/>
          <w:lang w:bidi="ar"/>
        </w:rPr>
        <w:t>），由模型输出数据文件进行组织管理。</w:t>
      </w:r>
    </w:p>
    <w:p w14:paraId="721C7EE8" w14:textId="77777777" w:rsidR="004E289D" w:rsidRDefault="00000000">
      <w:pPr>
        <w:pStyle w:val="af0"/>
      </w:pPr>
      <w:r>
        <w:t>表</w:t>
      </w:r>
      <w:r>
        <w:t xml:space="preserve">3.6-1 </w:t>
      </w:r>
      <w:r>
        <w:t>河网结构数据定义</w:t>
      </w:r>
    </w:p>
    <w:tbl>
      <w:tblPr>
        <w:tblW w:w="4997" w:type="pct"/>
        <w:tblLayout w:type="fixed"/>
        <w:tblCellMar>
          <w:left w:w="57" w:type="dxa"/>
          <w:right w:w="57" w:type="dxa"/>
        </w:tblCellMar>
        <w:tblLook w:val="04A0" w:firstRow="1" w:lastRow="0" w:firstColumn="1" w:lastColumn="0" w:noHBand="0" w:noVBand="1"/>
      </w:tblPr>
      <w:tblGrid>
        <w:gridCol w:w="1581"/>
        <w:gridCol w:w="848"/>
        <w:gridCol w:w="1516"/>
        <w:gridCol w:w="1240"/>
        <w:gridCol w:w="3106"/>
      </w:tblGrid>
      <w:tr w:rsidR="004E289D" w14:paraId="55ECBACB" w14:textId="77777777">
        <w:trPr>
          <w:trHeight w:val="454"/>
        </w:trPr>
        <w:tc>
          <w:tcPr>
            <w:tcW w:w="953" w:type="pct"/>
            <w:tcBorders>
              <w:top w:val="single" w:sz="4" w:space="0" w:color="000000"/>
              <w:left w:val="single" w:sz="4" w:space="0" w:color="000000"/>
              <w:bottom w:val="single" w:sz="4" w:space="0" w:color="000000"/>
              <w:right w:val="single" w:sz="4" w:space="0" w:color="000000"/>
            </w:tcBorders>
            <w:vAlign w:val="center"/>
          </w:tcPr>
          <w:p w14:paraId="4A3D7128" w14:textId="77777777" w:rsidR="004E289D" w:rsidRDefault="00000000">
            <w:pPr>
              <w:pStyle w:val="af1"/>
              <w:rPr>
                <w:rFonts w:hint="default"/>
                <w:color w:val="auto"/>
              </w:rPr>
            </w:pPr>
            <w:r>
              <w:rPr>
                <w:rFonts w:hint="default"/>
                <w:color w:val="auto"/>
              </w:rPr>
              <w:t>名称</w:t>
            </w:r>
          </w:p>
        </w:tc>
        <w:tc>
          <w:tcPr>
            <w:tcW w:w="511" w:type="pct"/>
            <w:tcBorders>
              <w:top w:val="single" w:sz="4" w:space="0" w:color="000000"/>
              <w:left w:val="single" w:sz="4" w:space="0" w:color="000000"/>
              <w:bottom w:val="single" w:sz="4" w:space="0" w:color="000000"/>
              <w:right w:val="single" w:sz="4" w:space="0" w:color="000000"/>
            </w:tcBorders>
            <w:vAlign w:val="center"/>
          </w:tcPr>
          <w:p w14:paraId="322AF482" w14:textId="77777777" w:rsidR="004E289D" w:rsidRDefault="00000000">
            <w:pPr>
              <w:pStyle w:val="af1"/>
              <w:rPr>
                <w:rFonts w:hint="default"/>
                <w:color w:val="auto"/>
              </w:rPr>
            </w:pPr>
            <w:r>
              <w:rPr>
                <w:rFonts w:hint="default"/>
                <w:color w:val="auto"/>
              </w:rPr>
              <w:t>符号</w:t>
            </w:r>
          </w:p>
        </w:tc>
        <w:tc>
          <w:tcPr>
            <w:tcW w:w="914" w:type="pct"/>
            <w:tcBorders>
              <w:top w:val="single" w:sz="4" w:space="0" w:color="000000"/>
              <w:left w:val="single" w:sz="4" w:space="0" w:color="000000"/>
              <w:bottom w:val="single" w:sz="4" w:space="0" w:color="000000"/>
              <w:right w:val="single" w:sz="4" w:space="0" w:color="000000"/>
            </w:tcBorders>
            <w:vAlign w:val="center"/>
          </w:tcPr>
          <w:p w14:paraId="34F2E510" w14:textId="77777777" w:rsidR="004E289D" w:rsidRDefault="00000000">
            <w:pPr>
              <w:pStyle w:val="af1"/>
              <w:rPr>
                <w:rFonts w:hint="default"/>
                <w:color w:val="auto"/>
              </w:rPr>
            </w:pPr>
            <w:r>
              <w:rPr>
                <w:rFonts w:hint="default"/>
                <w:color w:val="auto"/>
              </w:rPr>
              <w:t>类型</w:t>
            </w:r>
          </w:p>
        </w:tc>
        <w:tc>
          <w:tcPr>
            <w:tcW w:w="748" w:type="pct"/>
            <w:tcBorders>
              <w:top w:val="single" w:sz="4" w:space="0" w:color="000000"/>
              <w:left w:val="single" w:sz="4" w:space="0" w:color="000000"/>
              <w:bottom w:val="single" w:sz="4" w:space="0" w:color="000000"/>
              <w:right w:val="single" w:sz="4" w:space="0" w:color="000000"/>
            </w:tcBorders>
            <w:vAlign w:val="center"/>
          </w:tcPr>
          <w:p w14:paraId="654A5560" w14:textId="77777777" w:rsidR="004E289D" w:rsidRDefault="00000000">
            <w:pPr>
              <w:pStyle w:val="af1"/>
              <w:rPr>
                <w:rFonts w:hint="default"/>
                <w:color w:val="auto"/>
              </w:rPr>
            </w:pPr>
            <w:r>
              <w:rPr>
                <w:rFonts w:hint="default"/>
                <w:color w:val="auto"/>
              </w:rPr>
              <w:t>计量单位</w:t>
            </w:r>
          </w:p>
        </w:tc>
        <w:tc>
          <w:tcPr>
            <w:tcW w:w="1872" w:type="pct"/>
            <w:tcBorders>
              <w:top w:val="single" w:sz="4" w:space="0" w:color="000000"/>
              <w:left w:val="single" w:sz="4" w:space="0" w:color="000000"/>
              <w:bottom w:val="single" w:sz="4" w:space="0" w:color="000000"/>
              <w:right w:val="single" w:sz="4" w:space="0" w:color="000000"/>
            </w:tcBorders>
            <w:vAlign w:val="center"/>
          </w:tcPr>
          <w:p w14:paraId="6FBA3769" w14:textId="77777777" w:rsidR="004E289D" w:rsidRDefault="00000000">
            <w:pPr>
              <w:pStyle w:val="af1"/>
              <w:rPr>
                <w:rFonts w:hint="default"/>
                <w:color w:val="auto"/>
              </w:rPr>
            </w:pPr>
            <w:r>
              <w:rPr>
                <w:rFonts w:hint="default"/>
                <w:color w:val="auto"/>
              </w:rPr>
              <w:t>备注</w:t>
            </w:r>
          </w:p>
        </w:tc>
      </w:tr>
      <w:tr w:rsidR="004E289D" w14:paraId="784709F2" w14:textId="77777777">
        <w:trPr>
          <w:trHeight w:val="499"/>
        </w:trPr>
        <w:tc>
          <w:tcPr>
            <w:tcW w:w="953" w:type="pct"/>
            <w:tcBorders>
              <w:top w:val="single" w:sz="4" w:space="0" w:color="000000"/>
              <w:left w:val="single" w:sz="4" w:space="0" w:color="000000"/>
              <w:bottom w:val="single" w:sz="4" w:space="0" w:color="000000"/>
              <w:right w:val="single" w:sz="4" w:space="0" w:color="000000"/>
            </w:tcBorders>
            <w:vAlign w:val="center"/>
          </w:tcPr>
          <w:p w14:paraId="75C6DD20" w14:textId="77777777" w:rsidR="004E289D" w:rsidRDefault="00000000">
            <w:pPr>
              <w:pStyle w:val="af1"/>
              <w:rPr>
                <w:rFonts w:hint="default"/>
                <w:color w:val="auto"/>
              </w:rPr>
            </w:pPr>
            <w:r>
              <w:rPr>
                <w:rFonts w:hint="default"/>
                <w:color w:val="auto"/>
              </w:rPr>
              <w:t>河段编码</w:t>
            </w:r>
          </w:p>
        </w:tc>
        <w:tc>
          <w:tcPr>
            <w:tcW w:w="511" w:type="pct"/>
            <w:tcBorders>
              <w:top w:val="single" w:sz="4" w:space="0" w:color="000000"/>
              <w:left w:val="single" w:sz="4" w:space="0" w:color="000000"/>
              <w:bottom w:val="single" w:sz="4" w:space="0" w:color="000000"/>
              <w:right w:val="single" w:sz="4" w:space="0" w:color="000000"/>
            </w:tcBorders>
            <w:vAlign w:val="center"/>
          </w:tcPr>
          <w:p w14:paraId="691E1D97" w14:textId="77777777" w:rsidR="004E289D" w:rsidRDefault="00000000">
            <w:pPr>
              <w:pStyle w:val="af1"/>
              <w:rPr>
                <w:rFonts w:hint="default"/>
                <w:color w:val="auto"/>
              </w:rPr>
            </w:pPr>
            <w:r>
              <w:rPr>
                <w:rFonts w:hint="default"/>
                <w:color w:val="auto"/>
              </w:rPr>
              <w:t>RCD</w:t>
            </w:r>
          </w:p>
        </w:tc>
        <w:tc>
          <w:tcPr>
            <w:tcW w:w="914" w:type="pct"/>
            <w:tcBorders>
              <w:top w:val="single" w:sz="4" w:space="0" w:color="000000"/>
              <w:left w:val="single" w:sz="4" w:space="0" w:color="000000"/>
              <w:bottom w:val="single" w:sz="4" w:space="0" w:color="000000"/>
              <w:right w:val="single" w:sz="4" w:space="0" w:color="000000"/>
            </w:tcBorders>
            <w:vAlign w:val="center"/>
          </w:tcPr>
          <w:p w14:paraId="43622B8E" w14:textId="77777777" w:rsidR="004E289D" w:rsidRDefault="00000000">
            <w:pPr>
              <w:pStyle w:val="af1"/>
              <w:rPr>
                <w:rFonts w:hint="default"/>
                <w:color w:val="auto"/>
              </w:rPr>
            </w:pPr>
            <w:r>
              <w:rPr>
                <w:rFonts w:hint="default"/>
                <w:color w:val="auto"/>
              </w:rPr>
              <w:t>整型</w:t>
            </w:r>
          </w:p>
        </w:tc>
        <w:tc>
          <w:tcPr>
            <w:tcW w:w="748" w:type="pct"/>
            <w:tcBorders>
              <w:top w:val="single" w:sz="4" w:space="0" w:color="000000"/>
              <w:left w:val="single" w:sz="4" w:space="0" w:color="000000"/>
              <w:bottom w:val="single" w:sz="4" w:space="0" w:color="000000"/>
              <w:right w:val="single" w:sz="4" w:space="0" w:color="000000"/>
            </w:tcBorders>
            <w:vAlign w:val="center"/>
          </w:tcPr>
          <w:p w14:paraId="282DD089" w14:textId="77777777" w:rsidR="004E289D" w:rsidRDefault="004E289D">
            <w:pPr>
              <w:pStyle w:val="af1"/>
              <w:rPr>
                <w:rFonts w:hint="default"/>
                <w:color w:val="auto"/>
              </w:rPr>
            </w:pPr>
          </w:p>
        </w:tc>
        <w:tc>
          <w:tcPr>
            <w:tcW w:w="1872" w:type="pct"/>
            <w:tcBorders>
              <w:top w:val="single" w:sz="4" w:space="0" w:color="000000"/>
              <w:left w:val="single" w:sz="4" w:space="0" w:color="000000"/>
              <w:bottom w:val="single" w:sz="4" w:space="0" w:color="000000"/>
              <w:right w:val="single" w:sz="4" w:space="0" w:color="000000"/>
            </w:tcBorders>
            <w:vAlign w:val="center"/>
          </w:tcPr>
          <w:p w14:paraId="00A5EB78" w14:textId="77777777" w:rsidR="004E289D" w:rsidRDefault="004E289D">
            <w:pPr>
              <w:pStyle w:val="af1"/>
              <w:rPr>
                <w:rFonts w:hint="default"/>
                <w:color w:val="auto"/>
              </w:rPr>
            </w:pPr>
          </w:p>
        </w:tc>
      </w:tr>
      <w:tr w:rsidR="004E289D" w14:paraId="5F7C0592" w14:textId="77777777">
        <w:trPr>
          <w:trHeight w:val="499"/>
        </w:trPr>
        <w:tc>
          <w:tcPr>
            <w:tcW w:w="953" w:type="pct"/>
            <w:tcBorders>
              <w:top w:val="single" w:sz="4" w:space="0" w:color="000000"/>
              <w:left w:val="single" w:sz="4" w:space="0" w:color="000000"/>
              <w:bottom w:val="single" w:sz="4" w:space="0" w:color="000000"/>
              <w:right w:val="single" w:sz="4" w:space="0" w:color="000000"/>
            </w:tcBorders>
            <w:vAlign w:val="center"/>
          </w:tcPr>
          <w:p w14:paraId="58558153" w14:textId="77777777" w:rsidR="004E289D" w:rsidRDefault="00000000">
            <w:pPr>
              <w:pStyle w:val="af1"/>
              <w:rPr>
                <w:rFonts w:hint="default"/>
                <w:color w:val="auto"/>
              </w:rPr>
            </w:pPr>
            <w:r>
              <w:rPr>
                <w:rFonts w:hint="default"/>
                <w:color w:val="auto"/>
              </w:rPr>
              <w:lastRenderedPageBreak/>
              <w:t>汉点编码</w:t>
            </w:r>
          </w:p>
        </w:tc>
        <w:tc>
          <w:tcPr>
            <w:tcW w:w="511" w:type="pct"/>
            <w:tcBorders>
              <w:top w:val="single" w:sz="4" w:space="0" w:color="000000"/>
              <w:left w:val="single" w:sz="4" w:space="0" w:color="000000"/>
              <w:bottom w:val="single" w:sz="4" w:space="0" w:color="000000"/>
              <w:right w:val="single" w:sz="4" w:space="0" w:color="000000"/>
            </w:tcBorders>
            <w:vAlign w:val="center"/>
          </w:tcPr>
          <w:p w14:paraId="634F2EA2" w14:textId="77777777" w:rsidR="004E289D" w:rsidRDefault="00000000">
            <w:pPr>
              <w:pStyle w:val="af1"/>
              <w:rPr>
                <w:rFonts w:hint="default"/>
                <w:color w:val="auto"/>
              </w:rPr>
            </w:pPr>
            <w:r>
              <w:rPr>
                <w:rFonts w:hint="default"/>
                <w:color w:val="auto"/>
              </w:rPr>
              <w:t>CCD</w:t>
            </w:r>
          </w:p>
        </w:tc>
        <w:tc>
          <w:tcPr>
            <w:tcW w:w="914" w:type="pct"/>
            <w:tcBorders>
              <w:top w:val="single" w:sz="4" w:space="0" w:color="000000"/>
              <w:left w:val="single" w:sz="4" w:space="0" w:color="000000"/>
              <w:bottom w:val="single" w:sz="4" w:space="0" w:color="000000"/>
              <w:right w:val="single" w:sz="4" w:space="0" w:color="000000"/>
            </w:tcBorders>
            <w:vAlign w:val="center"/>
          </w:tcPr>
          <w:p w14:paraId="6FBCE2C0" w14:textId="77777777" w:rsidR="004E289D" w:rsidRDefault="00000000">
            <w:pPr>
              <w:pStyle w:val="af1"/>
              <w:rPr>
                <w:rFonts w:hint="default"/>
                <w:color w:val="auto"/>
              </w:rPr>
            </w:pPr>
            <w:r>
              <w:rPr>
                <w:rFonts w:hint="default"/>
                <w:color w:val="auto"/>
              </w:rPr>
              <w:t>整型</w:t>
            </w:r>
          </w:p>
        </w:tc>
        <w:tc>
          <w:tcPr>
            <w:tcW w:w="748" w:type="pct"/>
            <w:tcBorders>
              <w:top w:val="single" w:sz="4" w:space="0" w:color="000000"/>
              <w:left w:val="single" w:sz="4" w:space="0" w:color="000000"/>
              <w:bottom w:val="single" w:sz="4" w:space="0" w:color="000000"/>
              <w:right w:val="single" w:sz="4" w:space="0" w:color="000000"/>
            </w:tcBorders>
            <w:vAlign w:val="center"/>
          </w:tcPr>
          <w:p w14:paraId="3C53E127" w14:textId="77777777" w:rsidR="004E289D" w:rsidRDefault="004E289D">
            <w:pPr>
              <w:pStyle w:val="af1"/>
              <w:rPr>
                <w:rFonts w:hint="default"/>
                <w:color w:val="auto"/>
              </w:rPr>
            </w:pPr>
          </w:p>
        </w:tc>
        <w:tc>
          <w:tcPr>
            <w:tcW w:w="1872" w:type="pct"/>
            <w:tcBorders>
              <w:top w:val="single" w:sz="4" w:space="0" w:color="000000"/>
              <w:left w:val="single" w:sz="4" w:space="0" w:color="000000"/>
              <w:bottom w:val="single" w:sz="4" w:space="0" w:color="000000"/>
              <w:right w:val="single" w:sz="4" w:space="0" w:color="000000"/>
            </w:tcBorders>
            <w:vAlign w:val="center"/>
          </w:tcPr>
          <w:p w14:paraId="78F16351" w14:textId="77777777" w:rsidR="004E289D" w:rsidRDefault="004E289D">
            <w:pPr>
              <w:pStyle w:val="af1"/>
              <w:rPr>
                <w:rFonts w:hint="default"/>
                <w:color w:val="auto"/>
              </w:rPr>
            </w:pPr>
          </w:p>
        </w:tc>
      </w:tr>
      <w:tr w:rsidR="004E289D" w14:paraId="0B47430D" w14:textId="77777777">
        <w:trPr>
          <w:trHeight w:val="499"/>
        </w:trPr>
        <w:tc>
          <w:tcPr>
            <w:tcW w:w="953" w:type="pct"/>
            <w:tcBorders>
              <w:top w:val="single" w:sz="4" w:space="0" w:color="000000"/>
              <w:left w:val="single" w:sz="4" w:space="0" w:color="000000"/>
              <w:bottom w:val="single" w:sz="4" w:space="0" w:color="000000"/>
              <w:right w:val="single" w:sz="4" w:space="0" w:color="000000"/>
            </w:tcBorders>
            <w:vAlign w:val="center"/>
          </w:tcPr>
          <w:p w14:paraId="33EEA8A7" w14:textId="77777777" w:rsidR="004E289D" w:rsidRDefault="00000000">
            <w:pPr>
              <w:pStyle w:val="af1"/>
              <w:rPr>
                <w:rFonts w:hint="default"/>
                <w:color w:val="auto"/>
              </w:rPr>
            </w:pPr>
            <w:r>
              <w:rPr>
                <w:rFonts w:hint="default"/>
                <w:color w:val="auto"/>
              </w:rPr>
              <w:t>汉点属性</w:t>
            </w:r>
          </w:p>
        </w:tc>
        <w:tc>
          <w:tcPr>
            <w:tcW w:w="511" w:type="pct"/>
            <w:tcBorders>
              <w:top w:val="single" w:sz="4" w:space="0" w:color="000000"/>
              <w:left w:val="single" w:sz="4" w:space="0" w:color="000000"/>
              <w:bottom w:val="single" w:sz="4" w:space="0" w:color="000000"/>
              <w:right w:val="single" w:sz="4" w:space="0" w:color="000000"/>
            </w:tcBorders>
            <w:vAlign w:val="center"/>
          </w:tcPr>
          <w:p w14:paraId="65C8D6BF" w14:textId="77777777" w:rsidR="004E289D" w:rsidRDefault="00000000">
            <w:pPr>
              <w:pStyle w:val="af1"/>
              <w:rPr>
                <w:rFonts w:hint="default"/>
                <w:color w:val="auto"/>
              </w:rPr>
            </w:pPr>
            <w:r>
              <w:rPr>
                <w:rFonts w:hint="default"/>
                <w:color w:val="auto"/>
              </w:rPr>
              <w:t>CTP</w:t>
            </w:r>
          </w:p>
        </w:tc>
        <w:tc>
          <w:tcPr>
            <w:tcW w:w="914" w:type="pct"/>
            <w:tcBorders>
              <w:top w:val="single" w:sz="4" w:space="0" w:color="000000"/>
              <w:left w:val="single" w:sz="4" w:space="0" w:color="000000"/>
              <w:bottom w:val="single" w:sz="4" w:space="0" w:color="000000"/>
              <w:right w:val="single" w:sz="4" w:space="0" w:color="000000"/>
            </w:tcBorders>
            <w:vAlign w:val="center"/>
          </w:tcPr>
          <w:p w14:paraId="64E3538C" w14:textId="77777777" w:rsidR="004E289D" w:rsidRDefault="00000000">
            <w:pPr>
              <w:pStyle w:val="af1"/>
              <w:rPr>
                <w:rFonts w:hint="default"/>
                <w:color w:val="auto"/>
              </w:rPr>
            </w:pPr>
            <w:r>
              <w:rPr>
                <w:rFonts w:hint="default"/>
                <w:color w:val="auto"/>
              </w:rPr>
              <w:t>字符型</w:t>
            </w:r>
          </w:p>
        </w:tc>
        <w:tc>
          <w:tcPr>
            <w:tcW w:w="748" w:type="pct"/>
            <w:tcBorders>
              <w:top w:val="single" w:sz="4" w:space="0" w:color="000000"/>
              <w:left w:val="single" w:sz="4" w:space="0" w:color="000000"/>
              <w:bottom w:val="single" w:sz="4" w:space="0" w:color="000000"/>
              <w:right w:val="single" w:sz="4" w:space="0" w:color="000000"/>
            </w:tcBorders>
            <w:vAlign w:val="center"/>
          </w:tcPr>
          <w:p w14:paraId="00090CDC" w14:textId="77777777" w:rsidR="004E289D" w:rsidRDefault="004E289D">
            <w:pPr>
              <w:pStyle w:val="af1"/>
              <w:rPr>
                <w:rFonts w:hint="default"/>
                <w:color w:val="auto"/>
              </w:rPr>
            </w:pPr>
          </w:p>
        </w:tc>
        <w:tc>
          <w:tcPr>
            <w:tcW w:w="1872" w:type="pct"/>
            <w:tcBorders>
              <w:top w:val="single" w:sz="4" w:space="0" w:color="000000"/>
              <w:left w:val="single" w:sz="4" w:space="0" w:color="000000"/>
              <w:bottom w:val="single" w:sz="4" w:space="0" w:color="000000"/>
              <w:right w:val="single" w:sz="4" w:space="0" w:color="000000"/>
            </w:tcBorders>
            <w:vAlign w:val="center"/>
          </w:tcPr>
          <w:p w14:paraId="763F1615" w14:textId="77777777" w:rsidR="004E289D" w:rsidRDefault="00000000">
            <w:pPr>
              <w:pStyle w:val="af1"/>
              <w:rPr>
                <w:rFonts w:hint="default"/>
                <w:color w:val="auto"/>
              </w:rPr>
            </w:pPr>
            <w:r>
              <w:rPr>
                <w:rFonts w:hint="default"/>
                <w:color w:val="auto"/>
              </w:rPr>
              <w:t>内汊点为</w:t>
            </w:r>
            <w:r>
              <w:rPr>
                <w:rFonts w:hint="default"/>
                <w:color w:val="auto"/>
              </w:rPr>
              <w:t>“0”,</w:t>
            </w:r>
            <w:r>
              <w:rPr>
                <w:rFonts w:hint="default"/>
                <w:color w:val="auto"/>
              </w:rPr>
              <w:t>入流流量边界汉</w:t>
            </w:r>
          </w:p>
          <w:p w14:paraId="6D3F0C61" w14:textId="77777777" w:rsidR="004E289D" w:rsidRDefault="00000000">
            <w:pPr>
              <w:pStyle w:val="af1"/>
              <w:rPr>
                <w:rFonts w:hint="default"/>
                <w:color w:val="auto"/>
              </w:rPr>
            </w:pPr>
            <w:r>
              <w:rPr>
                <w:rFonts w:hint="default"/>
                <w:color w:val="auto"/>
              </w:rPr>
              <w:t>点为</w:t>
            </w:r>
            <w:r>
              <w:rPr>
                <w:rFonts w:hint="default"/>
                <w:color w:val="auto"/>
              </w:rPr>
              <w:t>“1”,</w:t>
            </w:r>
            <w:r>
              <w:rPr>
                <w:rFonts w:hint="default"/>
                <w:color w:val="auto"/>
              </w:rPr>
              <w:t>入流水位边界汉点为</w:t>
            </w:r>
          </w:p>
          <w:p w14:paraId="26CACA52" w14:textId="77777777" w:rsidR="004E289D" w:rsidRDefault="00000000">
            <w:pPr>
              <w:pStyle w:val="af1"/>
              <w:rPr>
                <w:rFonts w:hint="default"/>
                <w:color w:val="auto"/>
              </w:rPr>
            </w:pPr>
            <w:r>
              <w:rPr>
                <w:rFonts w:hint="default"/>
                <w:color w:val="auto"/>
              </w:rPr>
              <w:t>“2”,</w:t>
            </w:r>
            <w:r>
              <w:rPr>
                <w:rFonts w:hint="default"/>
                <w:color w:val="auto"/>
              </w:rPr>
              <w:t>出流水位边界汊点为</w:t>
            </w:r>
            <w:r>
              <w:rPr>
                <w:rFonts w:hint="default"/>
                <w:color w:val="auto"/>
              </w:rPr>
              <w:t>“3”,</w:t>
            </w:r>
          </w:p>
          <w:p w14:paraId="4CC0609D" w14:textId="77777777" w:rsidR="004E289D" w:rsidRDefault="00000000">
            <w:pPr>
              <w:pStyle w:val="af1"/>
              <w:rPr>
                <w:rFonts w:hint="default"/>
                <w:color w:val="auto"/>
              </w:rPr>
            </w:pPr>
            <w:r>
              <w:rPr>
                <w:rFonts w:hint="default"/>
                <w:color w:val="auto"/>
              </w:rPr>
              <w:t>水位</w:t>
            </w:r>
            <w:r>
              <w:rPr>
                <w:rFonts w:hint="default"/>
                <w:color w:val="auto"/>
              </w:rPr>
              <w:t>—</w:t>
            </w:r>
            <w:r>
              <w:rPr>
                <w:rFonts w:hint="default"/>
                <w:color w:val="auto"/>
              </w:rPr>
              <w:t>流量关系边界汊点为</w:t>
            </w:r>
            <w:r>
              <w:rPr>
                <w:rFonts w:hint="default"/>
                <w:color w:val="auto"/>
              </w:rPr>
              <w:t>“4”</w:t>
            </w:r>
            <w:r>
              <w:rPr>
                <w:rFonts w:hint="default"/>
                <w:color w:val="auto"/>
              </w:rPr>
              <w:t>。</w:t>
            </w:r>
          </w:p>
        </w:tc>
      </w:tr>
      <w:tr w:rsidR="004E289D" w14:paraId="50382299" w14:textId="77777777">
        <w:trPr>
          <w:trHeight w:val="499"/>
        </w:trPr>
        <w:tc>
          <w:tcPr>
            <w:tcW w:w="953" w:type="pct"/>
            <w:tcBorders>
              <w:top w:val="single" w:sz="4" w:space="0" w:color="000000"/>
              <w:left w:val="single" w:sz="4" w:space="0" w:color="000000"/>
              <w:bottom w:val="single" w:sz="4" w:space="0" w:color="000000"/>
              <w:right w:val="single" w:sz="4" w:space="0" w:color="000000"/>
            </w:tcBorders>
            <w:vAlign w:val="center"/>
          </w:tcPr>
          <w:p w14:paraId="47E3FF4C" w14:textId="77777777" w:rsidR="004E289D" w:rsidRDefault="00000000">
            <w:pPr>
              <w:pStyle w:val="af1"/>
              <w:rPr>
                <w:rFonts w:hint="default"/>
                <w:color w:val="auto"/>
              </w:rPr>
            </w:pPr>
            <w:r>
              <w:rPr>
                <w:rFonts w:hint="default"/>
                <w:color w:val="auto"/>
              </w:rPr>
              <w:t>旁侧入流编码</w:t>
            </w:r>
          </w:p>
        </w:tc>
        <w:tc>
          <w:tcPr>
            <w:tcW w:w="511" w:type="pct"/>
            <w:tcBorders>
              <w:top w:val="single" w:sz="4" w:space="0" w:color="000000"/>
              <w:left w:val="single" w:sz="4" w:space="0" w:color="000000"/>
              <w:bottom w:val="single" w:sz="4" w:space="0" w:color="000000"/>
              <w:right w:val="single" w:sz="4" w:space="0" w:color="000000"/>
            </w:tcBorders>
            <w:vAlign w:val="center"/>
          </w:tcPr>
          <w:p w14:paraId="10C5DB95" w14:textId="77777777" w:rsidR="004E289D" w:rsidRDefault="00000000">
            <w:pPr>
              <w:pStyle w:val="af1"/>
              <w:rPr>
                <w:rFonts w:hint="default"/>
                <w:color w:val="auto"/>
              </w:rPr>
            </w:pPr>
            <w:r>
              <w:rPr>
                <w:rFonts w:hint="default"/>
                <w:color w:val="auto"/>
              </w:rPr>
              <w:t>CICD</w:t>
            </w:r>
          </w:p>
        </w:tc>
        <w:tc>
          <w:tcPr>
            <w:tcW w:w="914" w:type="pct"/>
            <w:tcBorders>
              <w:top w:val="single" w:sz="4" w:space="0" w:color="000000"/>
              <w:left w:val="single" w:sz="4" w:space="0" w:color="000000"/>
              <w:bottom w:val="single" w:sz="4" w:space="0" w:color="000000"/>
              <w:right w:val="single" w:sz="4" w:space="0" w:color="000000"/>
            </w:tcBorders>
            <w:vAlign w:val="center"/>
          </w:tcPr>
          <w:p w14:paraId="118595DC" w14:textId="77777777" w:rsidR="004E289D" w:rsidRDefault="00000000">
            <w:pPr>
              <w:pStyle w:val="af1"/>
              <w:rPr>
                <w:rFonts w:hint="default"/>
                <w:color w:val="auto"/>
              </w:rPr>
            </w:pPr>
            <w:r>
              <w:rPr>
                <w:rFonts w:hint="default"/>
                <w:color w:val="auto"/>
              </w:rPr>
              <w:t>整型</w:t>
            </w:r>
          </w:p>
        </w:tc>
        <w:tc>
          <w:tcPr>
            <w:tcW w:w="748" w:type="pct"/>
            <w:tcBorders>
              <w:top w:val="single" w:sz="4" w:space="0" w:color="000000"/>
              <w:left w:val="single" w:sz="4" w:space="0" w:color="000000"/>
              <w:bottom w:val="single" w:sz="4" w:space="0" w:color="000000"/>
              <w:right w:val="single" w:sz="4" w:space="0" w:color="000000"/>
            </w:tcBorders>
            <w:vAlign w:val="center"/>
          </w:tcPr>
          <w:p w14:paraId="4CD2CB46" w14:textId="77777777" w:rsidR="004E289D" w:rsidRDefault="00000000">
            <w:pPr>
              <w:pStyle w:val="af1"/>
              <w:rPr>
                <w:rFonts w:hint="default"/>
                <w:color w:val="auto"/>
              </w:rPr>
            </w:pPr>
            <w:r>
              <w:rPr>
                <w:rFonts w:hint="default"/>
                <w:color w:val="auto"/>
              </w:rPr>
              <w:t>\</w:t>
            </w:r>
          </w:p>
        </w:tc>
        <w:tc>
          <w:tcPr>
            <w:tcW w:w="1872" w:type="pct"/>
            <w:tcBorders>
              <w:top w:val="single" w:sz="4" w:space="0" w:color="000000"/>
              <w:left w:val="single" w:sz="4" w:space="0" w:color="000000"/>
              <w:bottom w:val="single" w:sz="4" w:space="0" w:color="000000"/>
              <w:right w:val="single" w:sz="4" w:space="0" w:color="000000"/>
            </w:tcBorders>
            <w:vAlign w:val="center"/>
          </w:tcPr>
          <w:p w14:paraId="4DCD18AA" w14:textId="77777777" w:rsidR="004E289D" w:rsidRDefault="004E289D">
            <w:pPr>
              <w:pStyle w:val="af1"/>
              <w:rPr>
                <w:rFonts w:hint="default"/>
                <w:color w:val="auto"/>
              </w:rPr>
            </w:pPr>
          </w:p>
        </w:tc>
      </w:tr>
      <w:tr w:rsidR="004E289D" w14:paraId="1717E99C" w14:textId="77777777">
        <w:trPr>
          <w:trHeight w:val="499"/>
        </w:trPr>
        <w:tc>
          <w:tcPr>
            <w:tcW w:w="953" w:type="pct"/>
            <w:tcBorders>
              <w:top w:val="single" w:sz="4" w:space="0" w:color="000000"/>
              <w:left w:val="single" w:sz="4" w:space="0" w:color="000000"/>
              <w:bottom w:val="single" w:sz="4" w:space="0" w:color="000000"/>
              <w:right w:val="single" w:sz="4" w:space="0" w:color="000000"/>
            </w:tcBorders>
            <w:vAlign w:val="center"/>
          </w:tcPr>
          <w:p w14:paraId="1494368E" w14:textId="77777777" w:rsidR="004E289D" w:rsidRDefault="00000000">
            <w:pPr>
              <w:pStyle w:val="af1"/>
              <w:rPr>
                <w:rFonts w:hint="default"/>
                <w:color w:val="auto"/>
              </w:rPr>
            </w:pPr>
            <w:r>
              <w:rPr>
                <w:rFonts w:hint="default"/>
                <w:color w:val="auto"/>
              </w:rPr>
              <w:t>构筑物编码</w:t>
            </w:r>
          </w:p>
        </w:tc>
        <w:tc>
          <w:tcPr>
            <w:tcW w:w="511" w:type="pct"/>
            <w:tcBorders>
              <w:top w:val="single" w:sz="4" w:space="0" w:color="000000"/>
              <w:left w:val="single" w:sz="4" w:space="0" w:color="000000"/>
              <w:bottom w:val="single" w:sz="4" w:space="0" w:color="000000"/>
              <w:right w:val="single" w:sz="4" w:space="0" w:color="000000"/>
            </w:tcBorders>
            <w:vAlign w:val="center"/>
          </w:tcPr>
          <w:p w14:paraId="14FD9970" w14:textId="77777777" w:rsidR="004E289D" w:rsidRDefault="00000000">
            <w:pPr>
              <w:pStyle w:val="af1"/>
              <w:rPr>
                <w:rFonts w:hint="default"/>
                <w:color w:val="auto"/>
              </w:rPr>
            </w:pPr>
            <w:r>
              <w:rPr>
                <w:rFonts w:hint="default"/>
                <w:color w:val="auto"/>
              </w:rPr>
              <w:t>STRCD</w:t>
            </w:r>
          </w:p>
        </w:tc>
        <w:tc>
          <w:tcPr>
            <w:tcW w:w="914" w:type="pct"/>
            <w:tcBorders>
              <w:top w:val="single" w:sz="4" w:space="0" w:color="000000"/>
              <w:left w:val="single" w:sz="4" w:space="0" w:color="000000"/>
              <w:bottom w:val="single" w:sz="4" w:space="0" w:color="000000"/>
              <w:right w:val="single" w:sz="4" w:space="0" w:color="000000"/>
            </w:tcBorders>
            <w:vAlign w:val="center"/>
          </w:tcPr>
          <w:p w14:paraId="5FF42BD6" w14:textId="77777777" w:rsidR="004E289D" w:rsidRDefault="00000000">
            <w:pPr>
              <w:pStyle w:val="af1"/>
              <w:rPr>
                <w:rFonts w:hint="default"/>
                <w:color w:val="auto"/>
              </w:rPr>
            </w:pPr>
            <w:r>
              <w:rPr>
                <w:rFonts w:hint="default"/>
                <w:color w:val="auto"/>
              </w:rPr>
              <w:t>整型</w:t>
            </w:r>
          </w:p>
        </w:tc>
        <w:tc>
          <w:tcPr>
            <w:tcW w:w="748" w:type="pct"/>
            <w:tcBorders>
              <w:top w:val="single" w:sz="4" w:space="0" w:color="000000"/>
              <w:left w:val="single" w:sz="4" w:space="0" w:color="000000"/>
              <w:bottom w:val="single" w:sz="4" w:space="0" w:color="000000"/>
              <w:right w:val="single" w:sz="4" w:space="0" w:color="000000"/>
            </w:tcBorders>
            <w:vAlign w:val="center"/>
          </w:tcPr>
          <w:p w14:paraId="35429BE4" w14:textId="77777777" w:rsidR="004E289D" w:rsidRDefault="00000000">
            <w:pPr>
              <w:pStyle w:val="af1"/>
              <w:rPr>
                <w:rFonts w:hint="default"/>
                <w:color w:val="auto"/>
              </w:rPr>
            </w:pPr>
            <w:r>
              <w:rPr>
                <w:rFonts w:hint="default"/>
                <w:color w:val="auto"/>
              </w:rPr>
              <w:t>\</w:t>
            </w:r>
          </w:p>
        </w:tc>
        <w:tc>
          <w:tcPr>
            <w:tcW w:w="1872" w:type="pct"/>
            <w:tcBorders>
              <w:top w:val="single" w:sz="4" w:space="0" w:color="000000"/>
              <w:left w:val="single" w:sz="4" w:space="0" w:color="000000"/>
              <w:bottom w:val="single" w:sz="4" w:space="0" w:color="000000"/>
              <w:right w:val="single" w:sz="4" w:space="0" w:color="000000"/>
            </w:tcBorders>
            <w:vAlign w:val="center"/>
          </w:tcPr>
          <w:p w14:paraId="576349ED" w14:textId="77777777" w:rsidR="004E289D" w:rsidRDefault="004E289D">
            <w:pPr>
              <w:pStyle w:val="af1"/>
              <w:rPr>
                <w:rFonts w:hint="default"/>
                <w:color w:val="auto"/>
              </w:rPr>
            </w:pPr>
          </w:p>
        </w:tc>
      </w:tr>
      <w:tr w:rsidR="004E289D" w14:paraId="21AD4974" w14:textId="77777777">
        <w:trPr>
          <w:trHeight w:val="499"/>
        </w:trPr>
        <w:tc>
          <w:tcPr>
            <w:tcW w:w="953" w:type="pct"/>
            <w:tcBorders>
              <w:top w:val="single" w:sz="4" w:space="0" w:color="000000"/>
              <w:left w:val="single" w:sz="4" w:space="0" w:color="000000"/>
              <w:bottom w:val="single" w:sz="4" w:space="0" w:color="000000"/>
              <w:right w:val="single" w:sz="4" w:space="0" w:color="000000"/>
            </w:tcBorders>
            <w:vAlign w:val="center"/>
          </w:tcPr>
          <w:p w14:paraId="0B69B75A" w14:textId="77777777" w:rsidR="004E289D" w:rsidRDefault="00000000">
            <w:pPr>
              <w:pStyle w:val="af1"/>
              <w:rPr>
                <w:rFonts w:hint="default"/>
                <w:color w:val="auto"/>
              </w:rPr>
            </w:pPr>
            <w:r>
              <w:rPr>
                <w:rFonts w:hint="default"/>
                <w:color w:val="auto"/>
              </w:rPr>
              <w:t>构筑物类型</w:t>
            </w:r>
          </w:p>
        </w:tc>
        <w:tc>
          <w:tcPr>
            <w:tcW w:w="511" w:type="pct"/>
            <w:tcBorders>
              <w:top w:val="single" w:sz="4" w:space="0" w:color="000000"/>
              <w:left w:val="single" w:sz="4" w:space="0" w:color="000000"/>
              <w:bottom w:val="single" w:sz="4" w:space="0" w:color="000000"/>
              <w:right w:val="single" w:sz="4" w:space="0" w:color="000000"/>
            </w:tcBorders>
            <w:vAlign w:val="center"/>
          </w:tcPr>
          <w:p w14:paraId="71ABBB94" w14:textId="77777777" w:rsidR="004E289D" w:rsidRDefault="00000000">
            <w:pPr>
              <w:pStyle w:val="af1"/>
              <w:rPr>
                <w:rFonts w:hint="default"/>
                <w:color w:val="auto"/>
              </w:rPr>
            </w:pPr>
            <w:r>
              <w:rPr>
                <w:rFonts w:hint="default"/>
                <w:color w:val="auto"/>
              </w:rPr>
              <w:t>STRTP</w:t>
            </w:r>
          </w:p>
        </w:tc>
        <w:tc>
          <w:tcPr>
            <w:tcW w:w="914" w:type="pct"/>
            <w:tcBorders>
              <w:top w:val="single" w:sz="4" w:space="0" w:color="000000"/>
              <w:left w:val="single" w:sz="4" w:space="0" w:color="000000"/>
              <w:bottom w:val="single" w:sz="4" w:space="0" w:color="000000"/>
              <w:right w:val="single" w:sz="4" w:space="0" w:color="000000"/>
            </w:tcBorders>
            <w:vAlign w:val="center"/>
          </w:tcPr>
          <w:p w14:paraId="64480C55" w14:textId="77777777" w:rsidR="004E289D" w:rsidRDefault="00000000">
            <w:pPr>
              <w:pStyle w:val="af1"/>
              <w:rPr>
                <w:rFonts w:hint="default"/>
                <w:color w:val="auto"/>
              </w:rPr>
            </w:pPr>
            <w:r>
              <w:rPr>
                <w:rFonts w:hint="default"/>
                <w:color w:val="auto"/>
              </w:rPr>
              <w:t>字符型</w:t>
            </w:r>
          </w:p>
        </w:tc>
        <w:tc>
          <w:tcPr>
            <w:tcW w:w="748" w:type="pct"/>
            <w:tcBorders>
              <w:top w:val="single" w:sz="4" w:space="0" w:color="000000"/>
              <w:left w:val="single" w:sz="4" w:space="0" w:color="000000"/>
              <w:bottom w:val="single" w:sz="4" w:space="0" w:color="000000"/>
              <w:right w:val="single" w:sz="4" w:space="0" w:color="000000"/>
            </w:tcBorders>
            <w:vAlign w:val="center"/>
          </w:tcPr>
          <w:p w14:paraId="3B0E048D" w14:textId="77777777" w:rsidR="004E289D" w:rsidRDefault="00000000">
            <w:pPr>
              <w:pStyle w:val="af1"/>
              <w:rPr>
                <w:rFonts w:hint="default"/>
                <w:color w:val="auto"/>
              </w:rPr>
            </w:pPr>
            <w:r>
              <w:rPr>
                <w:rFonts w:hint="default"/>
                <w:color w:val="auto"/>
              </w:rPr>
              <w:t>\</w:t>
            </w:r>
          </w:p>
        </w:tc>
        <w:tc>
          <w:tcPr>
            <w:tcW w:w="1872" w:type="pct"/>
            <w:tcBorders>
              <w:top w:val="single" w:sz="4" w:space="0" w:color="000000"/>
              <w:left w:val="single" w:sz="4" w:space="0" w:color="000000"/>
              <w:bottom w:val="single" w:sz="4" w:space="0" w:color="000000"/>
              <w:right w:val="single" w:sz="4" w:space="0" w:color="000000"/>
            </w:tcBorders>
            <w:vAlign w:val="center"/>
          </w:tcPr>
          <w:p w14:paraId="23D16FBD" w14:textId="77777777" w:rsidR="004E289D" w:rsidRDefault="00000000">
            <w:pPr>
              <w:pStyle w:val="af1"/>
              <w:rPr>
                <w:rFonts w:hint="default"/>
                <w:color w:val="auto"/>
              </w:rPr>
            </w:pPr>
            <w:r>
              <w:rPr>
                <w:rFonts w:hint="default"/>
                <w:color w:val="auto"/>
              </w:rPr>
              <w:t>堰</w:t>
            </w:r>
            <w:r>
              <w:rPr>
                <w:rFonts w:hint="default"/>
                <w:color w:val="auto"/>
              </w:rPr>
              <w:t>(</w:t>
            </w:r>
            <w:r>
              <w:rPr>
                <w:rFonts w:hint="default"/>
                <w:color w:val="auto"/>
              </w:rPr>
              <w:t>坝</w:t>
            </w:r>
            <w:r>
              <w:rPr>
                <w:rFonts w:hint="default"/>
                <w:color w:val="auto"/>
              </w:rPr>
              <w:t>)</w:t>
            </w:r>
            <w:r>
              <w:rPr>
                <w:rFonts w:hint="default"/>
                <w:color w:val="auto"/>
              </w:rPr>
              <w:t>为</w:t>
            </w:r>
            <w:r>
              <w:rPr>
                <w:rFonts w:hint="default"/>
                <w:color w:val="auto"/>
              </w:rPr>
              <w:t>“1”,</w:t>
            </w:r>
            <w:r>
              <w:rPr>
                <w:rFonts w:hint="default"/>
                <w:color w:val="auto"/>
              </w:rPr>
              <w:t>闸为</w:t>
            </w:r>
            <w:r>
              <w:rPr>
                <w:rFonts w:hint="default"/>
                <w:color w:val="auto"/>
              </w:rPr>
              <w:t>“2”,</w:t>
            </w:r>
            <w:r>
              <w:rPr>
                <w:rFonts w:hint="default"/>
                <w:color w:val="auto"/>
              </w:rPr>
              <w:t>涵</w:t>
            </w:r>
          </w:p>
          <w:p w14:paraId="34B86952" w14:textId="77777777" w:rsidR="004E289D" w:rsidRDefault="00000000">
            <w:pPr>
              <w:pStyle w:val="af1"/>
              <w:rPr>
                <w:rFonts w:hint="default"/>
                <w:color w:val="auto"/>
              </w:rPr>
            </w:pPr>
            <w:r>
              <w:rPr>
                <w:rFonts w:hint="default"/>
                <w:color w:val="auto"/>
              </w:rPr>
              <w:t>洞为</w:t>
            </w:r>
            <w:r>
              <w:rPr>
                <w:rFonts w:hint="default"/>
                <w:color w:val="auto"/>
              </w:rPr>
              <w:t>“3”,</w:t>
            </w:r>
            <w:r>
              <w:rPr>
                <w:rFonts w:hint="default"/>
                <w:color w:val="auto"/>
              </w:rPr>
              <w:t>泵为</w:t>
            </w:r>
            <w:r>
              <w:rPr>
                <w:rFonts w:hint="default"/>
                <w:color w:val="auto"/>
              </w:rPr>
              <w:t>“4”</w:t>
            </w:r>
            <w:r>
              <w:rPr>
                <w:rFonts w:hint="default"/>
                <w:color w:val="auto"/>
              </w:rPr>
              <w:t>。</w:t>
            </w:r>
          </w:p>
        </w:tc>
      </w:tr>
      <w:tr w:rsidR="004E289D" w14:paraId="1250F169" w14:textId="77777777">
        <w:trPr>
          <w:trHeight w:val="499"/>
        </w:trPr>
        <w:tc>
          <w:tcPr>
            <w:tcW w:w="953" w:type="pct"/>
            <w:tcBorders>
              <w:top w:val="single" w:sz="4" w:space="0" w:color="000000"/>
              <w:left w:val="single" w:sz="4" w:space="0" w:color="000000"/>
              <w:bottom w:val="single" w:sz="4" w:space="0" w:color="000000"/>
              <w:right w:val="single" w:sz="4" w:space="0" w:color="000000"/>
            </w:tcBorders>
            <w:vAlign w:val="center"/>
          </w:tcPr>
          <w:p w14:paraId="0FE7B8BE" w14:textId="77777777" w:rsidR="004E289D" w:rsidRDefault="00000000">
            <w:pPr>
              <w:pStyle w:val="af1"/>
              <w:rPr>
                <w:rFonts w:hint="default"/>
                <w:color w:val="auto"/>
              </w:rPr>
            </w:pPr>
            <w:r>
              <w:rPr>
                <w:rFonts w:hint="default"/>
                <w:color w:val="auto"/>
              </w:rPr>
              <w:t>断面编码</w:t>
            </w:r>
          </w:p>
        </w:tc>
        <w:tc>
          <w:tcPr>
            <w:tcW w:w="511" w:type="pct"/>
            <w:tcBorders>
              <w:top w:val="single" w:sz="4" w:space="0" w:color="000000"/>
              <w:left w:val="single" w:sz="4" w:space="0" w:color="000000"/>
              <w:bottom w:val="single" w:sz="4" w:space="0" w:color="000000"/>
              <w:right w:val="single" w:sz="4" w:space="0" w:color="000000"/>
            </w:tcBorders>
            <w:vAlign w:val="center"/>
          </w:tcPr>
          <w:p w14:paraId="47A6FD15" w14:textId="77777777" w:rsidR="004E289D" w:rsidRDefault="00000000">
            <w:pPr>
              <w:pStyle w:val="af1"/>
              <w:rPr>
                <w:rFonts w:hint="default"/>
                <w:color w:val="auto"/>
              </w:rPr>
            </w:pPr>
            <w:r>
              <w:rPr>
                <w:rFonts w:hint="default"/>
                <w:color w:val="auto"/>
              </w:rPr>
              <w:t>SCD</w:t>
            </w:r>
          </w:p>
        </w:tc>
        <w:tc>
          <w:tcPr>
            <w:tcW w:w="914" w:type="pct"/>
            <w:tcBorders>
              <w:top w:val="single" w:sz="4" w:space="0" w:color="000000"/>
              <w:left w:val="single" w:sz="4" w:space="0" w:color="000000"/>
              <w:bottom w:val="single" w:sz="4" w:space="0" w:color="000000"/>
              <w:right w:val="single" w:sz="4" w:space="0" w:color="000000"/>
            </w:tcBorders>
            <w:vAlign w:val="center"/>
          </w:tcPr>
          <w:p w14:paraId="6C47E0F9" w14:textId="77777777" w:rsidR="004E289D" w:rsidRDefault="00000000">
            <w:pPr>
              <w:pStyle w:val="af1"/>
              <w:rPr>
                <w:rFonts w:hint="default"/>
                <w:color w:val="auto"/>
              </w:rPr>
            </w:pPr>
            <w:r>
              <w:rPr>
                <w:rFonts w:hint="default"/>
                <w:color w:val="auto"/>
              </w:rPr>
              <w:t>整型</w:t>
            </w:r>
          </w:p>
        </w:tc>
        <w:tc>
          <w:tcPr>
            <w:tcW w:w="748" w:type="pct"/>
            <w:tcBorders>
              <w:top w:val="single" w:sz="4" w:space="0" w:color="000000"/>
              <w:left w:val="single" w:sz="4" w:space="0" w:color="000000"/>
              <w:bottom w:val="single" w:sz="4" w:space="0" w:color="000000"/>
              <w:right w:val="single" w:sz="4" w:space="0" w:color="000000"/>
            </w:tcBorders>
            <w:vAlign w:val="center"/>
          </w:tcPr>
          <w:p w14:paraId="1C8EA233" w14:textId="77777777" w:rsidR="004E289D" w:rsidRDefault="004E289D">
            <w:pPr>
              <w:pStyle w:val="af1"/>
              <w:rPr>
                <w:rFonts w:hint="default"/>
                <w:color w:val="auto"/>
              </w:rPr>
            </w:pPr>
          </w:p>
        </w:tc>
        <w:tc>
          <w:tcPr>
            <w:tcW w:w="1872" w:type="pct"/>
            <w:tcBorders>
              <w:top w:val="single" w:sz="4" w:space="0" w:color="000000"/>
              <w:left w:val="single" w:sz="4" w:space="0" w:color="000000"/>
              <w:bottom w:val="single" w:sz="4" w:space="0" w:color="000000"/>
              <w:right w:val="single" w:sz="4" w:space="0" w:color="000000"/>
            </w:tcBorders>
            <w:vAlign w:val="center"/>
          </w:tcPr>
          <w:p w14:paraId="26F14E2E" w14:textId="77777777" w:rsidR="004E289D" w:rsidRDefault="004E289D">
            <w:pPr>
              <w:pStyle w:val="af1"/>
              <w:rPr>
                <w:rFonts w:hint="default"/>
                <w:color w:val="auto"/>
              </w:rPr>
            </w:pPr>
          </w:p>
        </w:tc>
      </w:tr>
      <w:tr w:rsidR="004E289D" w14:paraId="62AD9193" w14:textId="77777777">
        <w:trPr>
          <w:trHeight w:val="499"/>
        </w:trPr>
        <w:tc>
          <w:tcPr>
            <w:tcW w:w="953" w:type="pct"/>
            <w:tcBorders>
              <w:top w:val="single" w:sz="4" w:space="0" w:color="000000"/>
              <w:left w:val="single" w:sz="4" w:space="0" w:color="000000"/>
              <w:bottom w:val="single" w:sz="4" w:space="0" w:color="000000"/>
              <w:right w:val="single" w:sz="4" w:space="0" w:color="000000"/>
            </w:tcBorders>
            <w:vAlign w:val="center"/>
          </w:tcPr>
          <w:p w14:paraId="464A138C" w14:textId="77777777" w:rsidR="004E289D" w:rsidRDefault="00000000">
            <w:pPr>
              <w:pStyle w:val="af1"/>
              <w:rPr>
                <w:rFonts w:hint="default"/>
                <w:color w:val="auto"/>
              </w:rPr>
            </w:pPr>
            <w:r>
              <w:rPr>
                <w:rFonts w:hint="default"/>
                <w:color w:val="auto"/>
              </w:rPr>
              <w:t>断面间距</w:t>
            </w:r>
          </w:p>
        </w:tc>
        <w:tc>
          <w:tcPr>
            <w:tcW w:w="511" w:type="pct"/>
            <w:tcBorders>
              <w:top w:val="single" w:sz="4" w:space="0" w:color="000000"/>
              <w:left w:val="single" w:sz="4" w:space="0" w:color="000000"/>
              <w:bottom w:val="single" w:sz="4" w:space="0" w:color="000000"/>
              <w:right w:val="single" w:sz="4" w:space="0" w:color="000000"/>
            </w:tcBorders>
            <w:vAlign w:val="center"/>
          </w:tcPr>
          <w:p w14:paraId="22DCC9DD" w14:textId="77777777" w:rsidR="004E289D" w:rsidRDefault="00000000">
            <w:pPr>
              <w:pStyle w:val="af1"/>
              <w:rPr>
                <w:rFonts w:hint="default"/>
                <w:color w:val="auto"/>
              </w:rPr>
            </w:pPr>
            <w:r>
              <w:rPr>
                <w:rFonts w:hint="default"/>
                <w:color w:val="auto"/>
              </w:rPr>
              <w:t>DX</w:t>
            </w:r>
          </w:p>
        </w:tc>
        <w:tc>
          <w:tcPr>
            <w:tcW w:w="914" w:type="pct"/>
            <w:tcBorders>
              <w:top w:val="single" w:sz="4" w:space="0" w:color="000000"/>
              <w:left w:val="single" w:sz="4" w:space="0" w:color="000000"/>
              <w:bottom w:val="single" w:sz="4" w:space="0" w:color="000000"/>
              <w:right w:val="single" w:sz="4" w:space="0" w:color="000000"/>
            </w:tcBorders>
            <w:vAlign w:val="center"/>
          </w:tcPr>
          <w:p w14:paraId="0B38DB43" w14:textId="77777777" w:rsidR="004E289D" w:rsidRDefault="00000000">
            <w:pPr>
              <w:pStyle w:val="af1"/>
              <w:rPr>
                <w:rFonts w:hint="default"/>
                <w:color w:val="auto"/>
              </w:rPr>
            </w:pPr>
            <w:r>
              <w:rPr>
                <w:rFonts w:hint="default"/>
                <w:color w:val="auto"/>
              </w:rPr>
              <w:t>单精度浮点型</w:t>
            </w:r>
          </w:p>
        </w:tc>
        <w:tc>
          <w:tcPr>
            <w:tcW w:w="748" w:type="pct"/>
            <w:tcBorders>
              <w:top w:val="single" w:sz="4" w:space="0" w:color="000000"/>
              <w:left w:val="single" w:sz="4" w:space="0" w:color="000000"/>
              <w:bottom w:val="single" w:sz="4" w:space="0" w:color="000000"/>
              <w:right w:val="single" w:sz="4" w:space="0" w:color="000000"/>
            </w:tcBorders>
            <w:vAlign w:val="center"/>
          </w:tcPr>
          <w:p w14:paraId="1F4040C1" w14:textId="77777777" w:rsidR="004E289D" w:rsidRDefault="00000000">
            <w:pPr>
              <w:pStyle w:val="af1"/>
              <w:rPr>
                <w:rFonts w:hint="default"/>
                <w:color w:val="auto"/>
              </w:rPr>
            </w:pPr>
            <w:r>
              <w:rPr>
                <w:rFonts w:hint="default"/>
                <w:color w:val="auto"/>
              </w:rPr>
              <w:t>M</w:t>
            </w:r>
          </w:p>
        </w:tc>
        <w:tc>
          <w:tcPr>
            <w:tcW w:w="1872" w:type="pct"/>
            <w:tcBorders>
              <w:top w:val="single" w:sz="4" w:space="0" w:color="000000"/>
              <w:left w:val="single" w:sz="4" w:space="0" w:color="000000"/>
              <w:bottom w:val="single" w:sz="4" w:space="0" w:color="000000"/>
              <w:right w:val="single" w:sz="4" w:space="0" w:color="000000"/>
            </w:tcBorders>
            <w:vAlign w:val="center"/>
          </w:tcPr>
          <w:p w14:paraId="7F00F46A" w14:textId="77777777" w:rsidR="004E289D" w:rsidRDefault="00000000">
            <w:pPr>
              <w:pStyle w:val="af1"/>
              <w:rPr>
                <w:rFonts w:hint="default"/>
                <w:color w:val="auto"/>
              </w:rPr>
            </w:pPr>
            <w:r>
              <w:rPr>
                <w:rFonts w:hint="default"/>
                <w:color w:val="auto"/>
              </w:rPr>
              <w:t>距上游断面的距离，首断面为</w:t>
            </w:r>
            <w:r>
              <w:rPr>
                <w:rFonts w:hint="default"/>
                <w:color w:val="auto"/>
              </w:rPr>
              <w:t>0</w:t>
            </w:r>
            <w:r>
              <w:rPr>
                <w:rFonts w:hint="default"/>
                <w:color w:val="auto"/>
              </w:rPr>
              <w:t>。</w:t>
            </w:r>
          </w:p>
        </w:tc>
      </w:tr>
      <w:tr w:rsidR="004E289D" w14:paraId="75CE504E" w14:textId="77777777">
        <w:trPr>
          <w:trHeight w:val="499"/>
        </w:trPr>
        <w:tc>
          <w:tcPr>
            <w:tcW w:w="953" w:type="pct"/>
            <w:tcBorders>
              <w:top w:val="single" w:sz="4" w:space="0" w:color="000000"/>
              <w:left w:val="single" w:sz="4" w:space="0" w:color="000000"/>
              <w:bottom w:val="single" w:sz="4" w:space="0" w:color="000000"/>
              <w:right w:val="single" w:sz="4" w:space="0" w:color="000000"/>
            </w:tcBorders>
            <w:vAlign w:val="center"/>
          </w:tcPr>
          <w:p w14:paraId="37B6930A" w14:textId="77777777" w:rsidR="004E289D" w:rsidRDefault="00000000">
            <w:pPr>
              <w:pStyle w:val="af1"/>
              <w:rPr>
                <w:rFonts w:hint="default"/>
                <w:color w:val="auto"/>
              </w:rPr>
            </w:pPr>
            <w:r>
              <w:rPr>
                <w:rFonts w:hint="default"/>
                <w:color w:val="auto"/>
              </w:rPr>
              <w:t>断面测点起点距</w:t>
            </w:r>
          </w:p>
        </w:tc>
        <w:tc>
          <w:tcPr>
            <w:tcW w:w="511" w:type="pct"/>
            <w:tcBorders>
              <w:top w:val="single" w:sz="4" w:space="0" w:color="000000"/>
              <w:left w:val="single" w:sz="4" w:space="0" w:color="000000"/>
              <w:bottom w:val="single" w:sz="4" w:space="0" w:color="000000"/>
              <w:right w:val="single" w:sz="4" w:space="0" w:color="000000"/>
            </w:tcBorders>
            <w:vAlign w:val="center"/>
          </w:tcPr>
          <w:p w14:paraId="7233A9EA" w14:textId="77777777" w:rsidR="004E289D" w:rsidRDefault="00000000">
            <w:pPr>
              <w:pStyle w:val="af1"/>
              <w:rPr>
                <w:rFonts w:hint="default"/>
                <w:color w:val="auto"/>
              </w:rPr>
            </w:pPr>
            <w:r>
              <w:rPr>
                <w:rFonts w:hint="default"/>
                <w:color w:val="auto"/>
              </w:rPr>
              <w:t>ND</w:t>
            </w:r>
          </w:p>
        </w:tc>
        <w:tc>
          <w:tcPr>
            <w:tcW w:w="914" w:type="pct"/>
            <w:tcBorders>
              <w:top w:val="single" w:sz="4" w:space="0" w:color="000000"/>
              <w:left w:val="single" w:sz="4" w:space="0" w:color="000000"/>
              <w:bottom w:val="single" w:sz="4" w:space="0" w:color="000000"/>
              <w:right w:val="single" w:sz="4" w:space="0" w:color="000000"/>
            </w:tcBorders>
            <w:vAlign w:val="center"/>
          </w:tcPr>
          <w:p w14:paraId="430A7A8E" w14:textId="77777777" w:rsidR="004E289D" w:rsidRDefault="00000000">
            <w:pPr>
              <w:pStyle w:val="af1"/>
              <w:rPr>
                <w:rFonts w:hint="default"/>
                <w:color w:val="auto"/>
              </w:rPr>
            </w:pPr>
            <w:r>
              <w:rPr>
                <w:rFonts w:hint="default"/>
                <w:color w:val="auto"/>
              </w:rPr>
              <w:t>单精度浮点型</w:t>
            </w:r>
          </w:p>
        </w:tc>
        <w:tc>
          <w:tcPr>
            <w:tcW w:w="748" w:type="pct"/>
            <w:tcBorders>
              <w:top w:val="single" w:sz="4" w:space="0" w:color="000000"/>
              <w:left w:val="single" w:sz="4" w:space="0" w:color="000000"/>
              <w:bottom w:val="single" w:sz="4" w:space="0" w:color="000000"/>
              <w:right w:val="single" w:sz="4" w:space="0" w:color="000000"/>
            </w:tcBorders>
            <w:vAlign w:val="center"/>
          </w:tcPr>
          <w:p w14:paraId="040C7FDE" w14:textId="77777777" w:rsidR="004E289D" w:rsidRDefault="00000000">
            <w:pPr>
              <w:pStyle w:val="af1"/>
              <w:rPr>
                <w:rFonts w:hint="default"/>
                <w:color w:val="auto"/>
              </w:rPr>
            </w:pPr>
            <w:r>
              <w:rPr>
                <w:rFonts w:hint="default"/>
                <w:color w:val="auto"/>
              </w:rPr>
              <w:t>m</w:t>
            </w:r>
          </w:p>
        </w:tc>
        <w:tc>
          <w:tcPr>
            <w:tcW w:w="1872" w:type="pct"/>
            <w:tcBorders>
              <w:top w:val="single" w:sz="4" w:space="0" w:color="000000"/>
              <w:left w:val="single" w:sz="4" w:space="0" w:color="000000"/>
              <w:bottom w:val="single" w:sz="4" w:space="0" w:color="000000"/>
              <w:right w:val="single" w:sz="4" w:space="0" w:color="000000"/>
            </w:tcBorders>
            <w:vAlign w:val="center"/>
          </w:tcPr>
          <w:p w14:paraId="6E9218CD" w14:textId="77777777" w:rsidR="004E289D" w:rsidRDefault="00000000">
            <w:pPr>
              <w:pStyle w:val="af1"/>
              <w:rPr>
                <w:rFonts w:hint="default"/>
                <w:color w:val="auto"/>
              </w:rPr>
            </w:pPr>
            <w:r>
              <w:rPr>
                <w:rFonts w:hint="default"/>
                <w:color w:val="auto"/>
              </w:rPr>
              <w:t>由左岸到右岸。</w:t>
            </w:r>
          </w:p>
        </w:tc>
      </w:tr>
      <w:tr w:rsidR="004E289D" w14:paraId="6A6C70B0" w14:textId="77777777">
        <w:trPr>
          <w:trHeight w:val="499"/>
        </w:trPr>
        <w:tc>
          <w:tcPr>
            <w:tcW w:w="953" w:type="pct"/>
            <w:tcBorders>
              <w:top w:val="single" w:sz="4" w:space="0" w:color="000000"/>
              <w:left w:val="single" w:sz="4" w:space="0" w:color="000000"/>
              <w:bottom w:val="single" w:sz="4" w:space="0" w:color="000000"/>
              <w:right w:val="single" w:sz="4" w:space="0" w:color="000000"/>
            </w:tcBorders>
            <w:vAlign w:val="center"/>
          </w:tcPr>
          <w:p w14:paraId="06EBA678" w14:textId="77777777" w:rsidR="004E289D" w:rsidRDefault="00000000">
            <w:pPr>
              <w:pStyle w:val="af1"/>
              <w:rPr>
                <w:rFonts w:hint="default"/>
                <w:color w:val="auto"/>
              </w:rPr>
            </w:pPr>
            <w:r>
              <w:rPr>
                <w:rFonts w:hint="default"/>
                <w:color w:val="auto"/>
              </w:rPr>
              <w:t>断面测点高程</w:t>
            </w:r>
          </w:p>
        </w:tc>
        <w:tc>
          <w:tcPr>
            <w:tcW w:w="511" w:type="pct"/>
            <w:tcBorders>
              <w:top w:val="single" w:sz="4" w:space="0" w:color="000000"/>
              <w:left w:val="single" w:sz="4" w:space="0" w:color="000000"/>
              <w:bottom w:val="single" w:sz="4" w:space="0" w:color="000000"/>
              <w:right w:val="single" w:sz="4" w:space="0" w:color="000000"/>
            </w:tcBorders>
            <w:vAlign w:val="center"/>
          </w:tcPr>
          <w:p w14:paraId="195DECE3" w14:textId="77777777" w:rsidR="004E289D" w:rsidRDefault="00000000">
            <w:pPr>
              <w:pStyle w:val="af1"/>
              <w:rPr>
                <w:rFonts w:hint="default"/>
                <w:color w:val="auto"/>
              </w:rPr>
            </w:pPr>
            <w:r>
              <w:rPr>
                <w:rFonts w:hint="default"/>
                <w:color w:val="auto"/>
              </w:rPr>
              <w:t>NZ</w:t>
            </w:r>
          </w:p>
        </w:tc>
        <w:tc>
          <w:tcPr>
            <w:tcW w:w="914" w:type="pct"/>
            <w:tcBorders>
              <w:top w:val="single" w:sz="4" w:space="0" w:color="000000"/>
              <w:left w:val="single" w:sz="4" w:space="0" w:color="000000"/>
              <w:bottom w:val="single" w:sz="4" w:space="0" w:color="000000"/>
              <w:right w:val="single" w:sz="4" w:space="0" w:color="000000"/>
            </w:tcBorders>
            <w:vAlign w:val="center"/>
          </w:tcPr>
          <w:p w14:paraId="43558925" w14:textId="77777777" w:rsidR="004E289D" w:rsidRDefault="00000000">
            <w:pPr>
              <w:pStyle w:val="af1"/>
              <w:rPr>
                <w:rFonts w:hint="default"/>
                <w:color w:val="auto"/>
              </w:rPr>
            </w:pPr>
            <w:r>
              <w:rPr>
                <w:rFonts w:hint="default"/>
                <w:color w:val="auto"/>
              </w:rPr>
              <w:t>双精度浮点型</w:t>
            </w:r>
          </w:p>
        </w:tc>
        <w:tc>
          <w:tcPr>
            <w:tcW w:w="748" w:type="pct"/>
            <w:tcBorders>
              <w:top w:val="single" w:sz="4" w:space="0" w:color="000000"/>
              <w:left w:val="single" w:sz="4" w:space="0" w:color="000000"/>
              <w:bottom w:val="single" w:sz="4" w:space="0" w:color="000000"/>
              <w:right w:val="single" w:sz="4" w:space="0" w:color="000000"/>
            </w:tcBorders>
            <w:vAlign w:val="center"/>
          </w:tcPr>
          <w:p w14:paraId="437B31A0" w14:textId="77777777" w:rsidR="004E289D" w:rsidRDefault="00000000">
            <w:pPr>
              <w:pStyle w:val="af1"/>
              <w:rPr>
                <w:rFonts w:hint="default"/>
                <w:color w:val="auto"/>
              </w:rPr>
            </w:pPr>
            <w:r>
              <w:rPr>
                <w:rFonts w:hint="default"/>
                <w:color w:val="auto"/>
              </w:rPr>
              <w:t>m</w:t>
            </w:r>
          </w:p>
        </w:tc>
        <w:tc>
          <w:tcPr>
            <w:tcW w:w="1872" w:type="pct"/>
            <w:tcBorders>
              <w:top w:val="single" w:sz="4" w:space="0" w:color="000000"/>
              <w:left w:val="single" w:sz="4" w:space="0" w:color="000000"/>
              <w:bottom w:val="single" w:sz="4" w:space="0" w:color="000000"/>
              <w:right w:val="single" w:sz="4" w:space="0" w:color="000000"/>
            </w:tcBorders>
            <w:vAlign w:val="center"/>
          </w:tcPr>
          <w:p w14:paraId="682B9127" w14:textId="77777777" w:rsidR="004E289D" w:rsidRDefault="004E289D">
            <w:pPr>
              <w:pStyle w:val="af1"/>
              <w:rPr>
                <w:rFonts w:hint="default"/>
                <w:color w:val="auto"/>
              </w:rPr>
            </w:pPr>
          </w:p>
        </w:tc>
      </w:tr>
      <w:tr w:rsidR="004E289D" w14:paraId="08C513E5" w14:textId="77777777">
        <w:trPr>
          <w:trHeight w:val="499"/>
        </w:trPr>
        <w:tc>
          <w:tcPr>
            <w:tcW w:w="953" w:type="pct"/>
            <w:tcBorders>
              <w:top w:val="single" w:sz="4" w:space="0" w:color="000000"/>
              <w:left w:val="single" w:sz="4" w:space="0" w:color="000000"/>
              <w:bottom w:val="single" w:sz="4" w:space="0" w:color="000000"/>
              <w:right w:val="single" w:sz="4" w:space="0" w:color="000000"/>
            </w:tcBorders>
            <w:vAlign w:val="center"/>
          </w:tcPr>
          <w:p w14:paraId="5D2C02E0" w14:textId="77777777" w:rsidR="004E289D" w:rsidRDefault="00000000">
            <w:pPr>
              <w:pStyle w:val="af1"/>
              <w:rPr>
                <w:rFonts w:hint="default"/>
                <w:color w:val="auto"/>
              </w:rPr>
            </w:pPr>
            <w:r>
              <w:rPr>
                <w:rFonts w:hint="default"/>
                <w:color w:val="auto"/>
              </w:rPr>
              <w:t>断面测点</w:t>
            </w:r>
            <w:r>
              <w:rPr>
                <w:rFonts w:hint="default"/>
                <w:color w:val="auto"/>
              </w:rPr>
              <w:t>X</w:t>
            </w:r>
            <w:r>
              <w:rPr>
                <w:rFonts w:hint="default"/>
                <w:color w:val="auto"/>
              </w:rPr>
              <w:t>坐标</w:t>
            </w:r>
          </w:p>
        </w:tc>
        <w:tc>
          <w:tcPr>
            <w:tcW w:w="511" w:type="pct"/>
            <w:tcBorders>
              <w:top w:val="single" w:sz="4" w:space="0" w:color="000000"/>
              <w:left w:val="single" w:sz="4" w:space="0" w:color="000000"/>
              <w:bottom w:val="single" w:sz="4" w:space="0" w:color="000000"/>
              <w:right w:val="single" w:sz="4" w:space="0" w:color="000000"/>
            </w:tcBorders>
            <w:vAlign w:val="center"/>
          </w:tcPr>
          <w:p w14:paraId="7C773DA3" w14:textId="77777777" w:rsidR="004E289D" w:rsidRDefault="00000000">
            <w:pPr>
              <w:pStyle w:val="af1"/>
              <w:rPr>
                <w:rFonts w:hint="default"/>
                <w:color w:val="auto"/>
              </w:rPr>
            </w:pPr>
            <w:r>
              <w:rPr>
                <w:rFonts w:hint="default"/>
                <w:color w:val="auto"/>
              </w:rPr>
              <w:t>NX</w:t>
            </w:r>
          </w:p>
        </w:tc>
        <w:tc>
          <w:tcPr>
            <w:tcW w:w="914" w:type="pct"/>
            <w:tcBorders>
              <w:top w:val="single" w:sz="4" w:space="0" w:color="000000"/>
              <w:left w:val="single" w:sz="4" w:space="0" w:color="000000"/>
              <w:bottom w:val="single" w:sz="4" w:space="0" w:color="000000"/>
              <w:right w:val="single" w:sz="4" w:space="0" w:color="000000"/>
            </w:tcBorders>
            <w:vAlign w:val="center"/>
          </w:tcPr>
          <w:p w14:paraId="0584967F" w14:textId="77777777" w:rsidR="004E289D" w:rsidRDefault="00000000">
            <w:pPr>
              <w:pStyle w:val="af1"/>
              <w:rPr>
                <w:rFonts w:hint="default"/>
                <w:color w:val="auto"/>
              </w:rPr>
            </w:pPr>
            <w:r>
              <w:rPr>
                <w:rFonts w:hint="default"/>
                <w:color w:val="auto"/>
              </w:rPr>
              <w:t>双精度浮点型</w:t>
            </w:r>
          </w:p>
        </w:tc>
        <w:tc>
          <w:tcPr>
            <w:tcW w:w="748" w:type="pct"/>
            <w:tcBorders>
              <w:top w:val="single" w:sz="4" w:space="0" w:color="000000"/>
              <w:left w:val="single" w:sz="4" w:space="0" w:color="000000"/>
              <w:bottom w:val="single" w:sz="4" w:space="0" w:color="000000"/>
              <w:right w:val="single" w:sz="4" w:space="0" w:color="000000"/>
            </w:tcBorders>
            <w:vAlign w:val="center"/>
          </w:tcPr>
          <w:p w14:paraId="4A8E386A" w14:textId="77777777" w:rsidR="004E289D" w:rsidRDefault="00000000">
            <w:pPr>
              <w:pStyle w:val="af1"/>
              <w:rPr>
                <w:rFonts w:hint="default"/>
                <w:color w:val="auto"/>
              </w:rPr>
            </w:pPr>
            <w:r>
              <w:rPr>
                <w:rFonts w:hint="default"/>
                <w:color w:val="auto"/>
              </w:rPr>
              <w:t>投影坐标</w:t>
            </w:r>
          </w:p>
        </w:tc>
        <w:tc>
          <w:tcPr>
            <w:tcW w:w="1872" w:type="pct"/>
            <w:tcBorders>
              <w:top w:val="single" w:sz="4" w:space="0" w:color="000000"/>
              <w:left w:val="single" w:sz="4" w:space="0" w:color="000000"/>
              <w:bottom w:val="single" w:sz="4" w:space="0" w:color="000000"/>
              <w:right w:val="single" w:sz="4" w:space="0" w:color="000000"/>
            </w:tcBorders>
            <w:vAlign w:val="center"/>
          </w:tcPr>
          <w:p w14:paraId="4D170FC7" w14:textId="77777777" w:rsidR="004E289D" w:rsidRDefault="00000000">
            <w:pPr>
              <w:pStyle w:val="af1"/>
              <w:rPr>
                <w:rFonts w:hint="default"/>
                <w:color w:val="auto"/>
              </w:rPr>
            </w:pPr>
            <w:r>
              <w:rPr>
                <w:rFonts w:hint="default"/>
                <w:color w:val="auto"/>
              </w:rPr>
              <w:t>可选</w:t>
            </w:r>
          </w:p>
        </w:tc>
      </w:tr>
      <w:tr w:rsidR="004E289D" w14:paraId="56E01B65" w14:textId="77777777">
        <w:trPr>
          <w:trHeight w:val="499"/>
        </w:trPr>
        <w:tc>
          <w:tcPr>
            <w:tcW w:w="953" w:type="pct"/>
            <w:tcBorders>
              <w:top w:val="single" w:sz="4" w:space="0" w:color="000000"/>
              <w:left w:val="single" w:sz="4" w:space="0" w:color="000000"/>
              <w:bottom w:val="single" w:sz="4" w:space="0" w:color="000000"/>
              <w:right w:val="single" w:sz="4" w:space="0" w:color="000000"/>
            </w:tcBorders>
            <w:vAlign w:val="center"/>
          </w:tcPr>
          <w:p w14:paraId="0B99006D" w14:textId="77777777" w:rsidR="004E289D" w:rsidRDefault="00000000">
            <w:pPr>
              <w:pStyle w:val="af1"/>
              <w:rPr>
                <w:rFonts w:hint="default"/>
                <w:color w:val="auto"/>
              </w:rPr>
            </w:pPr>
            <w:r>
              <w:rPr>
                <w:rFonts w:hint="default"/>
                <w:color w:val="auto"/>
              </w:rPr>
              <w:t>断面测点</w:t>
            </w:r>
            <w:r>
              <w:rPr>
                <w:rFonts w:hint="default"/>
                <w:color w:val="auto"/>
              </w:rPr>
              <w:t>Y</w:t>
            </w:r>
            <w:r>
              <w:rPr>
                <w:rFonts w:hint="default"/>
                <w:color w:val="auto"/>
              </w:rPr>
              <w:t>坐标</w:t>
            </w:r>
          </w:p>
        </w:tc>
        <w:tc>
          <w:tcPr>
            <w:tcW w:w="511" w:type="pct"/>
            <w:tcBorders>
              <w:top w:val="single" w:sz="4" w:space="0" w:color="000000"/>
              <w:left w:val="single" w:sz="4" w:space="0" w:color="000000"/>
              <w:bottom w:val="single" w:sz="4" w:space="0" w:color="000000"/>
              <w:right w:val="single" w:sz="4" w:space="0" w:color="000000"/>
            </w:tcBorders>
            <w:vAlign w:val="center"/>
          </w:tcPr>
          <w:p w14:paraId="07B20CF9" w14:textId="77777777" w:rsidR="004E289D" w:rsidRDefault="00000000">
            <w:pPr>
              <w:pStyle w:val="af1"/>
              <w:rPr>
                <w:rFonts w:hint="default"/>
                <w:color w:val="auto"/>
              </w:rPr>
            </w:pPr>
            <w:r>
              <w:rPr>
                <w:rFonts w:hint="default"/>
                <w:color w:val="auto"/>
              </w:rPr>
              <w:t>NY</w:t>
            </w:r>
          </w:p>
        </w:tc>
        <w:tc>
          <w:tcPr>
            <w:tcW w:w="914" w:type="pct"/>
            <w:tcBorders>
              <w:top w:val="single" w:sz="4" w:space="0" w:color="000000"/>
              <w:left w:val="single" w:sz="4" w:space="0" w:color="000000"/>
              <w:bottom w:val="single" w:sz="4" w:space="0" w:color="000000"/>
              <w:right w:val="single" w:sz="4" w:space="0" w:color="000000"/>
            </w:tcBorders>
            <w:vAlign w:val="center"/>
          </w:tcPr>
          <w:p w14:paraId="54A868D9" w14:textId="77777777" w:rsidR="004E289D" w:rsidRDefault="00000000">
            <w:pPr>
              <w:pStyle w:val="af1"/>
              <w:rPr>
                <w:rFonts w:hint="default"/>
                <w:color w:val="auto"/>
              </w:rPr>
            </w:pPr>
            <w:r>
              <w:rPr>
                <w:rFonts w:hint="default"/>
                <w:color w:val="auto"/>
              </w:rPr>
              <w:t>双精度浮点型</w:t>
            </w:r>
          </w:p>
        </w:tc>
        <w:tc>
          <w:tcPr>
            <w:tcW w:w="748" w:type="pct"/>
            <w:tcBorders>
              <w:top w:val="single" w:sz="4" w:space="0" w:color="000000"/>
              <w:left w:val="single" w:sz="4" w:space="0" w:color="000000"/>
              <w:bottom w:val="single" w:sz="4" w:space="0" w:color="000000"/>
              <w:right w:val="single" w:sz="4" w:space="0" w:color="000000"/>
            </w:tcBorders>
            <w:vAlign w:val="center"/>
          </w:tcPr>
          <w:p w14:paraId="5BCB361B" w14:textId="77777777" w:rsidR="004E289D" w:rsidRDefault="00000000">
            <w:pPr>
              <w:pStyle w:val="af1"/>
              <w:rPr>
                <w:rFonts w:hint="default"/>
                <w:color w:val="auto"/>
              </w:rPr>
            </w:pPr>
            <w:r>
              <w:rPr>
                <w:rFonts w:hint="default"/>
                <w:color w:val="auto"/>
              </w:rPr>
              <w:t>投影坐标</w:t>
            </w:r>
          </w:p>
        </w:tc>
        <w:tc>
          <w:tcPr>
            <w:tcW w:w="1872" w:type="pct"/>
            <w:tcBorders>
              <w:top w:val="single" w:sz="4" w:space="0" w:color="000000"/>
              <w:left w:val="single" w:sz="4" w:space="0" w:color="000000"/>
              <w:bottom w:val="single" w:sz="4" w:space="0" w:color="000000"/>
              <w:right w:val="single" w:sz="4" w:space="0" w:color="000000"/>
            </w:tcBorders>
            <w:vAlign w:val="center"/>
          </w:tcPr>
          <w:p w14:paraId="1DE78B84" w14:textId="77777777" w:rsidR="004E289D" w:rsidRDefault="00000000">
            <w:pPr>
              <w:pStyle w:val="af1"/>
              <w:rPr>
                <w:rFonts w:hint="default"/>
                <w:color w:val="auto"/>
              </w:rPr>
            </w:pPr>
            <w:r>
              <w:rPr>
                <w:rFonts w:hint="default"/>
                <w:color w:val="auto"/>
              </w:rPr>
              <w:t>可选</w:t>
            </w:r>
          </w:p>
        </w:tc>
      </w:tr>
    </w:tbl>
    <w:p w14:paraId="6E87E6BA" w14:textId="77777777" w:rsidR="004E289D" w:rsidRDefault="004E289D">
      <w:pPr>
        <w:pStyle w:val="af0"/>
        <w:rPr>
          <w:sz w:val="13"/>
          <w:szCs w:val="13"/>
        </w:rPr>
      </w:pPr>
    </w:p>
    <w:p w14:paraId="6EAB6321" w14:textId="77777777" w:rsidR="004E289D" w:rsidRDefault="00000000">
      <w:pPr>
        <w:pStyle w:val="af0"/>
      </w:pPr>
      <w:r>
        <w:t>表</w:t>
      </w:r>
      <w:r>
        <w:t xml:space="preserve">3.6-2 </w:t>
      </w:r>
      <w:r>
        <w:t>模型参数数据定义</w:t>
      </w:r>
    </w:p>
    <w:tbl>
      <w:tblPr>
        <w:tblW w:w="4998" w:type="pct"/>
        <w:tblCellMar>
          <w:left w:w="57" w:type="dxa"/>
          <w:right w:w="57" w:type="dxa"/>
        </w:tblCellMar>
        <w:tblLook w:val="04A0" w:firstRow="1" w:lastRow="0" w:firstColumn="1" w:lastColumn="0" w:noHBand="0" w:noVBand="1"/>
      </w:tblPr>
      <w:tblGrid>
        <w:gridCol w:w="1926"/>
        <w:gridCol w:w="1050"/>
        <w:gridCol w:w="2108"/>
        <w:gridCol w:w="1552"/>
        <w:gridCol w:w="1657"/>
      </w:tblGrid>
      <w:tr w:rsidR="004E289D" w14:paraId="1D2424ED" w14:textId="77777777">
        <w:trPr>
          <w:trHeight w:val="340"/>
        </w:trPr>
        <w:tc>
          <w:tcPr>
            <w:tcW w:w="1161" w:type="pct"/>
            <w:tcBorders>
              <w:top w:val="single" w:sz="4" w:space="0" w:color="000000"/>
              <w:left w:val="single" w:sz="4" w:space="0" w:color="000000"/>
              <w:bottom w:val="single" w:sz="4" w:space="0" w:color="000000"/>
              <w:right w:val="single" w:sz="4" w:space="0" w:color="000000"/>
            </w:tcBorders>
            <w:vAlign w:val="center"/>
          </w:tcPr>
          <w:p w14:paraId="4006E90B" w14:textId="77777777" w:rsidR="004E289D" w:rsidRDefault="00000000">
            <w:pPr>
              <w:pStyle w:val="af1"/>
              <w:rPr>
                <w:rFonts w:hint="default"/>
                <w:color w:val="auto"/>
              </w:rPr>
            </w:pPr>
            <w:r>
              <w:rPr>
                <w:rFonts w:hint="default"/>
                <w:color w:val="auto"/>
              </w:rPr>
              <w:t>名称</w:t>
            </w:r>
          </w:p>
        </w:tc>
        <w:tc>
          <w:tcPr>
            <w:tcW w:w="633" w:type="pct"/>
            <w:tcBorders>
              <w:top w:val="single" w:sz="4" w:space="0" w:color="000000"/>
              <w:left w:val="single" w:sz="4" w:space="0" w:color="000000"/>
              <w:bottom w:val="single" w:sz="4" w:space="0" w:color="000000"/>
              <w:right w:val="single" w:sz="4" w:space="0" w:color="000000"/>
            </w:tcBorders>
            <w:vAlign w:val="center"/>
          </w:tcPr>
          <w:p w14:paraId="64270ECE" w14:textId="77777777" w:rsidR="004E289D" w:rsidRDefault="00000000">
            <w:pPr>
              <w:pStyle w:val="af1"/>
              <w:rPr>
                <w:rFonts w:hint="default"/>
                <w:color w:val="auto"/>
              </w:rPr>
            </w:pPr>
            <w:r>
              <w:rPr>
                <w:rFonts w:hint="default"/>
                <w:color w:val="auto"/>
              </w:rPr>
              <w:t>符号</w:t>
            </w:r>
          </w:p>
        </w:tc>
        <w:tc>
          <w:tcPr>
            <w:tcW w:w="1270" w:type="pct"/>
            <w:tcBorders>
              <w:top w:val="single" w:sz="4" w:space="0" w:color="000000"/>
              <w:left w:val="single" w:sz="4" w:space="0" w:color="000000"/>
              <w:bottom w:val="single" w:sz="4" w:space="0" w:color="000000"/>
              <w:right w:val="single" w:sz="4" w:space="0" w:color="000000"/>
            </w:tcBorders>
            <w:vAlign w:val="center"/>
          </w:tcPr>
          <w:p w14:paraId="496FDD70" w14:textId="77777777" w:rsidR="004E289D" w:rsidRDefault="00000000">
            <w:pPr>
              <w:pStyle w:val="af1"/>
              <w:rPr>
                <w:rFonts w:hint="default"/>
                <w:color w:val="auto"/>
              </w:rPr>
            </w:pPr>
            <w:r>
              <w:rPr>
                <w:rFonts w:hint="default"/>
                <w:color w:val="auto"/>
              </w:rPr>
              <w:t>类型</w:t>
            </w:r>
          </w:p>
        </w:tc>
        <w:tc>
          <w:tcPr>
            <w:tcW w:w="935" w:type="pct"/>
            <w:tcBorders>
              <w:top w:val="single" w:sz="4" w:space="0" w:color="000000"/>
              <w:left w:val="single" w:sz="4" w:space="0" w:color="000000"/>
              <w:bottom w:val="single" w:sz="4" w:space="0" w:color="000000"/>
              <w:right w:val="single" w:sz="4" w:space="0" w:color="000000"/>
            </w:tcBorders>
            <w:vAlign w:val="center"/>
          </w:tcPr>
          <w:p w14:paraId="638EDB0A" w14:textId="77777777" w:rsidR="004E289D" w:rsidRDefault="00000000">
            <w:pPr>
              <w:pStyle w:val="af1"/>
              <w:rPr>
                <w:rFonts w:hint="default"/>
                <w:color w:val="auto"/>
              </w:rPr>
            </w:pPr>
            <w:r>
              <w:rPr>
                <w:rFonts w:hint="default"/>
                <w:color w:val="auto"/>
              </w:rPr>
              <w:t>计量单位</w:t>
            </w:r>
          </w:p>
        </w:tc>
        <w:tc>
          <w:tcPr>
            <w:tcW w:w="998" w:type="pct"/>
            <w:tcBorders>
              <w:top w:val="single" w:sz="4" w:space="0" w:color="000000"/>
              <w:left w:val="single" w:sz="4" w:space="0" w:color="000000"/>
              <w:bottom w:val="single" w:sz="4" w:space="0" w:color="000000"/>
              <w:right w:val="single" w:sz="4" w:space="0" w:color="000000"/>
            </w:tcBorders>
            <w:vAlign w:val="center"/>
          </w:tcPr>
          <w:p w14:paraId="7A76082A" w14:textId="77777777" w:rsidR="004E289D" w:rsidRDefault="00000000">
            <w:pPr>
              <w:pStyle w:val="af1"/>
              <w:rPr>
                <w:rFonts w:hint="default"/>
                <w:color w:val="auto"/>
              </w:rPr>
            </w:pPr>
            <w:r>
              <w:rPr>
                <w:rFonts w:hint="default"/>
                <w:color w:val="auto"/>
              </w:rPr>
              <w:t>备注</w:t>
            </w:r>
          </w:p>
        </w:tc>
      </w:tr>
      <w:tr w:rsidR="004E289D" w14:paraId="352693B6" w14:textId="77777777">
        <w:trPr>
          <w:trHeight w:val="397"/>
        </w:trPr>
        <w:tc>
          <w:tcPr>
            <w:tcW w:w="1161" w:type="pct"/>
            <w:tcBorders>
              <w:top w:val="single" w:sz="4" w:space="0" w:color="000000"/>
              <w:left w:val="single" w:sz="4" w:space="0" w:color="000000"/>
              <w:bottom w:val="single" w:sz="4" w:space="0" w:color="000000"/>
              <w:right w:val="single" w:sz="4" w:space="0" w:color="000000"/>
            </w:tcBorders>
            <w:vAlign w:val="center"/>
          </w:tcPr>
          <w:p w14:paraId="0EA960B5" w14:textId="77777777" w:rsidR="004E289D" w:rsidRDefault="00000000">
            <w:pPr>
              <w:pStyle w:val="af1"/>
              <w:rPr>
                <w:rFonts w:hint="default"/>
                <w:color w:val="auto"/>
              </w:rPr>
            </w:pPr>
            <w:r>
              <w:rPr>
                <w:rFonts w:hint="default"/>
                <w:color w:val="auto"/>
              </w:rPr>
              <w:t>曼宁糙率系数</w:t>
            </w:r>
          </w:p>
        </w:tc>
        <w:tc>
          <w:tcPr>
            <w:tcW w:w="633" w:type="pct"/>
            <w:tcBorders>
              <w:top w:val="single" w:sz="4" w:space="0" w:color="000000"/>
              <w:left w:val="single" w:sz="4" w:space="0" w:color="000000"/>
              <w:bottom w:val="single" w:sz="4" w:space="0" w:color="000000"/>
              <w:right w:val="single" w:sz="4" w:space="0" w:color="000000"/>
            </w:tcBorders>
            <w:vAlign w:val="center"/>
          </w:tcPr>
          <w:p w14:paraId="12EFB39B" w14:textId="77777777" w:rsidR="004E289D" w:rsidRDefault="00000000">
            <w:pPr>
              <w:pStyle w:val="af1"/>
              <w:rPr>
                <w:rFonts w:hint="default"/>
                <w:color w:val="auto"/>
              </w:rPr>
            </w:pPr>
            <w:r>
              <w:rPr>
                <w:rFonts w:hint="default"/>
                <w:color w:val="auto"/>
              </w:rPr>
              <w:t>M</w:t>
            </w:r>
          </w:p>
        </w:tc>
        <w:tc>
          <w:tcPr>
            <w:tcW w:w="1270" w:type="pct"/>
            <w:tcBorders>
              <w:top w:val="single" w:sz="4" w:space="0" w:color="000000"/>
              <w:left w:val="single" w:sz="4" w:space="0" w:color="000000"/>
              <w:bottom w:val="single" w:sz="4" w:space="0" w:color="000000"/>
              <w:right w:val="single" w:sz="4" w:space="0" w:color="000000"/>
            </w:tcBorders>
            <w:vAlign w:val="center"/>
          </w:tcPr>
          <w:p w14:paraId="10CA0F76" w14:textId="77777777" w:rsidR="004E289D" w:rsidRDefault="00000000">
            <w:pPr>
              <w:pStyle w:val="af1"/>
              <w:rPr>
                <w:rFonts w:hint="default"/>
                <w:color w:val="auto"/>
              </w:rPr>
            </w:pPr>
            <w:r>
              <w:rPr>
                <w:rFonts w:hint="default"/>
                <w:color w:val="auto"/>
              </w:rPr>
              <w:t>单精度浮点数</w:t>
            </w:r>
          </w:p>
        </w:tc>
        <w:tc>
          <w:tcPr>
            <w:tcW w:w="935" w:type="pct"/>
            <w:tcBorders>
              <w:top w:val="single" w:sz="4" w:space="0" w:color="000000"/>
              <w:left w:val="single" w:sz="4" w:space="0" w:color="000000"/>
              <w:bottom w:val="single" w:sz="4" w:space="0" w:color="000000"/>
              <w:right w:val="single" w:sz="4" w:space="0" w:color="000000"/>
            </w:tcBorders>
            <w:vAlign w:val="center"/>
          </w:tcPr>
          <w:p w14:paraId="32BFE6A7" w14:textId="77777777" w:rsidR="004E289D" w:rsidRDefault="004E289D">
            <w:pPr>
              <w:pStyle w:val="af1"/>
              <w:rPr>
                <w:rFonts w:hint="default"/>
                <w:color w:val="auto"/>
              </w:rPr>
            </w:pPr>
          </w:p>
        </w:tc>
        <w:tc>
          <w:tcPr>
            <w:tcW w:w="998" w:type="pct"/>
            <w:tcBorders>
              <w:top w:val="single" w:sz="4" w:space="0" w:color="000000"/>
              <w:left w:val="single" w:sz="4" w:space="0" w:color="000000"/>
              <w:bottom w:val="single" w:sz="4" w:space="0" w:color="000000"/>
              <w:right w:val="single" w:sz="4" w:space="0" w:color="000000"/>
            </w:tcBorders>
            <w:vAlign w:val="center"/>
          </w:tcPr>
          <w:p w14:paraId="070064C5" w14:textId="77777777" w:rsidR="004E289D" w:rsidRDefault="004E289D">
            <w:pPr>
              <w:pStyle w:val="af1"/>
              <w:rPr>
                <w:rFonts w:hint="default"/>
                <w:color w:val="auto"/>
              </w:rPr>
            </w:pPr>
          </w:p>
        </w:tc>
      </w:tr>
    </w:tbl>
    <w:p w14:paraId="23FD8529" w14:textId="77777777" w:rsidR="004E289D" w:rsidRDefault="004E289D">
      <w:pPr>
        <w:pStyle w:val="af0"/>
        <w:rPr>
          <w:sz w:val="13"/>
          <w:szCs w:val="13"/>
        </w:rPr>
      </w:pPr>
    </w:p>
    <w:p w14:paraId="4FEA39C7" w14:textId="77777777" w:rsidR="004E289D" w:rsidRDefault="00000000">
      <w:pPr>
        <w:pStyle w:val="af0"/>
      </w:pPr>
      <w:r>
        <w:t>表</w:t>
      </w:r>
      <w:r>
        <w:t xml:space="preserve">3.6-3 </w:t>
      </w:r>
      <w:r>
        <w:t>堰（坝）属性数据定义</w:t>
      </w:r>
    </w:p>
    <w:tbl>
      <w:tblPr>
        <w:tblW w:w="4998" w:type="pct"/>
        <w:tblCellMar>
          <w:left w:w="57" w:type="dxa"/>
          <w:right w:w="57" w:type="dxa"/>
        </w:tblCellMar>
        <w:tblLook w:val="04A0" w:firstRow="1" w:lastRow="0" w:firstColumn="1" w:lastColumn="0" w:noHBand="0" w:noVBand="1"/>
      </w:tblPr>
      <w:tblGrid>
        <w:gridCol w:w="2429"/>
        <w:gridCol w:w="1305"/>
        <w:gridCol w:w="2599"/>
        <w:gridCol w:w="1960"/>
      </w:tblGrid>
      <w:tr w:rsidR="004E289D" w14:paraId="7C934276" w14:textId="77777777">
        <w:trPr>
          <w:trHeight w:val="340"/>
        </w:trPr>
        <w:tc>
          <w:tcPr>
            <w:tcW w:w="1463" w:type="pct"/>
            <w:tcBorders>
              <w:top w:val="single" w:sz="4" w:space="0" w:color="000000"/>
              <w:left w:val="single" w:sz="4" w:space="0" w:color="000000"/>
              <w:bottom w:val="single" w:sz="4" w:space="0" w:color="000000"/>
              <w:right w:val="single" w:sz="4" w:space="0" w:color="000000"/>
            </w:tcBorders>
            <w:vAlign w:val="center"/>
          </w:tcPr>
          <w:p w14:paraId="67B776DC" w14:textId="77777777" w:rsidR="004E289D" w:rsidRDefault="00000000">
            <w:pPr>
              <w:pStyle w:val="af1"/>
              <w:rPr>
                <w:rFonts w:hint="default"/>
                <w:color w:val="auto"/>
              </w:rPr>
            </w:pPr>
            <w:r>
              <w:rPr>
                <w:rFonts w:hint="default"/>
                <w:color w:val="auto"/>
              </w:rPr>
              <w:t>名称</w:t>
            </w:r>
          </w:p>
        </w:tc>
        <w:tc>
          <w:tcPr>
            <w:tcW w:w="787" w:type="pct"/>
            <w:tcBorders>
              <w:top w:val="single" w:sz="4" w:space="0" w:color="000000"/>
              <w:left w:val="single" w:sz="4" w:space="0" w:color="000000"/>
              <w:bottom w:val="single" w:sz="4" w:space="0" w:color="000000"/>
              <w:right w:val="single" w:sz="4" w:space="0" w:color="000000"/>
            </w:tcBorders>
            <w:vAlign w:val="center"/>
          </w:tcPr>
          <w:p w14:paraId="0457C186" w14:textId="77777777" w:rsidR="004E289D" w:rsidRDefault="00000000">
            <w:pPr>
              <w:pStyle w:val="af1"/>
              <w:rPr>
                <w:rFonts w:hint="default"/>
                <w:color w:val="auto"/>
              </w:rPr>
            </w:pPr>
            <w:r>
              <w:rPr>
                <w:rFonts w:hint="default"/>
                <w:color w:val="auto"/>
              </w:rPr>
              <w:t>符号</w:t>
            </w:r>
          </w:p>
        </w:tc>
        <w:tc>
          <w:tcPr>
            <w:tcW w:w="1566" w:type="pct"/>
            <w:tcBorders>
              <w:top w:val="single" w:sz="4" w:space="0" w:color="000000"/>
              <w:left w:val="single" w:sz="4" w:space="0" w:color="000000"/>
              <w:bottom w:val="single" w:sz="4" w:space="0" w:color="000000"/>
              <w:right w:val="single" w:sz="4" w:space="0" w:color="000000"/>
            </w:tcBorders>
            <w:vAlign w:val="center"/>
          </w:tcPr>
          <w:p w14:paraId="35A7DEDD" w14:textId="77777777" w:rsidR="004E289D" w:rsidRDefault="00000000">
            <w:pPr>
              <w:pStyle w:val="af1"/>
              <w:rPr>
                <w:rFonts w:hint="default"/>
                <w:color w:val="auto"/>
              </w:rPr>
            </w:pPr>
            <w:r>
              <w:rPr>
                <w:rFonts w:hint="default"/>
                <w:color w:val="auto"/>
              </w:rPr>
              <w:t>类型</w:t>
            </w:r>
          </w:p>
        </w:tc>
        <w:tc>
          <w:tcPr>
            <w:tcW w:w="1182" w:type="pct"/>
            <w:tcBorders>
              <w:top w:val="single" w:sz="4" w:space="0" w:color="000000"/>
              <w:left w:val="single" w:sz="4" w:space="0" w:color="000000"/>
              <w:bottom w:val="single" w:sz="4" w:space="0" w:color="000000"/>
              <w:right w:val="single" w:sz="4" w:space="0" w:color="000000"/>
            </w:tcBorders>
            <w:vAlign w:val="center"/>
          </w:tcPr>
          <w:p w14:paraId="041D8C12" w14:textId="77777777" w:rsidR="004E289D" w:rsidRDefault="00000000">
            <w:pPr>
              <w:pStyle w:val="af1"/>
              <w:rPr>
                <w:rFonts w:hint="default"/>
                <w:color w:val="auto"/>
              </w:rPr>
            </w:pPr>
            <w:r>
              <w:rPr>
                <w:rFonts w:hint="default"/>
                <w:color w:val="auto"/>
              </w:rPr>
              <w:t>计量单位</w:t>
            </w:r>
          </w:p>
        </w:tc>
      </w:tr>
      <w:tr w:rsidR="004E289D" w14:paraId="6B489438" w14:textId="77777777">
        <w:trPr>
          <w:trHeight w:val="340"/>
        </w:trPr>
        <w:tc>
          <w:tcPr>
            <w:tcW w:w="1463" w:type="pct"/>
            <w:tcBorders>
              <w:top w:val="single" w:sz="4" w:space="0" w:color="000000"/>
              <w:left w:val="single" w:sz="4" w:space="0" w:color="000000"/>
              <w:bottom w:val="single" w:sz="4" w:space="0" w:color="000000"/>
              <w:right w:val="single" w:sz="4" w:space="0" w:color="000000"/>
            </w:tcBorders>
            <w:vAlign w:val="center"/>
          </w:tcPr>
          <w:p w14:paraId="3869A45A" w14:textId="77777777" w:rsidR="004E289D" w:rsidRDefault="00000000">
            <w:pPr>
              <w:pStyle w:val="af1"/>
              <w:rPr>
                <w:rFonts w:hint="default"/>
                <w:color w:val="auto"/>
              </w:rPr>
            </w:pPr>
            <w:r>
              <w:rPr>
                <w:rFonts w:hint="default"/>
                <w:color w:val="auto"/>
              </w:rPr>
              <w:t>长度</w:t>
            </w:r>
          </w:p>
        </w:tc>
        <w:tc>
          <w:tcPr>
            <w:tcW w:w="787" w:type="pct"/>
            <w:tcBorders>
              <w:top w:val="single" w:sz="4" w:space="0" w:color="000000"/>
              <w:left w:val="single" w:sz="4" w:space="0" w:color="000000"/>
              <w:bottom w:val="single" w:sz="4" w:space="0" w:color="000000"/>
              <w:right w:val="single" w:sz="4" w:space="0" w:color="000000"/>
            </w:tcBorders>
            <w:vAlign w:val="center"/>
          </w:tcPr>
          <w:p w14:paraId="47D2D15C" w14:textId="77777777" w:rsidR="004E289D" w:rsidRDefault="00000000">
            <w:pPr>
              <w:pStyle w:val="af1"/>
              <w:rPr>
                <w:rFonts w:hint="default"/>
                <w:color w:val="auto"/>
              </w:rPr>
            </w:pPr>
            <w:r>
              <w:rPr>
                <w:rFonts w:hint="default"/>
                <w:color w:val="auto"/>
              </w:rPr>
              <w:t>DL</w:t>
            </w:r>
          </w:p>
        </w:tc>
        <w:tc>
          <w:tcPr>
            <w:tcW w:w="1566" w:type="pct"/>
            <w:tcBorders>
              <w:top w:val="single" w:sz="4" w:space="0" w:color="000000"/>
              <w:left w:val="single" w:sz="4" w:space="0" w:color="000000"/>
              <w:bottom w:val="single" w:sz="4" w:space="0" w:color="000000"/>
              <w:right w:val="single" w:sz="4" w:space="0" w:color="000000"/>
            </w:tcBorders>
            <w:vAlign w:val="center"/>
          </w:tcPr>
          <w:p w14:paraId="7DB686E4" w14:textId="77777777" w:rsidR="004E289D" w:rsidRDefault="00000000">
            <w:pPr>
              <w:pStyle w:val="af1"/>
              <w:rPr>
                <w:rFonts w:hint="default"/>
                <w:color w:val="auto"/>
              </w:rPr>
            </w:pPr>
            <w:r>
              <w:rPr>
                <w:rFonts w:hint="default"/>
                <w:color w:val="auto"/>
              </w:rPr>
              <w:t>双精度浮点型</w:t>
            </w:r>
          </w:p>
        </w:tc>
        <w:tc>
          <w:tcPr>
            <w:tcW w:w="1182" w:type="pct"/>
            <w:tcBorders>
              <w:top w:val="single" w:sz="4" w:space="0" w:color="000000"/>
              <w:left w:val="single" w:sz="4" w:space="0" w:color="000000"/>
              <w:bottom w:val="single" w:sz="4" w:space="0" w:color="000000"/>
              <w:right w:val="single" w:sz="4" w:space="0" w:color="000000"/>
            </w:tcBorders>
            <w:vAlign w:val="center"/>
          </w:tcPr>
          <w:p w14:paraId="5E61DC2D" w14:textId="77777777" w:rsidR="004E289D" w:rsidRDefault="00000000">
            <w:pPr>
              <w:pStyle w:val="af1"/>
              <w:rPr>
                <w:rFonts w:hint="default"/>
                <w:color w:val="auto"/>
              </w:rPr>
            </w:pPr>
            <w:r>
              <w:rPr>
                <w:rFonts w:hint="default"/>
                <w:color w:val="auto"/>
              </w:rPr>
              <w:t>M</w:t>
            </w:r>
          </w:p>
        </w:tc>
      </w:tr>
      <w:tr w:rsidR="004E289D" w14:paraId="7EAD836B" w14:textId="77777777">
        <w:trPr>
          <w:trHeight w:val="340"/>
        </w:trPr>
        <w:tc>
          <w:tcPr>
            <w:tcW w:w="1463" w:type="pct"/>
            <w:tcBorders>
              <w:top w:val="single" w:sz="4" w:space="0" w:color="000000"/>
              <w:left w:val="single" w:sz="4" w:space="0" w:color="000000"/>
              <w:bottom w:val="single" w:sz="4" w:space="0" w:color="000000"/>
              <w:right w:val="single" w:sz="4" w:space="0" w:color="000000"/>
            </w:tcBorders>
            <w:vAlign w:val="center"/>
          </w:tcPr>
          <w:p w14:paraId="5A6B1B6F" w14:textId="77777777" w:rsidR="004E289D" w:rsidRDefault="00000000">
            <w:pPr>
              <w:pStyle w:val="af1"/>
              <w:rPr>
                <w:rFonts w:hint="default"/>
                <w:color w:val="auto"/>
              </w:rPr>
            </w:pPr>
            <w:r>
              <w:rPr>
                <w:rFonts w:hint="default"/>
                <w:color w:val="auto"/>
              </w:rPr>
              <w:t>宽度</w:t>
            </w:r>
          </w:p>
        </w:tc>
        <w:tc>
          <w:tcPr>
            <w:tcW w:w="787" w:type="pct"/>
            <w:tcBorders>
              <w:top w:val="single" w:sz="4" w:space="0" w:color="000000"/>
              <w:left w:val="single" w:sz="4" w:space="0" w:color="000000"/>
              <w:bottom w:val="single" w:sz="4" w:space="0" w:color="000000"/>
              <w:right w:val="single" w:sz="4" w:space="0" w:color="000000"/>
            </w:tcBorders>
            <w:vAlign w:val="center"/>
          </w:tcPr>
          <w:p w14:paraId="5A084B29" w14:textId="77777777" w:rsidR="004E289D" w:rsidRDefault="00000000">
            <w:pPr>
              <w:pStyle w:val="af1"/>
              <w:rPr>
                <w:rFonts w:hint="default"/>
                <w:color w:val="auto"/>
              </w:rPr>
            </w:pPr>
            <w:r>
              <w:rPr>
                <w:rFonts w:hint="default"/>
                <w:color w:val="auto"/>
              </w:rPr>
              <w:t>DB</w:t>
            </w:r>
          </w:p>
        </w:tc>
        <w:tc>
          <w:tcPr>
            <w:tcW w:w="1566" w:type="pct"/>
            <w:tcBorders>
              <w:top w:val="single" w:sz="4" w:space="0" w:color="000000"/>
              <w:left w:val="single" w:sz="4" w:space="0" w:color="000000"/>
              <w:bottom w:val="single" w:sz="4" w:space="0" w:color="000000"/>
              <w:right w:val="single" w:sz="4" w:space="0" w:color="000000"/>
            </w:tcBorders>
            <w:vAlign w:val="center"/>
          </w:tcPr>
          <w:p w14:paraId="0B385BEF" w14:textId="77777777" w:rsidR="004E289D" w:rsidRDefault="00000000">
            <w:pPr>
              <w:pStyle w:val="af1"/>
              <w:rPr>
                <w:rFonts w:hint="default"/>
                <w:color w:val="auto"/>
              </w:rPr>
            </w:pPr>
            <w:r>
              <w:rPr>
                <w:rFonts w:hint="default"/>
                <w:color w:val="auto"/>
              </w:rPr>
              <w:t>双精度浮点型</w:t>
            </w:r>
          </w:p>
        </w:tc>
        <w:tc>
          <w:tcPr>
            <w:tcW w:w="1182" w:type="pct"/>
            <w:tcBorders>
              <w:top w:val="single" w:sz="4" w:space="0" w:color="000000"/>
              <w:left w:val="single" w:sz="4" w:space="0" w:color="000000"/>
              <w:bottom w:val="single" w:sz="4" w:space="0" w:color="000000"/>
              <w:right w:val="single" w:sz="4" w:space="0" w:color="000000"/>
            </w:tcBorders>
            <w:vAlign w:val="center"/>
          </w:tcPr>
          <w:p w14:paraId="0C2B92DB" w14:textId="77777777" w:rsidR="004E289D" w:rsidRDefault="00000000">
            <w:pPr>
              <w:pStyle w:val="af1"/>
              <w:rPr>
                <w:rFonts w:hint="default"/>
                <w:color w:val="auto"/>
              </w:rPr>
            </w:pPr>
            <w:r>
              <w:rPr>
                <w:rFonts w:hint="default"/>
                <w:color w:val="auto"/>
              </w:rPr>
              <w:t>M</w:t>
            </w:r>
          </w:p>
        </w:tc>
      </w:tr>
      <w:tr w:rsidR="004E289D" w14:paraId="4793CA0A" w14:textId="77777777">
        <w:trPr>
          <w:trHeight w:val="340"/>
        </w:trPr>
        <w:tc>
          <w:tcPr>
            <w:tcW w:w="1463" w:type="pct"/>
            <w:tcBorders>
              <w:top w:val="single" w:sz="4" w:space="0" w:color="000000"/>
              <w:left w:val="single" w:sz="4" w:space="0" w:color="000000"/>
              <w:bottom w:val="single" w:sz="4" w:space="0" w:color="000000"/>
              <w:right w:val="single" w:sz="4" w:space="0" w:color="000000"/>
            </w:tcBorders>
            <w:vAlign w:val="center"/>
          </w:tcPr>
          <w:p w14:paraId="619791FC" w14:textId="77777777" w:rsidR="004E289D" w:rsidRDefault="00000000">
            <w:pPr>
              <w:pStyle w:val="af1"/>
              <w:rPr>
                <w:rFonts w:hint="default"/>
                <w:color w:val="auto"/>
              </w:rPr>
            </w:pPr>
            <w:r>
              <w:rPr>
                <w:rFonts w:hint="default"/>
                <w:color w:val="auto"/>
              </w:rPr>
              <w:t>顶高程</w:t>
            </w:r>
          </w:p>
        </w:tc>
        <w:tc>
          <w:tcPr>
            <w:tcW w:w="787" w:type="pct"/>
            <w:tcBorders>
              <w:top w:val="single" w:sz="4" w:space="0" w:color="000000"/>
              <w:left w:val="single" w:sz="4" w:space="0" w:color="000000"/>
              <w:bottom w:val="single" w:sz="4" w:space="0" w:color="000000"/>
              <w:right w:val="single" w:sz="4" w:space="0" w:color="000000"/>
            </w:tcBorders>
            <w:vAlign w:val="center"/>
          </w:tcPr>
          <w:p w14:paraId="0EC862F7" w14:textId="77777777" w:rsidR="004E289D" w:rsidRDefault="00000000">
            <w:pPr>
              <w:pStyle w:val="af1"/>
              <w:rPr>
                <w:rFonts w:hint="default"/>
                <w:color w:val="auto"/>
              </w:rPr>
            </w:pPr>
            <w:r>
              <w:rPr>
                <w:rFonts w:hint="default"/>
                <w:color w:val="auto"/>
              </w:rPr>
              <w:t>DZ</w:t>
            </w:r>
          </w:p>
        </w:tc>
        <w:tc>
          <w:tcPr>
            <w:tcW w:w="1566" w:type="pct"/>
            <w:tcBorders>
              <w:top w:val="single" w:sz="4" w:space="0" w:color="000000"/>
              <w:left w:val="single" w:sz="4" w:space="0" w:color="000000"/>
              <w:bottom w:val="single" w:sz="4" w:space="0" w:color="000000"/>
              <w:right w:val="single" w:sz="4" w:space="0" w:color="000000"/>
            </w:tcBorders>
            <w:vAlign w:val="center"/>
          </w:tcPr>
          <w:p w14:paraId="38895F38" w14:textId="77777777" w:rsidR="004E289D" w:rsidRDefault="00000000">
            <w:pPr>
              <w:pStyle w:val="af1"/>
              <w:rPr>
                <w:rFonts w:hint="default"/>
                <w:color w:val="auto"/>
              </w:rPr>
            </w:pPr>
            <w:r>
              <w:rPr>
                <w:rFonts w:hint="default"/>
                <w:color w:val="auto"/>
              </w:rPr>
              <w:t>双精度浮点型</w:t>
            </w:r>
          </w:p>
        </w:tc>
        <w:tc>
          <w:tcPr>
            <w:tcW w:w="1182" w:type="pct"/>
            <w:tcBorders>
              <w:top w:val="single" w:sz="4" w:space="0" w:color="000000"/>
              <w:left w:val="single" w:sz="4" w:space="0" w:color="000000"/>
              <w:bottom w:val="single" w:sz="4" w:space="0" w:color="000000"/>
              <w:right w:val="single" w:sz="4" w:space="0" w:color="000000"/>
            </w:tcBorders>
            <w:vAlign w:val="center"/>
          </w:tcPr>
          <w:p w14:paraId="0916B7BF" w14:textId="77777777" w:rsidR="004E289D" w:rsidRDefault="00000000">
            <w:pPr>
              <w:pStyle w:val="af1"/>
              <w:rPr>
                <w:rFonts w:hint="default"/>
                <w:color w:val="auto"/>
              </w:rPr>
            </w:pPr>
            <w:r>
              <w:rPr>
                <w:rFonts w:hint="default"/>
                <w:color w:val="auto"/>
              </w:rPr>
              <w:t>M</w:t>
            </w:r>
          </w:p>
        </w:tc>
      </w:tr>
    </w:tbl>
    <w:p w14:paraId="72A45C05" w14:textId="77777777" w:rsidR="004E289D" w:rsidRDefault="004E289D">
      <w:pPr>
        <w:pStyle w:val="af0"/>
      </w:pPr>
    </w:p>
    <w:p w14:paraId="0BBACF8E" w14:textId="77777777" w:rsidR="004E289D" w:rsidRDefault="00000000">
      <w:pPr>
        <w:pStyle w:val="af0"/>
      </w:pPr>
      <w:r>
        <w:t>表</w:t>
      </w:r>
      <w:r>
        <w:t xml:space="preserve">3.6-4 </w:t>
      </w:r>
      <w:r>
        <w:t>闸属性数据定义</w:t>
      </w:r>
    </w:p>
    <w:tbl>
      <w:tblPr>
        <w:tblW w:w="4998" w:type="pct"/>
        <w:tblCellMar>
          <w:left w:w="57" w:type="dxa"/>
          <w:right w:w="57" w:type="dxa"/>
        </w:tblCellMar>
        <w:tblLook w:val="04A0" w:firstRow="1" w:lastRow="0" w:firstColumn="1" w:lastColumn="0" w:noHBand="0" w:noVBand="1"/>
      </w:tblPr>
      <w:tblGrid>
        <w:gridCol w:w="2094"/>
        <w:gridCol w:w="1016"/>
        <w:gridCol w:w="1974"/>
        <w:gridCol w:w="1552"/>
        <w:gridCol w:w="1657"/>
      </w:tblGrid>
      <w:tr w:rsidR="004E289D" w14:paraId="34F7D075" w14:textId="77777777">
        <w:trPr>
          <w:trHeight w:val="385"/>
        </w:trPr>
        <w:tc>
          <w:tcPr>
            <w:tcW w:w="1262" w:type="pct"/>
            <w:tcBorders>
              <w:top w:val="single" w:sz="4" w:space="0" w:color="000000"/>
              <w:left w:val="single" w:sz="4" w:space="0" w:color="000000"/>
              <w:bottom w:val="single" w:sz="4" w:space="0" w:color="000000"/>
              <w:right w:val="single" w:sz="4" w:space="0" w:color="000000"/>
            </w:tcBorders>
            <w:vAlign w:val="center"/>
          </w:tcPr>
          <w:p w14:paraId="18B93FF9" w14:textId="77777777" w:rsidR="004E289D" w:rsidRDefault="00000000">
            <w:pPr>
              <w:pStyle w:val="af1"/>
              <w:rPr>
                <w:rFonts w:hint="default"/>
                <w:color w:val="auto"/>
              </w:rPr>
            </w:pPr>
            <w:r>
              <w:rPr>
                <w:rFonts w:hint="default"/>
                <w:color w:val="auto"/>
              </w:rPr>
              <w:t>名称</w:t>
            </w:r>
          </w:p>
        </w:tc>
        <w:tc>
          <w:tcPr>
            <w:tcW w:w="613" w:type="pct"/>
            <w:tcBorders>
              <w:top w:val="single" w:sz="4" w:space="0" w:color="000000"/>
              <w:left w:val="single" w:sz="4" w:space="0" w:color="000000"/>
              <w:bottom w:val="single" w:sz="4" w:space="0" w:color="000000"/>
              <w:right w:val="single" w:sz="4" w:space="0" w:color="000000"/>
            </w:tcBorders>
            <w:vAlign w:val="center"/>
          </w:tcPr>
          <w:p w14:paraId="15D7EE94" w14:textId="77777777" w:rsidR="004E289D" w:rsidRDefault="00000000">
            <w:pPr>
              <w:pStyle w:val="af1"/>
              <w:rPr>
                <w:rFonts w:hint="default"/>
                <w:color w:val="auto"/>
              </w:rPr>
            </w:pPr>
            <w:r>
              <w:rPr>
                <w:rFonts w:hint="default"/>
                <w:color w:val="auto"/>
              </w:rPr>
              <w:t>符号</w:t>
            </w:r>
          </w:p>
        </w:tc>
        <w:tc>
          <w:tcPr>
            <w:tcW w:w="1189" w:type="pct"/>
            <w:tcBorders>
              <w:top w:val="single" w:sz="4" w:space="0" w:color="000000"/>
              <w:left w:val="single" w:sz="4" w:space="0" w:color="000000"/>
              <w:bottom w:val="single" w:sz="4" w:space="0" w:color="000000"/>
              <w:right w:val="single" w:sz="4" w:space="0" w:color="000000"/>
            </w:tcBorders>
            <w:vAlign w:val="center"/>
          </w:tcPr>
          <w:p w14:paraId="17E8634F" w14:textId="77777777" w:rsidR="004E289D" w:rsidRDefault="00000000">
            <w:pPr>
              <w:pStyle w:val="af1"/>
              <w:rPr>
                <w:rFonts w:hint="default"/>
                <w:color w:val="auto"/>
              </w:rPr>
            </w:pPr>
            <w:r>
              <w:rPr>
                <w:rFonts w:hint="default"/>
                <w:color w:val="auto"/>
              </w:rPr>
              <w:t>类型</w:t>
            </w:r>
          </w:p>
        </w:tc>
        <w:tc>
          <w:tcPr>
            <w:tcW w:w="935" w:type="pct"/>
            <w:tcBorders>
              <w:top w:val="single" w:sz="4" w:space="0" w:color="000000"/>
              <w:left w:val="single" w:sz="4" w:space="0" w:color="000000"/>
              <w:bottom w:val="single" w:sz="4" w:space="0" w:color="000000"/>
              <w:right w:val="single" w:sz="4" w:space="0" w:color="000000"/>
            </w:tcBorders>
            <w:vAlign w:val="center"/>
          </w:tcPr>
          <w:p w14:paraId="49368260" w14:textId="77777777" w:rsidR="004E289D" w:rsidRDefault="00000000">
            <w:pPr>
              <w:pStyle w:val="af1"/>
              <w:rPr>
                <w:rFonts w:hint="default"/>
                <w:color w:val="auto"/>
              </w:rPr>
            </w:pPr>
            <w:r>
              <w:rPr>
                <w:rFonts w:hint="default"/>
                <w:color w:val="auto"/>
              </w:rPr>
              <w:t>计量单位</w:t>
            </w:r>
          </w:p>
        </w:tc>
        <w:tc>
          <w:tcPr>
            <w:tcW w:w="998" w:type="pct"/>
            <w:tcBorders>
              <w:top w:val="single" w:sz="4" w:space="0" w:color="000000"/>
              <w:left w:val="single" w:sz="4" w:space="0" w:color="000000"/>
              <w:bottom w:val="single" w:sz="4" w:space="0" w:color="000000"/>
              <w:right w:val="single" w:sz="4" w:space="0" w:color="000000"/>
            </w:tcBorders>
            <w:vAlign w:val="center"/>
          </w:tcPr>
          <w:p w14:paraId="4B346AF3" w14:textId="77777777" w:rsidR="004E289D" w:rsidRDefault="00000000">
            <w:pPr>
              <w:pStyle w:val="af1"/>
              <w:rPr>
                <w:rFonts w:hint="default"/>
                <w:color w:val="auto"/>
              </w:rPr>
            </w:pPr>
            <w:r>
              <w:rPr>
                <w:rFonts w:hint="default"/>
                <w:color w:val="auto"/>
              </w:rPr>
              <w:t>备注</w:t>
            </w:r>
          </w:p>
        </w:tc>
      </w:tr>
      <w:tr w:rsidR="004E289D" w14:paraId="57C6365C" w14:textId="77777777">
        <w:trPr>
          <w:trHeight w:val="370"/>
        </w:trPr>
        <w:tc>
          <w:tcPr>
            <w:tcW w:w="1262" w:type="pct"/>
            <w:tcBorders>
              <w:top w:val="single" w:sz="4" w:space="0" w:color="000000"/>
              <w:left w:val="single" w:sz="4" w:space="0" w:color="000000"/>
              <w:bottom w:val="single" w:sz="4" w:space="0" w:color="000000"/>
              <w:right w:val="single" w:sz="4" w:space="0" w:color="000000"/>
            </w:tcBorders>
            <w:vAlign w:val="center"/>
          </w:tcPr>
          <w:p w14:paraId="2204ECBA" w14:textId="77777777" w:rsidR="004E289D" w:rsidRDefault="00000000">
            <w:pPr>
              <w:pStyle w:val="af1"/>
              <w:rPr>
                <w:rFonts w:hint="default"/>
                <w:color w:val="auto"/>
              </w:rPr>
            </w:pPr>
            <w:r>
              <w:rPr>
                <w:rFonts w:hint="default"/>
                <w:color w:val="auto"/>
              </w:rPr>
              <w:t>底坎高程</w:t>
            </w:r>
          </w:p>
        </w:tc>
        <w:tc>
          <w:tcPr>
            <w:tcW w:w="613" w:type="pct"/>
            <w:tcBorders>
              <w:top w:val="single" w:sz="4" w:space="0" w:color="000000"/>
              <w:left w:val="single" w:sz="4" w:space="0" w:color="000000"/>
              <w:bottom w:val="single" w:sz="4" w:space="0" w:color="000000"/>
              <w:right w:val="single" w:sz="4" w:space="0" w:color="000000"/>
            </w:tcBorders>
            <w:vAlign w:val="bottom"/>
          </w:tcPr>
          <w:p w14:paraId="31FA5557" w14:textId="77777777" w:rsidR="004E289D" w:rsidRDefault="00000000">
            <w:pPr>
              <w:pStyle w:val="af1"/>
              <w:rPr>
                <w:rFonts w:hint="default"/>
                <w:color w:val="auto"/>
              </w:rPr>
            </w:pPr>
            <w:r>
              <w:rPr>
                <w:rFonts w:hint="default"/>
                <w:color w:val="auto"/>
              </w:rPr>
              <w:t>GZ</w:t>
            </w:r>
          </w:p>
        </w:tc>
        <w:tc>
          <w:tcPr>
            <w:tcW w:w="1189" w:type="pct"/>
            <w:tcBorders>
              <w:top w:val="single" w:sz="4" w:space="0" w:color="000000"/>
              <w:left w:val="single" w:sz="4" w:space="0" w:color="000000"/>
              <w:bottom w:val="single" w:sz="4" w:space="0" w:color="000000"/>
              <w:right w:val="single" w:sz="4" w:space="0" w:color="000000"/>
            </w:tcBorders>
            <w:vAlign w:val="center"/>
          </w:tcPr>
          <w:p w14:paraId="6BA8C62A" w14:textId="77777777" w:rsidR="004E289D" w:rsidRDefault="00000000">
            <w:pPr>
              <w:pStyle w:val="af1"/>
              <w:rPr>
                <w:rFonts w:hint="default"/>
                <w:color w:val="auto"/>
              </w:rPr>
            </w:pPr>
            <w:r>
              <w:rPr>
                <w:rFonts w:hint="default"/>
                <w:color w:val="auto"/>
              </w:rPr>
              <w:t>双精度浮点型</w:t>
            </w:r>
          </w:p>
        </w:tc>
        <w:tc>
          <w:tcPr>
            <w:tcW w:w="935" w:type="pct"/>
            <w:tcBorders>
              <w:top w:val="single" w:sz="4" w:space="0" w:color="000000"/>
              <w:left w:val="single" w:sz="4" w:space="0" w:color="000000"/>
              <w:bottom w:val="single" w:sz="4" w:space="0" w:color="000000"/>
              <w:right w:val="single" w:sz="4" w:space="0" w:color="000000"/>
            </w:tcBorders>
            <w:vAlign w:val="bottom"/>
          </w:tcPr>
          <w:p w14:paraId="44C7381D" w14:textId="77777777" w:rsidR="004E289D" w:rsidRDefault="00000000">
            <w:pPr>
              <w:pStyle w:val="af1"/>
              <w:rPr>
                <w:rFonts w:hint="default"/>
                <w:color w:val="auto"/>
              </w:rPr>
            </w:pPr>
            <w:r>
              <w:rPr>
                <w:rFonts w:hint="default"/>
                <w:color w:val="auto"/>
              </w:rPr>
              <w:t>M</w:t>
            </w:r>
          </w:p>
        </w:tc>
        <w:tc>
          <w:tcPr>
            <w:tcW w:w="998" w:type="pct"/>
            <w:tcBorders>
              <w:top w:val="single" w:sz="4" w:space="0" w:color="000000"/>
              <w:left w:val="single" w:sz="4" w:space="0" w:color="000000"/>
              <w:bottom w:val="single" w:sz="4" w:space="0" w:color="000000"/>
              <w:right w:val="single" w:sz="4" w:space="0" w:color="000000"/>
            </w:tcBorders>
          </w:tcPr>
          <w:p w14:paraId="29C077F2" w14:textId="77777777" w:rsidR="004E289D" w:rsidRDefault="004E289D">
            <w:pPr>
              <w:pStyle w:val="af1"/>
              <w:rPr>
                <w:rFonts w:hint="default"/>
                <w:color w:val="auto"/>
              </w:rPr>
            </w:pPr>
          </w:p>
        </w:tc>
      </w:tr>
      <w:tr w:rsidR="004E289D" w14:paraId="0EA56617" w14:textId="77777777">
        <w:trPr>
          <w:trHeight w:val="380"/>
        </w:trPr>
        <w:tc>
          <w:tcPr>
            <w:tcW w:w="1262" w:type="pct"/>
            <w:tcBorders>
              <w:top w:val="single" w:sz="4" w:space="0" w:color="000000"/>
              <w:left w:val="single" w:sz="4" w:space="0" w:color="000000"/>
              <w:bottom w:val="single" w:sz="4" w:space="0" w:color="000000"/>
              <w:right w:val="single" w:sz="4" w:space="0" w:color="000000"/>
            </w:tcBorders>
            <w:vAlign w:val="center"/>
          </w:tcPr>
          <w:p w14:paraId="6A205125" w14:textId="77777777" w:rsidR="004E289D" w:rsidRDefault="00000000">
            <w:pPr>
              <w:pStyle w:val="af1"/>
              <w:rPr>
                <w:rFonts w:hint="default"/>
                <w:color w:val="auto"/>
              </w:rPr>
            </w:pPr>
            <w:r>
              <w:rPr>
                <w:rFonts w:hint="default"/>
                <w:color w:val="auto"/>
              </w:rPr>
              <w:t>宽度</w:t>
            </w:r>
          </w:p>
        </w:tc>
        <w:tc>
          <w:tcPr>
            <w:tcW w:w="613" w:type="pct"/>
            <w:tcBorders>
              <w:top w:val="single" w:sz="4" w:space="0" w:color="000000"/>
              <w:left w:val="single" w:sz="4" w:space="0" w:color="000000"/>
              <w:bottom w:val="single" w:sz="4" w:space="0" w:color="000000"/>
              <w:right w:val="single" w:sz="4" w:space="0" w:color="000000"/>
            </w:tcBorders>
            <w:vAlign w:val="bottom"/>
          </w:tcPr>
          <w:p w14:paraId="74D5DD97" w14:textId="77777777" w:rsidR="004E289D" w:rsidRDefault="00000000">
            <w:pPr>
              <w:pStyle w:val="af1"/>
              <w:rPr>
                <w:rFonts w:hint="default"/>
                <w:color w:val="auto"/>
              </w:rPr>
            </w:pPr>
            <w:r>
              <w:rPr>
                <w:rFonts w:hint="default"/>
                <w:color w:val="auto"/>
              </w:rPr>
              <w:t>GB</w:t>
            </w:r>
          </w:p>
        </w:tc>
        <w:tc>
          <w:tcPr>
            <w:tcW w:w="1189" w:type="pct"/>
            <w:tcBorders>
              <w:top w:val="single" w:sz="4" w:space="0" w:color="000000"/>
              <w:left w:val="single" w:sz="4" w:space="0" w:color="000000"/>
              <w:bottom w:val="single" w:sz="4" w:space="0" w:color="000000"/>
              <w:right w:val="single" w:sz="4" w:space="0" w:color="000000"/>
            </w:tcBorders>
            <w:vAlign w:val="center"/>
          </w:tcPr>
          <w:p w14:paraId="4BA2F24D" w14:textId="77777777" w:rsidR="004E289D" w:rsidRDefault="00000000">
            <w:pPr>
              <w:pStyle w:val="af1"/>
              <w:rPr>
                <w:rFonts w:hint="default"/>
                <w:color w:val="auto"/>
              </w:rPr>
            </w:pPr>
            <w:r>
              <w:rPr>
                <w:rFonts w:hint="default"/>
                <w:color w:val="auto"/>
              </w:rPr>
              <w:t>双精度浮点型</w:t>
            </w:r>
          </w:p>
        </w:tc>
        <w:tc>
          <w:tcPr>
            <w:tcW w:w="935" w:type="pct"/>
            <w:tcBorders>
              <w:top w:val="single" w:sz="4" w:space="0" w:color="000000"/>
              <w:left w:val="single" w:sz="4" w:space="0" w:color="000000"/>
              <w:bottom w:val="single" w:sz="4" w:space="0" w:color="000000"/>
              <w:right w:val="single" w:sz="4" w:space="0" w:color="000000"/>
            </w:tcBorders>
            <w:vAlign w:val="bottom"/>
          </w:tcPr>
          <w:p w14:paraId="453644F8" w14:textId="77777777" w:rsidR="004E289D" w:rsidRDefault="00000000">
            <w:pPr>
              <w:pStyle w:val="af1"/>
              <w:rPr>
                <w:rFonts w:hint="default"/>
                <w:color w:val="auto"/>
              </w:rPr>
            </w:pPr>
            <w:r>
              <w:rPr>
                <w:rFonts w:hint="default"/>
                <w:color w:val="auto"/>
              </w:rPr>
              <w:t>M</w:t>
            </w:r>
          </w:p>
        </w:tc>
        <w:tc>
          <w:tcPr>
            <w:tcW w:w="998" w:type="pct"/>
            <w:tcBorders>
              <w:top w:val="single" w:sz="4" w:space="0" w:color="000000"/>
              <w:left w:val="single" w:sz="4" w:space="0" w:color="000000"/>
              <w:bottom w:val="single" w:sz="4" w:space="0" w:color="000000"/>
              <w:right w:val="single" w:sz="4" w:space="0" w:color="000000"/>
            </w:tcBorders>
          </w:tcPr>
          <w:p w14:paraId="4E00C57F" w14:textId="77777777" w:rsidR="004E289D" w:rsidRDefault="004E289D">
            <w:pPr>
              <w:pStyle w:val="af1"/>
              <w:rPr>
                <w:rFonts w:hint="default"/>
                <w:color w:val="auto"/>
              </w:rPr>
            </w:pPr>
          </w:p>
        </w:tc>
      </w:tr>
      <w:tr w:rsidR="004E289D" w14:paraId="4CA3985F" w14:textId="77777777">
        <w:trPr>
          <w:trHeight w:val="370"/>
        </w:trPr>
        <w:tc>
          <w:tcPr>
            <w:tcW w:w="1262" w:type="pct"/>
            <w:tcBorders>
              <w:top w:val="single" w:sz="4" w:space="0" w:color="000000"/>
              <w:left w:val="single" w:sz="4" w:space="0" w:color="000000"/>
              <w:bottom w:val="single" w:sz="4" w:space="0" w:color="000000"/>
              <w:right w:val="single" w:sz="4" w:space="0" w:color="000000"/>
            </w:tcBorders>
            <w:vAlign w:val="center"/>
          </w:tcPr>
          <w:p w14:paraId="7A4A48BC" w14:textId="77777777" w:rsidR="004E289D" w:rsidRDefault="00000000">
            <w:pPr>
              <w:pStyle w:val="af1"/>
              <w:rPr>
                <w:rFonts w:hint="default"/>
                <w:color w:val="auto"/>
              </w:rPr>
            </w:pPr>
            <w:r>
              <w:rPr>
                <w:rFonts w:hint="default"/>
                <w:color w:val="auto"/>
              </w:rPr>
              <w:t>闸高</w:t>
            </w:r>
          </w:p>
        </w:tc>
        <w:tc>
          <w:tcPr>
            <w:tcW w:w="613" w:type="pct"/>
            <w:tcBorders>
              <w:top w:val="single" w:sz="4" w:space="0" w:color="000000"/>
              <w:left w:val="single" w:sz="4" w:space="0" w:color="000000"/>
              <w:bottom w:val="single" w:sz="4" w:space="0" w:color="000000"/>
              <w:right w:val="single" w:sz="4" w:space="0" w:color="000000"/>
            </w:tcBorders>
            <w:vAlign w:val="bottom"/>
          </w:tcPr>
          <w:p w14:paraId="0ED53FF9" w14:textId="77777777" w:rsidR="004E289D" w:rsidRDefault="00000000">
            <w:pPr>
              <w:pStyle w:val="af1"/>
              <w:rPr>
                <w:rFonts w:hint="default"/>
                <w:color w:val="auto"/>
              </w:rPr>
            </w:pPr>
            <w:r>
              <w:rPr>
                <w:rFonts w:hint="default"/>
                <w:color w:val="auto"/>
              </w:rPr>
              <w:t>GH</w:t>
            </w:r>
          </w:p>
        </w:tc>
        <w:tc>
          <w:tcPr>
            <w:tcW w:w="1189" w:type="pct"/>
            <w:tcBorders>
              <w:top w:val="single" w:sz="4" w:space="0" w:color="000000"/>
              <w:left w:val="single" w:sz="4" w:space="0" w:color="000000"/>
              <w:bottom w:val="single" w:sz="4" w:space="0" w:color="000000"/>
              <w:right w:val="single" w:sz="4" w:space="0" w:color="000000"/>
            </w:tcBorders>
            <w:vAlign w:val="center"/>
          </w:tcPr>
          <w:p w14:paraId="2603E7AF" w14:textId="77777777" w:rsidR="004E289D" w:rsidRDefault="00000000">
            <w:pPr>
              <w:pStyle w:val="af1"/>
              <w:rPr>
                <w:rFonts w:hint="default"/>
                <w:color w:val="auto"/>
              </w:rPr>
            </w:pPr>
            <w:r>
              <w:rPr>
                <w:rFonts w:hint="default"/>
                <w:color w:val="auto"/>
              </w:rPr>
              <w:t>双精度浮点型</w:t>
            </w:r>
          </w:p>
        </w:tc>
        <w:tc>
          <w:tcPr>
            <w:tcW w:w="935" w:type="pct"/>
            <w:tcBorders>
              <w:top w:val="single" w:sz="4" w:space="0" w:color="000000"/>
              <w:left w:val="single" w:sz="4" w:space="0" w:color="000000"/>
              <w:bottom w:val="single" w:sz="4" w:space="0" w:color="000000"/>
              <w:right w:val="single" w:sz="4" w:space="0" w:color="000000"/>
            </w:tcBorders>
            <w:vAlign w:val="bottom"/>
          </w:tcPr>
          <w:p w14:paraId="7EDBEF33" w14:textId="77777777" w:rsidR="004E289D" w:rsidRDefault="00000000">
            <w:pPr>
              <w:pStyle w:val="af1"/>
              <w:rPr>
                <w:rFonts w:hint="default"/>
                <w:color w:val="auto"/>
              </w:rPr>
            </w:pPr>
            <w:r>
              <w:rPr>
                <w:rFonts w:hint="default"/>
                <w:color w:val="auto"/>
              </w:rPr>
              <w:t>M</w:t>
            </w:r>
          </w:p>
        </w:tc>
        <w:tc>
          <w:tcPr>
            <w:tcW w:w="998" w:type="pct"/>
            <w:tcBorders>
              <w:top w:val="single" w:sz="4" w:space="0" w:color="000000"/>
              <w:left w:val="single" w:sz="4" w:space="0" w:color="000000"/>
              <w:bottom w:val="single" w:sz="4" w:space="0" w:color="000000"/>
              <w:right w:val="single" w:sz="4" w:space="0" w:color="000000"/>
            </w:tcBorders>
          </w:tcPr>
          <w:p w14:paraId="5674746F" w14:textId="77777777" w:rsidR="004E289D" w:rsidRDefault="004E289D">
            <w:pPr>
              <w:pStyle w:val="af1"/>
              <w:rPr>
                <w:rFonts w:hint="default"/>
                <w:color w:val="auto"/>
              </w:rPr>
            </w:pPr>
          </w:p>
        </w:tc>
      </w:tr>
      <w:tr w:rsidR="004E289D" w14:paraId="4753BC49" w14:textId="77777777">
        <w:trPr>
          <w:trHeight w:val="385"/>
        </w:trPr>
        <w:tc>
          <w:tcPr>
            <w:tcW w:w="1262" w:type="pct"/>
            <w:tcBorders>
              <w:top w:val="single" w:sz="4" w:space="0" w:color="000000"/>
              <w:left w:val="single" w:sz="4" w:space="0" w:color="000000"/>
              <w:bottom w:val="single" w:sz="4" w:space="0" w:color="000000"/>
              <w:right w:val="single" w:sz="4" w:space="0" w:color="000000"/>
            </w:tcBorders>
            <w:vAlign w:val="center"/>
          </w:tcPr>
          <w:p w14:paraId="3B194A61" w14:textId="77777777" w:rsidR="004E289D" w:rsidRDefault="00000000">
            <w:pPr>
              <w:pStyle w:val="af1"/>
              <w:rPr>
                <w:rFonts w:hint="default"/>
                <w:color w:val="auto"/>
              </w:rPr>
            </w:pPr>
            <w:r>
              <w:rPr>
                <w:rFonts w:hint="default"/>
                <w:color w:val="auto"/>
              </w:rPr>
              <w:t>调度规则</w:t>
            </w:r>
          </w:p>
        </w:tc>
        <w:tc>
          <w:tcPr>
            <w:tcW w:w="613" w:type="pct"/>
            <w:tcBorders>
              <w:top w:val="single" w:sz="4" w:space="0" w:color="000000"/>
              <w:left w:val="single" w:sz="4" w:space="0" w:color="000000"/>
              <w:bottom w:val="single" w:sz="4" w:space="0" w:color="000000"/>
              <w:right w:val="single" w:sz="4" w:space="0" w:color="000000"/>
            </w:tcBorders>
            <w:vAlign w:val="center"/>
          </w:tcPr>
          <w:p w14:paraId="54474B38" w14:textId="77777777" w:rsidR="004E289D" w:rsidRDefault="00000000">
            <w:pPr>
              <w:pStyle w:val="af1"/>
              <w:rPr>
                <w:rFonts w:hint="default"/>
                <w:color w:val="auto"/>
              </w:rPr>
            </w:pPr>
            <w:r>
              <w:rPr>
                <w:rFonts w:hint="default"/>
                <w:color w:val="auto"/>
              </w:rPr>
              <w:t>GR</w:t>
            </w:r>
          </w:p>
        </w:tc>
        <w:tc>
          <w:tcPr>
            <w:tcW w:w="1189" w:type="pct"/>
            <w:tcBorders>
              <w:top w:val="single" w:sz="4" w:space="0" w:color="000000"/>
              <w:left w:val="single" w:sz="4" w:space="0" w:color="000000"/>
              <w:bottom w:val="single" w:sz="4" w:space="0" w:color="000000"/>
              <w:right w:val="single" w:sz="4" w:space="0" w:color="000000"/>
            </w:tcBorders>
            <w:vAlign w:val="center"/>
          </w:tcPr>
          <w:p w14:paraId="4E1D9755" w14:textId="77777777" w:rsidR="004E289D" w:rsidRDefault="00000000">
            <w:pPr>
              <w:pStyle w:val="af1"/>
              <w:rPr>
                <w:rFonts w:hint="default"/>
                <w:color w:val="auto"/>
              </w:rPr>
            </w:pPr>
            <w:r>
              <w:rPr>
                <w:rFonts w:hint="default"/>
                <w:color w:val="auto"/>
              </w:rPr>
              <w:t>字符型</w:t>
            </w:r>
          </w:p>
        </w:tc>
        <w:tc>
          <w:tcPr>
            <w:tcW w:w="935" w:type="pct"/>
            <w:tcBorders>
              <w:top w:val="single" w:sz="4" w:space="0" w:color="000000"/>
              <w:left w:val="single" w:sz="4" w:space="0" w:color="000000"/>
              <w:bottom w:val="single" w:sz="4" w:space="0" w:color="000000"/>
              <w:right w:val="single" w:sz="4" w:space="0" w:color="000000"/>
            </w:tcBorders>
            <w:vAlign w:val="center"/>
          </w:tcPr>
          <w:p w14:paraId="6043789C" w14:textId="77777777" w:rsidR="004E289D" w:rsidRDefault="00000000">
            <w:pPr>
              <w:pStyle w:val="af1"/>
              <w:rPr>
                <w:rFonts w:hint="default"/>
                <w:color w:val="auto"/>
              </w:rPr>
            </w:pPr>
            <w:r>
              <w:rPr>
                <w:rFonts w:hint="default"/>
                <w:color w:val="auto"/>
              </w:rPr>
              <w:t>\</w:t>
            </w:r>
          </w:p>
        </w:tc>
        <w:tc>
          <w:tcPr>
            <w:tcW w:w="998" w:type="pct"/>
            <w:tcBorders>
              <w:top w:val="single" w:sz="4" w:space="0" w:color="000000"/>
              <w:left w:val="single" w:sz="4" w:space="0" w:color="000000"/>
              <w:bottom w:val="single" w:sz="4" w:space="0" w:color="000000"/>
              <w:right w:val="single" w:sz="4" w:space="0" w:color="000000"/>
            </w:tcBorders>
            <w:vAlign w:val="center"/>
          </w:tcPr>
          <w:p w14:paraId="1776E59F" w14:textId="77777777" w:rsidR="004E289D" w:rsidRDefault="00000000">
            <w:pPr>
              <w:pStyle w:val="af1"/>
              <w:rPr>
                <w:rFonts w:hint="default"/>
                <w:color w:val="auto"/>
              </w:rPr>
            </w:pPr>
            <w:r>
              <w:rPr>
                <w:rFonts w:hint="default"/>
                <w:color w:val="auto"/>
              </w:rPr>
              <w:t>文字描述</w:t>
            </w:r>
          </w:p>
        </w:tc>
      </w:tr>
    </w:tbl>
    <w:p w14:paraId="726B06D8" w14:textId="77777777" w:rsidR="004E289D" w:rsidRDefault="004E289D">
      <w:pPr>
        <w:pStyle w:val="af0"/>
      </w:pPr>
    </w:p>
    <w:p w14:paraId="0EF293DE" w14:textId="77777777" w:rsidR="004E289D" w:rsidRDefault="00000000">
      <w:pPr>
        <w:pStyle w:val="af0"/>
      </w:pPr>
      <w:r>
        <w:t>表</w:t>
      </w:r>
      <w:r>
        <w:t xml:space="preserve">3.6-5 </w:t>
      </w:r>
      <w:r>
        <w:t>涵洞属性数据定义</w:t>
      </w:r>
    </w:p>
    <w:tbl>
      <w:tblPr>
        <w:tblW w:w="4998" w:type="pct"/>
        <w:tblCellMar>
          <w:left w:w="57" w:type="dxa"/>
          <w:right w:w="57" w:type="dxa"/>
        </w:tblCellMar>
        <w:tblLook w:val="04A0" w:firstRow="1" w:lastRow="0" w:firstColumn="1" w:lastColumn="0" w:noHBand="0" w:noVBand="1"/>
      </w:tblPr>
      <w:tblGrid>
        <w:gridCol w:w="857"/>
        <w:gridCol w:w="790"/>
        <w:gridCol w:w="1465"/>
        <w:gridCol w:w="1096"/>
        <w:gridCol w:w="4085"/>
      </w:tblGrid>
      <w:tr w:rsidR="004E289D" w14:paraId="4958D6DA" w14:textId="77777777">
        <w:trPr>
          <w:trHeight w:val="375"/>
        </w:trPr>
        <w:tc>
          <w:tcPr>
            <w:tcW w:w="516" w:type="pct"/>
            <w:tcBorders>
              <w:top w:val="single" w:sz="4" w:space="0" w:color="000000"/>
              <w:left w:val="single" w:sz="4" w:space="0" w:color="000000"/>
              <w:bottom w:val="single" w:sz="4" w:space="0" w:color="000000"/>
              <w:right w:val="single" w:sz="4" w:space="0" w:color="000000"/>
            </w:tcBorders>
            <w:vAlign w:val="center"/>
          </w:tcPr>
          <w:p w14:paraId="0B1F67D2" w14:textId="77777777" w:rsidR="004E289D" w:rsidRDefault="00000000">
            <w:pPr>
              <w:pStyle w:val="af1"/>
              <w:rPr>
                <w:rFonts w:hint="default"/>
                <w:color w:val="auto"/>
              </w:rPr>
            </w:pPr>
            <w:r>
              <w:rPr>
                <w:rFonts w:hint="default"/>
                <w:color w:val="auto"/>
              </w:rPr>
              <w:t>名称</w:t>
            </w:r>
          </w:p>
        </w:tc>
        <w:tc>
          <w:tcPr>
            <w:tcW w:w="476" w:type="pct"/>
            <w:tcBorders>
              <w:top w:val="single" w:sz="4" w:space="0" w:color="000000"/>
              <w:left w:val="single" w:sz="4" w:space="0" w:color="000000"/>
              <w:bottom w:val="single" w:sz="4" w:space="0" w:color="000000"/>
              <w:right w:val="single" w:sz="4" w:space="0" w:color="000000"/>
            </w:tcBorders>
            <w:vAlign w:val="center"/>
          </w:tcPr>
          <w:p w14:paraId="4EDE914B" w14:textId="77777777" w:rsidR="004E289D" w:rsidRDefault="00000000">
            <w:pPr>
              <w:pStyle w:val="af1"/>
              <w:rPr>
                <w:rFonts w:hint="default"/>
                <w:color w:val="auto"/>
              </w:rPr>
            </w:pPr>
            <w:r>
              <w:rPr>
                <w:rFonts w:hint="default"/>
                <w:color w:val="auto"/>
              </w:rPr>
              <w:t>符号</w:t>
            </w:r>
          </w:p>
        </w:tc>
        <w:tc>
          <w:tcPr>
            <w:tcW w:w="882" w:type="pct"/>
            <w:tcBorders>
              <w:top w:val="single" w:sz="4" w:space="0" w:color="000000"/>
              <w:left w:val="single" w:sz="4" w:space="0" w:color="000000"/>
              <w:bottom w:val="single" w:sz="4" w:space="0" w:color="000000"/>
              <w:right w:val="single" w:sz="4" w:space="0" w:color="000000"/>
            </w:tcBorders>
            <w:vAlign w:val="center"/>
          </w:tcPr>
          <w:p w14:paraId="4B78D851" w14:textId="77777777" w:rsidR="004E289D" w:rsidRDefault="00000000">
            <w:pPr>
              <w:pStyle w:val="af1"/>
              <w:rPr>
                <w:rFonts w:hint="default"/>
                <w:color w:val="auto"/>
              </w:rPr>
            </w:pPr>
            <w:r>
              <w:rPr>
                <w:rFonts w:hint="default"/>
                <w:color w:val="auto"/>
              </w:rPr>
              <w:t>类型</w:t>
            </w:r>
          </w:p>
        </w:tc>
        <w:tc>
          <w:tcPr>
            <w:tcW w:w="661" w:type="pct"/>
            <w:tcBorders>
              <w:top w:val="single" w:sz="4" w:space="0" w:color="000000"/>
              <w:left w:val="single" w:sz="4" w:space="0" w:color="000000"/>
              <w:bottom w:val="single" w:sz="4" w:space="0" w:color="000000"/>
              <w:right w:val="single" w:sz="4" w:space="0" w:color="000000"/>
            </w:tcBorders>
            <w:vAlign w:val="center"/>
          </w:tcPr>
          <w:p w14:paraId="760F6EBE" w14:textId="77777777" w:rsidR="004E289D" w:rsidRDefault="00000000">
            <w:pPr>
              <w:pStyle w:val="af1"/>
              <w:rPr>
                <w:rFonts w:hint="default"/>
                <w:color w:val="auto"/>
              </w:rPr>
            </w:pPr>
            <w:r>
              <w:rPr>
                <w:rFonts w:hint="default"/>
                <w:color w:val="auto"/>
              </w:rPr>
              <w:t>计量单位</w:t>
            </w:r>
          </w:p>
        </w:tc>
        <w:tc>
          <w:tcPr>
            <w:tcW w:w="2462" w:type="pct"/>
            <w:tcBorders>
              <w:top w:val="single" w:sz="4" w:space="0" w:color="000000"/>
              <w:left w:val="single" w:sz="4" w:space="0" w:color="000000"/>
              <w:bottom w:val="single" w:sz="4" w:space="0" w:color="000000"/>
              <w:right w:val="single" w:sz="4" w:space="0" w:color="000000"/>
            </w:tcBorders>
            <w:vAlign w:val="center"/>
          </w:tcPr>
          <w:p w14:paraId="49186EA0" w14:textId="77777777" w:rsidR="004E289D" w:rsidRDefault="00000000">
            <w:pPr>
              <w:pStyle w:val="af1"/>
              <w:rPr>
                <w:rFonts w:hint="default"/>
                <w:color w:val="auto"/>
              </w:rPr>
            </w:pPr>
            <w:r>
              <w:rPr>
                <w:rFonts w:hint="default"/>
                <w:color w:val="auto"/>
              </w:rPr>
              <w:t>备注</w:t>
            </w:r>
          </w:p>
        </w:tc>
      </w:tr>
      <w:tr w:rsidR="004E289D" w14:paraId="7027DC22" w14:textId="77777777">
        <w:trPr>
          <w:trHeight w:val="380"/>
        </w:trPr>
        <w:tc>
          <w:tcPr>
            <w:tcW w:w="516" w:type="pct"/>
            <w:tcBorders>
              <w:top w:val="single" w:sz="4" w:space="0" w:color="000000"/>
              <w:left w:val="single" w:sz="4" w:space="0" w:color="000000"/>
              <w:bottom w:val="single" w:sz="4" w:space="0" w:color="000000"/>
              <w:right w:val="single" w:sz="4" w:space="0" w:color="000000"/>
            </w:tcBorders>
            <w:vAlign w:val="center"/>
          </w:tcPr>
          <w:p w14:paraId="70374428" w14:textId="77777777" w:rsidR="004E289D" w:rsidRDefault="00000000">
            <w:pPr>
              <w:pStyle w:val="af1"/>
              <w:rPr>
                <w:rFonts w:hint="default"/>
                <w:color w:val="auto"/>
              </w:rPr>
            </w:pPr>
            <w:r>
              <w:rPr>
                <w:rFonts w:hint="default"/>
                <w:color w:val="auto"/>
              </w:rPr>
              <w:t>形状</w:t>
            </w:r>
          </w:p>
        </w:tc>
        <w:tc>
          <w:tcPr>
            <w:tcW w:w="476" w:type="pct"/>
            <w:tcBorders>
              <w:top w:val="single" w:sz="4" w:space="0" w:color="000000"/>
              <w:left w:val="single" w:sz="4" w:space="0" w:color="000000"/>
              <w:bottom w:val="single" w:sz="4" w:space="0" w:color="000000"/>
              <w:right w:val="single" w:sz="4" w:space="0" w:color="000000"/>
            </w:tcBorders>
            <w:vAlign w:val="center"/>
          </w:tcPr>
          <w:p w14:paraId="133EA001" w14:textId="77777777" w:rsidR="004E289D" w:rsidRDefault="00000000">
            <w:pPr>
              <w:pStyle w:val="af1"/>
              <w:rPr>
                <w:rFonts w:hint="default"/>
                <w:color w:val="auto"/>
              </w:rPr>
            </w:pPr>
            <w:r>
              <w:rPr>
                <w:rFonts w:hint="default"/>
                <w:color w:val="auto"/>
              </w:rPr>
              <w:t>SHP</w:t>
            </w:r>
          </w:p>
        </w:tc>
        <w:tc>
          <w:tcPr>
            <w:tcW w:w="882" w:type="pct"/>
            <w:tcBorders>
              <w:top w:val="single" w:sz="4" w:space="0" w:color="000000"/>
              <w:left w:val="single" w:sz="4" w:space="0" w:color="000000"/>
              <w:bottom w:val="single" w:sz="4" w:space="0" w:color="000000"/>
              <w:right w:val="single" w:sz="4" w:space="0" w:color="000000"/>
            </w:tcBorders>
            <w:vAlign w:val="center"/>
          </w:tcPr>
          <w:p w14:paraId="648D0860" w14:textId="77777777" w:rsidR="004E289D" w:rsidRDefault="00000000">
            <w:pPr>
              <w:pStyle w:val="af1"/>
              <w:rPr>
                <w:rFonts w:hint="default"/>
                <w:color w:val="auto"/>
              </w:rPr>
            </w:pPr>
            <w:r>
              <w:rPr>
                <w:rFonts w:hint="default"/>
                <w:color w:val="auto"/>
              </w:rPr>
              <w:t>字符型</w:t>
            </w:r>
          </w:p>
        </w:tc>
        <w:tc>
          <w:tcPr>
            <w:tcW w:w="661" w:type="pct"/>
            <w:tcBorders>
              <w:top w:val="single" w:sz="4" w:space="0" w:color="000000"/>
              <w:left w:val="single" w:sz="4" w:space="0" w:color="000000"/>
              <w:bottom w:val="single" w:sz="4" w:space="0" w:color="000000"/>
              <w:right w:val="single" w:sz="4" w:space="0" w:color="000000"/>
            </w:tcBorders>
            <w:vAlign w:val="center"/>
          </w:tcPr>
          <w:p w14:paraId="118725B1" w14:textId="77777777" w:rsidR="004E289D" w:rsidRDefault="004E289D">
            <w:pPr>
              <w:pStyle w:val="af1"/>
              <w:rPr>
                <w:rFonts w:hint="default"/>
                <w:color w:val="auto"/>
              </w:rPr>
            </w:pPr>
          </w:p>
        </w:tc>
        <w:tc>
          <w:tcPr>
            <w:tcW w:w="2462" w:type="pct"/>
            <w:tcBorders>
              <w:top w:val="single" w:sz="4" w:space="0" w:color="000000"/>
              <w:left w:val="single" w:sz="4" w:space="0" w:color="000000"/>
              <w:bottom w:val="single" w:sz="4" w:space="0" w:color="000000"/>
              <w:right w:val="single" w:sz="4" w:space="0" w:color="000000"/>
            </w:tcBorders>
            <w:vAlign w:val="center"/>
          </w:tcPr>
          <w:p w14:paraId="08BDB07A" w14:textId="77777777" w:rsidR="004E289D" w:rsidRDefault="00000000">
            <w:pPr>
              <w:pStyle w:val="af1"/>
              <w:rPr>
                <w:rFonts w:hint="default"/>
                <w:color w:val="auto"/>
              </w:rPr>
            </w:pPr>
            <w:r>
              <w:rPr>
                <w:rFonts w:hint="default"/>
                <w:color w:val="auto"/>
              </w:rPr>
              <w:t>员形为</w:t>
            </w:r>
            <w:r>
              <w:rPr>
                <w:rFonts w:hint="default"/>
                <w:color w:val="auto"/>
              </w:rPr>
              <w:t>“1”,</w:t>
            </w:r>
            <w:r>
              <w:rPr>
                <w:rFonts w:hint="default"/>
                <w:color w:val="auto"/>
              </w:rPr>
              <w:t>半圆形为</w:t>
            </w:r>
            <w:r>
              <w:rPr>
                <w:rFonts w:hint="default"/>
                <w:color w:val="auto"/>
              </w:rPr>
              <w:t>“2”,</w:t>
            </w:r>
            <w:r>
              <w:rPr>
                <w:rFonts w:hint="default"/>
                <w:color w:val="auto"/>
              </w:rPr>
              <w:t>矩形</w:t>
            </w:r>
            <w:r>
              <w:rPr>
                <w:rFonts w:hint="default"/>
                <w:color w:val="auto"/>
              </w:rPr>
              <w:t>“3”</w:t>
            </w:r>
            <w:r>
              <w:rPr>
                <w:rFonts w:hint="default"/>
                <w:color w:val="auto"/>
              </w:rPr>
              <w:t>。</w:t>
            </w:r>
          </w:p>
        </w:tc>
      </w:tr>
      <w:tr w:rsidR="004E289D" w14:paraId="2AFDA621" w14:textId="77777777">
        <w:trPr>
          <w:trHeight w:val="380"/>
        </w:trPr>
        <w:tc>
          <w:tcPr>
            <w:tcW w:w="516" w:type="pct"/>
            <w:tcBorders>
              <w:top w:val="single" w:sz="4" w:space="0" w:color="000000"/>
              <w:left w:val="single" w:sz="4" w:space="0" w:color="000000"/>
              <w:bottom w:val="single" w:sz="4" w:space="0" w:color="000000"/>
              <w:right w:val="single" w:sz="4" w:space="0" w:color="000000"/>
            </w:tcBorders>
            <w:vAlign w:val="center"/>
          </w:tcPr>
          <w:p w14:paraId="4434FDCF" w14:textId="77777777" w:rsidR="004E289D" w:rsidRDefault="00000000">
            <w:pPr>
              <w:pStyle w:val="af1"/>
              <w:rPr>
                <w:rFonts w:hint="default"/>
                <w:color w:val="auto"/>
              </w:rPr>
            </w:pPr>
            <w:r>
              <w:rPr>
                <w:rFonts w:hint="default"/>
                <w:color w:val="auto"/>
              </w:rPr>
              <w:t>直径</w:t>
            </w:r>
          </w:p>
        </w:tc>
        <w:tc>
          <w:tcPr>
            <w:tcW w:w="476" w:type="pct"/>
            <w:tcBorders>
              <w:top w:val="single" w:sz="4" w:space="0" w:color="000000"/>
              <w:left w:val="single" w:sz="4" w:space="0" w:color="000000"/>
              <w:bottom w:val="single" w:sz="4" w:space="0" w:color="000000"/>
              <w:right w:val="single" w:sz="4" w:space="0" w:color="000000"/>
            </w:tcBorders>
            <w:vAlign w:val="center"/>
          </w:tcPr>
          <w:p w14:paraId="3FF9D8F9" w14:textId="77777777" w:rsidR="004E289D" w:rsidRDefault="00000000">
            <w:pPr>
              <w:pStyle w:val="af1"/>
              <w:rPr>
                <w:rFonts w:hint="default"/>
                <w:color w:val="auto"/>
              </w:rPr>
            </w:pPr>
            <w:r>
              <w:rPr>
                <w:rFonts w:hint="default"/>
                <w:color w:val="auto"/>
              </w:rPr>
              <w:t>CD</w:t>
            </w:r>
          </w:p>
        </w:tc>
        <w:tc>
          <w:tcPr>
            <w:tcW w:w="882" w:type="pct"/>
            <w:tcBorders>
              <w:top w:val="single" w:sz="4" w:space="0" w:color="000000"/>
              <w:left w:val="single" w:sz="4" w:space="0" w:color="000000"/>
              <w:bottom w:val="single" w:sz="4" w:space="0" w:color="000000"/>
              <w:right w:val="single" w:sz="4" w:space="0" w:color="000000"/>
            </w:tcBorders>
            <w:vAlign w:val="center"/>
          </w:tcPr>
          <w:p w14:paraId="6F059C13" w14:textId="77777777" w:rsidR="004E289D" w:rsidRDefault="00000000">
            <w:pPr>
              <w:pStyle w:val="af1"/>
              <w:rPr>
                <w:rFonts w:hint="default"/>
                <w:color w:val="auto"/>
              </w:rPr>
            </w:pPr>
            <w:r>
              <w:rPr>
                <w:rFonts w:hint="default"/>
                <w:color w:val="auto"/>
              </w:rPr>
              <w:t>单精度浮点型</w:t>
            </w:r>
          </w:p>
        </w:tc>
        <w:tc>
          <w:tcPr>
            <w:tcW w:w="661" w:type="pct"/>
            <w:tcBorders>
              <w:top w:val="single" w:sz="4" w:space="0" w:color="000000"/>
              <w:left w:val="single" w:sz="4" w:space="0" w:color="000000"/>
              <w:bottom w:val="single" w:sz="4" w:space="0" w:color="000000"/>
              <w:right w:val="single" w:sz="4" w:space="0" w:color="000000"/>
            </w:tcBorders>
            <w:vAlign w:val="center"/>
          </w:tcPr>
          <w:p w14:paraId="45417A04" w14:textId="77777777" w:rsidR="004E289D" w:rsidRDefault="00000000">
            <w:pPr>
              <w:pStyle w:val="af1"/>
              <w:rPr>
                <w:rFonts w:hint="default"/>
                <w:color w:val="auto"/>
              </w:rPr>
            </w:pPr>
            <w:r>
              <w:rPr>
                <w:rFonts w:hint="default"/>
                <w:color w:val="auto"/>
              </w:rPr>
              <w:t>m</w:t>
            </w:r>
          </w:p>
        </w:tc>
        <w:tc>
          <w:tcPr>
            <w:tcW w:w="2462" w:type="pct"/>
            <w:tcBorders>
              <w:top w:val="single" w:sz="4" w:space="0" w:color="000000"/>
              <w:left w:val="single" w:sz="4" w:space="0" w:color="000000"/>
              <w:bottom w:val="single" w:sz="4" w:space="0" w:color="000000"/>
              <w:right w:val="single" w:sz="4" w:space="0" w:color="000000"/>
            </w:tcBorders>
            <w:vAlign w:val="center"/>
          </w:tcPr>
          <w:p w14:paraId="7BF2C1B1" w14:textId="77777777" w:rsidR="004E289D" w:rsidRDefault="00000000">
            <w:pPr>
              <w:pStyle w:val="af1"/>
              <w:rPr>
                <w:rFonts w:hint="default"/>
                <w:color w:val="auto"/>
              </w:rPr>
            </w:pPr>
            <w:r>
              <w:rPr>
                <w:rFonts w:hint="default"/>
                <w:color w:val="auto"/>
              </w:rPr>
              <w:t>可选，形状类型为圆形、半圆形时提供。</w:t>
            </w:r>
          </w:p>
        </w:tc>
      </w:tr>
      <w:tr w:rsidR="004E289D" w14:paraId="0461E4E7" w14:textId="77777777">
        <w:trPr>
          <w:trHeight w:val="380"/>
        </w:trPr>
        <w:tc>
          <w:tcPr>
            <w:tcW w:w="516" w:type="pct"/>
            <w:tcBorders>
              <w:top w:val="single" w:sz="4" w:space="0" w:color="000000"/>
              <w:left w:val="single" w:sz="4" w:space="0" w:color="000000"/>
              <w:bottom w:val="single" w:sz="4" w:space="0" w:color="000000"/>
              <w:right w:val="single" w:sz="4" w:space="0" w:color="000000"/>
            </w:tcBorders>
            <w:vAlign w:val="center"/>
          </w:tcPr>
          <w:p w14:paraId="5FDAF928" w14:textId="77777777" w:rsidR="004E289D" w:rsidRDefault="00000000">
            <w:pPr>
              <w:pStyle w:val="af1"/>
              <w:rPr>
                <w:rFonts w:hint="default"/>
                <w:color w:val="auto"/>
              </w:rPr>
            </w:pPr>
            <w:r>
              <w:rPr>
                <w:rFonts w:hint="default"/>
                <w:color w:val="auto"/>
              </w:rPr>
              <w:t>长度</w:t>
            </w:r>
          </w:p>
        </w:tc>
        <w:tc>
          <w:tcPr>
            <w:tcW w:w="476" w:type="pct"/>
            <w:tcBorders>
              <w:top w:val="single" w:sz="4" w:space="0" w:color="000000"/>
              <w:left w:val="single" w:sz="4" w:space="0" w:color="000000"/>
              <w:bottom w:val="single" w:sz="4" w:space="0" w:color="000000"/>
              <w:right w:val="single" w:sz="4" w:space="0" w:color="000000"/>
            </w:tcBorders>
            <w:vAlign w:val="center"/>
          </w:tcPr>
          <w:p w14:paraId="6E956412" w14:textId="77777777" w:rsidR="004E289D" w:rsidRDefault="00000000">
            <w:pPr>
              <w:pStyle w:val="af1"/>
              <w:rPr>
                <w:rFonts w:hint="default"/>
                <w:color w:val="auto"/>
              </w:rPr>
            </w:pPr>
            <w:r>
              <w:rPr>
                <w:rFonts w:hint="default"/>
                <w:color w:val="auto"/>
              </w:rPr>
              <w:t>CL</w:t>
            </w:r>
          </w:p>
        </w:tc>
        <w:tc>
          <w:tcPr>
            <w:tcW w:w="882" w:type="pct"/>
            <w:tcBorders>
              <w:top w:val="single" w:sz="4" w:space="0" w:color="000000"/>
              <w:left w:val="single" w:sz="4" w:space="0" w:color="000000"/>
              <w:bottom w:val="single" w:sz="4" w:space="0" w:color="000000"/>
              <w:right w:val="single" w:sz="4" w:space="0" w:color="000000"/>
            </w:tcBorders>
            <w:vAlign w:val="center"/>
          </w:tcPr>
          <w:p w14:paraId="742CFFFF" w14:textId="77777777" w:rsidR="004E289D" w:rsidRDefault="00000000">
            <w:pPr>
              <w:pStyle w:val="af1"/>
              <w:rPr>
                <w:rFonts w:hint="default"/>
                <w:color w:val="auto"/>
              </w:rPr>
            </w:pPr>
            <w:r>
              <w:rPr>
                <w:rFonts w:hint="default"/>
                <w:color w:val="auto"/>
              </w:rPr>
              <w:t>单精度浮点型</w:t>
            </w:r>
          </w:p>
        </w:tc>
        <w:tc>
          <w:tcPr>
            <w:tcW w:w="661" w:type="pct"/>
            <w:tcBorders>
              <w:top w:val="single" w:sz="4" w:space="0" w:color="000000"/>
              <w:left w:val="single" w:sz="4" w:space="0" w:color="000000"/>
              <w:bottom w:val="single" w:sz="4" w:space="0" w:color="000000"/>
              <w:right w:val="single" w:sz="4" w:space="0" w:color="000000"/>
            </w:tcBorders>
            <w:vAlign w:val="center"/>
          </w:tcPr>
          <w:p w14:paraId="7D65C468" w14:textId="77777777" w:rsidR="004E289D" w:rsidRDefault="00000000">
            <w:pPr>
              <w:pStyle w:val="af1"/>
              <w:rPr>
                <w:rFonts w:hint="default"/>
                <w:color w:val="auto"/>
              </w:rPr>
            </w:pPr>
            <w:r>
              <w:rPr>
                <w:rFonts w:hint="default"/>
                <w:color w:val="auto"/>
              </w:rPr>
              <w:t>m</w:t>
            </w:r>
          </w:p>
        </w:tc>
        <w:tc>
          <w:tcPr>
            <w:tcW w:w="2462" w:type="pct"/>
            <w:tcBorders>
              <w:top w:val="single" w:sz="4" w:space="0" w:color="000000"/>
              <w:left w:val="single" w:sz="4" w:space="0" w:color="000000"/>
              <w:bottom w:val="single" w:sz="4" w:space="0" w:color="000000"/>
              <w:right w:val="single" w:sz="4" w:space="0" w:color="000000"/>
            </w:tcBorders>
            <w:vAlign w:val="center"/>
          </w:tcPr>
          <w:p w14:paraId="442CC3D7" w14:textId="77777777" w:rsidR="004E289D" w:rsidRDefault="004E289D">
            <w:pPr>
              <w:pStyle w:val="af1"/>
              <w:rPr>
                <w:rFonts w:hint="default"/>
                <w:color w:val="auto"/>
              </w:rPr>
            </w:pPr>
          </w:p>
        </w:tc>
      </w:tr>
      <w:tr w:rsidR="004E289D" w14:paraId="0E00DF8B" w14:textId="77777777">
        <w:trPr>
          <w:trHeight w:val="375"/>
        </w:trPr>
        <w:tc>
          <w:tcPr>
            <w:tcW w:w="516" w:type="pct"/>
            <w:tcBorders>
              <w:top w:val="single" w:sz="4" w:space="0" w:color="000000"/>
              <w:left w:val="single" w:sz="4" w:space="0" w:color="000000"/>
              <w:bottom w:val="single" w:sz="4" w:space="0" w:color="000000"/>
              <w:right w:val="single" w:sz="4" w:space="0" w:color="000000"/>
            </w:tcBorders>
            <w:vAlign w:val="center"/>
          </w:tcPr>
          <w:p w14:paraId="3A972492" w14:textId="77777777" w:rsidR="004E289D" w:rsidRDefault="00000000">
            <w:pPr>
              <w:pStyle w:val="af1"/>
              <w:rPr>
                <w:rFonts w:hint="default"/>
                <w:color w:val="auto"/>
              </w:rPr>
            </w:pPr>
            <w:r>
              <w:rPr>
                <w:rFonts w:hint="default"/>
                <w:color w:val="auto"/>
              </w:rPr>
              <w:lastRenderedPageBreak/>
              <w:t>宽度</w:t>
            </w:r>
          </w:p>
        </w:tc>
        <w:tc>
          <w:tcPr>
            <w:tcW w:w="476" w:type="pct"/>
            <w:tcBorders>
              <w:top w:val="single" w:sz="4" w:space="0" w:color="000000"/>
              <w:left w:val="single" w:sz="4" w:space="0" w:color="000000"/>
              <w:bottom w:val="single" w:sz="4" w:space="0" w:color="000000"/>
              <w:right w:val="single" w:sz="4" w:space="0" w:color="000000"/>
            </w:tcBorders>
            <w:vAlign w:val="center"/>
          </w:tcPr>
          <w:p w14:paraId="5362C6C9" w14:textId="77777777" w:rsidR="004E289D" w:rsidRDefault="00000000">
            <w:pPr>
              <w:pStyle w:val="af1"/>
              <w:rPr>
                <w:rFonts w:hint="default"/>
                <w:color w:val="auto"/>
              </w:rPr>
            </w:pPr>
            <w:r>
              <w:rPr>
                <w:rFonts w:hint="default"/>
                <w:color w:val="auto"/>
              </w:rPr>
              <w:t>CB</w:t>
            </w:r>
          </w:p>
        </w:tc>
        <w:tc>
          <w:tcPr>
            <w:tcW w:w="882" w:type="pct"/>
            <w:tcBorders>
              <w:top w:val="single" w:sz="4" w:space="0" w:color="000000"/>
              <w:left w:val="single" w:sz="4" w:space="0" w:color="000000"/>
              <w:bottom w:val="single" w:sz="4" w:space="0" w:color="000000"/>
              <w:right w:val="single" w:sz="4" w:space="0" w:color="000000"/>
            </w:tcBorders>
            <w:vAlign w:val="center"/>
          </w:tcPr>
          <w:p w14:paraId="0F70ED61" w14:textId="77777777" w:rsidR="004E289D" w:rsidRDefault="00000000">
            <w:pPr>
              <w:pStyle w:val="af1"/>
              <w:rPr>
                <w:rFonts w:hint="default"/>
                <w:color w:val="auto"/>
              </w:rPr>
            </w:pPr>
            <w:r>
              <w:rPr>
                <w:rFonts w:hint="default"/>
                <w:color w:val="auto"/>
              </w:rPr>
              <w:t>单精度浮点型</w:t>
            </w:r>
          </w:p>
        </w:tc>
        <w:tc>
          <w:tcPr>
            <w:tcW w:w="661" w:type="pct"/>
            <w:tcBorders>
              <w:top w:val="single" w:sz="4" w:space="0" w:color="000000"/>
              <w:left w:val="single" w:sz="4" w:space="0" w:color="000000"/>
              <w:bottom w:val="single" w:sz="4" w:space="0" w:color="000000"/>
              <w:right w:val="single" w:sz="4" w:space="0" w:color="000000"/>
            </w:tcBorders>
            <w:vAlign w:val="center"/>
          </w:tcPr>
          <w:p w14:paraId="7A4F6C57" w14:textId="77777777" w:rsidR="004E289D" w:rsidRDefault="00000000">
            <w:pPr>
              <w:pStyle w:val="af1"/>
              <w:rPr>
                <w:rFonts w:hint="default"/>
                <w:color w:val="auto"/>
              </w:rPr>
            </w:pPr>
            <w:r>
              <w:rPr>
                <w:rFonts w:hint="default"/>
                <w:color w:val="auto"/>
              </w:rPr>
              <w:t>m</w:t>
            </w:r>
          </w:p>
        </w:tc>
        <w:tc>
          <w:tcPr>
            <w:tcW w:w="2462" w:type="pct"/>
            <w:tcBorders>
              <w:top w:val="single" w:sz="4" w:space="0" w:color="000000"/>
              <w:left w:val="single" w:sz="4" w:space="0" w:color="000000"/>
              <w:bottom w:val="single" w:sz="4" w:space="0" w:color="000000"/>
              <w:right w:val="single" w:sz="4" w:space="0" w:color="000000"/>
            </w:tcBorders>
            <w:vAlign w:val="center"/>
          </w:tcPr>
          <w:p w14:paraId="53FC3818" w14:textId="77777777" w:rsidR="004E289D" w:rsidRDefault="00000000">
            <w:pPr>
              <w:pStyle w:val="af1"/>
              <w:rPr>
                <w:rFonts w:hint="default"/>
                <w:color w:val="auto"/>
              </w:rPr>
            </w:pPr>
            <w:r>
              <w:rPr>
                <w:rFonts w:hint="default"/>
                <w:color w:val="auto"/>
              </w:rPr>
              <w:t>可选，形状类型为矩形时提供。</w:t>
            </w:r>
          </w:p>
        </w:tc>
      </w:tr>
    </w:tbl>
    <w:p w14:paraId="528C7D69" w14:textId="77777777" w:rsidR="004E289D" w:rsidRDefault="004E289D">
      <w:pPr>
        <w:pStyle w:val="af0"/>
      </w:pPr>
    </w:p>
    <w:p w14:paraId="72B3FB89" w14:textId="77777777" w:rsidR="004E289D" w:rsidRDefault="00000000">
      <w:pPr>
        <w:pStyle w:val="af0"/>
      </w:pPr>
      <w:r>
        <w:t>表</w:t>
      </w:r>
      <w:r>
        <w:t xml:space="preserve">3.6-6 </w:t>
      </w:r>
      <w:r>
        <w:t>泵属性数据定义</w:t>
      </w:r>
    </w:p>
    <w:tbl>
      <w:tblPr>
        <w:tblW w:w="4998" w:type="pct"/>
        <w:tblLook w:val="04A0" w:firstRow="1" w:lastRow="0" w:firstColumn="1" w:lastColumn="0" w:noHBand="0" w:noVBand="1"/>
      </w:tblPr>
      <w:tblGrid>
        <w:gridCol w:w="1784"/>
        <w:gridCol w:w="1031"/>
        <w:gridCol w:w="1988"/>
        <w:gridCol w:w="1758"/>
        <w:gridCol w:w="1732"/>
      </w:tblGrid>
      <w:tr w:rsidR="004E289D" w14:paraId="4D117807" w14:textId="77777777">
        <w:trPr>
          <w:trHeight w:val="375"/>
        </w:trPr>
        <w:tc>
          <w:tcPr>
            <w:tcW w:w="1075" w:type="pct"/>
            <w:tcBorders>
              <w:top w:val="single" w:sz="4" w:space="0" w:color="000000"/>
              <w:left w:val="single" w:sz="4" w:space="0" w:color="000000"/>
              <w:bottom w:val="single" w:sz="4" w:space="0" w:color="000000"/>
              <w:right w:val="single" w:sz="4" w:space="0" w:color="000000"/>
            </w:tcBorders>
            <w:vAlign w:val="center"/>
          </w:tcPr>
          <w:p w14:paraId="7DC5A12A" w14:textId="77777777" w:rsidR="004E289D" w:rsidRDefault="00000000">
            <w:pPr>
              <w:pStyle w:val="af1"/>
              <w:rPr>
                <w:rFonts w:hint="default"/>
                <w:color w:val="auto"/>
              </w:rPr>
            </w:pPr>
            <w:r>
              <w:rPr>
                <w:rFonts w:hint="default"/>
                <w:color w:val="auto"/>
              </w:rPr>
              <w:t>名称</w:t>
            </w:r>
          </w:p>
        </w:tc>
        <w:tc>
          <w:tcPr>
            <w:tcW w:w="622" w:type="pct"/>
            <w:tcBorders>
              <w:top w:val="single" w:sz="4" w:space="0" w:color="000000"/>
              <w:left w:val="single" w:sz="4" w:space="0" w:color="000000"/>
              <w:bottom w:val="single" w:sz="4" w:space="0" w:color="000000"/>
              <w:right w:val="single" w:sz="4" w:space="0" w:color="000000"/>
            </w:tcBorders>
            <w:vAlign w:val="center"/>
          </w:tcPr>
          <w:p w14:paraId="21C4C5C4" w14:textId="77777777" w:rsidR="004E289D" w:rsidRDefault="00000000">
            <w:pPr>
              <w:pStyle w:val="af1"/>
              <w:rPr>
                <w:rFonts w:hint="default"/>
                <w:color w:val="auto"/>
              </w:rPr>
            </w:pPr>
            <w:r>
              <w:rPr>
                <w:rFonts w:hint="default"/>
                <w:color w:val="auto"/>
              </w:rPr>
              <w:t>符号</w:t>
            </w:r>
          </w:p>
        </w:tc>
        <w:tc>
          <w:tcPr>
            <w:tcW w:w="1198" w:type="pct"/>
            <w:tcBorders>
              <w:top w:val="single" w:sz="4" w:space="0" w:color="000000"/>
              <w:left w:val="single" w:sz="4" w:space="0" w:color="000000"/>
              <w:bottom w:val="single" w:sz="4" w:space="0" w:color="000000"/>
              <w:right w:val="single" w:sz="4" w:space="0" w:color="000000"/>
            </w:tcBorders>
            <w:vAlign w:val="center"/>
          </w:tcPr>
          <w:p w14:paraId="14E3AD46" w14:textId="77777777" w:rsidR="004E289D" w:rsidRDefault="00000000">
            <w:pPr>
              <w:pStyle w:val="af1"/>
              <w:rPr>
                <w:rFonts w:hint="default"/>
                <w:color w:val="auto"/>
              </w:rPr>
            </w:pPr>
            <w:r>
              <w:rPr>
                <w:rFonts w:hint="default"/>
                <w:color w:val="auto"/>
              </w:rPr>
              <w:t>类型</w:t>
            </w:r>
          </w:p>
        </w:tc>
        <w:tc>
          <w:tcPr>
            <w:tcW w:w="1059" w:type="pct"/>
            <w:tcBorders>
              <w:top w:val="single" w:sz="4" w:space="0" w:color="000000"/>
              <w:left w:val="single" w:sz="4" w:space="0" w:color="000000"/>
              <w:bottom w:val="single" w:sz="4" w:space="0" w:color="000000"/>
              <w:right w:val="single" w:sz="4" w:space="0" w:color="000000"/>
            </w:tcBorders>
            <w:vAlign w:val="center"/>
          </w:tcPr>
          <w:p w14:paraId="7D7B0B53" w14:textId="77777777" w:rsidR="004E289D" w:rsidRDefault="00000000">
            <w:pPr>
              <w:pStyle w:val="af1"/>
              <w:rPr>
                <w:rFonts w:hint="default"/>
                <w:color w:val="auto"/>
              </w:rPr>
            </w:pPr>
            <w:r>
              <w:rPr>
                <w:rFonts w:hint="default"/>
                <w:color w:val="auto"/>
              </w:rPr>
              <w:t>计量单位</w:t>
            </w:r>
          </w:p>
        </w:tc>
        <w:tc>
          <w:tcPr>
            <w:tcW w:w="1043" w:type="pct"/>
            <w:tcBorders>
              <w:top w:val="single" w:sz="4" w:space="0" w:color="000000"/>
              <w:left w:val="single" w:sz="4" w:space="0" w:color="000000"/>
              <w:bottom w:val="single" w:sz="4" w:space="0" w:color="000000"/>
              <w:right w:val="single" w:sz="4" w:space="0" w:color="000000"/>
            </w:tcBorders>
            <w:vAlign w:val="center"/>
          </w:tcPr>
          <w:p w14:paraId="746E787E" w14:textId="77777777" w:rsidR="004E289D" w:rsidRDefault="00000000">
            <w:pPr>
              <w:pStyle w:val="af1"/>
              <w:rPr>
                <w:rFonts w:hint="default"/>
                <w:color w:val="auto"/>
              </w:rPr>
            </w:pPr>
            <w:r>
              <w:rPr>
                <w:rFonts w:hint="default"/>
                <w:color w:val="auto"/>
              </w:rPr>
              <w:t>备注</w:t>
            </w:r>
          </w:p>
        </w:tc>
      </w:tr>
      <w:tr w:rsidR="004E289D" w14:paraId="33163A71" w14:textId="77777777">
        <w:trPr>
          <w:trHeight w:val="398"/>
        </w:trPr>
        <w:tc>
          <w:tcPr>
            <w:tcW w:w="1075" w:type="pct"/>
            <w:tcBorders>
              <w:top w:val="single" w:sz="4" w:space="0" w:color="000000"/>
              <w:left w:val="single" w:sz="4" w:space="0" w:color="000000"/>
              <w:bottom w:val="single" w:sz="4" w:space="0" w:color="000000"/>
              <w:right w:val="single" w:sz="4" w:space="0" w:color="000000"/>
            </w:tcBorders>
            <w:vAlign w:val="center"/>
          </w:tcPr>
          <w:p w14:paraId="323680EE" w14:textId="77777777" w:rsidR="004E289D" w:rsidRDefault="00000000">
            <w:pPr>
              <w:pStyle w:val="af1"/>
              <w:rPr>
                <w:rFonts w:hint="default"/>
                <w:color w:val="auto"/>
              </w:rPr>
            </w:pPr>
            <w:r>
              <w:rPr>
                <w:rFonts w:hint="default"/>
                <w:color w:val="auto"/>
              </w:rPr>
              <w:t>扬程</w:t>
            </w:r>
          </w:p>
        </w:tc>
        <w:tc>
          <w:tcPr>
            <w:tcW w:w="622" w:type="pct"/>
            <w:tcBorders>
              <w:top w:val="single" w:sz="4" w:space="0" w:color="000000"/>
              <w:left w:val="single" w:sz="4" w:space="0" w:color="000000"/>
              <w:bottom w:val="single" w:sz="4" w:space="0" w:color="000000"/>
              <w:right w:val="single" w:sz="4" w:space="0" w:color="000000"/>
            </w:tcBorders>
            <w:vAlign w:val="center"/>
          </w:tcPr>
          <w:p w14:paraId="6FFD02E0" w14:textId="77777777" w:rsidR="004E289D" w:rsidRDefault="00000000">
            <w:pPr>
              <w:pStyle w:val="af1"/>
              <w:rPr>
                <w:rFonts w:hint="default"/>
                <w:color w:val="auto"/>
              </w:rPr>
            </w:pPr>
            <w:r>
              <w:rPr>
                <w:rFonts w:hint="default"/>
                <w:color w:val="auto"/>
              </w:rPr>
              <w:t>C</w:t>
            </w:r>
          </w:p>
        </w:tc>
        <w:tc>
          <w:tcPr>
            <w:tcW w:w="1198" w:type="pct"/>
            <w:tcBorders>
              <w:top w:val="single" w:sz="4" w:space="0" w:color="000000"/>
              <w:left w:val="single" w:sz="4" w:space="0" w:color="000000"/>
              <w:bottom w:val="single" w:sz="4" w:space="0" w:color="000000"/>
              <w:right w:val="single" w:sz="4" w:space="0" w:color="000000"/>
            </w:tcBorders>
            <w:vAlign w:val="center"/>
          </w:tcPr>
          <w:p w14:paraId="5864321A" w14:textId="77777777" w:rsidR="004E289D" w:rsidRDefault="00000000">
            <w:pPr>
              <w:pStyle w:val="af1"/>
              <w:rPr>
                <w:rFonts w:hint="default"/>
                <w:color w:val="auto"/>
              </w:rPr>
            </w:pPr>
            <w:r>
              <w:rPr>
                <w:rFonts w:hint="default"/>
                <w:color w:val="auto"/>
              </w:rPr>
              <w:t>双精度浮点型</w:t>
            </w:r>
          </w:p>
        </w:tc>
        <w:tc>
          <w:tcPr>
            <w:tcW w:w="1059" w:type="pct"/>
            <w:tcBorders>
              <w:top w:val="single" w:sz="4" w:space="0" w:color="000000"/>
              <w:left w:val="single" w:sz="4" w:space="0" w:color="000000"/>
              <w:bottom w:val="single" w:sz="4" w:space="0" w:color="000000"/>
              <w:right w:val="single" w:sz="4" w:space="0" w:color="000000"/>
            </w:tcBorders>
            <w:vAlign w:val="center"/>
          </w:tcPr>
          <w:p w14:paraId="16E2EA7C" w14:textId="77777777" w:rsidR="004E289D" w:rsidRDefault="00000000">
            <w:pPr>
              <w:pStyle w:val="af1"/>
              <w:rPr>
                <w:rFonts w:hint="default"/>
                <w:color w:val="auto"/>
              </w:rPr>
            </w:pPr>
            <w:r>
              <w:rPr>
                <w:rFonts w:hint="default"/>
                <w:color w:val="auto"/>
              </w:rPr>
              <w:t>m</w:t>
            </w:r>
          </w:p>
        </w:tc>
        <w:tc>
          <w:tcPr>
            <w:tcW w:w="1043" w:type="pct"/>
            <w:tcBorders>
              <w:top w:val="single" w:sz="4" w:space="0" w:color="000000"/>
              <w:left w:val="single" w:sz="4" w:space="0" w:color="000000"/>
              <w:bottom w:val="single" w:sz="4" w:space="0" w:color="000000"/>
              <w:right w:val="single" w:sz="4" w:space="0" w:color="000000"/>
            </w:tcBorders>
            <w:vAlign w:val="center"/>
          </w:tcPr>
          <w:p w14:paraId="1A4A6520" w14:textId="77777777" w:rsidR="004E289D" w:rsidRDefault="004E289D">
            <w:pPr>
              <w:pStyle w:val="af1"/>
              <w:rPr>
                <w:rFonts w:hint="default"/>
                <w:color w:val="auto"/>
              </w:rPr>
            </w:pPr>
          </w:p>
        </w:tc>
      </w:tr>
      <w:tr w:rsidR="004E289D" w14:paraId="4210C04D" w14:textId="77777777">
        <w:trPr>
          <w:trHeight w:val="380"/>
        </w:trPr>
        <w:tc>
          <w:tcPr>
            <w:tcW w:w="1075" w:type="pct"/>
            <w:tcBorders>
              <w:top w:val="single" w:sz="4" w:space="0" w:color="000000"/>
              <w:left w:val="single" w:sz="4" w:space="0" w:color="000000"/>
              <w:bottom w:val="single" w:sz="4" w:space="0" w:color="000000"/>
              <w:right w:val="single" w:sz="4" w:space="0" w:color="000000"/>
            </w:tcBorders>
            <w:vAlign w:val="center"/>
          </w:tcPr>
          <w:p w14:paraId="76CCD544" w14:textId="77777777" w:rsidR="004E289D" w:rsidRDefault="00000000">
            <w:pPr>
              <w:pStyle w:val="af1"/>
              <w:rPr>
                <w:rFonts w:hint="default"/>
                <w:color w:val="auto"/>
              </w:rPr>
            </w:pPr>
            <w:r>
              <w:rPr>
                <w:rFonts w:hint="default"/>
                <w:color w:val="auto"/>
              </w:rPr>
              <w:t>流量</w:t>
            </w:r>
          </w:p>
        </w:tc>
        <w:tc>
          <w:tcPr>
            <w:tcW w:w="622" w:type="pct"/>
            <w:tcBorders>
              <w:top w:val="single" w:sz="4" w:space="0" w:color="000000"/>
              <w:left w:val="single" w:sz="4" w:space="0" w:color="000000"/>
              <w:bottom w:val="single" w:sz="4" w:space="0" w:color="000000"/>
              <w:right w:val="single" w:sz="4" w:space="0" w:color="000000"/>
            </w:tcBorders>
            <w:vAlign w:val="center"/>
          </w:tcPr>
          <w:p w14:paraId="2B1E9833" w14:textId="77777777" w:rsidR="004E289D" w:rsidRDefault="00000000">
            <w:pPr>
              <w:pStyle w:val="af1"/>
              <w:rPr>
                <w:rFonts w:hint="default"/>
                <w:color w:val="auto"/>
              </w:rPr>
            </w:pPr>
            <w:r>
              <w:rPr>
                <w:rFonts w:hint="default"/>
                <w:color w:val="auto"/>
              </w:rPr>
              <w:t>Q</w:t>
            </w:r>
          </w:p>
        </w:tc>
        <w:tc>
          <w:tcPr>
            <w:tcW w:w="1198" w:type="pct"/>
            <w:tcBorders>
              <w:top w:val="single" w:sz="4" w:space="0" w:color="000000"/>
              <w:left w:val="single" w:sz="4" w:space="0" w:color="000000"/>
              <w:bottom w:val="single" w:sz="4" w:space="0" w:color="000000"/>
              <w:right w:val="single" w:sz="4" w:space="0" w:color="000000"/>
            </w:tcBorders>
            <w:vAlign w:val="center"/>
          </w:tcPr>
          <w:p w14:paraId="4FC1B82A" w14:textId="77777777" w:rsidR="004E289D" w:rsidRDefault="00000000">
            <w:pPr>
              <w:pStyle w:val="af1"/>
              <w:rPr>
                <w:rFonts w:hint="default"/>
                <w:color w:val="auto"/>
              </w:rPr>
            </w:pPr>
            <w:r>
              <w:rPr>
                <w:rFonts w:hint="default"/>
                <w:color w:val="auto"/>
              </w:rPr>
              <w:t>双精度浮点型</w:t>
            </w:r>
          </w:p>
        </w:tc>
        <w:tc>
          <w:tcPr>
            <w:tcW w:w="1059" w:type="pct"/>
            <w:tcBorders>
              <w:top w:val="single" w:sz="4" w:space="0" w:color="000000"/>
              <w:left w:val="single" w:sz="4" w:space="0" w:color="000000"/>
              <w:bottom w:val="single" w:sz="4" w:space="0" w:color="000000"/>
              <w:right w:val="single" w:sz="4" w:space="0" w:color="000000"/>
            </w:tcBorders>
            <w:vAlign w:val="center"/>
          </w:tcPr>
          <w:p w14:paraId="55C302B7" w14:textId="77777777" w:rsidR="004E289D" w:rsidRDefault="00000000">
            <w:pPr>
              <w:pStyle w:val="af1"/>
              <w:rPr>
                <w:rFonts w:hint="default"/>
                <w:color w:val="auto"/>
              </w:rPr>
            </w:pPr>
            <w:r>
              <w:rPr>
                <w:rFonts w:hint="default"/>
                <w:color w:val="auto"/>
              </w:rPr>
              <w:t>m</w:t>
            </w:r>
          </w:p>
        </w:tc>
        <w:tc>
          <w:tcPr>
            <w:tcW w:w="1043" w:type="pct"/>
            <w:tcBorders>
              <w:top w:val="single" w:sz="4" w:space="0" w:color="000000"/>
              <w:left w:val="single" w:sz="4" w:space="0" w:color="000000"/>
              <w:bottom w:val="single" w:sz="4" w:space="0" w:color="000000"/>
              <w:right w:val="single" w:sz="4" w:space="0" w:color="000000"/>
            </w:tcBorders>
            <w:vAlign w:val="center"/>
          </w:tcPr>
          <w:p w14:paraId="354C100E" w14:textId="77777777" w:rsidR="004E289D" w:rsidRDefault="004E289D">
            <w:pPr>
              <w:pStyle w:val="af1"/>
              <w:rPr>
                <w:rFonts w:hint="default"/>
                <w:color w:val="auto"/>
              </w:rPr>
            </w:pPr>
          </w:p>
        </w:tc>
      </w:tr>
      <w:tr w:rsidR="004E289D" w14:paraId="0B215C10" w14:textId="77777777">
        <w:trPr>
          <w:trHeight w:val="375"/>
        </w:trPr>
        <w:tc>
          <w:tcPr>
            <w:tcW w:w="1075" w:type="pct"/>
            <w:tcBorders>
              <w:top w:val="single" w:sz="4" w:space="0" w:color="000000"/>
              <w:left w:val="single" w:sz="4" w:space="0" w:color="000000"/>
              <w:bottom w:val="single" w:sz="4" w:space="0" w:color="000000"/>
              <w:right w:val="single" w:sz="4" w:space="0" w:color="000000"/>
            </w:tcBorders>
            <w:vAlign w:val="center"/>
          </w:tcPr>
          <w:p w14:paraId="17AE344C" w14:textId="77777777" w:rsidR="004E289D" w:rsidRDefault="00000000">
            <w:pPr>
              <w:pStyle w:val="af1"/>
              <w:rPr>
                <w:rFonts w:hint="default"/>
                <w:color w:val="auto"/>
              </w:rPr>
            </w:pPr>
            <w:r>
              <w:rPr>
                <w:rFonts w:hint="default"/>
                <w:color w:val="auto"/>
              </w:rPr>
              <w:t>调度规则</w:t>
            </w:r>
          </w:p>
        </w:tc>
        <w:tc>
          <w:tcPr>
            <w:tcW w:w="622" w:type="pct"/>
            <w:tcBorders>
              <w:top w:val="single" w:sz="4" w:space="0" w:color="000000"/>
              <w:left w:val="single" w:sz="4" w:space="0" w:color="000000"/>
              <w:bottom w:val="single" w:sz="4" w:space="0" w:color="000000"/>
              <w:right w:val="single" w:sz="4" w:space="0" w:color="000000"/>
            </w:tcBorders>
            <w:vAlign w:val="center"/>
          </w:tcPr>
          <w:p w14:paraId="111917C9" w14:textId="77777777" w:rsidR="004E289D" w:rsidRDefault="00000000">
            <w:pPr>
              <w:pStyle w:val="af1"/>
              <w:rPr>
                <w:rFonts w:hint="default"/>
                <w:color w:val="auto"/>
              </w:rPr>
            </w:pPr>
            <w:r>
              <w:rPr>
                <w:rFonts w:hint="default"/>
                <w:color w:val="auto"/>
              </w:rPr>
              <w:t>PR</w:t>
            </w:r>
          </w:p>
        </w:tc>
        <w:tc>
          <w:tcPr>
            <w:tcW w:w="1198" w:type="pct"/>
            <w:tcBorders>
              <w:top w:val="single" w:sz="4" w:space="0" w:color="000000"/>
              <w:left w:val="single" w:sz="4" w:space="0" w:color="000000"/>
              <w:bottom w:val="single" w:sz="4" w:space="0" w:color="000000"/>
              <w:right w:val="single" w:sz="4" w:space="0" w:color="000000"/>
            </w:tcBorders>
            <w:vAlign w:val="center"/>
          </w:tcPr>
          <w:p w14:paraId="0AB23B23" w14:textId="77777777" w:rsidR="004E289D" w:rsidRDefault="00000000">
            <w:pPr>
              <w:pStyle w:val="af1"/>
              <w:rPr>
                <w:rFonts w:hint="default"/>
                <w:color w:val="auto"/>
              </w:rPr>
            </w:pPr>
            <w:r>
              <w:rPr>
                <w:rFonts w:hint="default"/>
                <w:color w:val="auto"/>
              </w:rPr>
              <w:t>字符型</w:t>
            </w:r>
          </w:p>
        </w:tc>
        <w:tc>
          <w:tcPr>
            <w:tcW w:w="1059" w:type="pct"/>
            <w:tcBorders>
              <w:top w:val="single" w:sz="4" w:space="0" w:color="000000"/>
              <w:left w:val="single" w:sz="4" w:space="0" w:color="000000"/>
              <w:bottom w:val="single" w:sz="4" w:space="0" w:color="000000"/>
              <w:right w:val="single" w:sz="4" w:space="0" w:color="000000"/>
            </w:tcBorders>
            <w:vAlign w:val="center"/>
          </w:tcPr>
          <w:p w14:paraId="72935B45" w14:textId="77777777" w:rsidR="004E289D" w:rsidRDefault="004E289D">
            <w:pPr>
              <w:pStyle w:val="af1"/>
              <w:rPr>
                <w:rFonts w:hint="default"/>
                <w:color w:val="auto"/>
              </w:rPr>
            </w:pPr>
          </w:p>
        </w:tc>
        <w:tc>
          <w:tcPr>
            <w:tcW w:w="1043" w:type="pct"/>
            <w:tcBorders>
              <w:top w:val="single" w:sz="4" w:space="0" w:color="000000"/>
              <w:left w:val="single" w:sz="4" w:space="0" w:color="000000"/>
              <w:bottom w:val="single" w:sz="4" w:space="0" w:color="000000"/>
              <w:right w:val="single" w:sz="4" w:space="0" w:color="000000"/>
            </w:tcBorders>
            <w:vAlign w:val="center"/>
          </w:tcPr>
          <w:p w14:paraId="1A2150B1" w14:textId="77777777" w:rsidR="004E289D" w:rsidRDefault="00000000">
            <w:pPr>
              <w:pStyle w:val="af1"/>
              <w:rPr>
                <w:rFonts w:hint="default"/>
                <w:color w:val="auto"/>
              </w:rPr>
            </w:pPr>
            <w:r>
              <w:rPr>
                <w:rFonts w:hint="default"/>
                <w:color w:val="auto"/>
              </w:rPr>
              <w:t>文字描述</w:t>
            </w:r>
          </w:p>
        </w:tc>
      </w:tr>
    </w:tbl>
    <w:p w14:paraId="19D58969" w14:textId="77777777" w:rsidR="004E289D" w:rsidRDefault="004E289D">
      <w:pPr>
        <w:pStyle w:val="af0"/>
      </w:pPr>
    </w:p>
    <w:p w14:paraId="30055271" w14:textId="77777777" w:rsidR="004E289D" w:rsidRDefault="00000000">
      <w:pPr>
        <w:pStyle w:val="af0"/>
      </w:pPr>
      <w:r>
        <w:t>表</w:t>
      </w:r>
      <w:r>
        <w:t xml:space="preserve">3.6-7 </w:t>
      </w:r>
      <w:r>
        <w:t>计算方案设置数据定义</w:t>
      </w:r>
    </w:p>
    <w:tbl>
      <w:tblPr>
        <w:tblW w:w="4998" w:type="pct"/>
        <w:tblLook w:val="04A0" w:firstRow="1" w:lastRow="0" w:firstColumn="1" w:lastColumn="0" w:noHBand="0" w:noVBand="1"/>
      </w:tblPr>
      <w:tblGrid>
        <w:gridCol w:w="1785"/>
        <w:gridCol w:w="1031"/>
        <w:gridCol w:w="1654"/>
        <w:gridCol w:w="2324"/>
        <w:gridCol w:w="1499"/>
      </w:tblGrid>
      <w:tr w:rsidR="004E289D" w14:paraId="7BF4193E" w14:textId="77777777">
        <w:trPr>
          <w:trHeight w:val="375"/>
        </w:trPr>
        <w:tc>
          <w:tcPr>
            <w:tcW w:w="1076" w:type="pct"/>
            <w:tcBorders>
              <w:top w:val="single" w:sz="4" w:space="0" w:color="000000"/>
              <w:left w:val="single" w:sz="4" w:space="0" w:color="000000"/>
              <w:bottom w:val="single" w:sz="4" w:space="0" w:color="000000"/>
              <w:right w:val="single" w:sz="4" w:space="0" w:color="000000"/>
            </w:tcBorders>
            <w:vAlign w:val="center"/>
          </w:tcPr>
          <w:p w14:paraId="573895F6" w14:textId="77777777" w:rsidR="004E289D" w:rsidRDefault="00000000">
            <w:pPr>
              <w:pStyle w:val="af1"/>
              <w:rPr>
                <w:rFonts w:hint="default"/>
                <w:color w:val="auto"/>
              </w:rPr>
            </w:pPr>
            <w:r>
              <w:rPr>
                <w:rFonts w:hint="default"/>
                <w:color w:val="auto"/>
              </w:rPr>
              <w:t>名称</w:t>
            </w:r>
          </w:p>
        </w:tc>
        <w:tc>
          <w:tcPr>
            <w:tcW w:w="622" w:type="pct"/>
            <w:tcBorders>
              <w:top w:val="single" w:sz="4" w:space="0" w:color="000000"/>
              <w:left w:val="single" w:sz="4" w:space="0" w:color="000000"/>
              <w:bottom w:val="single" w:sz="4" w:space="0" w:color="000000"/>
              <w:right w:val="single" w:sz="4" w:space="0" w:color="000000"/>
            </w:tcBorders>
            <w:vAlign w:val="center"/>
          </w:tcPr>
          <w:p w14:paraId="30DDE133" w14:textId="77777777" w:rsidR="004E289D" w:rsidRDefault="00000000">
            <w:pPr>
              <w:pStyle w:val="af1"/>
              <w:rPr>
                <w:rFonts w:hint="default"/>
                <w:color w:val="auto"/>
              </w:rPr>
            </w:pPr>
            <w:r>
              <w:rPr>
                <w:rFonts w:hint="default"/>
                <w:color w:val="auto"/>
              </w:rPr>
              <w:t>符号</w:t>
            </w:r>
          </w:p>
        </w:tc>
        <w:tc>
          <w:tcPr>
            <w:tcW w:w="996" w:type="pct"/>
            <w:tcBorders>
              <w:top w:val="single" w:sz="4" w:space="0" w:color="000000"/>
              <w:left w:val="single" w:sz="4" w:space="0" w:color="000000"/>
              <w:bottom w:val="single" w:sz="4" w:space="0" w:color="000000"/>
              <w:right w:val="single" w:sz="4" w:space="0" w:color="000000"/>
            </w:tcBorders>
            <w:vAlign w:val="center"/>
          </w:tcPr>
          <w:p w14:paraId="4B152B68" w14:textId="77777777" w:rsidR="004E289D" w:rsidRDefault="00000000">
            <w:pPr>
              <w:pStyle w:val="af1"/>
              <w:rPr>
                <w:rFonts w:hint="default"/>
                <w:color w:val="auto"/>
              </w:rPr>
            </w:pPr>
            <w:r>
              <w:rPr>
                <w:rFonts w:hint="default"/>
                <w:color w:val="auto"/>
              </w:rPr>
              <w:t>类型</w:t>
            </w:r>
          </w:p>
        </w:tc>
        <w:tc>
          <w:tcPr>
            <w:tcW w:w="1400" w:type="pct"/>
            <w:tcBorders>
              <w:top w:val="single" w:sz="4" w:space="0" w:color="000000"/>
              <w:left w:val="single" w:sz="4" w:space="0" w:color="000000"/>
              <w:bottom w:val="single" w:sz="4" w:space="0" w:color="000000"/>
              <w:right w:val="single" w:sz="4" w:space="0" w:color="000000"/>
            </w:tcBorders>
            <w:vAlign w:val="center"/>
          </w:tcPr>
          <w:p w14:paraId="062F125F" w14:textId="77777777" w:rsidR="004E289D" w:rsidRDefault="00000000">
            <w:pPr>
              <w:pStyle w:val="af1"/>
              <w:rPr>
                <w:rFonts w:hint="default"/>
                <w:color w:val="auto"/>
              </w:rPr>
            </w:pPr>
            <w:r>
              <w:rPr>
                <w:rFonts w:hint="default"/>
                <w:color w:val="auto"/>
              </w:rPr>
              <w:t>计量单位</w:t>
            </w:r>
          </w:p>
        </w:tc>
        <w:tc>
          <w:tcPr>
            <w:tcW w:w="903" w:type="pct"/>
            <w:tcBorders>
              <w:top w:val="single" w:sz="4" w:space="0" w:color="000000"/>
              <w:left w:val="single" w:sz="4" w:space="0" w:color="000000"/>
              <w:bottom w:val="single" w:sz="4" w:space="0" w:color="000000"/>
              <w:right w:val="single" w:sz="4" w:space="0" w:color="000000"/>
            </w:tcBorders>
            <w:vAlign w:val="center"/>
          </w:tcPr>
          <w:p w14:paraId="56E074F7" w14:textId="77777777" w:rsidR="004E289D" w:rsidRDefault="00000000">
            <w:pPr>
              <w:pStyle w:val="af1"/>
              <w:rPr>
                <w:rFonts w:hint="default"/>
                <w:color w:val="auto"/>
              </w:rPr>
            </w:pPr>
            <w:r>
              <w:rPr>
                <w:rFonts w:hint="default"/>
                <w:color w:val="auto"/>
              </w:rPr>
              <w:t>备注</w:t>
            </w:r>
          </w:p>
        </w:tc>
      </w:tr>
      <w:tr w:rsidR="004E289D" w14:paraId="083382D6" w14:textId="77777777">
        <w:trPr>
          <w:trHeight w:val="380"/>
        </w:trPr>
        <w:tc>
          <w:tcPr>
            <w:tcW w:w="1076" w:type="pct"/>
            <w:tcBorders>
              <w:top w:val="single" w:sz="4" w:space="0" w:color="000000"/>
              <w:left w:val="single" w:sz="4" w:space="0" w:color="000000"/>
              <w:bottom w:val="single" w:sz="4" w:space="0" w:color="000000"/>
              <w:right w:val="single" w:sz="4" w:space="0" w:color="000000"/>
            </w:tcBorders>
            <w:vAlign w:val="center"/>
          </w:tcPr>
          <w:p w14:paraId="5E7966D8" w14:textId="77777777" w:rsidR="004E289D" w:rsidRDefault="00000000">
            <w:pPr>
              <w:pStyle w:val="af1"/>
              <w:rPr>
                <w:rFonts w:hint="default"/>
                <w:color w:val="auto"/>
              </w:rPr>
            </w:pPr>
            <w:r>
              <w:rPr>
                <w:rFonts w:hint="default"/>
                <w:color w:val="auto"/>
              </w:rPr>
              <w:t>开始时间</w:t>
            </w:r>
          </w:p>
        </w:tc>
        <w:tc>
          <w:tcPr>
            <w:tcW w:w="622" w:type="pct"/>
            <w:tcBorders>
              <w:top w:val="single" w:sz="4" w:space="0" w:color="000000"/>
              <w:left w:val="single" w:sz="4" w:space="0" w:color="000000"/>
              <w:bottom w:val="single" w:sz="4" w:space="0" w:color="000000"/>
              <w:right w:val="single" w:sz="4" w:space="0" w:color="000000"/>
            </w:tcBorders>
            <w:vAlign w:val="center"/>
          </w:tcPr>
          <w:p w14:paraId="726B481A" w14:textId="77777777" w:rsidR="004E289D" w:rsidRDefault="00000000">
            <w:pPr>
              <w:pStyle w:val="af1"/>
              <w:rPr>
                <w:rFonts w:hint="default"/>
                <w:color w:val="auto"/>
              </w:rPr>
            </w:pPr>
            <w:r>
              <w:rPr>
                <w:rFonts w:hint="default"/>
                <w:color w:val="auto"/>
              </w:rPr>
              <w:t>TS</w:t>
            </w:r>
          </w:p>
        </w:tc>
        <w:tc>
          <w:tcPr>
            <w:tcW w:w="996" w:type="pct"/>
            <w:tcBorders>
              <w:top w:val="single" w:sz="4" w:space="0" w:color="000000"/>
              <w:left w:val="single" w:sz="4" w:space="0" w:color="000000"/>
              <w:bottom w:val="single" w:sz="4" w:space="0" w:color="000000"/>
              <w:right w:val="single" w:sz="4" w:space="0" w:color="000000"/>
            </w:tcBorders>
            <w:vAlign w:val="center"/>
          </w:tcPr>
          <w:p w14:paraId="18BA1345" w14:textId="77777777" w:rsidR="004E289D" w:rsidRDefault="00000000">
            <w:pPr>
              <w:pStyle w:val="af1"/>
              <w:rPr>
                <w:rFonts w:hint="default"/>
                <w:color w:val="auto"/>
              </w:rPr>
            </w:pPr>
            <w:r>
              <w:rPr>
                <w:rFonts w:hint="default"/>
                <w:color w:val="auto"/>
              </w:rPr>
              <w:t>时间</w:t>
            </w:r>
          </w:p>
        </w:tc>
        <w:tc>
          <w:tcPr>
            <w:tcW w:w="1400" w:type="pct"/>
            <w:tcBorders>
              <w:top w:val="single" w:sz="4" w:space="0" w:color="000000"/>
              <w:left w:val="single" w:sz="4" w:space="0" w:color="000000"/>
              <w:bottom w:val="single" w:sz="4" w:space="0" w:color="000000"/>
              <w:right w:val="single" w:sz="4" w:space="0" w:color="000000"/>
            </w:tcBorders>
            <w:vAlign w:val="center"/>
          </w:tcPr>
          <w:p w14:paraId="3582016E" w14:textId="77777777" w:rsidR="004E289D" w:rsidRDefault="00000000">
            <w:pPr>
              <w:pStyle w:val="af1"/>
              <w:rPr>
                <w:rFonts w:hint="default"/>
                <w:color w:val="auto"/>
              </w:rPr>
            </w:pPr>
            <w:r>
              <w:rPr>
                <w:rFonts w:hint="default"/>
                <w:color w:val="auto"/>
              </w:rPr>
              <w:t>年</w:t>
            </w:r>
            <w:r>
              <w:rPr>
                <w:rFonts w:hint="default"/>
                <w:color w:val="auto"/>
              </w:rPr>
              <w:t>/</w:t>
            </w:r>
            <w:r>
              <w:rPr>
                <w:rFonts w:hint="default"/>
                <w:color w:val="auto"/>
              </w:rPr>
              <w:t>月</w:t>
            </w:r>
            <w:r>
              <w:rPr>
                <w:rFonts w:hint="default"/>
                <w:color w:val="auto"/>
              </w:rPr>
              <w:t>/</w:t>
            </w:r>
            <w:r>
              <w:rPr>
                <w:rFonts w:hint="default"/>
                <w:color w:val="auto"/>
              </w:rPr>
              <w:t>日时：分：秒</w:t>
            </w:r>
          </w:p>
        </w:tc>
        <w:tc>
          <w:tcPr>
            <w:tcW w:w="903" w:type="pct"/>
            <w:tcBorders>
              <w:top w:val="single" w:sz="4" w:space="0" w:color="000000"/>
              <w:left w:val="single" w:sz="4" w:space="0" w:color="000000"/>
              <w:bottom w:val="single" w:sz="4" w:space="0" w:color="000000"/>
              <w:right w:val="single" w:sz="4" w:space="0" w:color="000000"/>
            </w:tcBorders>
            <w:vAlign w:val="center"/>
          </w:tcPr>
          <w:p w14:paraId="577D97C0" w14:textId="77777777" w:rsidR="004E289D" w:rsidRDefault="004E289D">
            <w:pPr>
              <w:pStyle w:val="af1"/>
              <w:rPr>
                <w:rFonts w:hint="default"/>
                <w:color w:val="auto"/>
              </w:rPr>
            </w:pPr>
          </w:p>
        </w:tc>
      </w:tr>
      <w:tr w:rsidR="004E289D" w14:paraId="33D241FC" w14:textId="77777777">
        <w:trPr>
          <w:trHeight w:val="380"/>
        </w:trPr>
        <w:tc>
          <w:tcPr>
            <w:tcW w:w="1076" w:type="pct"/>
            <w:tcBorders>
              <w:top w:val="single" w:sz="4" w:space="0" w:color="000000"/>
              <w:left w:val="single" w:sz="4" w:space="0" w:color="000000"/>
              <w:bottom w:val="single" w:sz="4" w:space="0" w:color="000000"/>
              <w:right w:val="single" w:sz="4" w:space="0" w:color="000000"/>
            </w:tcBorders>
            <w:vAlign w:val="center"/>
          </w:tcPr>
          <w:p w14:paraId="3B2EF64D" w14:textId="77777777" w:rsidR="004E289D" w:rsidRDefault="00000000">
            <w:pPr>
              <w:pStyle w:val="af1"/>
              <w:rPr>
                <w:rFonts w:hint="default"/>
                <w:color w:val="auto"/>
              </w:rPr>
            </w:pPr>
            <w:r>
              <w:rPr>
                <w:rFonts w:hint="default"/>
                <w:color w:val="auto"/>
              </w:rPr>
              <w:t>结束时间</w:t>
            </w:r>
          </w:p>
        </w:tc>
        <w:tc>
          <w:tcPr>
            <w:tcW w:w="622" w:type="pct"/>
            <w:tcBorders>
              <w:top w:val="single" w:sz="4" w:space="0" w:color="000000"/>
              <w:left w:val="single" w:sz="4" w:space="0" w:color="000000"/>
              <w:bottom w:val="single" w:sz="4" w:space="0" w:color="000000"/>
              <w:right w:val="single" w:sz="4" w:space="0" w:color="000000"/>
            </w:tcBorders>
            <w:vAlign w:val="center"/>
          </w:tcPr>
          <w:p w14:paraId="13ABC869" w14:textId="77777777" w:rsidR="004E289D" w:rsidRDefault="00000000">
            <w:pPr>
              <w:pStyle w:val="af1"/>
              <w:rPr>
                <w:rFonts w:hint="default"/>
                <w:color w:val="auto"/>
              </w:rPr>
            </w:pPr>
            <w:r>
              <w:rPr>
                <w:rFonts w:hint="default"/>
                <w:color w:val="auto"/>
              </w:rPr>
              <w:t>TE</w:t>
            </w:r>
          </w:p>
        </w:tc>
        <w:tc>
          <w:tcPr>
            <w:tcW w:w="996" w:type="pct"/>
            <w:tcBorders>
              <w:top w:val="single" w:sz="4" w:space="0" w:color="000000"/>
              <w:left w:val="single" w:sz="4" w:space="0" w:color="000000"/>
              <w:bottom w:val="single" w:sz="4" w:space="0" w:color="000000"/>
              <w:right w:val="single" w:sz="4" w:space="0" w:color="000000"/>
            </w:tcBorders>
            <w:vAlign w:val="center"/>
          </w:tcPr>
          <w:p w14:paraId="40340EDB" w14:textId="77777777" w:rsidR="004E289D" w:rsidRDefault="00000000">
            <w:pPr>
              <w:pStyle w:val="af1"/>
              <w:rPr>
                <w:rFonts w:hint="default"/>
                <w:color w:val="auto"/>
              </w:rPr>
            </w:pPr>
            <w:r>
              <w:rPr>
                <w:rFonts w:hint="default"/>
                <w:color w:val="auto"/>
              </w:rPr>
              <w:t>时间</w:t>
            </w:r>
          </w:p>
        </w:tc>
        <w:tc>
          <w:tcPr>
            <w:tcW w:w="1400" w:type="pct"/>
            <w:tcBorders>
              <w:top w:val="single" w:sz="4" w:space="0" w:color="000000"/>
              <w:left w:val="single" w:sz="4" w:space="0" w:color="000000"/>
              <w:bottom w:val="single" w:sz="4" w:space="0" w:color="000000"/>
              <w:right w:val="single" w:sz="4" w:space="0" w:color="000000"/>
            </w:tcBorders>
            <w:vAlign w:val="center"/>
          </w:tcPr>
          <w:p w14:paraId="282AAF91" w14:textId="77777777" w:rsidR="004E289D" w:rsidRDefault="00000000">
            <w:pPr>
              <w:pStyle w:val="af1"/>
              <w:rPr>
                <w:rFonts w:hint="default"/>
                <w:color w:val="auto"/>
              </w:rPr>
            </w:pPr>
            <w:r>
              <w:rPr>
                <w:rFonts w:hint="default"/>
                <w:color w:val="auto"/>
              </w:rPr>
              <w:t>年</w:t>
            </w:r>
            <w:r>
              <w:rPr>
                <w:rFonts w:hint="default"/>
                <w:color w:val="auto"/>
              </w:rPr>
              <w:t>/</w:t>
            </w:r>
            <w:r>
              <w:rPr>
                <w:rFonts w:hint="default"/>
                <w:color w:val="auto"/>
              </w:rPr>
              <w:t>月</w:t>
            </w:r>
            <w:r>
              <w:rPr>
                <w:rFonts w:hint="default"/>
                <w:color w:val="auto"/>
              </w:rPr>
              <w:t>/</w:t>
            </w:r>
            <w:r>
              <w:rPr>
                <w:rFonts w:hint="default"/>
                <w:color w:val="auto"/>
              </w:rPr>
              <w:t>日时：分：秒</w:t>
            </w:r>
          </w:p>
        </w:tc>
        <w:tc>
          <w:tcPr>
            <w:tcW w:w="903" w:type="pct"/>
            <w:tcBorders>
              <w:top w:val="single" w:sz="4" w:space="0" w:color="000000"/>
              <w:left w:val="single" w:sz="4" w:space="0" w:color="000000"/>
              <w:bottom w:val="single" w:sz="4" w:space="0" w:color="000000"/>
              <w:right w:val="single" w:sz="4" w:space="0" w:color="000000"/>
            </w:tcBorders>
            <w:vAlign w:val="center"/>
          </w:tcPr>
          <w:p w14:paraId="089E1683" w14:textId="77777777" w:rsidR="004E289D" w:rsidRDefault="004E289D">
            <w:pPr>
              <w:pStyle w:val="af1"/>
              <w:rPr>
                <w:rFonts w:hint="default"/>
                <w:color w:val="auto"/>
              </w:rPr>
            </w:pPr>
          </w:p>
        </w:tc>
      </w:tr>
      <w:tr w:rsidR="004E289D" w14:paraId="3437B190" w14:textId="77777777">
        <w:trPr>
          <w:trHeight w:val="380"/>
        </w:trPr>
        <w:tc>
          <w:tcPr>
            <w:tcW w:w="1076" w:type="pct"/>
            <w:tcBorders>
              <w:top w:val="single" w:sz="4" w:space="0" w:color="000000"/>
              <w:left w:val="single" w:sz="4" w:space="0" w:color="000000"/>
              <w:bottom w:val="single" w:sz="4" w:space="0" w:color="000000"/>
              <w:right w:val="single" w:sz="4" w:space="0" w:color="000000"/>
            </w:tcBorders>
            <w:vAlign w:val="center"/>
          </w:tcPr>
          <w:p w14:paraId="243A2256" w14:textId="77777777" w:rsidR="004E289D" w:rsidRDefault="00000000">
            <w:pPr>
              <w:pStyle w:val="af1"/>
              <w:rPr>
                <w:rFonts w:hint="default"/>
                <w:color w:val="auto"/>
              </w:rPr>
            </w:pPr>
            <w:r>
              <w:rPr>
                <w:rFonts w:hint="default"/>
                <w:color w:val="auto"/>
              </w:rPr>
              <w:t>计算步长</w:t>
            </w:r>
          </w:p>
        </w:tc>
        <w:tc>
          <w:tcPr>
            <w:tcW w:w="622" w:type="pct"/>
            <w:tcBorders>
              <w:top w:val="single" w:sz="4" w:space="0" w:color="000000"/>
              <w:left w:val="single" w:sz="4" w:space="0" w:color="000000"/>
              <w:bottom w:val="single" w:sz="4" w:space="0" w:color="000000"/>
              <w:right w:val="single" w:sz="4" w:space="0" w:color="000000"/>
            </w:tcBorders>
            <w:vAlign w:val="center"/>
          </w:tcPr>
          <w:p w14:paraId="65440326" w14:textId="77777777" w:rsidR="004E289D" w:rsidRDefault="00000000">
            <w:pPr>
              <w:pStyle w:val="af1"/>
              <w:rPr>
                <w:rFonts w:hint="default"/>
                <w:color w:val="auto"/>
              </w:rPr>
            </w:pPr>
            <w:r>
              <w:rPr>
                <w:rFonts w:hint="default"/>
                <w:color w:val="auto"/>
              </w:rPr>
              <w:t>DT</w:t>
            </w:r>
          </w:p>
        </w:tc>
        <w:tc>
          <w:tcPr>
            <w:tcW w:w="996" w:type="pct"/>
            <w:tcBorders>
              <w:top w:val="single" w:sz="4" w:space="0" w:color="000000"/>
              <w:left w:val="single" w:sz="4" w:space="0" w:color="000000"/>
              <w:bottom w:val="single" w:sz="4" w:space="0" w:color="000000"/>
              <w:right w:val="single" w:sz="4" w:space="0" w:color="000000"/>
            </w:tcBorders>
            <w:vAlign w:val="center"/>
          </w:tcPr>
          <w:p w14:paraId="7D39B4B3" w14:textId="77777777" w:rsidR="004E289D" w:rsidRDefault="00000000">
            <w:pPr>
              <w:pStyle w:val="af1"/>
              <w:rPr>
                <w:rFonts w:hint="default"/>
                <w:color w:val="auto"/>
              </w:rPr>
            </w:pPr>
            <w:r>
              <w:rPr>
                <w:rFonts w:hint="default"/>
                <w:color w:val="auto"/>
              </w:rPr>
              <w:t>整型</w:t>
            </w:r>
          </w:p>
        </w:tc>
        <w:tc>
          <w:tcPr>
            <w:tcW w:w="1400" w:type="pct"/>
            <w:tcBorders>
              <w:top w:val="single" w:sz="4" w:space="0" w:color="000000"/>
              <w:left w:val="single" w:sz="4" w:space="0" w:color="000000"/>
              <w:bottom w:val="single" w:sz="4" w:space="0" w:color="000000"/>
              <w:right w:val="single" w:sz="4" w:space="0" w:color="000000"/>
            </w:tcBorders>
            <w:vAlign w:val="center"/>
          </w:tcPr>
          <w:p w14:paraId="29D62673" w14:textId="77777777" w:rsidR="004E289D" w:rsidRDefault="00000000">
            <w:pPr>
              <w:pStyle w:val="af1"/>
              <w:rPr>
                <w:rFonts w:hint="default"/>
                <w:color w:val="auto"/>
              </w:rPr>
            </w:pPr>
            <w:r>
              <w:rPr>
                <w:rFonts w:hint="default"/>
                <w:color w:val="auto"/>
              </w:rPr>
              <w:t>S</w:t>
            </w:r>
          </w:p>
        </w:tc>
        <w:tc>
          <w:tcPr>
            <w:tcW w:w="903" w:type="pct"/>
            <w:tcBorders>
              <w:top w:val="single" w:sz="4" w:space="0" w:color="000000"/>
              <w:left w:val="single" w:sz="4" w:space="0" w:color="000000"/>
              <w:bottom w:val="single" w:sz="4" w:space="0" w:color="000000"/>
              <w:right w:val="single" w:sz="4" w:space="0" w:color="000000"/>
            </w:tcBorders>
            <w:vAlign w:val="center"/>
          </w:tcPr>
          <w:p w14:paraId="178DC127" w14:textId="77777777" w:rsidR="004E289D" w:rsidRDefault="00000000">
            <w:pPr>
              <w:pStyle w:val="af1"/>
              <w:rPr>
                <w:rFonts w:hint="default"/>
                <w:color w:val="auto"/>
              </w:rPr>
            </w:pPr>
            <w:r>
              <w:rPr>
                <w:rFonts w:hint="default"/>
                <w:color w:val="auto"/>
              </w:rPr>
              <w:t>可选</w:t>
            </w:r>
          </w:p>
        </w:tc>
      </w:tr>
      <w:tr w:rsidR="004E289D" w14:paraId="4EA6E2BD" w14:textId="77777777">
        <w:trPr>
          <w:trHeight w:val="380"/>
        </w:trPr>
        <w:tc>
          <w:tcPr>
            <w:tcW w:w="1076" w:type="pct"/>
            <w:tcBorders>
              <w:top w:val="single" w:sz="4" w:space="0" w:color="000000"/>
              <w:left w:val="single" w:sz="4" w:space="0" w:color="000000"/>
              <w:bottom w:val="single" w:sz="4" w:space="0" w:color="000000"/>
              <w:right w:val="single" w:sz="4" w:space="0" w:color="000000"/>
            </w:tcBorders>
            <w:vAlign w:val="center"/>
          </w:tcPr>
          <w:p w14:paraId="57A3A439" w14:textId="77777777" w:rsidR="004E289D" w:rsidRDefault="00000000">
            <w:pPr>
              <w:pStyle w:val="af1"/>
              <w:rPr>
                <w:rFonts w:hint="default"/>
                <w:color w:val="auto"/>
              </w:rPr>
            </w:pPr>
            <w:r>
              <w:rPr>
                <w:rFonts w:hint="default"/>
                <w:color w:val="auto"/>
              </w:rPr>
              <w:t>输出步长</w:t>
            </w:r>
          </w:p>
        </w:tc>
        <w:tc>
          <w:tcPr>
            <w:tcW w:w="622" w:type="pct"/>
            <w:tcBorders>
              <w:top w:val="single" w:sz="4" w:space="0" w:color="000000"/>
              <w:left w:val="single" w:sz="4" w:space="0" w:color="000000"/>
              <w:bottom w:val="single" w:sz="4" w:space="0" w:color="000000"/>
              <w:right w:val="single" w:sz="4" w:space="0" w:color="000000"/>
            </w:tcBorders>
            <w:vAlign w:val="center"/>
          </w:tcPr>
          <w:p w14:paraId="3BE0006A" w14:textId="77777777" w:rsidR="004E289D" w:rsidRDefault="00000000">
            <w:pPr>
              <w:pStyle w:val="af1"/>
              <w:rPr>
                <w:rFonts w:hint="default"/>
                <w:color w:val="auto"/>
              </w:rPr>
            </w:pPr>
            <w:r>
              <w:rPr>
                <w:rFonts w:hint="default"/>
                <w:color w:val="auto"/>
              </w:rPr>
              <w:t>OT</w:t>
            </w:r>
          </w:p>
        </w:tc>
        <w:tc>
          <w:tcPr>
            <w:tcW w:w="996" w:type="pct"/>
            <w:tcBorders>
              <w:top w:val="single" w:sz="4" w:space="0" w:color="000000"/>
              <w:left w:val="single" w:sz="4" w:space="0" w:color="000000"/>
              <w:bottom w:val="single" w:sz="4" w:space="0" w:color="000000"/>
              <w:right w:val="single" w:sz="4" w:space="0" w:color="000000"/>
            </w:tcBorders>
            <w:vAlign w:val="center"/>
          </w:tcPr>
          <w:p w14:paraId="1B7CB6F4" w14:textId="77777777" w:rsidR="004E289D" w:rsidRDefault="00000000">
            <w:pPr>
              <w:pStyle w:val="af1"/>
              <w:rPr>
                <w:rFonts w:hint="default"/>
                <w:color w:val="auto"/>
              </w:rPr>
            </w:pPr>
            <w:r>
              <w:rPr>
                <w:rFonts w:hint="default"/>
                <w:color w:val="auto"/>
              </w:rPr>
              <w:t>整型</w:t>
            </w:r>
          </w:p>
        </w:tc>
        <w:tc>
          <w:tcPr>
            <w:tcW w:w="1400" w:type="pct"/>
            <w:tcBorders>
              <w:top w:val="single" w:sz="4" w:space="0" w:color="000000"/>
              <w:left w:val="single" w:sz="4" w:space="0" w:color="000000"/>
              <w:bottom w:val="single" w:sz="4" w:space="0" w:color="000000"/>
              <w:right w:val="single" w:sz="4" w:space="0" w:color="000000"/>
            </w:tcBorders>
            <w:vAlign w:val="center"/>
          </w:tcPr>
          <w:p w14:paraId="1A837D51" w14:textId="77777777" w:rsidR="004E289D" w:rsidRDefault="00000000">
            <w:pPr>
              <w:pStyle w:val="af1"/>
              <w:rPr>
                <w:rFonts w:hint="default"/>
                <w:color w:val="auto"/>
              </w:rPr>
            </w:pPr>
            <w:r>
              <w:rPr>
                <w:rFonts w:hint="default"/>
                <w:color w:val="auto"/>
              </w:rPr>
              <w:t>S</w:t>
            </w:r>
          </w:p>
        </w:tc>
        <w:tc>
          <w:tcPr>
            <w:tcW w:w="903" w:type="pct"/>
            <w:tcBorders>
              <w:top w:val="single" w:sz="4" w:space="0" w:color="000000"/>
              <w:left w:val="single" w:sz="4" w:space="0" w:color="000000"/>
              <w:bottom w:val="single" w:sz="4" w:space="0" w:color="000000"/>
              <w:right w:val="single" w:sz="4" w:space="0" w:color="000000"/>
            </w:tcBorders>
            <w:vAlign w:val="center"/>
          </w:tcPr>
          <w:p w14:paraId="416B5BA0" w14:textId="77777777" w:rsidR="004E289D" w:rsidRDefault="004E289D">
            <w:pPr>
              <w:pStyle w:val="af1"/>
              <w:rPr>
                <w:rFonts w:hint="default"/>
                <w:color w:val="auto"/>
              </w:rPr>
            </w:pPr>
          </w:p>
        </w:tc>
      </w:tr>
      <w:tr w:rsidR="004E289D" w14:paraId="4635424F" w14:textId="77777777">
        <w:trPr>
          <w:trHeight w:val="360"/>
        </w:trPr>
        <w:tc>
          <w:tcPr>
            <w:tcW w:w="1076" w:type="pct"/>
            <w:tcBorders>
              <w:top w:val="single" w:sz="4" w:space="0" w:color="000000"/>
              <w:left w:val="single" w:sz="4" w:space="0" w:color="000000"/>
              <w:bottom w:val="single" w:sz="4" w:space="0" w:color="000000"/>
              <w:right w:val="single" w:sz="4" w:space="0" w:color="000000"/>
            </w:tcBorders>
            <w:vAlign w:val="center"/>
          </w:tcPr>
          <w:p w14:paraId="73554FCA" w14:textId="77777777" w:rsidR="004E289D" w:rsidRDefault="00000000">
            <w:pPr>
              <w:pStyle w:val="af1"/>
              <w:rPr>
                <w:rFonts w:hint="default"/>
                <w:color w:val="auto"/>
              </w:rPr>
            </w:pPr>
            <w:r>
              <w:rPr>
                <w:rFonts w:hint="default"/>
                <w:color w:val="auto"/>
              </w:rPr>
              <w:t>模型引擎</w:t>
            </w:r>
          </w:p>
        </w:tc>
        <w:tc>
          <w:tcPr>
            <w:tcW w:w="622" w:type="pct"/>
            <w:tcBorders>
              <w:top w:val="single" w:sz="4" w:space="0" w:color="000000"/>
              <w:left w:val="single" w:sz="4" w:space="0" w:color="000000"/>
              <w:bottom w:val="single" w:sz="4" w:space="0" w:color="000000"/>
              <w:right w:val="single" w:sz="4" w:space="0" w:color="000000"/>
            </w:tcBorders>
            <w:vAlign w:val="center"/>
          </w:tcPr>
          <w:p w14:paraId="2AE2DE23" w14:textId="77777777" w:rsidR="004E289D" w:rsidRDefault="00000000">
            <w:pPr>
              <w:pStyle w:val="af1"/>
              <w:rPr>
                <w:rFonts w:hint="default"/>
                <w:color w:val="auto"/>
              </w:rPr>
            </w:pPr>
            <w:r>
              <w:rPr>
                <w:rFonts w:hint="default"/>
                <w:color w:val="auto"/>
              </w:rPr>
              <w:t>MTP</w:t>
            </w:r>
          </w:p>
        </w:tc>
        <w:tc>
          <w:tcPr>
            <w:tcW w:w="996" w:type="pct"/>
            <w:tcBorders>
              <w:top w:val="single" w:sz="4" w:space="0" w:color="000000"/>
              <w:left w:val="single" w:sz="4" w:space="0" w:color="000000"/>
              <w:bottom w:val="single" w:sz="4" w:space="0" w:color="000000"/>
              <w:right w:val="single" w:sz="4" w:space="0" w:color="000000"/>
            </w:tcBorders>
            <w:vAlign w:val="center"/>
          </w:tcPr>
          <w:p w14:paraId="5C70B1F7" w14:textId="77777777" w:rsidR="004E289D" w:rsidRDefault="00000000">
            <w:pPr>
              <w:pStyle w:val="af1"/>
              <w:rPr>
                <w:rFonts w:hint="default"/>
                <w:color w:val="auto"/>
              </w:rPr>
            </w:pPr>
            <w:r>
              <w:rPr>
                <w:rFonts w:hint="default"/>
                <w:color w:val="auto"/>
              </w:rPr>
              <w:t>字符型</w:t>
            </w:r>
          </w:p>
        </w:tc>
        <w:tc>
          <w:tcPr>
            <w:tcW w:w="1400" w:type="pct"/>
            <w:tcBorders>
              <w:top w:val="single" w:sz="4" w:space="0" w:color="000000"/>
              <w:left w:val="single" w:sz="4" w:space="0" w:color="000000"/>
              <w:bottom w:val="single" w:sz="4" w:space="0" w:color="000000"/>
              <w:right w:val="single" w:sz="4" w:space="0" w:color="000000"/>
            </w:tcBorders>
            <w:vAlign w:val="center"/>
          </w:tcPr>
          <w:p w14:paraId="6A6834FB" w14:textId="77777777" w:rsidR="004E289D" w:rsidRDefault="004E289D">
            <w:pPr>
              <w:pStyle w:val="af1"/>
              <w:rPr>
                <w:rFonts w:hint="default"/>
                <w:color w:val="auto"/>
              </w:rPr>
            </w:pPr>
          </w:p>
        </w:tc>
        <w:tc>
          <w:tcPr>
            <w:tcW w:w="903" w:type="pct"/>
            <w:tcBorders>
              <w:top w:val="single" w:sz="4" w:space="0" w:color="000000"/>
              <w:left w:val="single" w:sz="4" w:space="0" w:color="000000"/>
              <w:bottom w:val="single" w:sz="4" w:space="0" w:color="000000"/>
              <w:right w:val="single" w:sz="4" w:space="0" w:color="000000"/>
            </w:tcBorders>
            <w:vAlign w:val="center"/>
          </w:tcPr>
          <w:p w14:paraId="3AC582BC" w14:textId="77777777" w:rsidR="004E289D" w:rsidRDefault="004E289D">
            <w:pPr>
              <w:pStyle w:val="af1"/>
              <w:rPr>
                <w:rFonts w:hint="default"/>
                <w:color w:val="auto"/>
              </w:rPr>
            </w:pPr>
          </w:p>
        </w:tc>
      </w:tr>
      <w:tr w:rsidR="004E289D" w14:paraId="72AB8037" w14:textId="77777777">
        <w:trPr>
          <w:trHeight w:val="375"/>
        </w:trPr>
        <w:tc>
          <w:tcPr>
            <w:tcW w:w="1076" w:type="pct"/>
            <w:tcBorders>
              <w:top w:val="single" w:sz="4" w:space="0" w:color="000000"/>
              <w:left w:val="single" w:sz="4" w:space="0" w:color="000000"/>
              <w:bottom w:val="single" w:sz="4" w:space="0" w:color="000000"/>
              <w:right w:val="single" w:sz="4" w:space="0" w:color="000000"/>
            </w:tcBorders>
            <w:vAlign w:val="center"/>
          </w:tcPr>
          <w:p w14:paraId="043DACA4" w14:textId="77777777" w:rsidR="004E289D" w:rsidRDefault="00000000">
            <w:pPr>
              <w:pStyle w:val="af1"/>
              <w:rPr>
                <w:rFonts w:hint="default"/>
                <w:color w:val="auto"/>
              </w:rPr>
            </w:pPr>
            <w:r>
              <w:rPr>
                <w:rFonts w:hint="default"/>
                <w:color w:val="auto"/>
              </w:rPr>
              <w:t>克朗数</w:t>
            </w:r>
          </w:p>
        </w:tc>
        <w:tc>
          <w:tcPr>
            <w:tcW w:w="622" w:type="pct"/>
            <w:tcBorders>
              <w:top w:val="single" w:sz="4" w:space="0" w:color="000000"/>
              <w:left w:val="single" w:sz="4" w:space="0" w:color="000000"/>
              <w:bottom w:val="single" w:sz="4" w:space="0" w:color="000000"/>
              <w:right w:val="single" w:sz="4" w:space="0" w:color="000000"/>
            </w:tcBorders>
            <w:vAlign w:val="center"/>
          </w:tcPr>
          <w:p w14:paraId="4D14BE2F" w14:textId="77777777" w:rsidR="004E289D" w:rsidRDefault="00000000">
            <w:pPr>
              <w:pStyle w:val="af1"/>
              <w:rPr>
                <w:rFonts w:hint="default"/>
                <w:color w:val="auto"/>
              </w:rPr>
            </w:pPr>
            <w:r>
              <w:rPr>
                <w:rFonts w:hint="default"/>
                <w:color w:val="auto"/>
              </w:rPr>
              <w:t>CFL</w:t>
            </w:r>
          </w:p>
        </w:tc>
        <w:tc>
          <w:tcPr>
            <w:tcW w:w="996" w:type="pct"/>
            <w:tcBorders>
              <w:top w:val="single" w:sz="4" w:space="0" w:color="000000"/>
              <w:left w:val="single" w:sz="4" w:space="0" w:color="000000"/>
              <w:bottom w:val="single" w:sz="4" w:space="0" w:color="000000"/>
              <w:right w:val="single" w:sz="4" w:space="0" w:color="000000"/>
            </w:tcBorders>
            <w:vAlign w:val="center"/>
          </w:tcPr>
          <w:p w14:paraId="2FD0EA2A" w14:textId="77777777" w:rsidR="004E289D" w:rsidRDefault="00000000">
            <w:pPr>
              <w:pStyle w:val="af1"/>
              <w:rPr>
                <w:rFonts w:hint="default"/>
                <w:color w:val="auto"/>
              </w:rPr>
            </w:pPr>
            <w:r>
              <w:rPr>
                <w:rFonts w:hint="default"/>
                <w:color w:val="auto"/>
              </w:rPr>
              <w:t>单精度浮点数</w:t>
            </w:r>
          </w:p>
        </w:tc>
        <w:tc>
          <w:tcPr>
            <w:tcW w:w="1400" w:type="pct"/>
            <w:tcBorders>
              <w:top w:val="single" w:sz="4" w:space="0" w:color="000000"/>
              <w:left w:val="single" w:sz="4" w:space="0" w:color="000000"/>
              <w:bottom w:val="single" w:sz="4" w:space="0" w:color="000000"/>
              <w:right w:val="single" w:sz="4" w:space="0" w:color="000000"/>
            </w:tcBorders>
            <w:vAlign w:val="center"/>
          </w:tcPr>
          <w:p w14:paraId="7CB425F8" w14:textId="77777777" w:rsidR="004E289D" w:rsidRDefault="004E289D">
            <w:pPr>
              <w:pStyle w:val="af1"/>
              <w:rPr>
                <w:rFonts w:hint="default"/>
                <w:color w:val="auto"/>
              </w:rPr>
            </w:pPr>
          </w:p>
        </w:tc>
        <w:tc>
          <w:tcPr>
            <w:tcW w:w="903" w:type="pct"/>
            <w:tcBorders>
              <w:top w:val="single" w:sz="4" w:space="0" w:color="000000"/>
              <w:left w:val="single" w:sz="4" w:space="0" w:color="000000"/>
              <w:bottom w:val="single" w:sz="4" w:space="0" w:color="000000"/>
              <w:right w:val="single" w:sz="4" w:space="0" w:color="000000"/>
            </w:tcBorders>
            <w:vAlign w:val="center"/>
          </w:tcPr>
          <w:p w14:paraId="26219DB2" w14:textId="77777777" w:rsidR="004E289D" w:rsidRDefault="00000000">
            <w:pPr>
              <w:pStyle w:val="af1"/>
              <w:rPr>
                <w:rFonts w:hint="default"/>
                <w:color w:val="auto"/>
              </w:rPr>
            </w:pPr>
            <w:r>
              <w:rPr>
                <w:rFonts w:hint="default"/>
                <w:color w:val="auto"/>
              </w:rPr>
              <w:t>可选</w:t>
            </w:r>
          </w:p>
        </w:tc>
      </w:tr>
    </w:tbl>
    <w:p w14:paraId="0F99B235" w14:textId="77777777" w:rsidR="004E289D" w:rsidRDefault="004E289D">
      <w:pPr>
        <w:pStyle w:val="af0"/>
      </w:pPr>
    </w:p>
    <w:p w14:paraId="3862B3EB" w14:textId="77777777" w:rsidR="004E289D" w:rsidRDefault="00000000">
      <w:pPr>
        <w:pStyle w:val="af0"/>
      </w:pPr>
      <w:r>
        <w:t>表</w:t>
      </w:r>
      <w:r>
        <w:t xml:space="preserve">3.6-8 </w:t>
      </w:r>
      <w:r>
        <w:t>初始场及水情数据定义</w:t>
      </w:r>
    </w:p>
    <w:tbl>
      <w:tblPr>
        <w:tblW w:w="4998" w:type="pct"/>
        <w:tblLook w:val="04A0" w:firstRow="1" w:lastRow="0" w:firstColumn="1" w:lastColumn="0" w:noHBand="0" w:noVBand="1"/>
      </w:tblPr>
      <w:tblGrid>
        <w:gridCol w:w="2215"/>
        <w:gridCol w:w="1221"/>
        <w:gridCol w:w="2611"/>
        <w:gridCol w:w="2246"/>
      </w:tblGrid>
      <w:tr w:rsidR="004E289D" w14:paraId="15EA6B13" w14:textId="77777777">
        <w:trPr>
          <w:trHeight w:val="365"/>
        </w:trPr>
        <w:tc>
          <w:tcPr>
            <w:tcW w:w="1335" w:type="pct"/>
            <w:tcBorders>
              <w:top w:val="single" w:sz="4" w:space="0" w:color="000000"/>
              <w:left w:val="single" w:sz="4" w:space="0" w:color="000000"/>
              <w:bottom w:val="single" w:sz="4" w:space="0" w:color="000000"/>
              <w:right w:val="single" w:sz="4" w:space="0" w:color="000000"/>
            </w:tcBorders>
            <w:vAlign w:val="center"/>
          </w:tcPr>
          <w:p w14:paraId="3D9D149D" w14:textId="77777777" w:rsidR="004E289D" w:rsidRDefault="00000000">
            <w:pPr>
              <w:pStyle w:val="af1"/>
              <w:rPr>
                <w:rFonts w:hint="default"/>
                <w:color w:val="auto"/>
              </w:rPr>
            </w:pPr>
            <w:r>
              <w:rPr>
                <w:rFonts w:hint="default"/>
                <w:color w:val="auto"/>
              </w:rPr>
              <w:t>名称</w:t>
            </w:r>
          </w:p>
        </w:tc>
        <w:tc>
          <w:tcPr>
            <w:tcW w:w="737" w:type="pct"/>
            <w:tcBorders>
              <w:top w:val="single" w:sz="4" w:space="0" w:color="000000"/>
              <w:left w:val="single" w:sz="4" w:space="0" w:color="000000"/>
              <w:bottom w:val="single" w:sz="4" w:space="0" w:color="000000"/>
              <w:right w:val="single" w:sz="4" w:space="0" w:color="000000"/>
            </w:tcBorders>
            <w:vAlign w:val="center"/>
          </w:tcPr>
          <w:p w14:paraId="4E2CA77F" w14:textId="77777777" w:rsidR="004E289D" w:rsidRDefault="00000000">
            <w:pPr>
              <w:pStyle w:val="af1"/>
              <w:rPr>
                <w:rFonts w:hint="default"/>
                <w:color w:val="auto"/>
              </w:rPr>
            </w:pPr>
            <w:r>
              <w:rPr>
                <w:rFonts w:hint="default"/>
                <w:color w:val="auto"/>
              </w:rPr>
              <w:t>符号</w:t>
            </w:r>
          </w:p>
        </w:tc>
        <w:tc>
          <w:tcPr>
            <w:tcW w:w="1573" w:type="pct"/>
            <w:tcBorders>
              <w:top w:val="single" w:sz="4" w:space="0" w:color="000000"/>
              <w:left w:val="single" w:sz="4" w:space="0" w:color="000000"/>
              <w:bottom w:val="single" w:sz="4" w:space="0" w:color="000000"/>
              <w:right w:val="single" w:sz="4" w:space="0" w:color="000000"/>
            </w:tcBorders>
            <w:vAlign w:val="center"/>
          </w:tcPr>
          <w:p w14:paraId="22229286" w14:textId="77777777" w:rsidR="004E289D" w:rsidRDefault="00000000">
            <w:pPr>
              <w:pStyle w:val="af1"/>
              <w:rPr>
                <w:rFonts w:hint="default"/>
                <w:color w:val="auto"/>
              </w:rPr>
            </w:pPr>
            <w:r>
              <w:rPr>
                <w:rFonts w:hint="default"/>
                <w:color w:val="auto"/>
              </w:rPr>
              <w:t>类型</w:t>
            </w:r>
          </w:p>
        </w:tc>
        <w:tc>
          <w:tcPr>
            <w:tcW w:w="1353" w:type="pct"/>
            <w:tcBorders>
              <w:top w:val="single" w:sz="4" w:space="0" w:color="000000"/>
              <w:left w:val="single" w:sz="4" w:space="0" w:color="000000"/>
              <w:bottom w:val="single" w:sz="4" w:space="0" w:color="000000"/>
              <w:right w:val="single" w:sz="4" w:space="0" w:color="000000"/>
            </w:tcBorders>
            <w:vAlign w:val="center"/>
          </w:tcPr>
          <w:p w14:paraId="235BDAED" w14:textId="77777777" w:rsidR="004E289D" w:rsidRDefault="00000000">
            <w:pPr>
              <w:pStyle w:val="af1"/>
              <w:rPr>
                <w:rFonts w:hint="default"/>
                <w:color w:val="auto"/>
              </w:rPr>
            </w:pPr>
            <w:r>
              <w:rPr>
                <w:rFonts w:hint="default"/>
                <w:color w:val="auto"/>
              </w:rPr>
              <w:t>计量单位</w:t>
            </w:r>
          </w:p>
        </w:tc>
      </w:tr>
      <w:tr w:rsidR="004E289D" w14:paraId="09CEE03A" w14:textId="77777777">
        <w:trPr>
          <w:trHeight w:val="400"/>
        </w:trPr>
        <w:tc>
          <w:tcPr>
            <w:tcW w:w="1335" w:type="pct"/>
            <w:tcBorders>
              <w:top w:val="single" w:sz="4" w:space="0" w:color="000000"/>
              <w:left w:val="single" w:sz="4" w:space="0" w:color="000000"/>
              <w:bottom w:val="single" w:sz="4" w:space="0" w:color="000000"/>
              <w:right w:val="single" w:sz="4" w:space="0" w:color="000000"/>
            </w:tcBorders>
            <w:vAlign w:val="center"/>
          </w:tcPr>
          <w:p w14:paraId="5D1A7B7C" w14:textId="77777777" w:rsidR="004E289D" w:rsidRDefault="00000000">
            <w:pPr>
              <w:pStyle w:val="af1"/>
              <w:rPr>
                <w:rFonts w:hint="default"/>
                <w:color w:val="auto"/>
              </w:rPr>
            </w:pPr>
            <w:r>
              <w:rPr>
                <w:rFonts w:hint="default"/>
                <w:color w:val="auto"/>
              </w:rPr>
              <w:t>时间</w:t>
            </w:r>
          </w:p>
        </w:tc>
        <w:tc>
          <w:tcPr>
            <w:tcW w:w="737" w:type="pct"/>
            <w:tcBorders>
              <w:top w:val="single" w:sz="4" w:space="0" w:color="000000"/>
              <w:left w:val="single" w:sz="4" w:space="0" w:color="000000"/>
              <w:bottom w:val="single" w:sz="4" w:space="0" w:color="000000"/>
              <w:right w:val="single" w:sz="4" w:space="0" w:color="000000"/>
            </w:tcBorders>
            <w:vAlign w:val="bottom"/>
          </w:tcPr>
          <w:p w14:paraId="5C003E1B" w14:textId="77777777" w:rsidR="004E289D" w:rsidRDefault="00000000">
            <w:pPr>
              <w:pStyle w:val="af1"/>
              <w:rPr>
                <w:rFonts w:hint="default"/>
                <w:color w:val="auto"/>
              </w:rPr>
            </w:pPr>
            <w:r>
              <w:rPr>
                <w:rFonts w:hint="default"/>
                <w:color w:val="auto"/>
              </w:rPr>
              <w:t>T</w:t>
            </w:r>
          </w:p>
        </w:tc>
        <w:tc>
          <w:tcPr>
            <w:tcW w:w="1573" w:type="pct"/>
            <w:tcBorders>
              <w:top w:val="single" w:sz="4" w:space="0" w:color="000000"/>
              <w:left w:val="single" w:sz="4" w:space="0" w:color="000000"/>
              <w:bottom w:val="single" w:sz="4" w:space="0" w:color="000000"/>
              <w:right w:val="single" w:sz="4" w:space="0" w:color="000000"/>
            </w:tcBorders>
            <w:vAlign w:val="center"/>
          </w:tcPr>
          <w:p w14:paraId="105B6788" w14:textId="77777777" w:rsidR="004E289D" w:rsidRDefault="00000000">
            <w:pPr>
              <w:pStyle w:val="af1"/>
              <w:rPr>
                <w:rFonts w:hint="default"/>
                <w:color w:val="auto"/>
              </w:rPr>
            </w:pPr>
            <w:r>
              <w:rPr>
                <w:rFonts w:hint="default"/>
                <w:color w:val="auto"/>
              </w:rPr>
              <w:t>时间</w:t>
            </w:r>
          </w:p>
        </w:tc>
        <w:tc>
          <w:tcPr>
            <w:tcW w:w="1353" w:type="pct"/>
            <w:tcBorders>
              <w:top w:val="single" w:sz="4" w:space="0" w:color="000000"/>
              <w:left w:val="single" w:sz="4" w:space="0" w:color="000000"/>
              <w:bottom w:val="single" w:sz="4" w:space="0" w:color="000000"/>
              <w:right w:val="single" w:sz="4" w:space="0" w:color="000000"/>
            </w:tcBorders>
            <w:vAlign w:val="center"/>
          </w:tcPr>
          <w:p w14:paraId="1D9F7818" w14:textId="77777777" w:rsidR="004E289D" w:rsidRDefault="00000000">
            <w:pPr>
              <w:pStyle w:val="af1"/>
              <w:rPr>
                <w:rFonts w:hint="default"/>
                <w:color w:val="auto"/>
              </w:rPr>
            </w:pPr>
            <w:r>
              <w:rPr>
                <w:rFonts w:hint="default"/>
                <w:color w:val="auto"/>
              </w:rPr>
              <w:t>年</w:t>
            </w:r>
            <w:r>
              <w:rPr>
                <w:rFonts w:hint="default"/>
                <w:color w:val="auto"/>
              </w:rPr>
              <w:t>/</w:t>
            </w:r>
            <w:r>
              <w:rPr>
                <w:rFonts w:hint="default"/>
                <w:color w:val="auto"/>
              </w:rPr>
              <w:t>月</w:t>
            </w:r>
            <w:r>
              <w:rPr>
                <w:rFonts w:hint="default"/>
                <w:color w:val="auto"/>
              </w:rPr>
              <w:t>/</w:t>
            </w:r>
            <w:r>
              <w:rPr>
                <w:rFonts w:hint="default"/>
                <w:color w:val="auto"/>
              </w:rPr>
              <w:t>日时：分：秒</w:t>
            </w:r>
          </w:p>
        </w:tc>
      </w:tr>
      <w:tr w:rsidR="004E289D" w14:paraId="304A1541" w14:textId="77777777">
        <w:trPr>
          <w:trHeight w:val="360"/>
        </w:trPr>
        <w:tc>
          <w:tcPr>
            <w:tcW w:w="1335" w:type="pct"/>
            <w:tcBorders>
              <w:top w:val="single" w:sz="4" w:space="0" w:color="000000"/>
              <w:left w:val="single" w:sz="4" w:space="0" w:color="000000"/>
              <w:bottom w:val="single" w:sz="4" w:space="0" w:color="000000"/>
              <w:right w:val="single" w:sz="4" w:space="0" w:color="000000"/>
            </w:tcBorders>
            <w:vAlign w:val="bottom"/>
          </w:tcPr>
          <w:p w14:paraId="607CCAB0" w14:textId="77777777" w:rsidR="004E289D" w:rsidRDefault="00000000">
            <w:pPr>
              <w:pStyle w:val="af1"/>
              <w:rPr>
                <w:rFonts w:hint="default"/>
                <w:color w:val="auto"/>
              </w:rPr>
            </w:pPr>
            <w:r>
              <w:rPr>
                <w:rFonts w:hint="default"/>
                <w:color w:val="auto"/>
              </w:rPr>
              <w:t>流量</w:t>
            </w:r>
          </w:p>
        </w:tc>
        <w:tc>
          <w:tcPr>
            <w:tcW w:w="737" w:type="pct"/>
            <w:tcBorders>
              <w:top w:val="single" w:sz="4" w:space="0" w:color="000000"/>
              <w:left w:val="single" w:sz="4" w:space="0" w:color="000000"/>
              <w:bottom w:val="single" w:sz="4" w:space="0" w:color="000000"/>
              <w:right w:val="single" w:sz="4" w:space="0" w:color="000000"/>
            </w:tcBorders>
            <w:vAlign w:val="bottom"/>
          </w:tcPr>
          <w:p w14:paraId="2E78B5EE" w14:textId="77777777" w:rsidR="004E289D" w:rsidRDefault="00000000">
            <w:pPr>
              <w:pStyle w:val="af1"/>
              <w:rPr>
                <w:rFonts w:hint="default"/>
                <w:color w:val="auto"/>
              </w:rPr>
            </w:pPr>
            <w:r>
              <w:rPr>
                <w:rFonts w:hint="default"/>
                <w:color w:val="auto"/>
              </w:rPr>
              <w:t>Q</w:t>
            </w:r>
          </w:p>
        </w:tc>
        <w:tc>
          <w:tcPr>
            <w:tcW w:w="1573" w:type="pct"/>
            <w:tcBorders>
              <w:top w:val="single" w:sz="4" w:space="0" w:color="000000"/>
              <w:left w:val="single" w:sz="4" w:space="0" w:color="000000"/>
              <w:bottom w:val="single" w:sz="4" w:space="0" w:color="000000"/>
              <w:right w:val="single" w:sz="4" w:space="0" w:color="000000"/>
            </w:tcBorders>
            <w:vAlign w:val="center"/>
          </w:tcPr>
          <w:p w14:paraId="67E825D4" w14:textId="77777777" w:rsidR="004E289D" w:rsidRDefault="00000000">
            <w:pPr>
              <w:pStyle w:val="af1"/>
              <w:rPr>
                <w:rFonts w:hint="default"/>
                <w:color w:val="auto"/>
              </w:rPr>
            </w:pPr>
            <w:r>
              <w:rPr>
                <w:rFonts w:hint="default"/>
                <w:color w:val="auto"/>
              </w:rPr>
              <w:t>单精度浮点型</w:t>
            </w:r>
          </w:p>
        </w:tc>
        <w:tc>
          <w:tcPr>
            <w:tcW w:w="1353" w:type="pct"/>
            <w:tcBorders>
              <w:top w:val="single" w:sz="4" w:space="0" w:color="000000"/>
              <w:left w:val="single" w:sz="4" w:space="0" w:color="000000"/>
              <w:bottom w:val="single" w:sz="4" w:space="0" w:color="000000"/>
              <w:right w:val="single" w:sz="4" w:space="0" w:color="000000"/>
            </w:tcBorders>
            <w:vAlign w:val="bottom"/>
          </w:tcPr>
          <w:p w14:paraId="500022F6" w14:textId="77777777" w:rsidR="004E289D" w:rsidRDefault="00000000">
            <w:pPr>
              <w:pStyle w:val="af1"/>
              <w:rPr>
                <w:rFonts w:hint="default"/>
                <w:color w:val="auto"/>
              </w:rPr>
            </w:pPr>
            <w:r>
              <w:rPr>
                <w:rFonts w:hint="default"/>
                <w:color w:val="auto"/>
              </w:rPr>
              <w:t>m²/s</w:t>
            </w:r>
          </w:p>
        </w:tc>
      </w:tr>
      <w:tr w:rsidR="004E289D" w14:paraId="6328EC05" w14:textId="77777777">
        <w:trPr>
          <w:trHeight w:val="375"/>
        </w:trPr>
        <w:tc>
          <w:tcPr>
            <w:tcW w:w="1335" w:type="pct"/>
            <w:tcBorders>
              <w:top w:val="single" w:sz="4" w:space="0" w:color="000000"/>
              <w:left w:val="single" w:sz="4" w:space="0" w:color="000000"/>
              <w:bottom w:val="single" w:sz="4" w:space="0" w:color="000000"/>
              <w:right w:val="single" w:sz="4" w:space="0" w:color="000000"/>
            </w:tcBorders>
            <w:vAlign w:val="center"/>
          </w:tcPr>
          <w:p w14:paraId="251E28F2" w14:textId="77777777" w:rsidR="004E289D" w:rsidRDefault="00000000">
            <w:pPr>
              <w:pStyle w:val="af1"/>
              <w:rPr>
                <w:rFonts w:hint="default"/>
                <w:color w:val="auto"/>
              </w:rPr>
            </w:pPr>
            <w:r>
              <w:rPr>
                <w:rFonts w:hint="default"/>
                <w:color w:val="auto"/>
              </w:rPr>
              <w:t>水位</w:t>
            </w:r>
          </w:p>
        </w:tc>
        <w:tc>
          <w:tcPr>
            <w:tcW w:w="737" w:type="pct"/>
            <w:tcBorders>
              <w:top w:val="single" w:sz="4" w:space="0" w:color="000000"/>
              <w:left w:val="single" w:sz="4" w:space="0" w:color="000000"/>
              <w:bottom w:val="single" w:sz="4" w:space="0" w:color="000000"/>
              <w:right w:val="single" w:sz="4" w:space="0" w:color="000000"/>
            </w:tcBorders>
            <w:vAlign w:val="center"/>
          </w:tcPr>
          <w:p w14:paraId="11158696" w14:textId="77777777" w:rsidR="004E289D" w:rsidRDefault="00000000">
            <w:pPr>
              <w:pStyle w:val="af1"/>
              <w:rPr>
                <w:rFonts w:hint="default"/>
                <w:color w:val="auto"/>
              </w:rPr>
            </w:pPr>
            <w:r>
              <w:rPr>
                <w:rFonts w:hint="default"/>
                <w:color w:val="auto"/>
              </w:rPr>
              <w:t>Z</w:t>
            </w:r>
          </w:p>
        </w:tc>
        <w:tc>
          <w:tcPr>
            <w:tcW w:w="1573" w:type="pct"/>
            <w:tcBorders>
              <w:top w:val="single" w:sz="4" w:space="0" w:color="000000"/>
              <w:left w:val="single" w:sz="4" w:space="0" w:color="000000"/>
              <w:bottom w:val="single" w:sz="4" w:space="0" w:color="000000"/>
              <w:right w:val="single" w:sz="4" w:space="0" w:color="000000"/>
            </w:tcBorders>
            <w:vAlign w:val="center"/>
          </w:tcPr>
          <w:p w14:paraId="01D8E497" w14:textId="77777777" w:rsidR="004E289D" w:rsidRDefault="00000000">
            <w:pPr>
              <w:pStyle w:val="af1"/>
              <w:rPr>
                <w:rFonts w:hint="default"/>
                <w:color w:val="auto"/>
              </w:rPr>
            </w:pPr>
            <w:r>
              <w:rPr>
                <w:rFonts w:hint="default"/>
                <w:color w:val="auto"/>
              </w:rPr>
              <w:t>单精度浮点型</w:t>
            </w:r>
          </w:p>
        </w:tc>
        <w:tc>
          <w:tcPr>
            <w:tcW w:w="1353" w:type="pct"/>
            <w:tcBorders>
              <w:top w:val="single" w:sz="4" w:space="0" w:color="000000"/>
              <w:left w:val="single" w:sz="4" w:space="0" w:color="000000"/>
              <w:bottom w:val="single" w:sz="4" w:space="0" w:color="000000"/>
              <w:right w:val="single" w:sz="4" w:space="0" w:color="000000"/>
            </w:tcBorders>
            <w:vAlign w:val="bottom"/>
          </w:tcPr>
          <w:p w14:paraId="78C61BE4" w14:textId="77777777" w:rsidR="004E289D" w:rsidRDefault="00000000">
            <w:pPr>
              <w:pStyle w:val="af1"/>
              <w:rPr>
                <w:rFonts w:hint="default"/>
                <w:color w:val="auto"/>
              </w:rPr>
            </w:pPr>
            <w:r>
              <w:rPr>
                <w:rFonts w:hint="default"/>
                <w:color w:val="auto"/>
              </w:rPr>
              <w:t>m</w:t>
            </w:r>
          </w:p>
        </w:tc>
      </w:tr>
    </w:tbl>
    <w:p w14:paraId="33F365D7" w14:textId="77777777" w:rsidR="004E289D" w:rsidRDefault="004E289D">
      <w:pPr>
        <w:pStyle w:val="af0"/>
      </w:pPr>
    </w:p>
    <w:p w14:paraId="1B96C3C5" w14:textId="77777777" w:rsidR="004E289D" w:rsidRDefault="00000000">
      <w:pPr>
        <w:pStyle w:val="af0"/>
      </w:pPr>
      <w:r>
        <w:t>表</w:t>
      </w:r>
      <w:r>
        <w:t xml:space="preserve">3.6-9 </w:t>
      </w:r>
      <w:r>
        <w:t>模型输出数据定义</w:t>
      </w:r>
    </w:p>
    <w:tbl>
      <w:tblPr>
        <w:tblW w:w="4998" w:type="pct"/>
        <w:tblLook w:val="04A0" w:firstRow="1" w:lastRow="0" w:firstColumn="1" w:lastColumn="0" w:noHBand="0" w:noVBand="1"/>
      </w:tblPr>
      <w:tblGrid>
        <w:gridCol w:w="2748"/>
        <w:gridCol w:w="1242"/>
        <w:gridCol w:w="2057"/>
        <w:gridCol w:w="2246"/>
      </w:tblGrid>
      <w:tr w:rsidR="004E289D" w14:paraId="316B7F50" w14:textId="77777777">
        <w:trPr>
          <w:trHeight w:val="365"/>
        </w:trPr>
        <w:tc>
          <w:tcPr>
            <w:tcW w:w="1656" w:type="pct"/>
            <w:tcBorders>
              <w:top w:val="single" w:sz="4" w:space="0" w:color="000000"/>
              <w:left w:val="single" w:sz="4" w:space="0" w:color="000000"/>
              <w:bottom w:val="single" w:sz="4" w:space="0" w:color="000000"/>
              <w:right w:val="single" w:sz="4" w:space="0" w:color="000000"/>
            </w:tcBorders>
            <w:vAlign w:val="center"/>
          </w:tcPr>
          <w:p w14:paraId="01E12E2B" w14:textId="77777777" w:rsidR="004E289D" w:rsidRDefault="00000000">
            <w:pPr>
              <w:pStyle w:val="af1"/>
              <w:rPr>
                <w:rFonts w:hint="default"/>
                <w:color w:val="auto"/>
              </w:rPr>
            </w:pPr>
            <w:r>
              <w:rPr>
                <w:rFonts w:hint="default"/>
                <w:color w:val="auto"/>
              </w:rPr>
              <w:t>名称</w:t>
            </w:r>
          </w:p>
        </w:tc>
        <w:tc>
          <w:tcPr>
            <w:tcW w:w="749" w:type="pct"/>
            <w:tcBorders>
              <w:top w:val="single" w:sz="4" w:space="0" w:color="000000"/>
              <w:left w:val="single" w:sz="4" w:space="0" w:color="000000"/>
              <w:bottom w:val="single" w:sz="4" w:space="0" w:color="000000"/>
              <w:right w:val="single" w:sz="4" w:space="0" w:color="000000"/>
            </w:tcBorders>
            <w:vAlign w:val="center"/>
          </w:tcPr>
          <w:p w14:paraId="36B4D3AE" w14:textId="77777777" w:rsidR="004E289D" w:rsidRDefault="00000000">
            <w:pPr>
              <w:pStyle w:val="af1"/>
              <w:rPr>
                <w:rFonts w:hint="default"/>
                <w:color w:val="auto"/>
              </w:rPr>
            </w:pPr>
            <w:r>
              <w:rPr>
                <w:rFonts w:hint="default"/>
                <w:color w:val="auto"/>
              </w:rPr>
              <w:t>符号</w:t>
            </w:r>
          </w:p>
        </w:tc>
        <w:tc>
          <w:tcPr>
            <w:tcW w:w="1240" w:type="pct"/>
            <w:tcBorders>
              <w:top w:val="single" w:sz="4" w:space="0" w:color="000000"/>
              <w:left w:val="single" w:sz="4" w:space="0" w:color="000000"/>
              <w:bottom w:val="single" w:sz="4" w:space="0" w:color="000000"/>
              <w:right w:val="single" w:sz="4" w:space="0" w:color="000000"/>
            </w:tcBorders>
            <w:vAlign w:val="center"/>
          </w:tcPr>
          <w:p w14:paraId="52298C8F" w14:textId="77777777" w:rsidR="004E289D" w:rsidRDefault="00000000">
            <w:pPr>
              <w:pStyle w:val="af1"/>
              <w:rPr>
                <w:rFonts w:hint="default"/>
                <w:color w:val="auto"/>
              </w:rPr>
            </w:pPr>
            <w:r>
              <w:rPr>
                <w:rFonts w:hint="default"/>
                <w:color w:val="auto"/>
              </w:rPr>
              <w:t>类型</w:t>
            </w:r>
          </w:p>
        </w:tc>
        <w:tc>
          <w:tcPr>
            <w:tcW w:w="1353" w:type="pct"/>
            <w:tcBorders>
              <w:top w:val="single" w:sz="4" w:space="0" w:color="000000"/>
              <w:left w:val="single" w:sz="4" w:space="0" w:color="000000"/>
              <w:bottom w:val="single" w:sz="4" w:space="0" w:color="000000"/>
              <w:right w:val="single" w:sz="4" w:space="0" w:color="000000"/>
            </w:tcBorders>
            <w:vAlign w:val="center"/>
          </w:tcPr>
          <w:p w14:paraId="1F022C55" w14:textId="77777777" w:rsidR="004E289D" w:rsidRDefault="00000000">
            <w:pPr>
              <w:pStyle w:val="af1"/>
              <w:rPr>
                <w:rFonts w:hint="default"/>
                <w:color w:val="auto"/>
              </w:rPr>
            </w:pPr>
            <w:r>
              <w:rPr>
                <w:rFonts w:hint="default"/>
                <w:color w:val="auto"/>
              </w:rPr>
              <w:t>计量单位</w:t>
            </w:r>
          </w:p>
        </w:tc>
      </w:tr>
      <w:tr w:rsidR="004E289D" w14:paraId="4F4C3894" w14:textId="77777777">
        <w:trPr>
          <w:trHeight w:val="390"/>
        </w:trPr>
        <w:tc>
          <w:tcPr>
            <w:tcW w:w="1656" w:type="pct"/>
            <w:tcBorders>
              <w:top w:val="single" w:sz="4" w:space="0" w:color="000000"/>
              <w:left w:val="single" w:sz="4" w:space="0" w:color="000000"/>
              <w:bottom w:val="single" w:sz="4" w:space="0" w:color="000000"/>
              <w:right w:val="single" w:sz="4" w:space="0" w:color="000000"/>
            </w:tcBorders>
            <w:vAlign w:val="center"/>
          </w:tcPr>
          <w:p w14:paraId="03FFF004" w14:textId="77777777" w:rsidR="004E289D" w:rsidRDefault="00000000">
            <w:pPr>
              <w:pStyle w:val="af1"/>
              <w:rPr>
                <w:rFonts w:hint="default"/>
                <w:color w:val="auto"/>
              </w:rPr>
            </w:pPr>
            <w:r>
              <w:rPr>
                <w:rFonts w:hint="default"/>
                <w:color w:val="auto"/>
              </w:rPr>
              <w:t>流量</w:t>
            </w:r>
          </w:p>
        </w:tc>
        <w:tc>
          <w:tcPr>
            <w:tcW w:w="749" w:type="pct"/>
            <w:tcBorders>
              <w:top w:val="single" w:sz="4" w:space="0" w:color="000000"/>
              <w:left w:val="single" w:sz="4" w:space="0" w:color="000000"/>
              <w:bottom w:val="single" w:sz="4" w:space="0" w:color="000000"/>
              <w:right w:val="single" w:sz="4" w:space="0" w:color="000000"/>
            </w:tcBorders>
            <w:vAlign w:val="center"/>
          </w:tcPr>
          <w:p w14:paraId="0CA775AA" w14:textId="77777777" w:rsidR="004E289D" w:rsidRDefault="00000000">
            <w:pPr>
              <w:pStyle w:val="af1"/>
              <w:rPr>
                <w:rFonts w:hint="default"/>
                <w:color w:val="auto"/>
              </w:rPr>
            </w:pPr>
            <w:r>
              <w:rPr>
                <w:rFonts w:hint="default"/>
                <w:color w:val="auto"/>
              </w:rPr>
              <w:t>Q</w:t>
            </w:r>
          </w:p>
        </w:tc>
        <w:tc>
          <w:tcPr>
            <w:tcW w:w="1240" w:type="pct"/>
            <w:tcBorders>
              <w:top w:val="single" w:sz="4" w:space="0" w:color="000000"/>
              <w:left w:val="single" w:sz="4" w:space="0" w:color="000000"/>
              <w:bottom w:val="single" w:sz="4" w:space="0" w:color="000000"/>
              <w:right w:val="single" w:sz="4" w:space="0" w:color="000000"/>
            </w:tcBorders>
            <w:vAlign w:val="center"/>
          </w:tcPr>
          <w:p w14:paraId="0F59B4AE" w14:textId="77777777" w:rsidR="004E289D" w:rsidRDefault="00000000">
            <w:pPr>
              <w:pStyle w:val="af1"/>
              <w:rPr>
                <w:rFonts w:hint="default"/>
                <w:color w:val="auto"/>
              </w:rPr>
            </w:pPr>
            <w:r>
              <w:rPr>
                <w:rFonts w:hint="default"/>
                <w:color w:val="auto"/>
              </w:rPr>
              <w:t>单精度浮点型</w:t>
            </w:r>
          </w:p>
        </w:tc>
        <w:tc>
          <w:tcPr>
            <w:tcW w:w="1353" w:type="pct"/>
            <w:tcBorders>
              <w:top w:val="single" w:sz="4" w:space="0" w:color="000000"/>
              <w:left w:val="single" w:sz="4" w:space="0" w:color="000000"/>
              <w:bottom w:val="single" w:sz="4" w:space="0" w:color="000000"/>
              <w:right w:val="single" w:sz="4" w:space="0" w:color="000000"/>
            </w:tcBorders>
            <w:vAlign w:val="center"/>
          </w:tcPr>
          <w:p w14:paraId="7F753A58" w14:textId="77777777" w:rsidR="004E289D" w:rsidRDefault="00000000">
            <w:pPr>
              <w:pStyle w:val="af1"/>
              <w:rPr>
                <w:rFonts w:hint="default"/>
                <w:color w:val="auto"/>
              </w:rPr>
            </w:pPr>
            <w:r>
              <w:rPr>
                <w:rFonts w:hint="default"/>
                <w:color w:val="auto"/>
              </w:rPr>
              <w:t>m³/s</w:t>
            </w:r>
          </w:p>
        </w:tc>
      </w:tr>
      <w:tr w:rsidR="004E289D" w14:paraId="40F7CAF4" w14:textId="77777777">
        <w:trPr>
          <w:trHeight w:val="370"/>
        </w:trPr>
        <w:tc>
          <w:tcPr>
            <w:tcW w:w="1656" w:type="pct"/>
            <w:tcBorders>
              <w:top w:val="single" w:sz="4" w:space="0" w:color="000000"/>
              <w:left w:val="single" w:sz="4" w:space="0" w:color="000000"/>
              <w:bottom w:val="single" w:sz="4" w:space="0" w:color="000000"/>
              <w:right w:val="single" w:sz="4" w:space="0" w:color="000000"/>
            </w:tcBorders>
            <w:vAlign w:val="center"/>
          </w:tcPr>
          <w:p w14:paraId="3A237449" w14:textId="77777777" w:rsidR="004E289D" w:rsidRDefault="00000000">
            <w:pPr>
              <w:pStyle w:val="af1"/>
              <w:rPr>
                <w:rFonts w:hint="default"/>
                <w:color w:val="auto"/>
              </w:rPr>
            </w:pPr>
            <w:r>
              <w:rPr>
                <w:rFonts w:hint="default"/>
                <w:color w:val="auto"/>
              </w:rPr>
              <w:t>水位</w:t>
            </w:r>
          </w:p>
        </w:tc>
        <w:tc>
          <w:tcPr>
            <w:tcW w:w="749" w:type="pct"/>
            <w:tcBorders>
              <w:top w:val="single" w:sz="4" w:space="0" w:color="000000"/>
              <w:left w:val="single" w:sz="4" w:space="0" w:color="000000"/>
              <w:bottom w:val="single" w:sz="4" w:space="0" w:color="000000"/>
              <w:right w:val="single" w:sz="4" w:space="0" w:color="000000"/>
            </w:tcBorders>
            <w:vAlign w:val="center"/>
          </w:tcPr>
          <w:p w14:paraId="7D30EB48" w14:textId="77777777" w:rsidR="004E289D" w:rsidRDefault="00000000">
            <w:pPr>
              <w:pStyle w:val="af1"/>
              <w:rPr>
                <w:rFonts w:hint="default"/>
                <w:color w:val="auto"/>
              </w:rPr>
            </w:pPr>
            <w:r>
              <w:rPr>
                <w:rFonts w:hint="default"/>
                <w:color w:val="auto"/>
              </w:rPr>
              <w:t>Z</w:t>
            </w:r>
          </w:p>
        </w:tc>
        <w:tc>
          <w:tcPr>
            <w:tcW w:w="1240" w:type="pct"/>
            <w:tcBorders>
              <w:top w:val="single" w:sz="4" w:space="0" w:color="000000"/>
              <w:left w:val="single" w:sz="4" w:space="0" w:color="000000"/>
              <w:bottom w:val="single" w:sz="4" w:space="0" w:color="000000"/>
              <w:right w:val="single" w:sz="4" w:space="0" w:color="000000"/>
            </w:tcBorders>
            <w:vAlign w:val="center"/>
          </w:tcPr>
          <w:p w14:paraId="58BF3665" w14:textId="77777777" w:rsidR="004E289D" w:rsidRDefault="00000000">
            <w:pPr>
              <w:pStyle w:val="af1"/>
              <w:rPr>
                <w:rFonts w:hint="default"/>
                <w:color w:val="auto"/>
              </w:rPr>
            </w:pPr>
            <w:r>
              <w:rPr>
                <w:rFonts w:hint="default"/>
                <w:color w:val="auto"/>
              </w:rPr>
              <w:t>单精度浮点型</w:t>
            </w:r>
          </w:p>
        </w:tc>
        <w:tc>
          <w:tcPr>
            <w:tcW w:w="1353" w:type="pct"/>
            <w:tcBorders>
              <w:top w:val="single" w:sz="4" w:space="0" w:color="000000"/>
              <w:left w:val="single" w:sz="4" w:space="0" w:color="000000"/>
              <w:bottom w:val="single" w:sz="4" w:space="0" w:color="000000"/>
              <w:right w:val="single" w:sz="4" w:space="0" w:color="000000"/>
            </w:tcBorders>
            <w:vAlign w:val="center"/>
          </w:tcPr>
          <w:p w14:paraId="3A96A9AB" w14:textId="77777777" w:rsidR="004E289D" w:rsidRDefault="00000000">
            <w:pPr>
              <w:pStyle w:val="af1"/>
              <w:rPr>
                <w:rFonts w:hint="default"/>
                <w:color w:val="auto"/>
              </w:rPr>
            </w:pPr>
            <w:r>
              <w:rPr>
                <w:rFonts w:hint="default"/>
                <w:color w:val="auto"/>
              </w:rPr>
              <w:t>m</w:t>
            </w:r>
          </w:p>
        </w:tc>
      </w:tr>
      <w:tr w:rsidR="004E289D" w14:paraId="65ADF261" w14:textId="77777777">
        <w:trPr>
          <w:trHeight w:val="385"/>
        </w:trPr>
        <w:tc>
          <w:tcPr>
            <w:tcW w:w="1656" w:type="pct"/>
            <w:tcBorders>
              <w:top w:val="single" w:sz="4" w:space="0" w:color="000000"/>
              <w:left w:val="single" w:sz="4" w:space="0" w:color="000000"/>
              <w:bottom w:val="single" w:sz="4" w:space="0" w:color="000000"/>
              <w:right w:val="single" w:sz="4" w:space="0" w:color="000000"/>
            </w:tcBorders>
            <w:vAlign w:val="center"/>
          </w:tcPr>
          <w:p w14:paraId="7D31D791" w14:textId="77777777" w:rsidR="004E289D" w:rsidRDefault="00000000">
            <w:pPr>
              <w:pStyle w:val="af1"/>
              <w:rPr>
                <w:rFonts w:hint="default"/>
                <w:color w:val="auto"/>
              </w:rPr>
            </w:pPr>
            <w:r>
              <w:rPr>
                <w:rFonts w:hint="default"/>
                <w:color w:val="auto"/>
              </w:rPr>
              <w:t>流速</w:t>
            </w:r>
          </w:p>
        </w:tc>
        <w:tc>
          <w:tcPr>
            <w:tcW w:w="749" w:type="pct"/>
            <w:tcBorders>
              <w:top w:val="single" w:sz="4" w:space="0" w:color="000000"/>
              <w:left w:val="single" w:sz="4" w:space="0" w:color="000000"/>
              <w:bottom w:val="single" w:sz="4" w:space="0" w:color="000000"/>
              <w:right w:val="single" w:sz="4" w:space="0" w:color="000000"/>
            </w:tcBorders>
            <w:vAlign w:val="center"/>
          </w:tcPr>
          <w:p w14:paraId="7C27C936" w14:textId="77777777" w:rsidR="004E289D" w:rsidRDefault="00000000">
            <w:pPr>
              <w:pStyle w:val="af1"/>
              <w:rPr>
                <w:rFonts w:hint="default"/>
                <w:color w:val="auto"/>
              </w:rPr>
            </w:pPr>
            <w:r>
              <w:rPr>
                <w:rFonts w:hint="default"/>
                <w:color w:val="auto"/>
              </w:rPr>
              <w:t>U</w:t>
            </w:r>
          </w:p>
        </w:tc>
        <w:tc>
          <w:tcPr>
            <w:tcW w:w="1240" w:type="pct"/>
            <w:tcBorders>
              <w:top w:val="single" w:sz="4" w:space="0" w:color="000000"/>
              <w:left w:val="single" w:sz="4" w:space="0" w:color="000000"/>
              <w:bottom w:val="single" w:sz="4" w:space="0" w:color="000000"/>
              <w:right w:val="single" w:sz="4" w:space="0" w:color="000000"/>
            </w:tcBorders>
            <w:vAlign w:val="center"/>
          </w:tcPr>
          <w:p w14:paraId="1D5F206B" w14:textId="77777777" w:rsidR="004E289D" w:rsidRDefault="00000000">
            <w:pPr>
              <w:pStyle w:val="af1"/>
              <w:rPr>
                <w:rFonts w:hint="default"/>
                <w:color w:val="auto"/>
              </w:rPr>
            </w:pPr>
            <w:r>
              <w:rPr>
                <w:rFonts w:hint="default"/>
                <w:color w:val="auto"/>
              </w:rPr>
              <w:t>单精度浮点型</w:t>
            </w:r>
          </w:p>
        </w:tc>
        <w:tc>
          <w:tcPr>
            <w:tcW w:w="1353" w:type="pct"/>
            <w:tcBorders>
              <w:top w:val="single" w:sz="4" w:space="0" w:color="000000"/>
              <w:left w:val="single" w:sz="4" w:space="0" w:color="000000"/>
              <w:bottom w:val="single" w:sz="4" w:space="0" w:color="000000"/>
              <w:right w:val="single" w:sz="4" w:space="0" w:color="000000"/>
            </w:tcBorders>
            <w:vAlign w:val="center"/>
          </w:tcPr>
          <w:p w14:paraId="656B6FD4" w14:textId="77777777" w:rsidR="004E289D" w:rsidRDefault="004E289D">
            <w:pPr>
              <w:pStyle w:val="af1"/>
              <w:rPr>
                <w:rFonts w:hint="default"/>
                <w:color w:val="auto"/>
              </w:rPr>
            </w:pPr>
          </w:p>
        </w:tc>
      </w:tr>
    </w:tbl>
    <w:p w14:paraId="5D384F53" w14:textId="77777777" w:rsidR="004E289D" w:rsidRDefault="00000000">
      <w:pPr>
        <w:widowControl/>
        <w:adjustRightInd w:val="0"/>
        <w:snapToGrid w:val="0"/>
        <w:spacing w:beforeLines="100" w:before="312" w:line="360" w:lineRule="auto"/>
        <w:ind w:firstLineChars="200" w:firstLine="480"/>
        <w:rPr>
          <w:rFonts w:ascii="Times New Roman" w:eastAsia="宋体" w:hAnsi="Times New Roman" w:cs="Times New Roman"/>
          <w:kern w:val="0"/>
          <w:sz w:val="24"/>
          <w:lang w:bidi="ar"/>
        </w:rPr>
      </w:pPr>
      <w:r>
        <w:rPr>
          <w:rFonts w:ascii="Times New Roman" w:eastAsia="宋体" w:hAnsi="Times New Roman" w:cs="Times New Roman"/>
          <w:kern w:val="0"/>
          <w:sz w:val="24"/>
          <w:lang w:bidi="ar"/>
        </w:rPr>
        <w:t>4</w:t>
      </w:r>
      <w:r>
        <w:rPr>
          <w:rFonts w:ascii="Times New Roman" w:eastAsia="宋体" w:hAnsi="Times New Roman" w:cs="Times New Roman" w:hint="eastAsia"/>
          <w:kern w:val="0"/>
          <w:sz w:val="24"/>
          <w:lang w:bidi="ar"/>
        </w:rPr>
        <w:t>）</w:t>
      </w:r>
      <w:r>
        <w:rPr>
          <w:rFonts w:ascii="Times New Roman" w:eastAsia="宋体" w:hAnsi="Times New Roman" w:cs="Times New Roman"/>
          <w:kern w:val="0"/>
          <w:sz w:val="24"/>
          <w:lang w:bidi="ar"/>
        </w:rPr>
        <w:t>二维水动力模型数据接口</w:t>
      </w:r>
    </w:p>
    <w:p w14:paraId="5448060F"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Times New Roman" w:eastAsia="宋体" w:hAnsi="Times New Roman" w:cs="Times New Roman" w:hint="eastAsia"/>
          <w:kern w:val="0"/>
          <w:sz w:val="24"/>
          <w:lang w:bidi="ar"/>
        </w:rPr>
        <w:t>①</w:t>
      </w:r>
      <w:r>
        <w:rPr>
          <w:rFonts w:ascii="Times New Roman" w:eastAsia="宋体" w:hAnsi="Times New Roman" w:cs="Times New Roman"/>
          <w:kern w:val="0"/>
          <w:sz w:val="24"/>
          <w:lang w:bidi="ar"/>
        </w:rPr>
        <w:t>二维水动力河网模型交互数据包括模型配置数据、输入数据和输出数据。</w:t>
      </w:r>
    </w:p>
    <w:p w14:paraId="6A1D3E4B"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Times New Roman" w:eastAsia="宋体" w:hAnsi="Times New Roman" w:cs="Times New Roman" w:hint="eastAsia"/>
          <w:kern w:val="0"/>
          <w:sz w:val="24"/>
          <w:lang w:bidi="ar"/>
        </w:rPr>
        <w:t>②</w:t>
      </w:r>
      <w:r>
        <w:rPr>
          <w:rFonts w:ascii="Times New Roman" w:eastAsia="宋体" w:hAnsi="Times New Roman" w:cs="Times New Roman"/>
          <w:kern w:val="0"/>
          <w:sz w:val="24"/>
          <w:lang w:bidi="ar"/>
        </w:rPr>
        <w:t>二维水动力模型配置数据应包括网格拓扑数据、模型参数数据，数据内容及类型分别见表</w:t>
      </w:r>
      <w:r>
        <w:rPr>
          <w:rFonts w:ascii="Times New Roman" w:eastAsia="宋体" w:hAnsi="Times New Roman" w:cs="Times New Roman"/>
          <w:kern w:val="0"/>
          <w:sz w:val="24"/>
          <w:lang w:bidi="ar"/>
        </w:rPr>
        <w:t>3.6-10</w:t>
      </w:r>
      <w:r>
        <w:rPr>
          <w:rFonts w:ascii="Times New Roman" w:eastAsia="宋体" w:hAnsi="Times New Roman" w:cs="Times New Roman"/>
          <w:kern w:val="0"/>
          <w:sz w:val="24"/>
          <w:lang w:bidi="ar"/>
        </w:rPr>
        <w:t>、表</w:t>
      </w:r>
      <w:r>
        <w:rPr>
          <w:rFonts w:ascii="Times New Roman" w:eastAsia="宋体" w:hAnsi="Times New Roman" w:cs="Times New Roman"/>
          <w:kern w:val="0"/>
          <w:sz w:val="24"/>
          <w:lang w:bidi="ar"/>
        </w:rPr>
        <w:t>3.6-11</w:t>
      </w:r>
      <w:r>
        <w:rPr>
          <w:rFonts w:ascii="Times New Roman" w:eastAsia="宋体" w:hAnsi="Times New Roman" w:cs="Times New Roman"/>
          <w:kern w:val="0"/>
          <w:sz w:val="24"/>
          <w:lang w:bidi="ar"/>
        </w:rPr>
        <w:t>，由非结构网格拓扑数据文件、非结构网格边属性数据文件、非结构网格节点属性数据文件，非结构网格边界属性数据文件进行组织管理。结构网格模型中多采用栅格数据作为输入文件，推荐使用通用的</w:t>
      </w:r>
      <w:r>
        <w:rPr>
          <w:rFonts w:ascii="Times New Roman" w:eastAsia="宋体" w:hAnsi="Times New Roman" w:cs="Times New Roman"/>
          <w:kern w:val="0"/>
          <w:sz w:val="24"/>
          <w:lang w:bidi="ar"/>
        </w:rPr>
        <w:t>*.asc</w:t>
      </w:r>
      <w:r>
        <w:rPr>
          <w:rFonts w:ascii="Times New Roman" w:eastAsia="宋体" w:hAnsi="Times New Roman" w:cs="Times New Roman"/>
          <w:kern w:val="0"/>
          <w:sz w:val="24"/>
          <w:lang w:bidi="ar"/>
        </w:rPr>
        <w:t>格式作为结构网格模型的统一接口格式形式，不再对结构网格模型数据格式做另外规定。</w:t>
      </w:r>
    </w:p>
    <w:p w14:paraId="7EEBC312"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Times New Roman" w:eastAsia="宋体" w:hAnsi="Times New Roman" w:cs="Times New Roman" w:hint="eastAsia"/>
          <w:kern w:val="0"/>
          <w:sz w:val="24"/>
          <w:lang w:bidi="ar"/>
        </w:rPr>
        <w:lastRenderedPageBreak/>
        <w:t>③</w:t>
      </w:r>
      <w:r>
        <w:rPr>
          <w:rFonts w:ascii="Times New Roman" w:eastAsia="宋体" w:hAnsi="Times New Roman" w:cs="Times New Roman"/>
          <w:kern w:val="0"/>
          <w:sz w:val="24"/>
          <w:lang w:bidi="ar"/>
        </w:rPr>
        <w:t>堰（坝）、闸、涵洞、泵等类型构筑物的属性数据内容及类型见表</w:t>
      </w:r>
      <w:r>
        <w:rPr>
          <w:rFonts w:ascii="Times New Roman" w:eastAsia="宋体" w:hAnsi="Times New Roman" w:cs="Times New Roman"/>
          <w:kern w:val="0"/>
          <w:sz w:val="24"/>
          <w:lang w:bidi="ar"/>
        </w:rPr>
        <w:t>3.6-12</w:t>
      </w:r>
      <w:r>
        <w:rPr>
          <w:rFonts w:ascii="Times New Roman" w:eastAsia="宋体" w:hAnsi="Times New Roman" w:cs="Times New Roman"/>
          <w:kern w:val="0"/>
          <w:sz w:val="24"/>
          <w:lang w:bidi="ar"/>
        </w:rPr>
        <w:t>至表</w:t>
      </w:r>
      <w:r>
        <w:rPr>
          <w:rFonts w:ascii="Times New Roman" w:eastAsia="宋体" w:hAnsi="Times New Roman" w:cs="Times New Roman"/>
          <w:kern w:val="0"/>
          <w:sz w:val="24"/>
          <w:lang w:bidi="ar"/>
        </w:rPr>
        <w:t>3.6-15</w:t>
      </w:r>
      <w:r>
        <w:rPr>
          <w:rFonts w:ascii="Times New Roman" w:eastAsia="宋体" w:hAnsi="Times New Roman" w:cs="Times New Roman"/>
          <w:kern w:val="0"/>
          <w:sz w:val="24"/>
          <w:lang w:bidi="ar"/>
        </w:rPr>
        <w:t>，由构筑物属性数据文件进行组织管理。</w:t>
      </w:r>
    </w:p>
    <w:p w14:paraId="35A78519"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Times New Roman" w:eastAsia="宋体" w:hAnsi="Times New Roman" w:cs="Times New Roman" w:hint="eastAsia"/>
          <w:kern w:val="0"/>
          <w:sz w:val="24"/>
          <w:lang w:bidi="ar"/>
        </w:rPr>
        <w:t>④</w:t>
      </w:r>
      <w:r>
        <w:rPr>
          <w:rFonts w:ascii="Times New Roman" w:eastAsia="宋体" w:hAnsi="Times New Roman" w:cs="Times New Roman"/>
          <w:kern w:val="0"/>
          <w:sz w:val="24"/>
          <w:lang w:bidi="ar"/>
        </w:rPr>
        <w:t>二维水动力模型输入数据应包括计算方案设置数据，初始场数据和雨水情数据，数据内容及类型分别见表</w:t>
      </w:r>
      <w:r>
        <w:rPr>
          <w:rFonts w:ascii="Times New Roman" w:eastAsia="宋体" w:hAnsi="Times New Roman" w:cs="Times New Roman"/>
          <w:kern w:val="0"/>
          <w:sz w:val="24"/>
          <w:lang w:bidi="ar"/>
        </w:rPr>
        <w:t>3.6-16</w:t>
      </w:r>
      <w:r>
        <w:rPr>
          <w:rFonts w:ascii="Times New Roman" w:eastAsia="宋体" w:hAnsi="Times New Roman" w:cs="Times New Roman"/>
          <w:kern w:val="0"/>
          <w:sz w:val="24"/>
          <w:lang w:bidi="ar"/>
        </w:rPr>
        <w:t>、表</w:t>
      </w:r>
      <w:r>
        <w:rPr>
          <w:rFonts w:ascii="Times New Roman" w:eastAsia="宋体" w:hAnsi="Times New Roman" w:cs="Times New Roman"/>
          <w:kern w:val="0"/>
          <w:sz w:val="24"/>
          <w:lang w:bidi="ar"/>
        </w:rPr>
        <w:t>3.6-17</w:t>
      </w:r>
      <w:r>
        <w:rPr>
          <w:rFonts w:ascii="Times New Roman" w:eastAsia="宋体" w:hAnsi="Times New Roman" w:cs="Times New Roman"/>
          <w:kern w:val="0"/>
          <w:sz w:val="24"/>
          <w:lang w:bidi="ar"/>
        </w:rPr>
        <w:t>，由计算方案设置数据文件、初始场设置数据文件、水情输入数据文件进行组织管理。</w:t>
      </w:r>
    </w:p>
    <w:p w14:paraId="76A9D7C9"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Times New Roman" w:eastAsia="宋体" w:hAnsi="Times New Roman" w:cs="Times New Roman" w:hint="eastAsia"/>
          <w:kern w:val="0"/>
          <w:sz w:val="24"/>
          <w:lang w:bidi="ar"/>
        </w:rPr>
        <w:t>⑤</w:t>
      </w:r>
      <w:r>
        <w:rPr>
          <w:rFonts w:ascii="Times New Roman" w:eastAsia="宋体" w:hAnsi="Times New Roman" w:cs="Times New Roman"/>
          <w:kern w:val="0"/>
          <w:sz w:val="24"/>
          <w:lang w:bidi="ar"/>
        </w:rPr>
        <w:t>二维水动力模型输出数据应包括网格的水位、水深和流速过程数据（见表</w:t>
      </w:r>
      <w:r>
        <w:rPr>
          <w:rFonts w:ascii="Times New Roman" w:eastAsia="宋体" w:hAnsi="Times New Roman" w:cs="Times New Roman"/>
          <w:kern w:val="0"/>
          <w:sz w:val="24"/>
          <w:lang w:bidi="ar"/>
        </w:rPr>
        <w:t>3.6-18</w:t>
      </w:r>
      <w:r>
        <w:rPr>
          <w:rFonts w:ascii="Times New Roman" w:eastAsia="宋体" w:hAnsi="Times New Roman" w:cs="Times New Roman"/>
          <w:kern w:val="0"/>
          <w:sz w:val="24"/>
          <w:lang w:bidi="ar"/>
        </w:rPr>
        <w:t>），由模型输出数据文件进行组织管理。</w:t>
      </w:r>
    </w:p>
    <w:tbl>
      <w:tblPr>
        <w:tblW w:w="5000" w:type="pct"/>
        <w:tblLook w:val="04A0" w:firstRow="1" w:lastRow="0" w:firstColumn="1" w:lastColumn="0" w:noHBand="0" w:noVBand="1"/>
      </w:tblPr>
      <w:tblGrid>
        <w:gridCol w:w="1310"/>
        <w:gridCol w:w="893"/>
        <w:gridCol w:w="1644"/>
        <w:gridCol w:w="1100"/>
        <w:gridCol w:w="3359"/>
      </w:tblGrid>
      <w:tr w:rsidR="004E289D" w14:paraId="577459A1" w14:textId="77777777">
        <w:trPr>
          <w:trHeight w:val="345"/>
        </w:trPr>
        <w:tc>
          <w:tcPr>
            <w:tcW w:w="5000" w:type="pct"/>
            <w:gridSpan w:val="5"/>
            <w:tcBorders>
              <w:top w:val="nil"/>
              <w:left w:val="nil"/>
              <w:bottom w:val="single" w:sz="4" w:space="0" w:color="auto"/>
              <w:right w:val="nil"/>
            </w:tcBorders>
          </w:tcPr>
          <w:p w14:paraId="6CC833B3" w14:textId="77777777" w:rsidR="004E289D" w:rsidRDefault="00000000">
            <w:pPr>
              <w:pStyle w:val="af0"/>
            </w:pPr>
            <w:r>
              <w:t>表</w:t>
            </w:r>
            <w:r>
              <w:t xml:space="preserve"> 3.6-10    </w:t>
            </w:r>
            <w:r>
              <w:t>非结构网格拓扑数据定义</w:t>
            </w:r>
          </w:p>
        </w:tc>
      </w:tr>
      <w:tr w:rsidR="004E289D" w14:paraId="022D7393" w14:textId="77777777">
        <w:trPr>
          <w:trHeight w:val="397"/>
        </w:trPr>
        <w:tc>
          <w:tcPr>
            <w:tcW w:w="792" w:type="pct"/>
            <w:tcBorders>
              <w:top w:val="single" w:sz="4" w:space="0" w:color="auto"/>
              <w:left w:val="single" w:sz="4" w:space="0" w:color="auto"/>
              <w:bottom w:val="single" w:sz="4" w:space="0" w:color="auto"/>
              <w:right w:val="single" w:sz="4" w:space="0" w:color="auto"/>
            </w:tcBorders>
            <w:vAlign w:val="center"/>
          </w:tcPr>
          <w:p w14:paraId="259F5C38" w14:textId="77777777" w:rsidR="004E289D" w:rsidRDefault="00000000">
            <w:pPr>
              <w:pStyle w:val="af1"/>
              <w:rPr>
                <w:rFonts w:hint="default"/>
                <w:color w:val="auto"/>
              </w:rPr>
            </w:pPr>
            <w:r>
              <w:rPr>
                <w:rFonts w:hint="default"/>
                <w:color w:val="auto"/>
              </w:rPr>
              <w:t>名称</w:t>
            </w:r>
          </w:p>
        </w:tc>
        <w:tc>
          <w:tcPr>
            <w:tcW w:w="524" w:type="pct"/>
            <w:tcBorders>
              <w:top w:val="single" w:sz="4" w:space="0" w:color="auto"/>
              <w:left w:val="single" w:sz="4" w:space="0" w:color="auto"/>
              <w:bottom w:val="single" w:sz="4" w:space="0" w:color="auto"/>
              <w:right w:val="single" w:sz="4" w:space="0" w:color="auto"/>
            </w:tcBorders>
            <w:vAlign w:val="center"/>
          </w:tcPr>
          <w:p w14:paraId="6DA184F1" w14:textId="77777777" w:rsidR="004E289D" w:rsidRDefault="00000000">
            <w:pPr>
              <w:pStyle w:val="af1"/>
              <w:rPr>
                <w:rFonts w:hint="default"/>
                <w:color w:val="auto"/>
              </w:rPr>
            </w:pPr>
            <w:r>
              <w:rPr>
                <w:rFonts w:hint="default"/>
                <w:color w:val="auto"/>
              </w:rPr>
              <w:t>符号</w:t>
            </w:r>
          </w:p>
        </w:tc>
        <w:tc>
          <w:tcPr>
            <w:tcW w:w="993" w:type="pct"/>
            <w:tcBorders>
              <w:top w:val="single" w:sz="4" w:space="0" w:color="auto"/>
              <w:left w:val="single" w:sz="4" w:space="0" w:color="auto"/>
              <w:bottom w:val="single" w:sz="4" w:space="0" w:color="auto"/>
              <w:right w:val="single" w:sz="4" w:space="0" w:color="auto"/>
            </w:tcBorders>
            <w:vAlign w:val="center"/>
          </w:tcPr>
          <w:p w14:paraId="6875FF05" w14:textId="77777777" w:rsidR="004E289D" w:rsidRDefault="00000000">
            <w:pPr>
              <w:pStyle w:val="af1"/>
              <w:rPr>
                <w:rFonts w:hint="default"/>
                <w:color w:val="auto"/>
              </w:rPr>
            </w:pPr>
            <w:r>
              <w:rPr>
                <w:rFonts w:hint="default"/>
                <w:color w:val="auto"/>
              </w:rPr>
              <w:t>类型</w:t>
            </w:r>
          </w:p>
        </w:tc>
        <w:tc>
          <w:tcPr>
            <w:tcW w:w="666" w:type="pct"/>
            <w:tcBorders>
              <w:top w:val="single" w:sz="4" w:space="0" w:color="auto"/>
              <w:left w:val="single" w:sz="4" w:space="0" w:color="auto"/>
              <w:bottom w:val="single" w:sz="4" w:space="0" w:color="auto"/>
              <w:right w:val="single" w:sz="4" w:space="0" w:color="auto"/>
            </w:tcBorders>
            <w:vAlign w:val="center"/>
          </w:tcPr>
          <w:p w14:paraId="11C54B32" w14:textId="77777777" w:rsidR="004E289D" w:rsidRDefault="00000000">
            <w:pPr>
              <w:pStyle w:val="af1"/>
              <w:rPr>
                <w:rFonts w:hint="default"/>
                <w:color w:val="auto"/>
              </w:rPr>
            </w:pPr>
            <w:r>
              <w:rPr>
                <w:rFonts w:hint="default"/>
                <w:color w:val="auto"/>
              </w:rPr>
              <w:t>计量单位</w:t>
            </w:r>
          </w:p>
        </w:tc>
        <w:tc>
          <w:tcPr>
            <w:tcW w:w="2025" w:type="pct"/>
            <w:tcBorders>
              <w:top w:val="single" w:sz="4" w:space="0" w:color="auto"/>
              <w:left w:val="single" w:sz="4" w:space="0" w:color="auto"/>
              <w:bottom w:val="single" w:sz="4" w:space="0" w:color="auto"/>
              <w:right w:val="single" w:sz="4" w:space="0" w:color="auto"/>
            </w:tcBorders>
            <w:vAlign w:val="center"/>
          </w:tcPr>
          <w:p w14:paraId="58E2719D" w14:textId="77777777" w:rsidR="004E289D" w:rsidRDefault="00000000">
            <w:pPr>
              <w:pStyle w:val="af1"/>
              <w:rPr>
                <w:rFonts w:hint="default"/>
                <w:color w:val="auto"/>
              </w:rPr>
            </w:pPr>
            <w:r>
              <w:rPr>
                <w:rFonts w:hint="default"/>
                <w:color w:val="auto"/>
              </w:rPr>
              <w:t>备注</w:t>
            </w:r>
          </w:p>
        </w:tc>
      </w:tr>
      <w:tr w:rsidR="004E289D" w14:paraId="5F95FD1B" w14:textId="77777777">
        <w:trPr>
          <w:trHeight w:val="454"/>
        </w:trPr>
        <w:tc>
          <w:tcPr>
            <w:tcW w:w="792" w:type="pct"/>
            <w:tcBorders>
              <w:top w:val="single" w:sz="4" w:space="0" w:color="auto"/>
              <w:left w:val="single" w:sz="4" w:space="0" w:color="auto"/>
              <w:bottom w:val="single" w:sz="4" w:space="0" w:color="auto"/>
              <w:right w:val="single" w:sz="4" w:space="0" w:color="auto"/>
            </w:tcBorders>
            <w:vAlign w:val="center"/>
          </w:tcPr>
          <w:p w14:paraId="24B77238" w14:textId="77777777" w:rsidR="004E289D" w:rsidRDefault="00000000">
            <w:pPr>
              <w:pStyle w:val="af1"/>
              <w:rPr>
                <w:rFonts w:hint="default"/>
                <w:color w:val="auto"/>
              </w:rPr>
            </w:pPr>
            <w:r>
              <w:rPr>
                <w:rFonts w:hint="default"/>
                <w:color w:val="auto"/>
              </w:rPr>
              <w:t>节点编码</w:t>
            </w:r>
          </w:p>
        </w:tc>
        <w:tc>
          <w:tcPr>
            <w:tcW w:w="524" w:type="pct"/>
            <w:tcBorders>
              <w:top w:val="single" w:sz="4" w:space="0" w:color="auto"/>
              <w:left w:val="single" w:sz="4" w:space="0" w:color="auto"/>
              <w:bottom w:val="single" w:sz="4" w:space="0" w:color="auto"/>
              <w:right w:val="single" w:sz="4" w:space="0" w:color="auto"/>
            </w:tcBorders>
            <w:vAlign w:val="center"/>
          </w:tcPr>
          <w:p w14:paraId="2CA5A171" w14:textId="77777777" w:rsidR="004E289D" w:rsidRDefault="00000000">
            <w:pPr>
              <w:pStyle w:val="af1"/>
              <w:rPr>
                <w:rFonts w:hint="default"/>
                <w:color w:val="auto"/>
              </w:rPr>
            </w:pPr>
            <w:r>
              <w:rPr>
                <w:rFonts w:hint="default"/>
                <w:color w:val="auto"/>
              </w:rPr>
              <w:t>NDCD</w:t>
            </w:r>
          </w:p>
        </w:tc>
        <w:tc>
          <w:tcPr>
            <w:tcW w:w="993" w:type="pct"/>
            <w:tcBorders>
              <w:top w:val="single" w:sz="4" w:space="0" w:color="auto"/>
              <w:left w:val="single" w:sz="4" w:space="0" w:color="auto"/>
              <w:bottom w:val="single" w:sz="4" w:space="0" w:color="auto"/>
              <w:right w:val="single" w:sz="4" w:space="0" w:color="auto"/>
            </w:tcBorders>
            <w:vAlign w:val="center"/>
          </w:tcPr>
          <w:p w14:paraId="692F4763" w14:textId="77777777" w:rsidR="004E289D" w:rsidRDefault="00000000">
            <w:pPr>
              <w:pStyle w:val="af1"/>
              <w:rPr>
                <w:rFonts w:hint="default"/>
                <w:color w:val="auto"/>
              </w:rPr>
            </w:pPr>
            <w:r>
              <w:rPr>
                <w:rFonts w:hint="default"/>
                <w:color w:val="auto"/>
              </w:rPr>
              <w:t>整型</w:t>
            </w:r>
          </w:p>
        </w:tc>
        <w:tc>
          <w:tcPr>
            <w:tcW w:w="666" w:type="pct"/>
            <w:tcBorders>
              <w:top w:val="single" w:sz="4" w:space="0" w:color="auto"/>
              <w:left w:val="single" w:sz="4" w:space="0" w:color="auto"/>
              <w:bottom w:val="single" w:sz="4" w:space="0" w:color="auto"/>
              <w:right w:val="single" w:sz="4" w:space="0" w:color="auto"/>
            </w:tcBorders>
            <w:vAlign w:val="center"/>
          </w:tcPr>
          <w:p w14:paraId="55D28AEA" w14:textId="77777777" w:rsidR="004E289D" w:rsidRDefault="00000000">
            <w:pPr>
              <w:pStyle w:val="af1"/>
              <w:rPr>
                <w:rFonts w:hint="default"/>
                <w:color w:val="auto"/>
              </w:rPr>
            </w:pPr>
            <w:r>
              <w:rPr>
                <w:rFonts w:hint="default"/>
                <w:color w:val="auto"/>
              </w:rPr>
              <w:t>\</w:t>
            </w:r>
          </w:p>
        </w:tc>
        <w:tc>
          <w:tcPr>
            <w:tcW w:w="2025" w:type="pct"/>
            <w:tcBorders>
              <w:top w:val="single" w:sz="4" w:space="0" w:color="auto"/>
              <w:left w:val="single" w:sz="4" w:space="0" w:color="auto"/>
              <w:bottom w:val="single" w:sz="4" w:space="0" w:color="auto"/>
              <w:right w:val="single" w:sz="4" w:space="0" w:color="auto"/>
            </w:tcBorders>
            <w:vAlign w:val="center"/>
          </w:tcPr>
          <w:p w14:paraId="092806B5" w14:textId="77777777" w:rsidR="004E289D" w:rsidRDefault="004E289D">
            <w:pPr>
              <w:pStyle w:val="af1"/>
              <w:jc w:val="both"/>
              <w:rPr>
                <w:rFonts w:hint="default"/>
                <w:color w:val="auto"/>
              </w:rPr>
            </w:pPr>
          </w:p>
        </w:tc>
      </w:tr>
      <w:tr w:rsidR="004E289D" w14:paraId="1C2026AF" w14:textId="77777777">
        <w:trPr>
          <w:trHeight w:val="454"/>
        </w:trPr>
        <w:tc>
          <w:tcPr>
            <w:tcW w:w="792" w:type="pct"/>
            <w:tcBorders>
              <w:top w:val="single" w:sz="4" w:space="0" w:color="auto"/>
              <w:left w:val="single" w:sz="4" w:space="0" w:color="auto"/>
              <w:bottom w:val="single" w:sz="4" w:space="0" w:color="auto"/>
              <w:right w:val="single" w:sz="4" w:space="0" w:color="auto"/>
            </w:tcBorders>
            <w:vAlign w:val="center"/>
          </w:tcPr>
          <w:p w14:paraId="181BED39" w14:textId="77777777" w:rsidR="004E289D" w:rsidRDefault="00000000">
            <w:pPr>
              <w:pStyle w:val="af1"/>
              <w:rPr>
                <w:rFonts w:hint="default"/>
                <w:color w:val="auto"/>
              </w:rPr>
            </w:pPr>
            <w:r>
              <w:rPr>
                <w:rFonts w:hint="default"/>
                <w:color w:val="auto"/>
              </w:rPr>
              <w:t>节点</w:t>
            </w:r>
            <w:r>
              <w:rPr>
                <w:rFonts w:hint="default"/>
                <w:color w:val="auto"/>
              </w:rPr>
              <w:t xml:space="preserve">X </w:t>
            </w:r>
            <w:r>
              <w:rPr>
                <w:rFonts w:hint="default"/>
                <w:color w:val="auto"/>
              </w:rPr>
              <w:t>坐标</w:t>
            </w:r>
          </w:p>
        </w:tc>
        <w:tc>
          <w:tcPr>
            <w:tcW w:w="524" w:type="pct"/>
            <w:tcBorders>
              <w:top w:val="single" w:sz="4" w:space="0" w:color="auto"/>
              <w:left w:val="single" w:sz="4" w:space="0" w:color="auto"/>
              <w:bottom w:val="single" w:sz="4" w:space="0" w:color="auto"/>
              <w:right w:val="single" w:sz="4" w:space="0" w:color="auto"/>
            </w:tcBorders>
            <w:vAlign w:val="center"/>
          </w:tcPr>
          <w:p w14:paraId="02685337" w14:textId="77777777" w:rsidR="004E289D" w:rsidRDefault="00000000">
            <w:pPr>
              <w:pStyle w:val="af1"/>
              <w:rPr>
                <w:rFonts w:hint="default"/>
                <w:color w:val="auto"/>
              </w:rPr>
            </w:pPr>
            <w:r>
              <w:rPr>
                <w:rFonts w:hint="default"/>
                <w:color w:val="auto"/>
              </w:rPr>
              <w:t>NDX</w:t>
            </w:r>
          </w:p>
        </w:tc>
        <w:tc>
          <w:tcPr>
            <w:tcW w:w="993" w:type="pct"/>
            <w:tcBorders>
              <w:top w:val="single" w:sz="4" w:space="0" w:color="auto"/>
              <w:left w:val="single" w:sz="4" w:space="0" w:color="auto"/>
              <w:bottom w:val="single" w:sz="4" w:space="0" w:color="auto"/>
              <w:right w:val="single" w:sz="4" w:space="0" w:color="auto"/>
            </w:tcBorders>
            <w:vAlign w:val="center"/>
          </w:tcPr>
          <w:p w14:paraId="774D1E99" w14:textId="77777777" w:rsidR="004E289D" w:rsidRDefault="00000000">
            <w:pPr>
              <w:pStyle w:val="af1"/>
              <w:rPr>
                <w:rFonts w:hint="default"/>
                <w:color w:val="auto"/>
              </w:rPr>
            </w:pPr>
            <w:r>
              <w:rPr>
                <w:rFonts w:hint="default"/>
                <w:color w:val="auto"/>
              </w:rPr>
              <w:t>双精度浮点型</w:t>
            </w:r>
          </w:p>
        </w:tc>
        <w:tc>
          <w:tcPr>
            <w:tcW w:w="666" w:type="pct"/>
            <w:tcBorders>
              <w:top w:val="single" w:sz="4" w:space="0" w:color="auto"/>
              <w:left w:val="single" w:sz="4" w:space="0" w:color="auto"/>
              <w:bottom w:val="single" w:sz="4" w:space="0" w:color="auto"/>
              <w:right w:val="single" w:sz="4" w:space="0" w:color="auto"/>
            </w:tcBorders>
            <w:vAlign w:val="center"/>
          </w:tcPr>
          <w:p w14:paraId="649BC792" w14:textId="77777777" w:rsidR="004E289D" w:rsidRDefault="00000000">
            <w:pPr>
              <w:pStyle w:val="af1"/>
              <w:rPr>
                <w:rFonts w:hint="default"/>
                <w:color w:val="auto"/>
              </w:rPr>
            </w:pPr>
            <w:r>
              <w:rPr>
                <w:rFonts w:hint="default"/>
                <w:color w:val="auto"/>
              </w:rPr>
              <w:t>投影坐标</w:t>
            </w:r>
          </w:p>
        </w:tc>
        <w:tc>
          <w:tcPr>
            <w:tcW w:w="2025" w:type="pct"/>
            <w:tcBorders>
              <w:top w:val="single" w:sz="4" w:space="0" w:color="auto"/>
              <w:left w:val="single" w:sz="4" w:space="0" w:color="auto"/>
              <w:bottom w:val="single" w:sz="4" w:space="0" w:color="auto"/>
              <w:right w:val="single" w:sz="4" w:space="0" w:color="auto"/>
            </w:tcBorders>
            <w:vAlign w:val="center"/>
          </w:tcPr>
          <w:p w14:paraId="474423D9" w14:textId="77777777" w:rsidR="004E289D" w:rsidRDefault="004E289D">
            <w:pPr>
              <w:pStyle w:val="af1"/>
              <w:jc w:val="both"/>
              <w:rPr>
                <w:rFonts w:hint="default"/>
                <w:color w:val="auto"/>
              </w:rPr>
            </w:pPr>
          </w:p>
        </w:tc>
      </w:tr>
      <w:tr w:rsidR="004E289D" w14:paraId="6099B2FE" w14:textId="77777777">
        <w:trPr>
          <w:trHeight w:val="454"/>
        </w:trPr>
        <w:tc>
          <w:tcPr>
            <w:tcW w:w="792" w:type="pct"/>
            <w:tcBorders>
              <w:top w:val="single" w:sz="4" w:space="0" w:color="auto"/>
              <w:left w:val="single" w:sz="4" w:space="0" w:color="auto"/>
              <w:bottom w:val="single" w:sz="4" w:space="0" w:color="auto"/>
              <w:right w:val="single" w:sz="4" w:space="0" w:color="auto"/>
            </w:tcBorders>
            <w:vAlign w:val="center"/>
          </w:tcPr>
          <w:p w14:paraId="1878BBCD" w14:textId="77777777" w:rsidR="004E289D" w:rsidRDefault="00000000">
            <w:pPr>
              <w:pStyle w:val="af1"/>
              <w:rPr>
                <w:rFonts w:hint="default"/>
                <w:color w:val="auto"/>
              </w:rPr>
            </w:pPr>
            <w:r>
              <w:rPr>
                <w:rFonts w:hint="default"/>
                <w:color w:val="auto"/>
              </w:rPr>
              <w:t>节点</w:t>
            </w:r>
            <w:r>
              <w:rPr>
                <w:rFonts w:hint="default"/>
                <w:color w:val="auto"/>
              </w:rPr>
              <w:t xml:space="preserve">Y </w:t>
            </w:r>
            <w:r>
              <w:rPr>
                <w:rFonts w:hint="default"/>
                <w:color w:val="auto"/>
              </w:rPr>
              <w:t>坐标</w:t>
            </w:r>
          </w:p>
        </w:tc>
        <w:tc>
          <w:tcPr>
            <w:tcW w:w="524" w:type="pct"/>
            <w:tcBorders>
              <w:top w:val="single" w:sz="4" w:space="0" w:color="auto"/>
              <w:left w:val="single" w:sz="4" w:space="0" w:color="auto"/>
              <w:bottom w:val="single" w:sz="4" w:space="0" w:color="auto"/>
              <w:right w:val="single" w:sz="4" w:space="0" w:color="auto"/>
            </w:tcBorders>
            <w:vAlign w:val="center"/>
          </w:tcPr>
          <w:p w14:paraId="6AC97219" w14:textId="77777777" w:rsidR="004E289D" w:rsidRDefault="00000000">
            <w:pPr>
              <w:pStyle w:val="af1"/>
              <w:rPr>
                <w:rFonts w:hint="default"/>
                <w:color w:val="auto"/>
              </w:rPr>
            </w:pPr>
            <w:r>
              <w:rPr>
                <w:rFonts w:hint="default"/>
                <w:color w:val="auto"/>
              </w:rPr>
              <w:t>NDY</w:t>
            </w:r>
          </w:p>
        </w:tc>
        <w:tc>
          <w:tcPr>
            <w:tcW w:w="993" w:type="pct"/>
            <w:tcBorders>
              <w:top w:val="single" w:sz="4" w:space="0" w:color="auto"/>
              <w:left w:val="single" w:sz="4" w:space="0" w:color="auto"/>
              <w:bottom w:val="single" w:sz="4" w:space="0" w:color="auto"/>
              <w:right w:val="single" w:sz="4" w:space="0" w:color="auto"/>
            </w:tcBorders>
            <w:vAlign w:val="center"/>
          </w:tcPr>
          <w:p w14:paraId="4D2B25FD" w14:textId="77777777" w:rsidR="004E289D" w:rsidRDefault="00000000">
            <w:pPr>
              <w:pStyle w:val="af1"/>
              <w:rPr>
                <w:rFonts w:hint="default"/>
                <w:color w:val="auto"/>
              </w:rPr>
            </w:pPr>
            <w:r>
              <w:rPr>
                <w:rFonts w:hint="default"/>
                <w:color w:val="auto"/>
              </w:rPr>
              <w:t>双精度浮点型</w:t>
            </w:r>
          </w:p>
        </w:tc>
        <w:tc>
          <w:tcPr>
            <w:tcW w:w="666" w:type="pct"/>
            <w:tcBorders>
              <w:top w:val="single" w:sz="4" w:space="0" w:color="auto"/>
              <w:left w:val="single" w:sz="4" w:space="0" w:color="auto"/>
              <w:bottom w:val="single" w:sz="4" w:space="0" w:color="auto"/>
              <w:right w:val="single" w:sz="4" w:space="0" w:color="auto"/>
            </w:tcBorders>
            <w:vAlign w:val="center"/>
          </w:tcPr>
          <w:p w14:paraId="0B5D2CF6" w14:textId="77777777" w:rsidR="004E289D" w:rsidRDefault="00000000">
            <w:pPr>
              <w:pStyle w:val="af1"/>
              <w:rPr>
                <w:rFonts w:hint="default"/>
                <w:color w:val="auto"/>
              </w:rPr>
            </w:pPr>
            <w:r>
              <w:rPr>
                <w:rFonts w:hint="default"/>
                <w:color w:val="auto"/>
              </w:rPr>
              <w:t>投影坐标</w:t>
            </w:r>
          </w:p>
        </w:tc>
        <w:tc>
          <w:tcPr>
            <w:tcW w:w="2025" w:type="pct"/>
            <w:tcBorders>
              <w:top w:val="single" w:sz="4" w:space="0" w:color="auto"/>
              <w:left w:val="single" w:sz="4" w:space="0" w:color="auto"/>
              <w:bottom w:val="single" w:sz="4" w:space="0" w:color="auto"/>
              <w:right w:val="single" w:sz="4" w:space="0" w:color="auto"/>
            </w:tcBorders>
            <w:vAlign w:val="center"/>
          </w:tcPr>
          <w:p w14:paraId="109288E0" w14:textId="77777777" w:rsidR="004E289D" w:rsidRDefault="004E289D">
            <w:pPr>
              <w:pStyle w:val="af1"/>
              <w:jc w:val="both"/>
              <w:rPr>
                <w:rFonts w:hint="default"/>
                <w:color w:val="auto"/>
              </w:rPr>
            </w:pPr>
          </w:p>
        </w:tc>
      </w:tr>
      <w:tr w:rsidR="004E289D" w14:paraId="692D9633" w14:textId="77777777">
        <w:trPr>
          <w:trHeight w:val="454"/>
        </w:trPr>
        <w:tc>
          <w:tcPr>
            <w:tcW w:w="792" w:type="pct"/>
            <w:tcBorders>
              <w:top w:val="single" w:sz="4" w:space="0" w:color="auto"/>
              <w:left w:val="single" w:sz="4" w:space="0" w:color="auto"/>
              <w:bottom w:val="single" w:sz="4" w:space="0" w:color="auto"/>
              <w:right w:val="single" w:sz="4" w:space="0" w:color="auto"/>
            </w:tcBorders>
            <w:vAlign w:val="center"/>
          </w:tcPr>
          <w:p w14:paraId="0374AE44" w14:textId="77777777" w:rsidR="004E289D" w:rsidRDefault="00000000">
            <w:pPr>
              <w:pStyle w:val="af1"/>
              <w:rPr>
                <w:rFonts w:hint="default"/>
                <w:color w:val="auto"/>
              </w:rPr>
            </w:pPr>
            <w:r>
              <w:rPr>
                <w:rFonts w:hint="default"/>
                <w:color w:val="auto"/>
              </w:rPr>
              <w:t>节点高程</w:t>
            </w:r>
          </w:p>
        </w:tc>
        <w:tc>
          <w:tcPr>
            <w:tcW w:w="524" w:type="pct"/>
            <w:tcBorders>
              <w:top w:val="single" w:sz="4" w:space="0" w:color="auto"/>
              <w:left w:val="single" w:sz="4" w:space="0" w:color="auto"/>
              <w:bottom w:val="single" w:sz="4" w:space="0" w:color="auto"/>
              <w:right w:val="single" w:sz="4" w:space="0" w:color="auto"/>
            </w:tcBorders>
            <w:vAlign w:val="center"/>
          </w:tcPr>
          <w:p w14:paraId="2E4E2113" w14:textId="77777777" w:rsidR="004E289D" w:rsidRDefault="00000000">
            <w:pPr>
              <w:pStyle w:val="af1"/>
              <w:rPr>
                <w:rFonts w:hint="default"/>
                <w:color w:val="auto"/>
              </w:rPr>
            </w:pPr>
            <w:r>
              <w:rPr>
                <w:rFonts w:hint="default"/>
                <w:color w:val="auto"/>
              </w:rPr>
              <w:t>NDZ</w:t>
            </w:r>
          </w:p>
        </w:tc>
        <w:tc>
          <w:tcPr>
            <w:tcW w:w="993" w:type="pct"/>
            <w:tcBorders>
              <w:top w:val="single" w:sz="4" w:space="0" w:color="auto"/>
              <w:left w:val="single" w:sz="4" w:space="0" w:color="auto"/>
              <w:bottom w:val="single" w:sz="4" w:space="0" w:color="auto"/>
              <w:right w:val="single" w:sz="4" w:space="0" w:color="auto"/>
            </w:tcBorders>
            <w:vAlign w:val="center"/>
          </w:tcPr>
          <w:p w14:paraId="06579C7D" w14:textId="77777777" w:rsidR="004E289D" w:rsidRDefault="00000000">
            <w:pPr>
              <w:pStyle w:val="af1"/>
              <w:rPr>
                <w:rFonts w:hint="default"/>
                <w:color w:val="auto"/>
              </w:rPr>
            </w:pPr>
            <w:r>
              <w:rPr>
                <w:rFonts w:hint="default"/>
                <w:color w:val="auto"/>
              </w:rPr>
              <w:t>双精度浮点型</w:t>
            </w:r>
          </w:p>
        </w:tc>
        <w:tc>
          <w:tcPr>
            <w:tcW w:w="666" w:type="pct"/>
            <w:tcBorders>
              <w:top w:val="single" w:sz="4" w:space="0" w:color="auto"/>
              <w:left w:val="single" w:sz="4" w:space="0" w:color="auto"/>
              <w:bottom w:val="single" w:sz="4" w:space="0" w:color="auto"/>
              <w:right w:val="single" w:sz="4" w:space="0" w:color="auto"/>
            </w:tcBorders>
            <w:vAlign w:val="center"/>
          </w:tcPr>
          <w:p w14:paraId="6A1B1EEE" w14:textId="77777777" w:rsidR="004E289D" w:rsidRDefault="00000000">
            <w:pPr>
              <w:pStyle w:val="af1"/>
              <w:rPr>
                <w:rFonts w:hint="default"/>
                <w:color w:val="auto"/>
              </w:rPr>
            </w:pPr>
            <w:r>
              <w:rPr>
                <w:rFonts w:hint="default"/>
                <w:color w:val="auto"/>
              </w:rPr>
              <w:t>m</w:t>
            </w:r>
          </w:p>
        </w:tc>
        <w:tc>
          <w:tcPr>
            <w:tcW w:w="2025" w:type="pct"/>
            <w:tcBorders>
              <w:top w:val="single" w:sz="4" w:space="0" w:color="auto"/>
              <w:left w:val="single" w:sz="4" w:space="0" w:color="auto"/>
              <w:bottom w:val="single" w:sz="4" w:space="0" w:color="auto"/>
              <w:right w:val="single" w:sz="4" w:space="0" w:color="auto"/>
            </w:tcBorders>
            <w:vAlign w:val="center"/>
          </w:tcPr>
          <w:p w14:paraId="2D7E8128" w14:textId="77777777" w:rsidR="004E289D" w:rsidRDefault="004E289D">
            <w:pPr>
              <w:pStyle w:val="af1"/>
              <w:jc w:val="both"/>
              <w:rPr>
                <w:rFonts w:hint="default"/>
                <w:color w:val="auto"/>
              </w:rPr>
            </w:pPr>
          </w:p>
        </w:tc>
      </w:tr>
      <w:tr w:rsidR="004E289D" w14:paraId="0149AE46" w14:textId="77777777">
        <w:trPr>
          <w:trHeight w:val="454"/>
        </w:trPr>
        <w:tc>
          <w:tcPr>
            <w:tcW w:w="792" w:type="pct"/>
            <w:tcBorders>
              <w:top w:val="single" w:sz="4" w:space="0" w:color="auto"/>
              <w:left w:val="single" w:sz="4" w:space="0" w:color="auto"/>
              <w:bottom w:val="single" w:sz="4" w:space="0" w:color="auto"/>
              <w:right w:val="single" w:sz="4" w:space="0" w:color="auto"/>
            </w:tcBorders>
            <w:vAlign w:val="center"/>
          </w:tcPr>
          <w:p w14:paraId="14E804FC" w14:textId="77777777" w:rsidR="004E289D" w:rsidRDefault="00000000">
            <w:pPr>
              <w:pStyle w:val="af1"/>
              <w:rPr>
                <w:rFonts w:hint="default"/>
                <w:color w:val="auto"/>
              </w:rPr>
            </w:pPr>
            <w:r>
              <w:rPr>
                <w:rFonts w:hint="default"/>
                <w:color w:val="auto"/>
              </w:rPr>
              <w:t>边编码</w:t>
            </w:r>
          </w:p>
        </w:tc>
        <w:tc>
          <w:tcPr>
            <w:tcW w:w="524" w:type="pct"/>
            <w:tcBorders>
              <w:top w:val="single" w:sz="4" w:space="0" w:color="auto"/>
              <w:left w:val="single" w:sz="4" w:space="0" w:color="auto"/>
              <w:bottom w:val="single" w:sz="4" w:space="0" w:color="auto"/>
              <w:right w:val="single" w:sz="4" w:space="0" w:color="auto"/>
            </w:tcBorders>
            <w:vAlign w:val="center"/>
          </w:tcPr>
          <w:p w14:paraId="241404F3" w14:textId="77777777" w:rsidR="004E289D" w:rsidRDefault="00000000">
            <w:pPr>
              <w:pStyle w:val="af1"/>
              <w:rPr>
                <w:rFonts w:hint="default"/>
                <w:color w:val="auto"/>
              </w:rPr>
            </w:pPr>
            <w:r>
              <w:rPr>
                <w:rFonts w:hint="default"/>
                <w:color w:val="auto"/>
              </w:rPr>
              <w:t>BCD</w:t>
            </w:r>
          </w:p>
        </w:tc>
        <w:tc>
          <w:tcPr>
            <w:tcW w:w="993" w:type="pct"/>
            <w:tcBorders>
              <w:top w:val="single" w:sz="4" w:space="0" w:color="auto"/>
              <w:left w:val="single" w:sz="4" w:space="0" w:color="auto"/>
              <w:bottom w:val="single" w:sz="4" w:space="0" w:color="auto"/>
              <w:right w:val="single" w:sz="4" w:space="0" w:color="auto"/>
            </w:tcBorders>
            <w:vAlign w:val="center"/>
          </w:tcPr>
          <w:p w14:paraId="2F0EAA1B" w14:textId="77777777" w:rsidR="004E289D" w:rsidRDefault="00000000">
            <w:pPr>
              <w:pStyle w:val="af1"/>
              <w:rPr>
                <w:rFonts w:hint="default"/>
                <w:color w:val="auto"/>
              </w:rPr>
            </w:pPr>
            <w:r>
              <w:rPr>
                <w:rFonts w:hint="default"/>
                <w:color w:val="auto"/>
              </w:rPr>
              <w:t>整型</w:t>
            </w:r>
          </w:p>
        </w:tc>
        <w:tc>
          <w:tcPr>
            <w:tcW w:w="666" w:type="pct"/>
            <w:tcBorders>
              <w:top w:val="single" w:sz="4" w:space="0" w:color="auto"/>
              <w:left w:val="single" w:sz="4" w:space="0" w:color="auto"/>
              <w:bottom w:val="single" w:sz="4" w:space="0" w:color="auto"/>
              <w:right w:val="single" w:sz="4" w:space="0" w:color="auto"/>
            </w:tcBorders>
            <w:vAlign w:val="center"/>
          </w:tcPr>
          <w:p w14:paraId="60A0A0C1" w14:textId="77777777" w:rsidR="004E289D" w:rsidRDefault="00000000">
            <w:pPr>
              <w:pStyle w:val="af1"/>
              <w:rPr>
                <w:rFonts w:hint="default"/>
                <w:color w:val="auto"/>
              </w:rPr>
            </w:pPr>
            <w:r>
              <w:rPr>
                <w:rFonts w:hint="default"/>
                <w:color w:val="auto"/>
              </w:rPr>
              <w:t>\</w:t>
            </w:r>
          </w:p>
        </w:tc>
        <w:tc>
          <w:tcPr>
            <w:tcW w:w="2025" w:type="pct"/>
            <w:tcBorders>
              <w:top w:val="single" w:sz="4" w:space="0" w:color="auto"/>
              <w:left w:val="single" w:sz="4" w:space="0" w:color="auto"/>
              <w:bottom w:val="single" w:sz="4" w:space="0" w:color="auto"/>
              <w:right w:val="single" w:sz="4" w:space="0" w:color="auto"/>
            </w:tcBorders>
            <w:vAlign w:val="center"/>
          </w:tcPr>
          <w:p w14:paraId="0D43E8E1" w14:textId="77777777" w:rsidR="004E289D" w:rsidRDefault="004E289D">
            <w:pPr>
              <w:pStyle w:val="af1"/>
              <w:jc w:val="both"/>
              <w:rPr>
                <w:rFonts w:hint="default"/>
                <w:color w:val="auto"/>
              </w:rPr>
            </w:pPr>
          </w:p>
        </w:tc>
      </w:tr>
      <w:tr w:rsidR="004E289D" w14:paraId="118904F1" w14:textId="77777777">
        <w:trPr>
          <w:trHeight w:val="454"/>
        </w:trPr>
        <w:tc>
          <w:tcPr>
            <w:tcW w:w="792" w:type="pct"/>
            <w:tcBorders>
              <w:top w:val="single" w:sz="4" w:space="0" w:color="auto"/>
              <w:left w:val="single" w:sz="4" w:space="0" w:color="auto"/>
              <w:bottom w:val="single" w:sz="4" w:space="0" w:color="auto"/>
              <w:right w:val="single" w:sz="4" w:space="0" w:color="auto"/>
            </w:tcBorders>
            <w:vAlign w:val="center"/>
          </w:tcPr>
          <w:p w14:paraId="02AF5F31" w14:textId="77777777" w:rsidR="004E289D" w:rsidRDefault="00000000">
            <w:pPr>
              <w:pStyle w:val="af1"/>
              <w:rPr>
                <w:rFonts w:hint="default"/>
                <w:color w:val="auto"/>
              </w:rPr>
            </w:pPr>
            <w:r>
              <w:rPr>
                <w:rFonts w:hint="default"/>
                <w:color w:val="auto"/>
              </w:rPr>
              <w:t>边类型</w:t>
            </w:r>
          </w:p>
        </w:tc>
        <w:tc>
          <w:tcPr>
            <w:tcW w:w="524" w:type="pct"/>
            <w:tcBorders>
              <w:top w:val="single" w:sz="4" w:space="0" w:color="auto"/>
              <w:left w:val="single" w:sz="4" w:space="0" w:color="auto"/>
              <w:bottom w:val="single" w:sz="4" w:space="0" w:color="auto"/>
              <w:right w:val="single" w:sz="4" w:space="0" w:color="auto"/>
            </w:tcBorders>
            <w:vAlign w:val="center"/>
          </w:tcPr>
          <w:p w14:paraId="1CE39147" w14:textId="77777777" w:rsidR="004E289D" w:rsidRDefault="00000000">
            <w:pPr>
              <w:pStyle w:val="af1"/>
              <w:rPr>
                <w:rFonts w:hint="default"/>
                <w:color w:val="auto"/>
              </w:rPr>
            </w:pPr>
            <w:r>
              <w:rPr>
                <w:rFonts w:hint="default"/>
                <w:color w:val="auto"/>
              </w:rPr>
              <w:t>BTP</w:t>
            </w:r>
          </w:p>
        </w:tc>
        <w:tc>
          <w:tcPr>
            <w:tcW w:w="993" w:type="pct"/>
            <w:tcBorders>
              <w:top w:val="single" w:sz="4" w:space="0" w:color="auto"/>
              <w:left w:val="single" w:sz="4" w:space="0" w:color="auto"/>
              <w:bottom w:val="single" w:sz="4" w:space="0" w:color="auto"/>
              <w:right w:val="single" w:sz="4" w:space="0" w:color="auto"/>
            </w:tcBorders>
            <w:vAlign w:val="center"/>
          </w:tcPr>
          <w:p w14:paraId="614911CA" w14:textId="77777777" w:rsidR="004E289D" w:rsidRDefault="00000000">
            <w:pPr>
              <w:pStyle w:val="af1"/>
              <w:rPr>
                <w:rFonts w:hint="default"/>
                <w:color w:val="auto"/>
              </w:rPr>
            </w:pPr>
            <w:r>
              <w:rPr>
                <w:rFonts w:hint="default"/>
                <w:color w:val="auto"/>
              </w:rPr>
              <w:t>字符型</w:t>
            </w:r>
          </w:p>
        </w:tc>
        <w:tc>
          <w:tcPr>
            <w:tcW w:w="666" w:type="pct"/>
            <w:tcBorders>
              <w:top w:val="single" w:sz="4" w:space="0" w:color="auto"/>
              <w:left w:val="single" w:sz="4" w:space="0" w:color="auto"/>
              <w:bottom w:val="single" w:sz="4" w:space="0" w:color="auto"/>
              <w:right w:val="single" w:sz="4" w:space="0" w:color="auto"/>
            </w:tcBorders>
            <w:vAlign w:val="center"/>
          </w:tcPr>
          <w:p w14:paraId="4B3C5E64" w14:textId="77777777" w:rsidR="004E289D" w:rsidRDefault="00000000">
            <w:pPr>
              <w:pStyle w:val="af1"/>
              <w:rPr>
                <w:rFonts w:hint="default"/>
                <w:color w:val="auto"/>
              </w:rPr>
            </w:pPr>
            <w:r>
              <w:rPr>
                <w:rFonts w:hint="default"/>
                <w:color w:val="auto"/>
              </w:rPr>
              <w:t>\</w:t>
            </w:r>
          </w:p>
        </w:tc>
        <w:tc>
          <w:tcPr>
            <w:tcW w:w="2025" w:type="pct"/>
            <w:tcBorders>
              <w:top w:val="single" w:sz="4" w:space="0" w:color="auto"/>
              <w:left w:val="single" w:sz="4" w:space="0" w:color="auto"/>
              <w:bottom w:val="single" w:sz="4" w:space="0" w:color="auto"/>
              <w:right w:val="single" w:sz="4" w:space="0" w:color="auto"/>
            </w:tcBorders>
            <w:vAlign w:val="center"/>
          </w:tcPr>
          <w:p w14:paraId="65FE08FA" w14:textId="77777777" w:rsidR="004E289D" w:rsidRDefault="00000000">
            <w:pPr>
              <w:pStyle w:val="af1"/>
              <w:jc w:val="both"/>
              <w:rPr>
                <w:rFonts w:hint="default"/>
                <w:color w:val="auto"/>
              </w:rPr>
            </w:pPr>
            <w:r>
              <w:rPr>
                <w:rFonts w:hint="default"/>
                <w:color w:val="auto"/>
              </w:rPr>
              <w:t>普通边为</w:t>
            </w:r>
            <w:r>
              <w:rPr>
                <w:rFonts w:hint="default"/>
                <w:color w:val="auto"/>
              </w:rPr>
              <w:t>“0 ”</w:t>
            </w:r>
            <w:r>
              <w:rPr>
                <w:rFonts w:hint="default"/>
                <w:color w:val="auto"/>
              </w:rPr>
              <w:t>、边界为</w:t>
            </w:r>
            <w:r>
              <w:rPr>
                <w:rFonts w:hint="default"/>
                <w:color w:val="auto"/>
              </w:rPr>
              <w:t>“ 1 ”</w:t>
            </w:r>
            <w:r>
              <w:rPr>
                <w:rFonts w:hint="default"/>
                <w:color w:val="auto"/>
              </w:rPr>
              <w:t>、构</w:t>
            </w:r>
          </w:p>
          <w:p w14:paraId="5DAB592D" w14:textId="77777777" w:rsidR="004E289D" w:rsidRDefault="00000000">
            <w:pPr>
              <w:pStyle w:val="af1"/>
              <w:jc w:val="both"/>
              <w:rPr>
                <w:rFonts w:hint="default"/>
                <w:color w:val="auto"/>
              </w:rPr>
            </w:pPr>
            <w:r>
              <w:rPr>
                <w:rFonts w:hint="default"/>
                <w:color w:val="auto"/>
              </w:rPr>
              <w:t>筑物为</w:t>
            </w:r>
            <w:r>
              <w:rPr>
                <w:rFonts w:hint="default"/>
                <w:color w:val="auto"/>
              </w:rPr>
              <w:t>“2 ”</w:t>
            </w:r>
            <w:r>
              <w:rPr>
                <w:rFonts w:hint="default"/>
                <w:color w:val="auto"/>
              </w:rPr>
              <w:t>。</w:t>
            </w:r>
          </w:p>
        </w:tc>
      </w:tr>
      <w:tr w:rsidR="004E289D" w14:paraId="058B22FA" w14:textId="77777777">
        <w:trPr>
          <w:trHeight w:val="454"/>
        </w:trPr>
        <w:tc>
          <w:tcPr>
            <w:tcW w:w="792" w:type="pct"/>
            <w:tcBorders>
              <w:top w:val="single" w:sz="4" w:space="0" w:color="auto"/>
              <w:left w:val="single" w:sz="4" w:space="0" w:color="auto"/>
              <w:bottom w:val="single" w:sz="4" w:space="0" w:color="auto"/>
              <w:right w:val="single" w:sz="4" w:space="0" w:color="auto"/>
            </w:tcBorders>
            <w:vAlign w:val="center"/>
          </w:tcPr>
          <w:p w14:paraId="508F531D" w14:textId="77777777" w:rsidR="004E289D" w:rsidRDefault="00000000">
            <w:pPr>
              <w:pStyle w:val="af1"/>
              <w:rPr>
                <w:rFonts w:hint="default"/>
                <w:color w:val="auto"/>
              </w:rPr>
            </w:pPr>
            <w:r>
              <w:rPr>
                <w:rFonts w:hint="default"/>
                <w:color w:val="auto"/>
              </w:rPr>
              <w:t>构筑物编码</w:t>
            </w:r>
          </w:p>
        </w:tc>
        <w:tc>
          <w:tcPr>
            <w:tcW w:w="524" w:type="pct"/>
            <w:tcBorders>
              <w:top w:val="single" w:sz="4" w:space="0" w:color="auto"/>
              <w:left w:val="single" w:sz="4" w:space="0" w:color="auto"/>
              <w:bottom w:val="single" w:sz="4" w:space="0" w:color="auto"/>
              <w:right w:val="single" w:sz="4" w:space="0" w:color="auto"/>
            </w:tcBorders>
            <w:vAlign w:val="center"/>
          </w:tcPr>
          <w:p w14:paraId="257456E7" w14:textId="77777777" w:rsidR="004E289D" w:rsidRDefault="00000000">
            <w:pPr>
              <w:pStyle w:val="af1"/>
              <w:rPr>
                <w:rFonts w:hint="default"/>
                <w:color w:val="auto"/>
              </w:rPr>
            </w:pPr>
            <w:r>
              <w:rPr>
                <w:rFonts w:hint="default"/>
                <w:color w:val="auto"/>
              </w:rPr>
              <w:t>STRCD</w:t>
            </w:r>
          </w:p>
        </w:tc>
        <w:tc>
          <w:tcPr>
            <w:tcW w:w="993" w:type="pct"/>
            <w:tcBorders>
              <w:top w:val="single" w:sz="4" w:space="0" w:color="auto"/>
              <w:left w:val="single" w:sz="4" w:space="0" w:color="auto"/>
              <w:bottom w:val="single" w:sz="4" w:space="0" w:color="auto"/>
              <w:right w:val="single" w:sz="4" w:space="0" w:color="auto"/>
            </w:tcBorders>
            <w:vAlign w:val="center"/>
          </w:tcPr>
          <w:p w14:paraId="7B36ADD0" w14:textId="77777777" w:rsidR="004E289D" w:rsidRDefault="00000000">
            <w:pPr>
              <w:pStyle w:val="af1"/>
              <w:rPr>
                <w:rFonts w:hint="default"/>
                <w:color w:val="auto"/>
              </w:rPr>
            </w:pPr>
            <w:r>
              <w:rPr>
                <w:rFonts w:hint="default"/>
                <w:color w:val="auto"/>
              </w:rPr>
              <w:t>整型</w:t>
            </w:r>
          </w:p>
        </w:tc>
        <w:tc>
          <w:tcPr>
            <w:tcW w:w="666" w:type="pct"/>
            <w:tcBorders>
              <w:top w:val="single" w:sz="4" w:space="0" w:color="auto"/>
              <w:left w:val="single" w:sz="4" w:space="0" w:color="auto"/>
              <w:bottom w:val="single" w:sz="4" w:space="0" w:color="auto"/>
              <w:right w:val="single" w:sz="4" w:space="0" w:color="auto"/>
            </w:tcBorders>
            <w:vAlign w:val="center"/>
          </w:tcPr>
          <w:p w14:paraId="7BB6F2DB" w14:textId="77777777" w:rsidR="004E289D" w:rsidRDefault="00000000">
            <w:pPr>
              <w:pStyle w:val="af1"/>
              <w:rPr>
                <w:rFonts w:hint="default"/>
                <w:color w:val="auto"/>
              </w:rPr>
            </w:pPr>
            <w:r>
              <w:rPr>
                <w:rFonts w:hint="default"/>
                <w:color w:val="auto"/>
              </w:rPr>
              <w:t>\</w:t>
            </w:r>
          </w:p>
        </w:tc>
        <w:tc>
          <w:tcPr>
            <w:tcW w:w="2025" w:type="pct"/>
            <w:tcBorders>
              <w:top w:val="single" w:sz="4" w:space="0" w:color="auto"/>
              <w:left w:val="single" w:sz="4" w:space="0" w:color="auto"/>
              <w:bottom w:val="single" w:sz="4" w:space="0" w:color="auto"/>
              <w:right w:val="single" w:sz="4" w:space="0" w:color="auto"/>
            </w:tcBorders>
            <w:vAlign w:val="center"/>
          </w:tcPr>
          <w:p w14:paraId="348FA3C9" w14:textId="77777777" w:rsidR="004E289D" w:rsidRDefault="00000000">
            <w:pPr>
              <w:pStyle w:val="af1"/>
              <w:jc w:val="both"/>
              <w:rPr>
                <w:rFonts w:hint="default"/>
                <w:color w:val="auto"/>
              </w:rPr>
            </w:pPr>
            <w:r>
              <w:rPr>
                <w:rFonts w:hint="default"/>
                <w:color w:val="auto"/>
              </w:rPr>
              <w:t>当边类型为构筑物时提供。</w:t>
            </w:r>
          </w:p>
        </w:tc>
      </w:tr>
      <w:tr w:rsidR="004E289D" w14:paraId="4409F86E" w14:textId="77777777">
        <w:trPr>
          <w:trHeight w:val="454"/>
        </w:trPr>
        <w:tc>
          <w:tcPr>
            <w:tcW w:w="792" w:type="pct"/>
            <w:tcBorders>
              <w:top w:val="single" w:sz="4" w:space="0" w:color="auto"/>
              <w:left w:val="single" w:sz="4" w:space="0" w:color="auto"/>
              <w:bottom w:val="single" w:sz="4" w:space="0" w:color="auto"/>
              <w:right w:val="single" w:sz="4" w:space="0" w:color="auto"/>
            </w:tcBorders>
            <w:vAlign w:val="center"/>
          </w:tcPr>
          <w:p w14:paraId="45C972D6" w14:textId="77777777" w:rsidR="004E289D" w:rsidRDefault="00000000">
            <w:pPr>
              <w:pStyle w:val="af1"/>
              <w:rPr>
                <w:rFonts w:hint="default"/>
                <w:color w:val="auto"/>
              </w:rPr>
            </w:pPr>
            <w:r>
              <w:rPr>
                <w:rFonts w:hint="default"/>
                <w:color w:val="auto"/>
              </w:rPr>
              <w:t>构筑物类型</w:t>
            </w:r>
          </w:p>
        </w:tc>
        <w:tc>
          <w:tcPr>
            <w:tcW w:w="524" w:type="pct"/>
            <w:tcBorders>
              <w:top w:val="single" w:sz="4" w:space="0" w:color="auto"/>
              <w:left w:val="single" w:sz="4" w:space="0" w:color="auto"/>
              <w:bottom w:val="single" w:sz="4" w:space="0" w:color="auto"/>
              <w:right w:val="single" w:sz="4" w:space="0" w:color="auto"/>
            </w:tcBorders>
            <w:vAlign w:val="center"/>
          </w:tcPr>
          <w:p w14:paraId="5C47676A" w14:textId="77777777" w:rsidR="004E289D" w:rsidRDefault="00000000">
            <w:pPr>
              <w:pStyle w:val="af1"/>
              <w:rPr>
                <w:rFonts w:hint="default"/>
                <w:color w:val="auto"/>
              </w:rPr>
            </w:pPr>
            <w:r>
              <w:rPr>
                <w:rFonts w:hint="default"/>
                <w:color w:val="auto"/>
              </w:rPr>
              <w:t>STRTP</w:t>
            </w:r>
          </w:p>
        </w:tc>
        <w:tc>
          <w:tcPr>
            <w:tcW w:w="993" w:type="pct"/>
            <w:tcBorders>
              <w:top w:val="single" w:sz="4" w:space="0" w:color="auto"/>
              <w:left w:val="single" w:sz="4" w:space="0" w:color="auto"/>
              <w:bottom w:val="single" w:sz="4" w:space="0" w:color="auto"/>
              <w:right w:val="single" w:sz="4" w:space="0" w:color="auto"/>
            </w:tcBorders>
            <w:vAlign w:val="center"/>
          </w:tcPr>
          <w:p w14:paraId="3A572806" w14:textId="77777777" w:rsidR="004E289D" w:rsidRDefault="00000000">
            <w:pPr>
              <w:pStyle w:val="af1"/>
              <w:rPr>
                <w:rFonts w:hint="default"/>
                <w:color w:val="auto"/>
              </w:rPr>
            </w:pPr>
            <w:r>
              <w:rPr>
                <w:rFonts w:hint="default"/>
                <w:color w:val="auto"/>
              </w:rPr>
              <w:t>字符型</w:t>
            </w:r>
          </w:p>
        </w:tc>
        <w:tc>
          <w:tcPr>
            <w:tcW w:w="666" w:type="pct"/>
            <w:tcBorders>
              <w:top w:val="single" w:sz="4" w:space="0" w:color="auto"/>
              <w:left w:val="single" w:sz="4" w:space="0" w:color="auto"/>
              <w:bottom w:val="single" w:sz="4" w:space="0" w:color="auto"/>
              <w:right w:val="single" w:sz="4" w:space="0" w:color="auto"/>
            </w:tcBorders>
            <w:vAlign w:val="center"/>
          </w:tcPr>
          <w:p w14:paraId="3CA731D7" w14:textId="77777777" w:rsidR="004E289D" w:rsidRDefault="00000000">
            <w:pPr>
              <w:pStyle w:val="af1"/>
              <w:rPr>
                <w:rFonts w:hint="default"/>
                <w:color w:val="auto"/>
              </w:rPr>
            </w:pPr>
            <w:r>
              <w:rPr>
                <w:rFonts w:hint="default"/>
                <w:color w:val="auto"/>
              </w:rPr>
              <w:t>\</w:t>
            </w:r>
          </w:p>
        </w:tc>
        <w:tc>
          <w:tcPr>
            <w:tcW w:w="2025" w:type="pct"/>
            <w:tcBorders>
              <w:top w:val="single" w:sz="4" w:space="0" w:color="auto"/>
              <w:left w:val="single" w:sz="4" w:space="0" w:color="auto"/>
              <w:bottom w:val="single" w:sz="4" w:space="0" w:color="auto"/>
              <w:right w:val="single" w:sz="4" w:space="0" w:color="auto"/>
            </w:tcBorders>
            <w:vAlign w:val="center"/>
          </w:tcPr>
          <w:p w14:paraId="752FDFC4" w14:textId="77777777" w:rsidR="004E289D" w:rsidRDefault="00000000">
            <w:pPr>
              <w:pStyle w:val="af1"/>
              <w:jc w:val="both"/>
              <w:rPr>
                <w:rFonts w:hint="default"/>
                <w:color w:val="auto"/>
              </w:rPr>
            </w:pPr>
            <w:r>
              <w:rPr>
                <w:rFonts w:hint="default"/>
                <w:color w:val="auto"/>
              </w:rPr>
              <w:t>当边类型为构筑物时提供，堰（坝）</w:t>
            </w:r>
          </w:p>
          <w:p w14:paraId="48A85A2A" w14:textId="77777777" w:rsidR="004E289D" w:rsidRDefault="00000000">
            <w:pPr>
              <w:pStyle w:val="af1"/>
              <w:jc w:val="both"/>
              <w:rPr>
                <w:rFonts w:hint="default"/>
                <w:color w:val="auto"/>
              </w:rPr>
            </w:pPr>
            <w:r>
              <w:rPr>
                <w:rFonts w:hint="default"/>
                <w:color w:val="auto"/>
              </w:rPr>
              <w:t>为</w:t>
            </w:r>
            <w:r>
              <w:rPr>
                <w:rFonts w:hint="default"/>
                <w:color w:val="auto"/>
              </w:rPr>
              <w:t>“ 1 ”</w:t>
            </w:r>
            <w:r>
              <w:rPr>
                <w:rFonts w:hint="default"/>
                <w:color w:val="auto"/>
              </w:rPr>
              <w:t>，闸为</w:t>
            </w:r>
            <w:r>
              <w:rPr>
                <w:rFonts w:hint="default"/>
                <w:color w:val="auto"/>
              </w:rPr>
              <w:t>“2 ”</w:t>
            </w:r>
            <w:r>
              <w:rPr>
                <w:rFonts w:hint="default"/>
                <w:color w:val="auto"/>
              </w:rPr>
              <w:t>，涵洞为</w:t>
            </w:r>
            <w:r>
              <w:rPr>
                <w:rFonts w:hint="default"/>
                <w:color w:val="auto"/>
              </w:rPr>
              <w:t>“3 ”</w:t>
            </w:r>
            <w:r>
              <w:rPr>
                <w:rFonts w:hint="default"/>
                <w:color w:val="auto"/>
              </w:rPr>
              <w:t>，</w:t>
            </w:r>
          </w:p>
          <w:p w14:paraId="7D97CFC0" w14:textId="77777777" w:rsidR="004E289D" w:rsidRDefault="00000000">
            <w:pPr>
              <w:pStyle w:val="af1"/>
              <w:jc w:val="both"/>
              <w:rPr>
                <w:rFonts w:hint="default"/>
                <w:color w:val="auto"/>
              </w:rPr>
            </w:pPr>
            <w:r>
              <w:rPr>
                <w:rFonts w:hint="default"/>
                <w:color w:val="auto"/>
              </w:rPr>
              <w:t>泵为</w:t>
            </w:r>
            <w:r>
              <w:rPr>
                <w:rFonts w:hint="default"/>
                <w:color w:val="auto"/>
              </w:rPr>
              <w:t>“4 ”</w:t>
            </w:r>
            <w:r>
              <w:rPr>
                <w:rFonts w:hint="default"/>
                <w:color w:val="auto"/>
              </w:rPr>
              <w:t>。</w:t>
            </w:r>
          </w:p>
        </w:tc>
      </w:tr>
      <w:tr w:rsidR="004E289D" w14:paraId="54455711" w14:textId="77777777">
        <w:trPr>
          <w:trHeight w:val="454"/>
        </w:trPr>
        <w:tc>
          <w:tcPr>
            <w:tcW w:w="792" w:type="pct"/>
            <w:tcBorders>
              <w:top w:val="single" w:sz="4" w:space="0" w:color="auto"/>
              <w:left w:val="single" w:sz="4" w:space="0" w:color="auto"/>
              <w:bottom w:val="single" w:sz="4" w:space="0" w:color="auto"/>
              <w:right w:val="single" w:sz="4" w:space="0" w:color="auto"/>
            </w:tcBorders>
            <w:vAlign w:val="center"/>
          </w:tcPr>
          <w:p w14:paraId="4D8C5B38" w14:textId="77777777" w:rsidR="004E289D" w:rsidRDefault="00000000">
            <w:pPr>
              <w:pStyle w:val="af1"/>
              <w:rPr>
                <w:rFonts w:hint="default"/>
                <w:color w:val="auto"/>
              </w:rPr>
            </w:pPr>
            <w:r>
              <w:rPr>
                <w:rFonts w:hint="default"/>
                <w:color w:val="auto"/>
              </w:rPr>
              <w:t>单元编码</w:t>
            </w:r>
          </w:p>
        </w:tc>
        <w:tc>
          <w:tcPr>
            <w:tcW w:w="524" w:type="pct"/>
            <w:tcBorders>
              <w:top w:val="single" w:sz="4" w:space="0" w:color="auto"/>
              <w:left w:val="single" w:sz="4" w:space="0" w:color="auto"/>
              <w:bottom w:val="single" w:sz="4" w:space="0" w:color="auto"/>
              <w:right w:val="single" w:sz="4" w:space="0" w:color="auto"/>
            </w:tcBorders>
            <w:vAlign w:val="center"/>
          </w:tcPr>
          <w:p w14:paraId="1C944338" w14:textId="77777777" w:rsidR="004E289D" w:rsidRDefault="00000000">
            <w:pPr>
              <w:pStyle w:val="af1"/>
              <w:rPr>
                <w:rFonts w:hint="default"/>
                <w:color w:val="auto"/>
              </w:rPr>
            </w:pPr>
            <w:r>
              <w:rPr>
                <w:rFonts w:hint="default"/>
                <w:color w:val="auto"/>
              </w:rPr>
              <w:t>ECD</w:t>
            </w:r>
          </w:p>
        </w:tc>
        <w:tc>
          <w:tcPr>
            <w:tcW w:w="993" w:type="pct"/>
            <w:tcBorders>
              <w:top w:val="single" w:sz="4" w:space="0" w:color="auto"/>
              <w:left w:val="single" w:sz="4" w:space="0" w:color="auto"/>
              <w:bottom w:val="single" w:sz="4" w:space="0" w:color="auto"/>
              <w:right w:val="single" w:sz="4" w:space="0" w:color="auto"/>
            </w:tcBorders>
            <w:vAlign w:val="center"/>
          </w:tcPr>
          <w:p w14:paraId="7EE386F1" w14:textId="77777777" w:rsidR="004E289D" w:rsidRDefault="00000000">
            <w:pPr>
              <w:pStyle w:val="af1"/>
              <w:rPr>
                <w:rFonts w:hint="default"/>
                <w:color w:val="auto"/>
              </w:rPr>
            </w:pPr>
            <w:r>
              <w:rPr>
                <w:rFonts w:hint="default"/>
                <w:color w:val="auto"/>
              </w:rPr>
              <w:t>整型</w:t>
            </w:r>
          </w:p>
        </w:tc>
        <w:tc>
          <w:tcPr>
            <w:tcW w:w="666" w:type="pct"/>
            <w:tcBorders>
              <w:top w:val="single" w:sz="4" w:space="0" w:color="auto"/>
              <w:left w:val="single" w:sz="4" w:space="0" w:color="auto"/>
              <w:bottom w:val="single" w:sz="4" w:space="0" w:color="auto"/>
              <w:right w:val="single" w:sz="4" w:space="0" w:color="auto"/>
            </w:tcBorders>
            <w:vAlign w:val="center"/>
          </w:tcPr>
          <w:p w14:paraId="79BCD651" w14:textId="77777777" w:rsidR="004E289D" w:rsidRDefault="00000000">
            <w:pPr>
              <w:pStyle w:val="af1"/>
              <w:rPr>
                <w:rFonts w:hint="default"/>
                <w:color w:val="auto"/>
              </w:rPr>
            </w:pPr>
            <w:r>
              <w:rPr>
                <w:rFonts w:hint="default"/>
                <w:color w:val="auto"/>
              </w:rPr>
              <w:t>\</w:t>
            </w:r>
          </w:p>
        </w:tc>
        <w:tc>
          <w:tcPr>
            <w:tcW w:w="2025" w:type="pct"/>
            <w:tcBorders>
              <w:top w:val="single" w:sz="4" w:space="0" w:color="auto"/>
              <w:left w:val="single" w:sz="4" w:space="0" w:color="auto"/>
              <w:bottom w:val="single" w:sz="4" w:space="0" w:color="auto"/>
              <w:right w:val="single" w:sz="4" w:space="0" w:color="auto"/>
            </w:tcBorders>
            <w:vAlign w:val="center"/>
          </w:tcPr>
          <w:p w14:paraId="5C76CA8C" w14:textId="77777777" w:rsidR="004E289D" w:rsidRDefault="004E289D">
            <w:pPr>
              <w:pStyle w:val="af1"/>
              <w:jc w:val="both"/>
              <w:rPr>
                <w:rFonts w:hint="default"/>
                <w:color w:val="auto"/>
              </w:rPr>
            </w:pPr>
          </w:p>
        </w:tc>
      </w:tr>
      <w:tr w:rsidR="004E289D" w14:paraId="11C178EE" w14:textId="77777777">
        <w:trPr>
          <w:trHeight w:val="454"/>
        </w:trPr>
        <w:tc>
          <w:tcPr>
            <w:tcW w:w="792" w:type="pct"/>
            <w:tcBorders>
              <w:top w:val="single" w:sz="4" w:space="0" w:color="auto"/>
              <w:left w:val="single" w:sz="4" w:space="0" w:color="auto"/>
              <w:bottom w:val="single" w:sz="4" w:space="0" w:color="auto"/>
              <w:right w:val="single" w:sz="4" w:space="0" w:color="auto"/>
            </w:tcBorders>
            <w:vAlign w:val="center"/>
          </w:tcPr>
          <w:p w14:paraId="032A0AD6" w14:textId="77777777" w:rsidR="004E289D" w:rsidRDefault="00000000">
            <w:pPr>
              <w:pStyle w:val="af1"/>
              <w:rPr>
                <w:rFonts w:hint="default"/>
                <w:color w:val="auto"/>
              </w:rPr>
            </w:pPr>
            <w:r>
              <w:rPr>
                <w:rFonts w:hint="default"/>
                <w:color w:val="auto"/>
              </w:rPr>
              <w:t>边界编码</w:t>
            </w:r>
          </w:p>
        </w:tc>
        <w:tc>
          <w:tcPr>
            <w:tcW w:w="524" w:type="pct"/>
            <w:tcBorders>
              <w:top w:val="single" w:sz="4" w:space="0" w:color="auto"/>
              <w:left w:val="single" w:sz="4" w:space="0" w:color="auto"/>
              <w:bottom w:val="single" w:sz="4" w:space="0" w:color="auto"/>
              <w:right w:val="single" w:sz="4" w:space="0" w:color="auto"/>
            </w:tcBorders>
            <w:vAlign w:val="center"/>
          </w:tcPr>
          <w:p w14:paraId="7EEE572E" w14:textId="77777777" w:rsidR="004E289D" w:rsidRDefault="00000000">
            <w:pPr>
              <w:pStyle w:val="af1"/>
              <w:rPr>
                <w:rFonts w:hint="default"/>
                <w:color w:val="auto"/>
              </w:rPr>
            </w:pPr>
            <w:r>
              <w:rPr>
                <w:rFonts w:hint="default"/>
                <w:color w:val="auto"/>
              </w:rPr>
              <w:t>BDCD</w:t>
            </w:r>
          </w:p>
        </w:tc>
        <w:tc>
          <w:tcPr>
            <w:tcW w:w="993" w:type="pct"/>
            <w:tcBorders>
              <w:top w:val="single" w:sz="4" w:space="0" w:color="auto"/>
              <w:left w:val="single" w:sz="4" w:space="0" w:color="auto"/>
              <w:bottom w:val="single" w:sz="4" w:space="0" w:color="auto"/>
              <w:right w:val="single" w:sz="4" w:space="0" w:color="auto"/>
            </w:tcBorders>
            <w:vAlign w:val="center"/>
          </w:tcPr>
          <w:p w14:paraId="18937CB2" w14:textId="77777777" w:rsidR="004E289D" w:rsidRDefault="00000000">
            <w:pPr>
              <w:pStyle w:val="af1"/>
              <w:rPr>
                <w:rFonts w:hint="default"/>
                <w:color w:val="auto"/>
              </w:rPr>
            </w:pPr>
            <w:r>
              <w:rPr>
                <w:rFonts w:hint="default"/>
                <w:color w:val="auto"/>
              </w:rPr>
              <w:t>整型</w:t>
            </w:r>
          </w:p>
        </w:tc>
        <w:tc>
          <w:tcPr>
            <w:tcW w:w="666" w:type="pct"/>
            <w:tcBorders>
              <w:top w:val="single" w:sz="4" w:space="0" w:color="auto"/>
              <w:left w:val="single" w:sz="4" w:space="0" w:color="auto"/>
              <w:bottom w:val="single" w:sz="4" w:space="0" w:color="auto"/>
              <w:right w:val="single" w:sz="4" w:space="0" w:color="auto"/>
            </w:tcBorders>
            <w:vAlign w:val="center"/>
          </w:tcPr>
          <w:p w14:paraId="6D238251" w14:textId="77777777" w:rsidR="004E289D" w:rsidRDefault="00000000">
            <w:pPr>
              <w:pStyle w:val="af1"/>
              <w:rPr>
                <w:rFonts w:hint="default"/>
                <w:color w:val="auto"/>
              </w:rPr>
            </w:pPr>
            <w:r>
              <w:rPr>
                <w:rFonts w:hint="default"/>
                <w:color w:val="auto"/>
              </w:rPr>
              <w:t>\</w:t>
            </w:r>
          </w:p>
        </w:tc>
        <w:tc>
          <w:tcPr>
            <w:tcW w:w="2025" w:type="pct"/>
            <w:tcBorders>
              <w:top w:val="single" w:sz="4" w:space="0" w:color="auto"/>
              <w:left w:val="single" w:sz="4" w:space="0" w:color="auto"/>
              <w:bottom w:val="single" w:sz="4" w:space="0" w:color="auto"/>
              <w:right w:val="single" w:sz="4" w:space="0" w:color="auto"/>
            </w:tcBorders>
            <w:vAlign w:val="center"/>
          </w:tcPr>
          <w:p w14:paraId="064B4C79" w14:textId="77777777" w:rsidR="004E289D" w:rsidRDefault="004E289D">
            <w:pPr>
              <w:pStyle w:val="af1"/>
              <w:jc w:val="both"/>
              <w:rPr>
                <w:rFonts w:hint="default"/>
                <w:color w:val="auto"/>
              </w:rPr>
            </w:pPr>
          </w:p>
        </w:tc>
      </w:tr>
      <w:tr w:rsidR="004E289D" w14:paraId="4F13E94E" w14:textId="77777777">
        <w:trPr>
          <w:trHeight w:val="454"/>
        </w:trPr>
        <w:tc>
          <w:tcPr>
            <w:tcW w:w="792" w:type="pct"/>
            <w:tcBorders>
              <w:top w:val="single" w:sz="4" w:space="0" w:color="auto"/>
              <w:left w:val="single" w:sz="4" w:space="0" w:color="auto"/>
              <w:bottom w:val="single" w:sz="4" w:space="0" w:color="auto"/>
              <w:right w:val="single" w:sz="4" w:space="0" w:color="auto"/>
            </w:tcBorders>
            <w:vAlign w:val="center"/>
          </w:tcPr>
          <w:p w14:paraId="4648F410" w14:textId="77777777" w:rsidR="004E289D" w:rsidRDefault="00000000">
            <w:pPr>
              <w:pStyle w:val="af1"/>
              <w:rPr>
                <w:rFonts w:hint="default"/>
                <w:color w:val="auto"/>
              </w:rPr>
            </w:pPr>
            <w:r>
              <w:rPr>
                <w:rFonts w:hint="default"/>
                <w:color w:val="auto"/>
              </w:rPr>
              <w:t>边界类型</w:t>
            </w:r>
          </w:p>
        </w:tc>
        <w:tc>
          <w:tcPr>
            <w:tcW w:w="524" w:type="pct"/>
            <w:tcBorders>
              <w:top w:val="single" w:sz="4" w:space="0" w:color="auto"/>
              <w:left w:val="single" w:sz="4" w:space="0" w:color="auto"/>
              <w:bottom w:val="single" w:sz="4" w:space="0" w:color="auto"/>
              <w:right w:val="single" w:sz="4" w:space="0" w:color="auto"/>
            </w:tcBorders>
            <w:vAlign w:val="center"/>
          </w:tcPr>
          <w:p w14:paraId="77C7ED17" w14:textId="77777777" w:rsidR="004E289D" w:rsidRDefault="00000000">
            <w:pPr>
              <w:pStyle w:val="af1"/>
              <w:rPr>
                <w:rFonts w:hint="default"/>
                <w:color w:val="auto"/>
              </w:rPr>
            </w:pPr>
            <w:r>
              <w:rPr>
                <w:rFonts w:hint="default"/>
                <w:color w:val="auto"/>
              </w:rPr>
              <w:t>BDTP</w:t>
            </w:r>
          </w:p>
        </w:tc>
        <w:tc>
          <w:tcPr>
            <w:tcW w:w="993" w:type="pct"/>
            <w:tcBorders>
              <w:top w:val="single" w:sz="4" w:space="0" w:color="auto"/>
              <w:left w:val="single" w:sz="4" w:space="0" w:color="auto"/>
              <w:bottom w:val="single" w:sz="4" w:space="0" w:color="auto"/>
              <w:right w:val="single" w:sz="4" w:space="0" w:color="auto"/>
            </w:tcBorders>
            <w:vAlign w:val="center"/>
          </w:tcPr>
          <w:p w14:paraId="4BDF7F0B" w14:textId="77777777" w:rsidR="004E289D" w:rsidRDefault="00000000">
            <w:pPr>
              <w:pStyle w:val="af1"/>
              <w:rPr>
                <w:rFonts w:hint="default"/>
                <w:color w:val="auto"/>
              </w:rPr>
            </w:pPr>
            <w:r>
              <w:rPr>
                <w:rFonts w:hint="default"/>
                <w:color w:val="auto"/>
              </w:rPr>
              <w:t>字符型</w:t>
            </w:r>
          </w:p>
        </w:tc>
        <w:tc>
          <w:tcPr>
            <w:tcW w:w="666" w:type="pct"/>
            <w:tcBorders>
              <w:top w:val="single" w:sz="4" w:space="0" w:color="auto"/>
              <w:left w:val="single" w:sz="4" w:space="0" w:color="auto"/>
              <w:bottom w:val="single" w:sz="4" w:space="0" w:color="auto"/>
              <w:right w:val="single" w:sz="4" w:space="0" w:color="auto"/>
            </w:tcBorders>
            <w:vAlign w:val="center"/>
          </w:tcPr>
          <w:p w14:paraId="5819B438" w14:textId="77777777" w:rsidR="004E289D" w:rsidRDefault="00000000">
            <w:pPr>
              <w:pStyle w:val="af1"/>
              <w:rPr>
                <w:rFonts w:hint="default"/>
                <w:color w:val="auto"/>
              </w:rPr>
            </w:pPr>
            <w:r>
              <w:rPr>
                <w:rFonts w:hint="default"/>
                <w:color w:val="auto"/>
              </w:rPr>
              <w:t>\</w:t>
            </w:r>
          </w:p>
        </w:tc>
        <w:tc>
          <w:tcPr>
            <w:tcW w:w="2025" w:type="pct"/>
            <w:tcBorders>
              <w:top w:val="single" w:sz="4" w:space="0" w:color="auto"/>
              <w:left w:val="single" w:sz="4" w:space="0" w:color="auto"/>
              <w:bottom w:val="single" w:sz="4" w:space="0" w:color="auto"/>
              <w:right w:val="single" w:sz="4" w:space="0" w:color="auto"/>
            </w:tcBorders>
            <w:vAlign w:val="center"/>
          </w:tcPr>
          <w:p w14:paraId="6D239F68" w14:textId="77777777" w:rsidR="004E289D" w:rsidRDefault="00000000">
            <w:pPr>
              <w:pStyle w:val="af1"/>
              <w:jc w:val="both"/>
              <w:rPr>
                <w:rFonts w:hint="default"/>
                <w:color w:val="auto"/>
              </w:rPr>
            </w:pPr>
            <w:r>
              <w:rPr>
                <w:rFonts w:hint="default"/>
                <w:color w:val="auto"/>
              </w:rPr>
              <w:t>固壁边界为</w:t>
            </w:r>
            <w:r>
              <w:rPr>
                <w:rFonts w:hint="default"/>
                <w:color w:val="auto"/>
              </w:rPr>
              <w:t>“ 1 ”</w:t>
            </w:r>
            <w:r>
              <w:rPr>
                <w:rFonts w:hint="default"/>
                <w:color w:val="auto"/>
              </w:rPr>
              <w:t>、自由出流边界为</w:t>
            </w:r>
          </w:p>
          <w:p w14:paraId="0AA75B89" w14:textId="77777777" w:rsidR="004E289D" w:rsidRDefault="00000000">
            <w:pPr>
              <w:pStyle w:val="af1"/>
              <w:jc w:val="both"/>
              <w:rPr>
                <w:rFonts w:hint="default"/>
                <w:color w:val="auto"/>
              </w:rPr>
            </w:pPr>
            <w:r>
              <w:rPr>
                <w:rFonts w:hint="default"/>
                <w:color w:val="auto"/>
              </w:rPr>
              <w:t>“2 ”</w:t>
            </w:r>
            <w:r>
              <w:rPr>
                <w:rFonts w:hint="default"/>
                <w:color w:val="auto"/>
              </w:rPr>
              <w:t>、入流流量边界为</w:t>
            </w:r>
            <w:r>
              <w:rPr>
                <w:rFonts w:hint="default"/>
                <w:color w:val="auto"/>
              </w:rPr>
              <w:t>“3 ”</w:t>
            </w:r>
            <w:r>
              <w:rPr>
                <w:rFonts w:hint="default"/>
                <w:color w:val="auto"/>
              </w:rPr>
              <w:t>，入</w:t>
            </w:r>
          </w:p>
          <w:p w14:paraId="516F48E5" w14:textId="77777777" w:rsidR="004E289D" w:rsidRDefault="00000000">
            <w:pPr>
              <w:pStyle w:val="af1"/>
              <w:jc w:val="both"/>
              <w:rPr>
                <w:rFonts w:hint="default"/>
                <w:color w:val="auto"/>
              </w:rPr>
            </w:pPr>
            <w:r>
              <w:rPr>
                <w:rFonts w:hint="default"/>
                <w:color w:val="auto"/>
              </w:rPr>
              <w:t>流水位边界为</w:t>
            </w:r>
            <w:r>
              <w:rPr>
                <w:rFonts w:hint="default"/>
                <w:color w:val="auto"/>
              </w:rPr>
              <w:t>“4 ”</w:t>
            </w:r>
            <w:r>
              <w:rPr>
                <w:rFonts w:hint="default"/>
                <w:color w:val="auto"/>
              </w:rPr>
              <w:t>，出流水位边界</w:t>
            </w:r>
          </w:p>
          <w:p w14:paraId="354C66E3" w14:textId="77777777" w:rsidR="004E289D" w:rsidRDefault="00000000">
            <w:pPr>
              <w:pStyle w:val="af1"/>
              <w:jc w:val="both"/>
              <w:rPr>
                <w:rFonts w:hint="default"/>
                <w:color w:val="auto"/>
              </w:rPr>
            </w:pPr>
            <w:r>
              <w:rPr>
                <w:rFonts w:hint="default"/>
                <w:color w:val="auto"/>
              </w:rPr>
              <w:t>为</w:t>
            </w:r>
            <w:r>
              <w:rPr>
                <w:rFonts w:hint="default"/>
                <w:color w:val="auto"/>
              </w:rPr>
              <w:t>“5 ”</w:t>
            </w:r>
            <w:r>
              <w:rPr>
                <w:rFonts w:hint="default"/>
                <w:color w:val="auto"/>
              </w:rPr>
              <w:t>，水位</w:t>
            </w:r>
            <w:r>
              <w:rPr>
                <w:rFonts w:hint="default"/>
                <w:color w:val="auto"/>
              </w:rPr>
              <w:t>—</w:t>
            </w:r>
            <w:r>
              <w:rPr>
                <w:rFonts w:hint="default"/>
                <w:color w:val="auto"/>
              </w:rPr>
              <w:t>流量关系边界为</w:t>
            </w:r>
            <w:r>
              <w:rPr>
                <w:rFonts w:hint="default"/>
                <w:color w:val="auto"/>
              </w:rPr>
              <w:t>“6 ”</w:t>
            </w:r>
            <w:r>
              <w:rPr>
                <w:rFonts w:hint="default"/>
                <w:color w:val="auto"/>
              </w:rPr>
              <w:t>。</w:t>
            </w:r>
          </w:p>
        </w:tc>
      </w:tr>
    </w:tbl>
    <w:p w14:paraId="49EA432E" w14:textId="77777777" w:rsidR="004E289D" w:rsidRDefault="004E289D">
      <w:pPr>
        <w:widowControl/>
        <w:adjustRightInd w:val="0"/>
        <w:snapToGrid w:val="0"/>
        <w:spacing w:line="360" w:lineRule="auto"/>
        <w:ind w:firstLineChars="200" w:firstLine="260"/>
        <w:jc w:val="left"/>
        <w:rPr>
          <w:rFonts w:ascii="Times New Roman" w:eastAsia="宋体" w:hAnsi="Times New Roman" w:cs="Times New Roman"/>
          <w:kern w:val="0"/>
          <w:sz w:val="13"/>
          <w:szCs w:val="8"/>
          <w:lang w:bidi="ar"/>
        </w:rPr>
      </w:pPr>
    </w:p>
    <w:tbl>
      <w:tblPr>
        <w:tblW w:w="5000" w:type="pct"/>
        <w:tblLook w:val="04A0" w:firstRow="1" w:lastRow="0" w:firstColumn="1" w:lastColumn="0" w:noHBand="0" w:noVBand="1"/>
      </w:tblPr>
      <w:tblGrid>
        <w:gridCol w:w="2638"/>
        <w:gridCol w:w="1136"/>
        <w:gridCol w:w="2638"/>
        <w:gridCol w:w="1894"/>
      </w:tblGrid>
      <w:tr w:rsidR="004E289D" w14:paraId="5A8B4103" w14:textId="77777777">
        <w:trPr>
          <w:trHeight w:val="345"/>
        </w:trPr>
        <w:tc>
          <w:tcPr>
            <w:tcW w:w="5000" w:type="pct"/>
            <w:gridSpan w:val="4"/>
            <w:tcBorders>
              <w:top w:val="nil"/>
              <w:left w:val="nil"/>
              <w:bottom w:val="nil"/>
              <w:right w:val="nil"/>
            </w:tcBorders>
            <w:vAlign w:val="center"/>
          </w:tcPr>
          <w:p w14:paraId="3B20207D" w14:textId="77777777" w:rsidR="004E289D" w:rsidRDefault="00000000">
            <w:pPr>
              <w:pStyle w:val="af0"/>
            </w:pPr>
            <w:r>
              <w:t>表</w:t>
            </w:r>
            <w:r>
              <w:t xml:space="preserve"> 3.6-11    </w:t>
            </w:r>
            <w:r>
              <w:t>模型参数数据定义</w:t>
            </w:r>
          </w:p>
        </w:tc>
      </w:tr>
      <w:tr w:rsidR="004E289D" w14:paraId="438E4991" w14:textId="77777777">
        <w:trPr>
          <w:trHeight w:val="288"/>
        </w:trPr>
        <w:tc>
          <w:tcPr>
            <w:tcW w:w="1588" w:type="pct"/>
            <w:tcBorders>
              <w:top w:val="single" w:sz="4" w:space="0" w:color="000000"/>
              <w:left w:val="single" w:sz="4" w:space="0" w:color="000000"/>
              <w:bottom w:val="single" w:sz="4" w:space="0" w:color="000000"/>
              <w:right w:val="single" w:sz="4" w:space="0" w:color="000000"/>
            </w:tcBorders>
            <w:vAlign w:val="center"/>
          </w:tcPr>
          <w:p w14:paraId="2B49F59F" w14:textId="77777777" w:rsidR="004E289D" w:rsidRDefault="00000000">
            <w:pPr>
              <w:pStyle w:val="af1"/>
              <w:rPr>
                <w:rFonts w:hint="default"/>
                <w:color w:val="auto"/>
              </w:rPr>
            </w:pPr>
            <w:r>
              <w:rPr>
                <w:rFonts w:hint="default"/>
                <w:color w:val="auto"/>
              </w:rPr>
              <w:t>名称</w:t>
            </w:r>
          </w:p>
        </w:tc>
        <w:tc>
          <w:tcPr>
            <w:tcW w:w="684" w:type="pct"/>
            <w:tcBorders>
              <w:top w:val="single" w:sz="4" w:space="0" w:color="000000"/>
              <w:left w:val="single" w:sz="4" w:space="0" w:color="000000"/>
              <w:bottom w:val="single" w:sz="4" w:space="0" w:color="000000"/>
              <w:right w:val="single" w:sz="4" w:space="0" w:color="000000"/>
            </w:tcBorders>
            <w:vAlign w:val="center"/>
          </w:tcPr>
          <w:p w14:paraId="4F608CF5" w14:textId="77777777" w:rsidR="004E289D" w:rsidRDefault="00000000">
            <w:pPr>
              <w:pStyle w:val="af1"/>
              <w:rPr>
                <w:rFonts w:hint="default"/>
                <w:color w:val="auto"/>
              </w:rPr>
            </w:pPr>
            <w:r>
              <w:rPr>
                <w:rFonts w:hint="default"/>
                <w:color w:val="auto"/>
              </w:rPr>
              <w:t>符号</w:t>
            </w:r>
          </w:p>
        </w:tc>
        <w:tc>
          <w:tcPr>
            <w:tcW w:w="1588" w:type="pct"/>
            <w:tcBorders>
              <w:top w:val="single" w:sz="4" w:space="0" w:color="000000"/>
              <w:left w:val="single" w:sz="4" w:space="0" w:color="000000"/>
              <w:bottom w:val="single" w:sz="4" w:space="0" w:color="000000"/>
              <w:right w:val="single" w:sz="4" w:space="0" w:color="000000"/>
            </w:tcBorders>
            <w:vAlign w:val="center"/>
          </w:tcPr>
          <w:p w14:paraId="460C75AF" w14:textId="77777777" w:rsidR="004E289D" w:rsidRDefault="00000000">
            <w:pPr>
              <w:pStyle w:val="af1"/>
              <w:rPr>
                <w:rFonts w:hint="default"/>
                <w:color w:val="auto"/>
              </w:rPr>
            </w:pPr>
            <w:r>
              <w:rPr>
                <w:rFonts w:hint="default"/>
                <w:color w:val="auto"/>
              </w:rPr>
              <w:t>类型</w:t>
            </w:r>
          </w:p>
        </w:tc>
        <w:tc>
          <w:tcPr>
            <w:tcW w:w="1137" w:type="pct"/>
            <w:tcBorders>
              <w:top w:val="single" w:sz="4" w:space="0" w:color="000000"/>
              <w:left w:val="single" w:sz="4" w:space="0" w:color="000000"/>
              <w:bottom w:val="single" w:sz="4" w:space="0" w:color="000000"/>
              <w:right w:val="single" w:sz="4" w:space="0" w:color="000000"/>
            </w:tcBorders>
            <w:vAlign w:val="center"/>
          </w:tcPr>
          <w:p w14:paraId="670B9CE1" w14:textId="77777777" w:rsidR="004E289D" w:rsidRDefault="00000000">
            <w:pPr>
              <w:pStyle w:val="af1"/>
              <w:rPr>
                <w:rFonts w:hint="default"/>
                <w:color w:val="auto"/>
              </w:rPr>
            </w:pPr>
            <w:r>
              <w:rPr>
                <w:rFonts w:hint="default"/>
                <w:color w:val="auto"/>
              </w:rPr>
              <w:t>计量单位</w:t>
            </w:r>
          </w:p>
        </w:tc>
      </w:tr>
      <w:tr w:rsidR="004E289D" w14:paraId="0BC5780E" w14:textId="77777777">
        <w:trPr>
          <w:trHeight w:val="287"/>
        </w:trPr>
        <w:tc>
          <w:tcPr>
            <w:tcW w:w="1588" w:type="pct"/>
            <w:tcBorders>
              <w:top w:val="single" w:sz="4" w:space="0" w:color="000000"/>
              <w:left w:val="single" w:sz="4" w:space="0" w:color="000000"/>
              <w:bottom w:val="single" w:sz="4" w:space="0" w:color="000000"/>
              <w:right w:val="single" w:sz="4" w:space="0" w:color="000000"/>
            </w:tcBorders>
            <w:vAlign w:val="center"/>
          </w:tcPr>
          <w:p w14:paraId="44A913BF" w14:textId="77777777" w:rsidR="004E289D" w:rsidRDefault="00000000">
            <w:pPr>
              <w:pStyle w:val="af1"/>
              <w:rPr>
                <w:rFonts w:hint="default"/>
                <w:color w:val="auto"/>
              </w:rPr>
            </w:pPr>
            <w:r>
              <w:rPr>
                <w:rFonts w:hint="default"/>
                <w:color w:val="auto"/>
              </w:rPr>
              <w:t>曼宁糙率系数</w:t>
            </w:r>
          </w:p>
        </w:tc>
        <w:tc>
          <w:tcPr>
            <w:tcW w:w="684" w:type="pct"/>
            <w:tcBorders>
              <w:top w:val="single" w:sz="4" w:space="0" w:color="000000"/>
              <w:left w:val="single" w:sz="4" w:space="0" w:color="000000"/>
              <w:bottom w:val="single" w:sz="4" w:space="0" w:color="000000"/>
              <w:right w:val="single" w:sz="4" w:space="0" w:color="000000"/>
            </w:tcBorders>
            <w:vAlign w:val="center"/>
          </w:tcPr>
          <w:p w14:paraId="25675896" w14:textId="77777777" w:rsidR="004E289D" w:rsidRDefault="00000000">
            <w:pPr>
              <w:pStyle w:val="af1"/>
              <w:rPr>
                <w:rFonts w:hint="default"/>
                <w:color w:val="auto"/>
              </w:rPr>
            </w:pPr>
            <w:r>
              <w:rPr>
                <w:rFonts w:hint="default"/>
                <w:color w:val="auto"/>
              </w:rPr>
              <w:t>M</w:t>
            </w:r>
          </w:p>
        </w:tc>
        <w:tc>
          <w:tcPr>
            <w:tcW w:w="1588" w:type="pct"/>
            <w:tcBorders>
              <w:top w:val="single" w:sz="4" w:space="0" w:color="000000"/>
              <w:left w:val="single" w:sz="4" w:space="0" w:color="000000"/>
              <w:bottom w:val="single" w:sz="4" w:space="0" w:color="000000"/>
              <w:right w:val="single" w:sz="4" w:space="0" w:color="000000"/>
            </w:tcBorders>
            <w:vAlign w:val="center"/>
          </w:tcPr>
          <w:p w14:paraId="08BE2FF0" w14:textId="77777777" w:rsidR="004E289D" w:rsidRDefault="00000000">
            <w:pPr>
              <w:pStyle w:val="af1"/>
              <w:rPr>
                <w:rFonts w:hint="default"/>
                <w:color w:val="auto"/>
              </w:rPr>
            </w:pPr>
            <w:r>
              <w:rPr>
                <w:rFonts w:hint="default"/>
                <w:color w:val="auto"/>
              </w:rPr>
              <w:t>单精度浮点数</w:t>
            </w:r>
          </w:p>
        </w:tc>
        <w:tc>
          <w:tcPr>
            <w:tcW w:w="1137" w:type="pct"/>
            <w:tcBorders>
              <w:top w:val="single" w:sz="4" w:space="0" w:color="000000"/>
              <w:left w:val="single" w:sz="4" w:space="0" w:color="000000"/>
              <w:bottom w:val="single" w:sz="4" w:space="0" w:color="000000"/>
              <w:right w:val="single" w:sz="4" w:space="0" w:color="000000"/>
            </w:tcBorders>
            <w:vAlign w:val="center"/>
          </w:tcPr>
          <w:p w14:paraId="0341BB92" w14:textId="77777777" w:rsidR="004E289D" w:rsidRDefault="00000000">
            <w:pPr>
              <w:pStyle w:val="af1"/>
              <w:rPr>
                <w:rFonts w:hint="default"/>
                <w:color w:val="auto"/>
              </w:rPr>
            </w:pPr>
            <w:r>
              <w:rPr>
                <w:rFonts w:hint="default"/>
                <w:color w:val="auto"/>
              </w:rPr>
              <w:t>\</w:t>
            </w:r>
          </w:p>
        </w:tc>
      </w:tr>
    </w:tbl>
    <w:p w14:paraId="319B646A" w14:textId="77777777" w:rsidR="004E289D" w:rsidRDefault="004E289D">
      <w:pPr>
        <w:widowControl/>
        <w:adjustRightInd w:val="0"/>
        <w:snapToGrid w:val="0"/>
        <w:spacing w:line="360" w:lineRule="auto"/>
        <w:ind w:firstLineChars="200" w:firstLine="260"/>
        <w:jc w:val="left"/>
        <w:rPr>
          <w:rFonts w:ascii="Times New Roman" w:eastAsia="宋体" w:hAnsi="Times New Roman" w:cs="Times New Roman"/>
          <w:kern w:val="0"/>
          <w:sz w:val="13"/>
          <w:szCs w:val="8"/>
          <w:lang w:bidi="ar"/>
        </w:rPr>
      </w:pPr>
    </w:p>
    <w:tbl>
      <w:tblPr>
        <w:tblW w:w="4998" w:type="pct"/>
        <w:tblLook w:val="04A0" w:firstRow="1" w:lastRow="0" w:firstColumn="1" w:lastColumn="0" w:noHBand="0" w:noVBand="1"/>
      </w:tblPr>
      <w:tblGrid>
        <w:gridCol w:w="2285"/>
        <w:gridCol w:w="1237"/>
        <w:gridCol w:w="2586"/>
        <w:gridCol w:w="2195"/>
      </w:tblGrid>
      <w:tr w:rsidR="004E289D" w14:paraId="006A1A7B" w14:textId="77777777">
        <w:trPr>
          <w:trHeight w:val="345"/>
        </w:trPr>
        <w:tc>
          <w:tcPr>
            <w:tcW w:w="5000" w:type="pct"/>
            <w:gridSpan w:val="4"/>
            <w:tcBorders>
              <w:top w:val="nil"/>
              <w:left w:val="nil"/>
              <w:bottom w:val="nil"/>
              <w:right w:val="nil"/>
            </w:tcBorders>
            <w:noWrap/>
            <w:vAlign w:val="bottom"/>
          </w:tcPr>
          <w:p w14:paraId="3168113D" w14:textId="77777777" w:rsidR="004E289D" w:rsidRDefault="00000000">
            <w:pPr>
              <w:pStyle w:val="af0"/>
            </w:pPr>
            <w:r>
              <w:t>表</w:t>
            </w:r>
            <w:r>
              <w:t xml:space="preserve"> 3.6-12    </w:t>
            </w:r>
            <w:r>
              <w:t>堰（坝）属性数据定义</w:t>
            </w:r>
          </w:p>
        </w:tc>
      </w:tr>
      <w:tr w:rsidR="004E289D" w14:paraId="30EB290E" w14:textId="77777777">
        <w:trPr>
          <w:trHeight w:val="287"/>
        </w:trPr>
        <w:tc>
          <w:tcPr>
            <w:tcW w:w="1376" w:type="pct"/>
            <w:tcBorders>
              <w:top w:val="single" w:sz="4" w:space="0" w:color="000000"/>
              <w:left w:val="single" w:sz="4" w:space="0" w:color="000000"/>
              <w:bottom w:val="single" w:sz="4" w:space="0" w:color="000000"/>
              <w:right w:val="single" w:sz="4" w:space="0" w:color="000000"/>
            </w:tcBorders>
            <w:vAlign w:val="center"/>
          </w:tcPr>
          <w:p w14:paraId="01869D31" w14:textId="77777777" w:rsidR="004E289D" w:rsidRDefault="00000000">
            <w:pPr>
              <w:pStyle w:val="af1"/>
              <w:rPr>
                <w:rFonts w:hint="default"/>
                <w:color w:val="auto"/>
              </w:rPr>
            </w:pPr>
            <w:r>
              <w:rPr>
                <w:rFonts w:hint="default"/>
                <w:color w:val="auto"/>
              </w:rPr>
              <w:t>名称</w:t>
            </w:r>
          </w:p>
        </w:tc>
        <w:tc>
          <w:tcPr>
            <w:tcW w:w="745" w:type="pct"/>
            <w:tcBorders>
              <w:top w:val="single" w:sz="4" w:space="0" w:color="000000"/>
              <w:left w:val="single" w:sz="4" w:space="0" w:color="000000"/>
              <w:bottom w:val="single" w:sz="4" w:space="0" w:color="000000"/>
              <w:right w:val="single" w:sz="4" w:space="0" w:color="000000"/>
            </w:tcBorders>
            <w:vAlign w:val="center"/>
          </w:tcPr>
          <w:p w14:paraId="24491AFC" w14:textId="77777777" w:rsidR="004E289D" w:rsidRDefault="00000000">
            <w:pPr>
              <w:pStyle w:val="af1"/>
              <w:rPr>
                <w:rFonts w:hint="default"/>
                <w:color w:val="auto"/>
              </w:rPr>
            </w:pPr>
            <w:r>
              <w:rPr>
                <w:rFonts w:hint="default"/>
                <w:color w:val="auto"/>
              </w:rPr>
              <w:t>符号</w:t>
            </w:r>
          </w:p>
        </w:tc>
        <w:tc>
          <w:tcPr>
            <w:tcW w:w="1557" w:type="pct"/>
            <w:tcBorders>
              <w:top w:val="single" w:sz="4" w:space="0" w:color="000000"/>
              <w:left w:val="single" w:sz="4" w:space="0" w:color="000000"/>
              <w:bottom w:val="single" w:sz="4" w:space="0" w:color="000000"/>
              <w:right w:val="single" w:sz="4" w:space="0" w:color="000000"/>
            </w:tcBorders>
            <w:vAlign w:val="center"/>
          </w:tcPr>
          <w:p w14:paraId="239D0964" w14:textId="77777777" w:rsidR="004E289D" w:rsidRDefault="00000000">
            <w:pPr>
              <w:pStyle w:val="af1"/>
              <w:rPr>
                <w:rFonts w:hint="default"/>
                <w:color w:val="auto"/>
              </w:rPr>
            </w:pPr>
            <w:r>
              <w:rPr>
                <w:rFonts w:hint="default"/>
                <w:color w:val="auto"/>
              </w:rPr>
              <w:t>类型</w:t>
            </w:r>
          </w:p>
        </w:tc>
        <w:tc>
          <w:tcPr>
            <w:tcW w:w="1320" w:type="pct"/>
            <w:tcBorders>
              <w:top w:val="single" w:sz="4" w:space="0" w:color="000000"/>
              <w:left w:val="single" w:sz="4" w:space="0" w:color="000000"/>
              <w:bottom w:val="single" w:sz="4" w:space="0" w:color="000000"/>
              <w:right w:val="single" w:sz="4" w:space="0" w:color="000000"/>
            </w:tcBorders>
            <w:vAlign w:val="center"/>
          </w:tcPr>
          <w:p w14:paraId="5A7E0DFA" w14:textId="77777777" w:rsidR="004E289D" w:rsidRDefault="00000000">
            <w:pPr>
              <w:pStyle w:val="af1"/>
              <w:rPr>
                <w:rFonts w:hint="default"/>
                <w:color w:val="auto"/>
              </w:rPr>
            </w:pPr>
            <w:r>
              <w:rPr>
                <w:rFonts w:hint="default"/>
                <w:color w:val="auto"/>
              </w:rPr>
              <w:t>计量单位</w:t>
            </w:r>
          </w:p>
        </w:tc>
      </w:tr>
      <w:tr w:rsidR="004E289D" w14:paraId="3B498443" w14:textId="77777777">
        <w:trPr>
          <w:trHeight w:val="283"/>
        </w:trPr>
        <w:tc>
          <w:tcPr>
            <w:tcW w:w="1376" w:type="pct"/>
            <w:tcBorders>
              <w:top w:val="single" w:sz="4" w:space="0" w:color="000000"/>
              <w:left w:val="single" w:sz="4" w:space="0" w:color="000000"/>
              <w:bottom w:val="single" w:sz="4" w:space="0" w:color="000000"/>
              <w:right w:val="single" w:sz="4" w:space="0" w:color="000000"/>
            </w:tcBorders>
            <w:vAlign w:val="center"/>
          </w:tcPr>
          <w:p w14:paraId="4892D3E1" w14:textId="77777777" w:rsidR="004E289D" w:rsidRDefault="00000000">
            <w:pPr>
              <w:pStyle w:val="af1"/>
              <w:rPr>
                <w:rFonts w:hint="default"/>
                <w:color w:val="auto"/>
              </w:rPr>
            </w:pPr>
            <w:r>
              <w:rPr>
                <w:rFonts w:hint="default"/>
                <w:color w:val="auto"/>
              </w:rPr>
              <w:t>长度</w:t>
            </w:r>
          </w:p>
        </w:tc>
        <w:tc>
          <w:tcPr>
            <w:tcW w:w="745" w:type="pct"/>
            <w:tcBorders>
              <w:top w:val="single" w:sz="4" w:space="0" w:color="000000"/>
              <w:left w:val="single" w:sz="4" w:space="0" w:color="000000"/>
              <w:bottom w:val="single" w:sz="4" w:space="0" w:color="000000"/>
              <w:right w:val="single" w:sz="4" w:space="0" w:color="000000"/>
            </w:tcBorders>
            <w:vAlign w:val="center"/>
          </w:tcPr>
          <w:p w14:paraId="43D737C1" w14:textId="77777777" w:rsidR="004E289D" w:rsidRDefault="00000000">
            <w:pPr>
              <w:pStyle w:val="af1"/>
              <w:rPr>
                <w:rFonts w:hint="default"/>
                <w:color w:val="auto"/>
              </w:rPr>
            </w:pPr>
            <w:r>
              <w:rPr>
                <w:rFonts w:hint="default"/>
                <w:color w:val="auto"/>
              </w:rPr>
              <w:t>DL</w:t>
            </w:r>
          </w:p>
        </w:tc>
        <w:tc>
          <w:tcPr>
            <w:tcW w:w="1557" w:type="pct"/>
            <w:tcBorders>
              <w:top w:val="single" w:sz="4" w:space="0" w:color="000000"/>
              <w:left w:val="single" w:sz="4" w:space="0" w:color="000000"/>
              <w:bottom w:val="single" w:sz="4" w:space="0" w:color="000000"/>
              <w:right w:val="single" w:sz="4" w:space="0" w:color="000000"/>
            </w:tcBorders>
            <w:vAlign w:val="center"/>
          </w:tcPr>
          <w:p w14:paraId="3282B8DC" w14:textId="77777777" w:rsidR="004E289D" w:rsidRDefault="00000000">
            <w:pPr>
              <w:pStyle w:val="af1"/>
              <w:rPr>
                <w:rFonts w:hint="default"/>
                <w:color w:val="auto"/>
              </w:rPr>
            </w:pPr>
            <w:r>
              <w:rPr>
                <w:rFonts w:hint="default"/>
                <w:color w:val="auto"/>
              </w:rPr>
              <w:t>双精度浮点型</w:t>
            </w:r>
          </w:p>
        </w:tc>
        <w:tc>
          <w:tcPr>
            <w:tcW w:w="1320" w:type="pct"/>
            <w:tcBorders>
              <w:top w:val="single" w:sz="4" w:space="0" w:color="000000"/>
              <w:left w:val="single" w:sz="4" w:space="0" w:color="000000"/>
              <w:bottom w:val="single" w:sz="4" w:space="0" w:color="000000"/>
              <w:right w:val="single" w:sz="4" w:space="0" w:color="000000"/>
            </w:tcBorders>
            <w:vAlign w:val="center"/>
          </w:tcPr>
          <w:p w14:paraId="5BFAB047" w14:textId="77777777" w:rsidR="004E289D" w:rsidRDefault="00000000">
            <w:pPr>
              <w:pStyle w:val="af1"/>
              <w:rPr>
                <w:rFonts w:hint="default"/>
                <w:color w:val="auto"/>
              </w:rPr>
            </w:pPr>
            <w:r>
              <w:rPr>
                <w:rFonts w:hint="default"/>
                <w:color w:val="auto"/>
              </w:rPr>
              <w:t>m</w:t>
            </w:r>
          </w:p>
        </w:tc>
      </w:tr>
      <w:tr w:rsidR="004E289D" w14:paraId="3B9859BA" w14:textId="77777777">
        <w:trPr>
          <w:trHeight w:val="282"/>
        </w:trPr>
        <w:tc>
          <w:tcPr>
            <w:tcW w:w="1376" w:type="pct"/>
            <w:tcBorders>
              <w:top w:val="single" w:sz="4" w:space="0" w:color="000000"/>
              <w:left w:val="single" w:sz="4" w:space="0" w:color="000000"/>
              <w:bottom w:val="single" w:sz="4" w:space="0" w:color="000000"/>
              <w:right w:val="single" w:sz="4" w:space="0" w:color="000000"/>
            </w:tcBorders>
            <w:vAlign w:val="center"/>
          </w:tcPr>
          <w:p w14:paraId="0E63CA78" w14:textId="77777777" w:rsidR="004E289D" w:rsidRDefault="00000000">
            <w:pPr>
              <w:pStyle w:val="af1"/>
              <w:rPr>
                <w:rFonts w:hint="default"/>
                <w:color w:val="auto"/>
              </w:rPr>
            </w:pPr>
            <w:r>
              <w:rPr>
                <w:rFonts w:hint="default"/>
                <w:color w:val="auto"/>
              </w:rPr>
              <w:t>宽度</w:t>
            </w:r>
          </w:p>
        </w:tc>
        <w:tc>
          <w:tcPr>
            <w:tcW w:w="745" w:type="pct"/>
            <w:tcBorders>
              <w:top w:val="single" w:sz="4" w:space="0" w:color="000000"/>
              <w:left w:val="single" w:sz="4" w:space="0" w:color="000000"/>
              <w:bottom w:val="single" w:sz="4" w:space="0" w:color="000000"/>
              <w:right w:val="single" w:sz="4" w:space="0" w:color="000000"/>
            </w:tcBorders>
            <w:vAlign w:val="center"/>
          </w:tcPr>
          <w:p w14:paraId="255B260D" w14:textId="77777777" w:rsidR="004E289D" w:rsidRDefault="00000000">
            <w:pPr>
              <w:pStyle w:val="af1"/>
              <w:rPr>
                <w:rFonts w:hint="default"/>
                <w:color w:val="auto"/>
              </w:rPr>
            </w:pPr>
            <w:r>
              <w:rPr>
                <w:rFonts w:hint="default"/>
                <w:color w:val="auto"/>
              </w:rPr>
              <w:t>DB</w:t>
            </w:r>
          </w:p>
        </w:tc>
        <w:tc>
          <w:tcPr>
            <w:tcW w:w="1557" w:type="pct"/>
            <w:tcBorders>
              <w:top w:val="single" w:sz="4" w:space="0" w:color="000000"/>
              <w:left w:val="single" w:sz="4" w:space="0" w:color="000000"/>
              <w:bottom w:val="single" w:sz="4" w:space="0" w:color="000000"/>
              <w:right w:val="single" w:sz="4" w:space="0" w:color="000000"/>
            </w:tcBorders>
            <w:vAlign w:val="center"/>
          </w:tcPr>
          <w:p w14:paraId="34CF8D00" w14:textId="77777777" w:rsidR="004E289D" w:rsidRDefault="00000000">
            <w:pPr>
              <w:pStyle w:val="af1"/>
              <w:rPr>
                <w:rFonts w:hint="default"/>
                <w:color w:val="auto"/>
              </w:rPr>
            </w:pPr>
            <w:r>
              <w:rPr>
                <w:rFonts w:hint="default"/>
                <w:color w:val="auto"/>
              </w:rPr>
              <w:t>双精度浮点型</w:t>
            </w:r>
          </w:p>
        </w:tc>
        <w:tc>
          <w:tcPr>
            <w:tcW w:w="1320" w:type="pct"/>
            <w:tcBorders>
              <w:top w:val="single" w:sz="4" w:space="0" w:color="000000"/>
              <w:left w:val="single" w:sz="4" w:space="0" w:color="000000"/>
              <w:bottom w:val="single" w:sz="4" w:space="0" w:color="000000"/>
              <w:right w:val="single" w:sz="4" w:space="0" w:color="000000"/>
            </w:tcBorders>
            <w:vAlign w:val="center"/>
          </w:tcPr>
          <w:p w14:paraId="19610F65" w14:textId="77777777" w:rsidR="004E289D" w:rsidRDefault="00000000">
            <w:pPr>
              <w:pStyle w:val="af1"/>
              <w:rPr>
                <w:rFonts w:hint="default"/>
                <w:color w:val="auto"/>
              </w:rPr>
            </w:pPr>
            <w:r>
              <w:rPr>
                <w:rFonts w:hint="default"/>
                <w:color w:val="auto"/>
              </w:rPr>
              <w:t>m</w:t>
            </w:r>
          </w:p>
        </w:tc>
      </w:tr>
      <w:tr w:rsidR="004E289D" w14:paraId="05950824" w14:textId="77777777">
        <w:trPr>
          <w:trHeight w:val="287"/>
        </w:trPr>
        <w:tc>
          <w:tcPr>
            <w:tcW w:w="1376" w:type="pct"/>
            <w:tcBorders>
              <w:top w:val="single" w:sz="4" w:space="0" w:color="000000"/>
              <w:left w:val="single" w:sz="4" w:space="0" w:color="000000"/>
              <w:bottom w:val="single" w:sz="4" w:space="0" w:color="000000"/>
              <w:right w:val="single" w:sz="4" w:space="0" w:color="000000"/>
            </w:tcBorders>
            <w:vAlign w:val="center"/>
          </w:tcPr>
          <w:p w14:paraId="5EB70BB6" w14:textId="77777777" w:rsidR="004E289D" w:rsidRDefault="00000000">
            <w:pPr>
              <w:pStyle w:val="af1"/>
              <w:rPr>
                <w:rFonts w:hint="default"/>
                <w:color w:val="auto"/>
              </w:rPr>
            </w:pPr>
            <w:r>
              <w:rPr>
                <w:rFonts w:hint="default"/>
                <w:color w:val="auto"/>
              </w:rPr>
              <w:t>顶高程</w:t>
            </w:r>
          </w:p>
        </w:tc>
        <w:tc>
          <w:tcPr>
            <w:tcW w:w="745" w:type="pct"/>
            <w:tcBorders>
              <w:top w:val="single" w:sz="4" w:space="0" w:color="000000"/>
              <w:left w:val="single" w:sz="4" w:space="0" w:color="000000"/>
              <w:bottom w:val="single" w:sz="4" w:space="0" w:color="000000"/>
              <w:right w:val="single" w:sz="4" w:space="0" w:color="000000"/>
            </w:tcBorders>
            <w:vAlign w:val="center"/>
          </w:tcPr>
          <w:p w14:paraId="2F492879" w14:textId="77777777" w:rsidR="004E289D" w:rsidRDefault="00000000">
            <w:pPr>
              <w:pStyle w:val="af1"/>
              <w:rPr>
                <w:rFonts w:hint="default"/>
                <w:color w:val="auto"/>
              </w:rPr>
            </w:pPr>
            <w:r>
              <w:rPr>
                <w:rFonts w:hint="default"/>
                <w:color w:val="auto"/>
              </w:rPr>
              <w:t>DZ</w:t>
            </w:r>
          </w:p>
        </w:tc>
        <w:tc>
          <w:tcPr>
            <w:tcW w:w="1557" w:type="pct"/>
            <w:tcBorders>
              <w:top w:val="single" w:sz="4" w:space="0" w:color="000000"/>
              <w:left w:val="single" w:sz="4" w:space="0" w:color="000000"/>
              <w:bottom w:val="single" w:sz="4" w:space="0" w:color="000000"/>
              <w:right w:val="single" w:sz="4" w:space="0" w:color="000000"/>
            </w:tcBorders>
            <w:vAlign w:val="center"/>
          </w:tcPr>
          <w:p w14:paraId="24A27E41" w14:textId="77777777" w:rsidR="004E289D" w:rsidRDefault="00000000">
            <w:pPr>
              <w:pStyle w:val="af1"/>
              <w:rPr>
                <w:rFonts w:hint="default"/>
                <w:color w:val="auto"/>
              </w:rPr>
            </w:pPr>
            <w:r>
              <w:rPr>
                <w:rFonts w:hint="default"/>
                <w:color w:val="auto"/>
              </w:rPr>
              <w:t>双精度浮点型</w:t>
            </w:r>
          </w:p>
        </w:tc>
        <w:tc>
          <w:tcPr>
            <w:tcW w:w="1320" w:type="pct"/>
            <w:tcBorders>
              <w:top w:val="single" w:sz="4" w:space="0" w:color="000000"/>
              <w:left w:val="single" w:sz="4" w:space="0" w:color="000000"/>
              <w:bottom w:val="single" w:sz="4" w:space="0" w:color="000000"/>
              <w:right w:val="single" w:sz="4" w:space="0" w:color="000000"/>
            </w:tcBorders>
            <w:vAlign w:val="center"/>
          </w:tcPr>
          <w:p w14:paraId="08D2445B" w14:textId="77777777" w:rsidR="004E289D" w:rsidRDefault="00000000">
            <w:pPr>
              <w:pStyle w:val="af1"/>
              <w:rPr>
                <w:rFonts w:hint="default"/>
                <w:color w:val="auto"/>
              </w:rPr>
            </w:pPr>
            <w:r>
              <w:rPr>
                <w:rFonts w:hint="default"/>
                <w:color w:val="auto"/>
              </w:rPr>
              <w:t>m</w:t>
            </w:r>
          </w:p>
        </w:tc>
      </w:tr>
    </w:tbl>
    <w:p w14:paraId="4165FF94" w14:textId="77777777" w:rsidR="004E289D" w:rsidRDefault="004E289D">
      <w:pPr>
        <w:widowControl/>
        <w:adjustRightInd w:val="0"/>
        <w:snapToGrid w:val="0"/>
        <w:spacing w:line="360" w:lineRule="auto"/>
        <w:ind w:firstLineChars="200" w:firstLine="260"/>
        <w:jc w:val="left"/>
        <w:rPr>
          <w:rFonts w:ascii="Times New Roman" w:eastAsia="宋体" w:hAnsi="Times New Roman" w:cs="Times New Roman"/>
          <w:kern w:val="0"/>
          <w:sz w:val="13"/>
          <w:szCs w:val="8"/>
          <w:lang w:bidi="ar"/>
        </w:rPr>
      </w:pPr>
    </w:p>
    <w:tbl>
      <w:tblPr>
        <w:tblW w:w="5000" w:type="pct"/>
        <w:tblLook w:val="04A0" w:firstRow="1" w:lastRow="0" w:firstColumn="1" w:lastColumn="0" w:noHBand="0" w:noVBand="1"/>
      </w:tblPr>
      <w:tblGrid>
        <w:gridCol w:w="1806"/>
        <w:gridCol w:w="965"/>
        <w:gridCol w:w="2020"/>
        <w:gridCol w:w="1734"/>
        <w:gridCol w:w="1781"/>
      </w:tblGrid>
      <w:tr w:rsidR="004E289D" w14:paraId="13B271CA" w14:textId="77777777">
        <w:trPr>
          <w:trHeight w:val="345"/>
        </w:trPr>
        <w:tc>
          <w:tcPr>
            <w:tcW w:w="5000" w:type="pct"/>
            <w:gridSpan w:val="5"/>
            <w:tcBorders>
              <w:top w:val="nil"/>
              <w:left w:val="nil"/>
              <w:bottom w:val="nil"/>
              <w:right w:val="nil"/>
            </w:tcBorders>
            <w:vAlign w:val="center"/>
          </w:tcPr>
          <w:p w14:paraId="010ABAF1" w14:textId="77777777" w:rsidR="004E289D" w:rsidRDefault="00000000">
            <w:pPr>
              <w:pStyle w:val="af0"/>
            </w:pPr>
            <w:r>
              <w:t>表</w:t>
            </w:r>
            <w:r>
              <w:t xml:space="preserve"> 3.6-13    </w:t>
            </w:r>
            <w:r>
              <w:t>闸属性数据定义</w:t>
            </w:r>
          </w:p>
        </w:tc>
      </w:tr>
      <w:tr w:rsidR="004E289D" w14:paraId="7E1A3D65" w14:textId="77777777">
        <w:trPr>
          <w:trHeight w:val="288"/>
        </w:trPr>
        <w:tc>
          <w:tcPr>
            <w:tcW w:w="1087" w:type="pct"/>
            <w:tcBorders>
              <w:top w:val="single" w:sz="4" w:space="0" w:color="000000"/>
              <w:left w:val="single" w:sz="4" w:space="0" w:color="000000"/>
              <w:bottom w:val="single" w:sz="4" w:space="0" w:color="000000"/>
              <w:right w:val="single" w:sz="4" w:space="0" w:color="000000"/>
            </w:tcBorders>
            <w:vAlign w:val="center"/>
          </w:tcPr>
          <w:p w14:paraId="3FC41BBD" w14:textId="77777777" w:rsidR="004E289D" w:rsidRDefault="00000000">
            <w:pPr>
              <w:pStyle w:val="af1"/>
              <w:rPr>
                <w:rFonts w:hint="default"/>
                <w:color w:val="auto"/>
              </w:rPr>
            </w:pPr>
            <w:r>
              <w:rPr>
                <w:rFonts w:hint="default"/>
                <w:color w:val="auto"/>
              </w:rPr>
              <w:lastRenderedPageBreak/>
              <w:t>名称</w:t>
            </w:r>
          </w:p>
        </w:tc>
        <w:tc>
          <w:tcPr>
            <w:tcW w:w="581" w:type="pct"/>
            <w:tcBorders>
              <w:top w:val="single" w:sz="4" w:space="0" w:color="000000"/>
              <w:left w:val="single" w:sz="4" w:space="0" w:color="000000"/>
              <w:bottom w:val="single" w:sz="4" w:space="0" w:color="000000"/>
              <w:right w:val="single" w:sz="4" w:space="0" w:color="000000"/>
            </w:tcBorders>
            <w:vAlign w:val="center"/>
          </w:tcPr>
          <w:p w14:paraId="61690055" w14:textId="77777777" w:rsidR="004E289D" w:rsidRDefault="00000000">
            <w:pPr>
              <w:pStyle w:val="af1"/>
              <w:rPr>
                <w:rFonts w:hint="default"/>
                <w:color w:val="auto"/>
              </w:rPr>
            </w:pPr>
            <w:r>
              <w:rPr>
                <w:rFonts w:hint="default"/>
                <w:color w:val="auto"/>
              </w:rPr>
              <w:t>符号</w:t>
            </w:r>
          </w:p>
        </w:tc>
        <w:tc>
          <w:tcPr>
            <w:tcW w:w="1216" w:type="pct"/>
            <w:tcBorders>
              <w:top w:val="single" w:sz="4" w:space="0" w:color="000000"/>
              <w:left w:val="single" w:sz="4" w:space="0" w:color="000000"/>
              <w:bottom w:val="single" w:sz="4" w:space="0" w:color="000000"/>
              <w:right w:val="single" w:sz="4" w:space="0" w:color="000000"/>
            </w:tcBorders>
            <w:vAlign w:val="center"/>
          </w:tcPr>
          <w:p w14:paraId="143E96CC" w14:textId="77777777" w:rsidR="004E289D" w:rsidRDefault="00000000">
            <w:pPr>
              <w:pStyle w:val="af1"/>
              <w:rPr>
                <w:rFonts w:hint="default"/>
                <w:color w:val="auto"/>
              </w:rPr>
            </w:pPr>
            <w:r>
              <w:rPr>
                <w:rFonts w:hint="default"/>
                <w:color w:val="auto"/>
              </w:rPr>
              <w:t>类型</w:t>
            </w:r>
          </w:p>
        </w:tc>
        <w:tc>
          <w:tcPr>
            <w:tcW w:w="1044" w:type="pct"/>
            <w:tcBorders>
              <w:top w:val="single" w:sz="4" w:space="0" w:color="000000"/>
              <w:left w:val="single" w:sz="4" w:space="0" w:color="000000"/>
              <w:bottom w:val="single" w:sz="4" w:space="0" w:color="000000"/>
              <w:right w:val="single" w:sz="4" w:space="0" w:color="000000"/>
            </w:tcBorders>
            <w:vAlign w:val="center"/>
          </w:tcPr>
          <w:p w14:paraId="402BC263" w14:textId="77777777" w:rsidR="004E289D" w:rsidRDefault="00000000">
            <w:pPr>
              <w:pStyle w:val="af1"/>
              <w:rPr>
                <w:rFonts w:hint="default"/>
                <w:color w:val="auto"/>
              </w:rPr>
            </w:pPr>
            <w:r>
              <w:rPr>
                <w:rFonts w:hint="default"/>
                <w:color w:val="auto"/>
              </w:rPr>
              <w:t>计量单位</w:t>
            </w:r>
          </w:p>
        </w:tc>
        <w:tc>
          <w:tcPr>
            <w:tcW w:w="1070" w:type="pct"/>
            <w:tcBorders>
              <w:top w:val="single" w:sz="4" w:space="0" w:color="000000"/>
              <w:left w:val="single" w:sz="4" w:space="0" w:color="000000"/>
              <w:bottom w:val="single" w:sz="4" w:space="0" w:color="000000"/>
              <w:right w:val="single" w:sz="4" w:space="0" w:color="000000"/>
            </w:tcBorders>
            <w:vAlign w:val="center"/>
          </w:tcPr>
          <w:p w14:paraId="69CD253B" w14:textId="77777777" w:rsidR="004E289D" w:rsidRDefault="00000000">
            <w:pPr>
              <w:pStyle w:val="af1"/>
              <w:rPr>
                <w:rFonts w:hint="default"/>
                <w:color w:val="auto"/>
              </w:rPr>
            </w:pPr>
            <w:r>
              <w:rPr>
                <w:rFonts w:hint="default"/>
                <w:color w:val="auto"/>
              </w:rPr>
              <w:t>备注</w:t>
            </w:r>
          </w:p>
        </w:tc>
      </w:tr>
      <w:tr w:rsidR="004E289D" w14:paraId="59EEF8FE" w14:textId="77777777">
        <w:trPr>
          <w:trHeight w:val="282"/>
        </w:trPr>
        <w:tc>
          <w:tcPr>
            <w:tcW w:w="1087" w:type="pct"/>
            <w:tcBorders>
              <w:top w:val="single" w:sz="4" w:space="0" w:color="000000"/>
              <w:left w:val="single" w:sz="4" w:space="0" w:color="000000"/>
              <w:bottom w:val="single" w:sz="4" w:space="0" w:color="000000"/>
              <w:right w:val="single" w:sz="4" w:space="0" w:color="000000"/>
            </w:tcBorders>
            <w:vAlign w:val="center"/>
          </w:tcPr>
          <w:p w14:paraId="4FB23A49" w14:textId="77777777" w:rsidR="004E289D" w:rsidRDefault="00000000">
            <w:pPr>
              <w:pStyle w:val="af1"/>
              <w:rPr>
                <w:rFonts w:hint="default"/>
                <w:color w:val="auto"/>
              </w:rPr>
            </w:pPr>
            <w:r>
              <w:rPr>
                <w:rFonts w:hint="default"/>
                <w:color w:val="auto"/>
              </w:rPr>
              <w:t>底坎高程</w:t>
            </w:r>
          </w:p>
        </w:tc>
        <w:tc>
          <w:tcPr>
            <w:tcW w:w="581" w:type="pct"/>
            <w:tcBorders>
              <w:top w:val="single" w:sz="4" w:space="0" w:color="000000"/>
              <w:left w:val="single" w:sz="4" w:space="0" w:color="000000"/>
              <w:bottom w:val="single" w:sz="4" w:space="0" w:color="000000"/>
              <w:right w:val="single" w:sz="4" w:space="0" w:color="000000"/>
            </w:tcBorders>
            <w:vAlign w:val="center"/>
          </w:tcPr>
          <w:p w14:paraId="0372E042" w14:textId="77777777" w:rsidR="004E289D" w:rsidRDefault="00000000">
            <w:pPr>
              <w:pStyle w:val="af1"/>
              <w:rPr>
                <w:rFonts w:hint="default"/>
                <w:color w:val="auto"/>
              </w:rPr>
            </w:pPr>
            <w:r>
              <w:rPr>
                <w:rFonts w:hint="default"/>
                <w:color w:val="auto"/>
              </w:rPr>
              <w:t>GZ</w:t>
            </w:r>
          </w:p>
        </w:tc>
        <w:tc>
          <w:tcPr>
            <w:tcW w:w="1216" w:type="pct"/>
            <w:tcBorders>
              <w:top w:val="single" w:sz="4" w:space="0" w:color="000000"/>
              <w:left w:val="single" w:sz="4" w:space="0" w:color="000000"/>
              <w:bottom w:val="single" w:sz="4" w:space="0" w:color="000000"/>
              <w:right w:val="single" w:sz="4" w:space="0" w:color="000000"/>
            </w:tcBorders>
            <w:vAlign w:val="center"/>
          </w:tcPr>
          <w:p w14:paraId="6912005E" w14:textId="77777777" w:rsidR="004E289D" w:rsidRDefault="00000000">
            <w:pPr>
              <w:pStyle w:val="af1"/>
              <w:rPr>
                <w:rFonts w:hint="default"/>
                <w:color w:val="auto"/>
              </w:rPr>
            </w:pPr>
            <w:r>
              <w:rPr>
                <w:rFonts w:hint="default"/>
                <w:color w:val="auto"/>
              </w:rPr>
              <w:t>双精度浮点型</w:t>
            </w:r>
          </w:p>
        </w:tc>
        <w:tc>
          <w:tcPr>
            <w:tcW w:w="1044" w:type="pct"/>
            <w:tcBorders>
              <w:top w:val="single" w:sz="4" w:space="0" w:color="000000"/>
              <w:left w:val="single" w:sz="4" w:space="0" w:color="000000"/>
              <w:bottom w:val="single" w:sz="4" w:space="0" w:color="000000"/>
              <w:right w:val="single" w:sz="4" w:space="0" w:color="000000"/>
            </w:tcBorders>
            <w:vAlign w:val="center"/>
          </w:tcPr>
          <w:p w14:paraId="72A4FF6B" w14:textId="77777777" w:rsidR="004E289D" w:rsidRDefault="00000000">
            <w:pPr>
              <w:pStyle w:val="af1"/>
              <w:rPr>
                <w:rFonts w:hint="default"/>
                <w:color w:val="auto"/>
              </w:rPr>
            </w:pPr>
            <w:r>
              <w:rPr>
                <w:rFonts w:hint="default"/>
                <w:color w:val="auto"/>
              </w:rPr>
              <w:t>m</w:t>
            </w:r>
          </w:p>
        </w:tc>
        <w:tc>
          <w:tcPr>
            <w:tcW w:w="1070" w:type="pct"/>
            <w:tcBorders>
              <w:top w:val="single" w:sz="4" w:space="0" w:color="000000"/>
              <w:left w:val="single" w:sz="4" w:space="0" w:color="000000"/>
              <w:bottom w:val="single" w:sz="4" w:space="0" w:color="000000"/>
              <w:right w:val="single" w:sz="4" w:space="0" w:color="000000"/>
            </w:tcBorders>
          </w:tcPr>
          <w:p w14:paraId="3EE7B3F1" w14:textId="77777777" w:rsidR="004E289D" w:rsidRDefault="004E289D">
            <w:pPr>
              <w:pStyle w:val="af1"/>
              <w:rPr>
                <w:rFonts w:hint="default"/>
                <w:color w:val="auto"/>
              </w:rPr>
            </w:pPr>
          </w:p>
        </w:tc>
      </w:tr>
      <w:tr w:rsidR="004E289D" w14:paraId="5EF914E4" w14:textId="77777777">
        <w:trPr>
          <w:trHeight w:val="282"/>
        </w:trPr>
        <w:tc>
          <w:tcPr>
            <w:tcW w:w="1087" w:type="pct"/>
            <w:tcBorders>
              <w:top w:val="single" w:sz="4" w:space="0" w:color="000000"/>
              <w:left w:val="single" w:sz="4" w:space="0" w:color="000000"/>
              <w:bottom w:val="single" w:sz="4" w:space="0" w:color="000000"/>
              <w:right w:val="single" w:sz="4" w:space="0" w:color="000000"/>
            </w:tcBorders>
            <w:vAlign w:val="center"/>
          </w:tcPr>
          <w:p w14:paraId="3FD31D50" w14:textId="77777777" w:rsidR="004E289D" w:rsidRDefault="00000000">
            <w:pPr>
              <w:pStyle w:val="af1"/>
              <w:rPr>
                <w:rFonts w:hint="default"/>
                <w:color w:val="auto"/>
              </w:rPr>
            </w:pPr>
            <w:r>
              <w:rPr>
                <w:rFonts w:hint="default"/>
                <w:color w:val="auto"/>
              </w:rPr>
              <w:t>宽度</w:t>
            </w:r>
          </w:p>
        </w:tc>
        <w:tc>
          <w:tcPr>
            <w:tcW w:w="581" w:type="pct"/>
            <w:tcBorders>
              <w:top w:val="single" w:sz="4" w:space="0" w:color="000000"/>
              <w:left w:val="single" w:sz="4" w:space="0" w:color="000000"/>
              <w:bottom w:val="single" w:sz="4" w:space="0" w:color="000000"/>
              <w:right w:val="single" w:sz="4" w:space="0" w:color="000000"/>
            </w:tcBorders>
            <w:vAlign w:val="center"/>
          </w:tcPr>
          <w:p w14:paraId="21185544" w14:textId="77777777" w:rsidR="004E289D" w:rsidRDefault="00000000">
            <w:pPr>
              <w:pStyle w:val="af1"/>
              <w:rPr>
                <w:rFonts w:hint="default"/>
                <w:color w:val="auto"/>
              </w:rPr>
            </w:pPr>
            <w:r>
              <w:rPr>
                <w:rFonts w:hint="default"/>
                <w:color w:val="auto"/>
              </w:rPr>
              <w:t>GB</w:t>
            </w:r>
          </w:p>
        </w:tc>
        <w:tc>
          <w:tcPr>
            <w:tcW w:w="1216" w:type="pct"/>
            <w:tcBorders>
              <w:top w:val="single" w:sz="4" w:space="0" w:color="000000"/>
              <w:left w:val="single" w:sz="4" w:space="0" w:color="000000"/>
              <w:bottom w:val="single" w:sz="4" w:space="0" w:color="000000"/>
              <w:right w:val="single" w:sz="4" w:space="0" w:color="000000"/>
            </w:tcBorders>
            <w:vAlign w:val="center"/>
          </w:tcPr>
          <w:p w14:paraId="3D8BC4F4" w14:textId="77777777" w:rsidR="004E289D" w:rsidRDefault="00000000">
            <w:pPr>
              <w:pStyle w:val="af1"/>
              <w:rPr>
                <w:rFonts w:hint="default"/>
                <w:color w:val="auto"/>
              </w:rPr>
            </w:pPr>
            <w:r>
              <w:rPr>
                <w:rFonts w:hint="default"/>
                <w:color w:val="auto"/>
              </w:rPr>
              <w:t>双精度浮点型</w:t>
            </w:r>
          </w:p>
        </w:tc>
        <w:tc>
          <w:tcPr>
            <w:tcW w:w="1044" w:type="pct"/>
            <w:tcBorders>
              <w:top w:val="single" w:sz="4" w:space="0" w:color="000000"/>
              <w:left w:val="single" w:sz="4" w:space="0" w:color="000000"/>
              <w:bottom w:val="single" w:sz="4" w:space="0" w:color="000000"/>
              <w:right w:val="single" w:sz="4" w:space="0" w:color="000000"/>
            </w:tcBorders>
            <w:vAlign w:val="center"/>
          </w:tcPr>
          <w:p w14:paraId="360FA7C6" w14:textId="77777777" w:rsidR="004E289D" w:rsidRDefault="00000000">
            <w:pPr>
              <w:pStyle w:val="af1"/>
              <w:rPr>
                <w:rFonts w:hint="default"/>
                <w:color w:val="auto"/>
              </w:rPr>
            </w:pPr>
            <w:r>
              <w:rPr>
                <w:rFonts w:hint="default"/>
                <w:color w:val="auto"/>
              </w:rPr>
              <w:t>m</w:t>
            </w:r>
          </w:p>
        </w:tc>
        <w:tc>
          <w:tcPr>
            <w:tcW w:w="1070" w:type="pct"/>
            <w:tcBorders>
              <w:top w:val="single" w:sz="4" w:space="0" w:color="000000"/>
              <w:left w:val="single" w:sz="4" w:space="0" w:color="000000"/>
              <w:bottom w:val="single" w:sz="4" w:space="0" w:color="000000"/>
              <w:right w:val="single" w:sz="4" w:space="0" w:color="000000"/>
            </w:tcBorders>
          </w:tcPr>
          <w:p w14:paraId="11A41652" w14:textId="77777777" w:rsidR="004E289D" w:rsidRDefault="004E289D">
            <w:pPr>
              <w:pStyle w:val="af1"/>
              <w:rPr>
                <w:rFonts w:hint="default"/>
                <w:color w:val="auto"/>
              </w:rPr>
            </w:pPr>
          </w:p>
        </w:tc>
      </w:tr>
      <w:tr w:rsidR="004E289D" w14:paraId="665786B5" w14:textId="77777777">
        <w:trPr>
          <w:trHeight w:val="283"/>
        </w:trPr>
        <w:tc>
          <w:tcPr>
            <w:tcW w:w="1087" w:type="pct"/>
            <w:tcBorders>
              <w:top w:val="single" w:sz="4" w:space="0" w:color="000000"/>
              <w:left w:val="single" w:sz="4" w:space="0" w:color="000000"/>
              <w:bottom w:val="single" w:sz="4" w:space="0" w:color="000000"/>
              <w:right w:val="single" w:sz="4" w:space="0" w:color="000000"/>
            </w:tcBorders>
            <w:vAlign w:val="center"/>
          </w:tcPr>
          <w:p w14:paraId="14A34526" w14:textId="77777777" w:rsidR="004E289D" w:rsidRDefault="00000000">
            <w:pPr>
              <w:pStyle w:val="af1"/>
              <w:rPr>
                <w:rFonts w:hint="default"/>
                <w:color w:val="auto"/>
              </w:rPr>
            </w:pPr>
            <w:r>
              <w:rPr>
                <w:rFonts w:hint="default"/>
                <w:color w:val="auto"/>
              </w:rPr>
              <w:t>闸高</w:t>
            </w:r>
          </w:p>
        </w:tc>
        <w:tc>
          <w:tcPr>
            <w:tcW w:w="581" w:type="pct"/>
            <w:tcBorders>
              <w:top w:val="single" w:sz="4" w:space="0" w:color="000000"/>
              <w:left w:val="single" w:sz="4" w:space="0" w:color="000000"/>
              <w:bottom w:val="single" w:sz="4" w:space="0" w:color="000000"/>
              <w:right w:val="single" w:sz="4" w:space="0" w:color="000000"/>
            </w:tcBorders>
            <w:vAlign w:val="center"/>
          </w:tcPr>
          <w:p w14:paraId="56A07FDF" w14:textId="77777777" w:rsidR="004E289D" w:rsidRDefault="00000000">
            <w:pPr>
              <w:pStyle w:val="af1"/>
              <w:rPr>
                <w:rFonts w:hint="default"/>
                <w:color w:val="auto"/>
              </w:rPr>
            </w:pPr>
            <w:r>
              <w:rPr>
                <w:rFonts w:hint="default"/>
                <w:color w:val="auto"/>
              </w:rPr>
              <w:t>GH</w:t>
            </w:r>
          </w:p>
        </w:tc>
        <w:tc>
          <w:tcPr>
            <w:tcW w:w="1216" w:type="pct"/>
            <w:tcBorders>
              <w:top w:val="single" w:sz="4" w:space="0" w:color="000000"/>
              <w:left w:val="single" w:sz="4" w:space="0" w:color="000000"/>
              <w:bottom w:val="single" w:sz="4" w:space="0" w:color="000000"/>
              <w:right w:val="single" w:sz="4" w:space="0" w:color="000000"/>
            </w:tcBorders>
            <w:vAlign w:val="center"/>
          </w:tcPr>
          <w:p w14:paraId="66566946" w14:textId="77777777" w:rsidR="004E289D" w:rsidRDefault="00000000">
            <w:pPr>
              <w:pStyle w:val="af1"/>
              <w:rPr>
                <w:rFonts w:hint="default"/>
                <w:color w:val="auto"/>
              </w:rPr>
            </w:pPr>
            <w:r>
              <w:rPr>
                <w:rFonts w:hint="default"/>
                <w:color w:val="auto"/>
              </w:rPr>
              <w:t>双精度浮点型</w:t>
            </w:r>
          </w:p>
        </w:tc>
        <w:tc>
          <w:tcPr>
            <w:tcW w:w="1044" w:type="pct"/>
            <w:tcBorders>
              <w:top w:val="single" w:sz="4" w:space="0" w:color="000000"/>
              <w:left w:val="single" w:sz="4" w:space="0" w:color="000000"/>
              <w:bottom w:val="single" w:sz="4" w:space="0" w:color="000000"/>
              <w:right w:val="single" w:sz="4" w:space="0" w:color="000000"/>
            </w:tcBorders>
            <w:vAlign w:val="center"/>
          </w:tcPr>
          <w:p w14:paraId="1C11856A" w14:textId="77777777" w:rsidR="004E289D" w:rsidRDefault="00000000">
            <w:pPr>
              <w:pStyle w:val="af1"/>
              <w:rPr>
                <w:rFonts w:hint="default"/>
                <w:color w:val="auto"/>
              </w:rPr>
            </w:pPr>
            <w:r>
              <w:rPr>
                <w:rFonts w:hint="default"/>
                <w:color w:val="auto"/>
              </w:rPr>
              <w:t>m</w:t>
            </w:r>
          </w:p>
        </w:tc>
        <w:tc>
          <w:tcPr>
            <w:tcW w:w="1070" w:type="pct"/>
            <w:tcBorders>
              <w:top w:val="single" w:sz="4" w:space="0" w:color="000000"/>
              <w:left w:val="single" w:sz="4" w:space="0" w:color="000000"/>
              <w:bottom w:val="single" w:sz="4" w:space="0" w:color="000000"/>
              <w:right w:val="single" w:sz="4" w:space="0" w:color="000000"/>
            </w:tcBorders>
          </w:tcPr>
          <w:p w14:paraId="6737E4F5" w14:textId="77777777" w:rsidR="004E289D" w:rsidRDefault="004E289D">
            <w:pPr>
              <w:pStyle w:val="af1"/>
              <w:rPr>
                <w:rFonts w:hint="default"/>
                <w:color w:val="auto"/>
              </w:rPr>
            </w:pPr>
          </w:p>
        </w:tc>
      </w:tr>
      <w:tr w:rsidR="004E289D" w14:paraId="0126A728" w14:textId="77777777">
        <w:trPr>
          <w:trHeight w:val="287"/>
        </w:trPr>
        <w:tc>
          <w:tcPr>
            <w:tcW w:w="1087" w:type="pct"/>
            <w:tcBorders>
              <w:top w:val="single" w:sz="4" w:space="0" w:color="000000"/>
              <w:left w:val="single" w:sz="4" w:space="0" w:color="000000"/>
              <w:bottom w:val="single" w:sz="4" w:space="0" w:color="000000"/>
              <w:right w:val="single" w:sz="4" w:space="0" w:color="000000"/>
            </w:tcBorders>
            <w:vAlign w:val="center"/>
          </w:tcPr>
          <w:p w14:paraId="46D7C9AF" w14:textId="77777777" w:rsidR="004E289D" w:rsidRDefault="00000000">
            <w:pPr>
              <w:pStyle w:val="af1"/>
              <w:rPr>
                <w:rFonts w:hint="default"/>
                <w:color w:val="auto"/>
              </w:rPr>
            </w:pPr>
            <w:r>
              <w:rPr>
                <w:rFonts w:hint="default"/>
                <w:color w:val="auto"/>
              </w:rPr>
              <w:t>调度规则</w:t>
            </w:r>
          </w:p>
        </w:tc>
        <w:tc>
          <w:tcPr>
            <w:tcW w:w="581" w:type="pct"/>
            <w:tcBorders>
              <w:top w:val="single" w:sz="4" w:space="0" w:color="000000"/>
              <w:left w:val="single" w:sz="4" w:space="0" w:color="000000"/>
              <w:bottom w:val="single" w:sz="4" w:space="0" w:color="000000"/>
              <w:right w:val="single" w:sz="4" w:space="0" w:color="000000"/>
            </w:tcBorders>
            <w:vAlign w:val="center"/>
          </w:tcPr>
          <w:p w14:paraId="5F61290C" w14:textId="77777777" w:rsidR="004E289D" w:rsidRDefault="00000000">
            <w:pPr>
              <w:pStyle w:val="af1"/>
              <w:rPr>
                <w:rFonts w:hint="default"/>
                <w:color w:val="auto"/>
              </w:rPr>
            </w:pPr>
            <w:r>
              <w:rPr>
                <w:rFonts w:hint="default"/>
                <w:color w:val="auto"/>
              </w:rPr>
              <w:t>GR</w:t>
            </w:r>
          </w:p>
        </w:tc>
        <w:tc>
          <w:tcPr>
            <w:tcW w:w="1216" w:type="pct"/>
            <w:tcBorders>
              <w:top w:val="single" w:sz="4" w:space="0" w:color="000000"/>
              <w:left w:val="single" w:sz="4" w:space="0" w:color="000000"/>
              <w:bottom w:val="single" w:sz="4" w:space="0" w:color="000000"/>
              <w:right w:val="single" w:sz="4" w:space="0" w:color="000000"/>
            </w:tcBorders>
            <w:vAlign w:val="center"/>
          </w:tcPr>
          <w:p w14:paraId="2D708F79" w14:textId="77777777" w:rsidR="004E289D" w:rsidRDefault="00000000">
            <w:pPr>
              <w:pStyle w:val="af1"/>
              <w:rPr>
                <w:rFonts w:hint="default"/>
                <w:color w:val="auto"/>
              </w:rPr>
            </w:pPr>
            <w:r>
              <w:rPr>
                <w:rFonts w:hint="default"/>
                <w:color w:val="auto"/>
              </w:rPr>
              <w:t>字符型</w:t>
            </w:r>
          </w:p>
        </w:tc>
        <w:tc>
          <w:tcPr>
            <w:tcW w:w="1044" w:type="pct"/>
            <w:tcBorders>
              <w:top w:val="single" w:sz="4" w:space="0" w:color="000000"/>
              <w:left w:val="single" w:sz="4" w:space="0" w:color="000000"/>
              <w:bottom w:val="single" w:sz="4" w:space="0" w:color="000000"/>
              <w:right w:val="single" w:sz="4" w:space="0" w:color="000000"/>
            </w:tcBorders>
            <w:vAlign w:val="center"/>
          </w:tcPr>
          <w:p w14:paraId="523CCDD4" w14:textId="77777777" w:rsidR="004E289D" w:rsidRDefault="00000000">
            <w:pPr>
              <w:pStyle w:val="af1"/>
              <w:rPr>
                <w:rFonts w:hint="default"/>
                <w:color w:val="auto"/>
              </w:rPr>
            </w:pPr>
            <w:r>
              <w:rPr>
                <w:rFonts w:hint="default"/>
                <w:color w:val="auto"/>
              </w:rPr>
              <w:t>\</w:t>
            </w:r>
          </w:p>
        </w:tc>
        <w:tc>
          <w:tcPr>
            <w:tcW w:w="1070" w:type="pct"/>
            <w:tcBorders>
              <w:top w:val="single" w:sz="4" w:space="0" w:color="000000"/>
              <w:left w:val="single" w:sz="4" w:space="0" w:color="000000"/>
              <w:bottom w:val="single" w:sz="4" w:space="0" w:color="000000"/>
              <w:right w:val="single" w:sz="4" w:space="0" w:color="000000"/>
            </w:tcBorders>
            <w:vAlign w:val="center"/>
          </w:tcPr>
          <w:p w14:paraId="01B112B0" w14:textId="77777777" w:rsidR="004E289D" w:rsidRDefault="00000000">
            <w:pPr>
              <w:pStyle w:val="af1"/>
              <w:rPr>
                <w:rFonts w:hint="default"/>
                <w:color w:val="auto"/>
              </w:rPr>
            </w:pPr>
            <w:r>
              <w:rPr>
                <w:rFonts w:hint="default"/>
                <w:color w:val="auto"/>
              </w:rPr>
              <w:t>文字描述</w:t>
            </w:r>
          </w:p>
        </w:tc>
      </w:tr>
    </w:tbl>
    <w:p w14:paraId="42E76C5F" w14:textId="77777777" w:rsidR="004E289D" w:rsidRDefault="004E289D">
      <w:pPr>
        <w:widowControl/>
        <w:adjustRightInd w:val="0"/>
        <w:snapToGrid w:val="0"/>
        <w:spacing w:line="360" w:lineRule="auto"/>
        <w:ind w:firstLineChars="200" w:firstLine="260"/>
        <w:jc w:val="left"/>
        <w:rPr>
          <w:rFonts w:ascii="Times New Roman" w:eastAsia="宋体" w:hAnsi="Times New Roman" w:cs="Times New Roman"/>
          <w:kern w:val="0"/>
          <w:sz w:val="13"/>
          <w:szCs w:val="8"/>
          <w:lang w:bidi="ar"/>
        </w:rPr>
      </w:pPr>
    </w:p>
    <w:tbl>
      <w:tblPr>
        <w:tblW w:w="5000" w:type="pct"/>
        <w:tblLook w:val="04A0" w:firstRow="1" w:lastRow="0" w:firstColumn="1" w:lastColumn="0" w:noHBand="0" w:noVBand="1"/>
      </w:tblPr>
      <w:tblGrid>
        <w:gridCol w:w="790"/>
        <w:gridCol w:w="779"/>
        <w:gridCol w:w="1575"/>
        <w:gridCol w:w="1105"/>
        <w:gridCol w:w="4057"/>
      </w:tblGrid>
      <w:tr w:rsidR="004E289D" w14:paraId="6D7A17DB" w14:textId="77777777">
        <w:trPr>
          <w:trHeight w:val="345"/>
        </w:trPr>
        <w:tc>
          <w:tcPr>
            <w:tcW w:w="5000" w:type="pct"/>
            <w:gridSpan w:val="5"/>
            <w:tcBorders>
              <w:top w:val="nil"/>
              <w:left w:val="nil"/>
              <w:bottom w:val="nil"/>
              <w:right w:val="nil"/>
            </w:tcBorders>
            <w:vAlign w:val="center"/>
          </w:tcPr>
          <w:p w14:paraId="433543E2" w14:textId="77777777" w:rsidR="004E289D" w:rsidRDefault="00000000">
            <w:pPr>
              <w:pStyle w:val="af0"/>
            </w:pPr>
            <w:r>
              <w:t>表</w:t>
            </w:r>
            <w:r>
              <w:t xml:space="preserve"> 3.6-14    </w:t>
            </w:r>
            <w:r>
              <w:t>涵洞属性数据定义</w:t>
            </w:r>
          </w:p>
        </w:tc>
      </w:tr>
      <w:tr w:rsidR="004E289D" w14:paraId="18A9C7BC" w14:textId="77777777">
        <w:trPr>
          <w:trHeight w:val="454"/>
        </w:trPr>
        <w:tc>
          <w:tcPr>
            <w:tcW w:w="476" w:type="pct"/>
            <w:tcBorders>
              <w:top w:val="single" w:sz="4" w:space="0" w:color="000000"/>
              <w:left w:val="single" w:sz="4" w:space="0" w:color="000000"/>
              <w:bottom w:val="single" w:sz="4" w:space="0" w:color="000000"/>
              <w:right w:val="single" w:sz="4" w:space="0" w:color="000000"/>
            </w:tcBorders>
            <w:vAlign w:val="center"/>
          </w:tcPr>
          <w:p w14:paraId="7FF215D4" w14:textId="77777777" w:rsidR="004E289D" w:rsidRDefault="00000000">
            <w:pPr>
              <w:pStyle w:val="af1"/>
              <w:rPr>
                <w:rFonts w:hint="default"/>
                <w:color w:val="auto"/>
              </w:rPr>
            </w:pPr>
            <w:r>
              <w:rPr>
                <w:rFonts w:hint="default"/>
                <w:color w:val="auto"/>
              </w:rPr>
              <w:t>名称</w:t>
            </w:r>
          </w:p>
        </w:tc>
        <w:tc>
          <w:tcPr>
            <w:tcW w:w="469" w:type="pct"/>
            <w:tcBorders>
              <w:top w:val="single" w:sz="4" w:space="0" w:color="000000"/>
              <w:left w:val="single" w:sz="4" w:space="0" w:color="000000"/>
              <w:bottom w:val="single" w:sz="4" w:space="0" w:color="000000"/>
              <w:right w:val="single" w:sz="4" w:space="0" w:color="000000"/>
            </w:tcBorders>
            <w:vAlign w:val="center"/>
          </w:tcPr>
          <w:p w14:paraId="053C6E2A" w14:textId="77777777" w:rsidR="004E289D" w:rsidRDefault="00000000">
            <w:pPr>
              <w:pStyle w:val="af1"/>
              <w:rPr>
                <w:rFonts w:hint="default"/>
                <w:color w:val="auto"/>
              </w:rPr>
            </w:pPr>
            <w:r>
              <w:rPr>
                <w:rFonts w:hint="default"/>
                <w:color w:val="auto"/>
              </w:rPr>
              <w:t>符号</w:t>
            </w:r>
          </w:p>
        </w:tc>
        <w:tc>
          <w:tcPr>
            <w:tcW w:w="948" w:type="pct"/>
            <w:tcBorders>
              <w:top w:val="single" w:sz="4" w:space="0" w:color="000000"/>
              <w:left w:val="single" w:sz="4" w:space="0" w:color="000000"/>
              <w:bottom w:val="single" w:sz="4" w:space="0" w:color="000000"/>
              <w:right w:val="single" w:sz="4" w:space="0" w:color="000000"/>
            </w:tcBorders>
            <w:vAlign w:val="center"/>
          </w:tcPr>
          <w:p w14:paraId="7A5AF661" w14:textId="77777777" w:rsidR="004E289D" w:rsidRDefault="00000000">
            <w:pPr>
              <w:pStyle w:val="af1"/>
              <w:rPr>
                <w:rFonts w:hint="default"/>
                <w:color w:val="auto"/>
              </w:rPr>
            </w:pPr>
            <w:r>
              <w:rPr>
                <w:rFonts w:hint="default"/>
                <w:color w:val="auto"/>
              </w:rPr>
              <w:t>类型</w:t>
            </w:r>
          </w:p>
        </w:tc>
        <w:tc>
          <w:tcPr>
            <w:tcW w:w="665" w:type="pct"/>
            <w:tcBorders>
              <w:top w:val="single" w:sz="4" w:space="0" w:color="000000"/>
              <w:left w:val="single" w:sz="4" w:space="0" w:color="000000"/>
              <w:bottom w:val="single" w:sz="4" w:space="0" w:color="000000"/>
              <w:right w:val="single" w:sz="4" w:space="0" w:color="000000"/>
            </w:tcBorders>
            <w:vAlign w:val="center"/>
          </w:tcPr>
          <w:p w14:paraId="0EAADF20" w14:textId="77777777" w:rsidR="004E289D" w:rsidRDefault="00000000">
            <w:pPr>
              <w:pStyle w:val="af1"/>
              <w:rPr>
                <w:rFonts w:hint="default"/>
                <w:color w:val="auto"/>
              </w:rPr>
            </w:pPr>
            <w:r>
              <w:rPr>
                <w:rFonts w:hint="default"/>
                <w:color w:val="auto"/>
              </w:rPr>
              <w:t>计量单位</w:t>
            </w:r>
          </w:p>
        </w:tc>
        <w:tc>
          <w:tcPr>
            <w:tcW w:w="2442" w:type="pct"/>
            <w:tcBorders>
              <w:top w:val="single" w:sz="4" w:space="0" w:color="000000"/>
              <w:left w:val="single" w:sz="4" w:space="0" w:color="000000"/>
              <w:bottom w:val="single" w:sz="4" w:space="0" w:color="000000"/>
              <w:right w:val="single" w:sz="4" w:space="0" w:color="000000"/>
            </w:tcBorders>
            <w:vAlign w:val="center"/>
          </w:tcPr>
          <w:p w14:paraId="4C3E9A14" w14:textId="77777777" w:rsidR="004E289D" w:rsidRDefault="00000000">
            <w:pPr>
              <w:pStyle w:val="af1"/>
              <w:rPr>
                <w:rFonts w:hint="default"/>
                <w:color w:val="auto"/>
              </w:rPr>
            </w:pPr>
            <w:r>
              <w:rPr>
                <w:rFonts w:hint="default"/>
                <w:color w:val="auto"/>
              </w:rPr>
              <w:t>备注</w:t>
            </w:r>
          </w:p>
        </w:tc>
      </w:tr>
      <w:tr w:rsidR="004E289D" w14:paraId="6FCF06EE" w14:textId="77777777">
        <w:trPr>
          <w:trHeight w:val="397"/>
        </w:trPr>
        <w:tc>
          <w:tcPr>
            <w:tcW w:w="476" w:type="pct"/>
            <w:tcBorders>
              <w:top w:val="single" w:sz="4" w:space="0" w:color="000000"/>
              <w:left w:val="single" w:sz="4" w:space="0" w:color="000000"/>
              <w:bottom w:val="single" w:sz="4" w:space="0" w:color="000000"/>
              <w:right w:val="single" w:sz="4" w:space="0" w:color="000000"/>
            </w:tcBorders>
            <w:vAlign w:val="center"/>
          </w:tcPr>
          <w:p w14:paraId="4460424D" w14:textId="77777777" w:rsidR="004E289D" w:rsidRDefault="00000000">
            <w:pPr>
              <w:pStyle w:val="af1"/>
              <w:rPr>
                <w:rFonts w:hint="default"/>
                <w:color w:val="auto"/>
              </w:rPr>
            </w:pPr>
            <w:r>
              <w:rPr>
                <w:rFonts w:hint="default"/>
                <w:color w:val="auto"/>
              </w:rPr>
              <w:t>形状</w:t>
            </w:r>
          </w:p>
        </w:tc>
        <w:tc>
          <w:tcPr>
            <w:tcW w:w="469" w:type="pct"/>
            <w:tcBorders>
              <w:top w:val="single" w:sz="4" w:space="0" w:color="000000"/>
              <w:left w:val="single" w:sz="4" w:space="0" w:color="000000"/>
              <w:bottom w:val="single" w:sz="4" w:space="0" w:color="000000"/>
              <w:right w:val="single" w:sz="4" w:space="0" w:color="000000"/>
            </w:tcBorders>
            <w:vAlign w:val="center"/>
          </w:tcPr>
          <w:p w14:paraId="3BDC56FE" w14:textId="77777777" w:rsidR="004E289D" w:rsidRDefault="00000000">
            <w:pPr>
              <w:pStyle w:val="af1"/>
              <w:rPr>
                <w:rFonts w:hint="default"/>
                <w:color w:val="auto"/>
              </w:rPr>
            </w:pPr>
            <w:r>
              <w:rPr>
                <w:rFonts w:hint="default"/>
                <w:color w:val="auto"/>
              </w:rPr>
              <w:t>SHP</w:t>
            </w:r>
          </w:p>
        </w:tc>
        <w:tc>
          <w:tcPr>
            <w:tcW w:w="948" w:type="pct"/>
            <w:tcBorders>
              <w:top w:val="single" w:sz="4" w:space="0" w:color="000000"/>
              <w:left w:val="single" w:sz="4" w:space="0" w:color="000000"/>
              <w:bottom w:val="single" w:sz="4" w:space="0" w:color="000000"/>
              <w:right w:val="single" w:sz="4" w:space="0" w:color="000000"/>
            </w:tcBorders>
            <w:vAlign w:val="center"/>
          </w:tcPr>
          <w:p w14:paraId="0F023202" w14:textId="77777777" w:rsidR="004E289D" w:rsidRDefault="00000000">
            <w:pPr>
              <w:pStyle w:val="af1"/>
              <w:rPr>
                <w:rFonts w:hint="default"/>
                <w:color w:val="auto"/>
              </w:rPr>
            </w:pPr>
            <w:r>
              <w:rPr>
                <w:rFonts w:hint="default"/>
                <w:color w:val="auto"/>
              </w:rPr>
              <w:t>字符型</w:t>
            </w:r>
          </w:p>
        </w:tc>
        <w:tc>
          <w:tcPr>
            <w:tcW w:w="665" w:type="pct"/>
            <w:tcBorders>
              <w:top w:val="single" w:sz="4" w:space="0" w:color="000000"/>
              <w:left w:val="single" w:sz="4" w:space="0" w:color="000000"/>
              <w:bottom w:val="single" w:sz="4" w:space="0" w:color="000000"/>
              <w:right w:val="single" w:sz="4" w:space="0" w:color="000000"/>
            </w:tcBorders>
            <w:vAlign w:val="center"/>
          </w:tcPr>
          <w:p w14:paraId="62452122" w14:textId="77777777" w:rsidR="004E289D" w:rsidRDefault="00000000">
            <w:pPr>
              <w:pStyle w:val="af1"/>
              <w:rPr>
                <w:rFonts w:hint="default"/>
                <w:color w:val="auto"/>
              </w:rPr>
            </w:pPr>
            <w:r>
              <w:rPr>
                <w:rFonts w:hint="default"/>
                <w:color w:val="auto"/>
              </w:rPr>
              <w:t>\</w:t>
            </w:r>
          </w:p>
        </w:tc>
        <w:tc>
          <w:tcPr>
            <w:tcW w:w="2442" w:type="pct"/>
            <w:tcBorders>
              <w:top w:val="single" w:sz="4" w:space="0" w:color="000000"/>
              <w:left w:val="single" w:sz="4" w:space="0" w:color="000000"/>
              <w:bottom w:val="single" w:sz="4" w:space="0" w:color="000000"/>
              <w:right w:val="single" w:sz="4" w:space="0" w:color="000000"/>
            </w:tcBorders>
            <w:vAlign w:val="center"/>
          </w:tcPr>
          <w:p w14:paraId="11150E37" w14:textId="77777777" w:rsidR="004E289D" w:rsidRDefault="00000000">
            <w:pPr>
              <w:pStyle w:val="af1"/>
              <w:rPr>
                <w:rFonts w:hint="default"/>
                <w:color w:val="auto"/>
              </w:rPr>
            </w:pPr>
            <w:r>
              <w:rPr>
                <w:rFonts w:hint="default"/>
                <w:color w:val="auto"/>
              </w:rPr>
              <w:t>圆形为</w:t>
            </w:r>
            <w:r>
              <w:rPr>
                <w:rFonts w:hint="default"/>
                <w:color w:val="auto"/>
              </w:rPr>
              <w:t>“ 1 ”</w:t>
            </w:r>
            <w:r>
              <w:rPr>
                <w:rFonts w:hint="default"/>
                <w:color w:val="auto"/>
              </w:rPr>
              <w:t>，半圆形为</w:t>
            </w:r>
            <w:r>
              <w:rPr>
                <w:rFonts w:hint="default"/>
                <w:color w:val="auto"/>
              </w:rPr>
              <w:t>“2 ”</w:t>
            </w:r>
            <w:r>
              <w:rPr>
                <w:rFonts w:hint="default"/>
                <w:color w:val="auto"/>
              </w:rPr>
              <w:t>，矩形</w:t>
            </w:r>
            <w:r>
              <w:rPr>
                <w:rFonts w:hint="default"/>
                <w:color w:val="auto"/>
              </w:rPr>
              <w:t>“3 ”</w:t>
            </w:r>
            <w:r>
              <w:rPr>
                <w:rFonts w:hint="default"/>
                <w:color w:val="auto"/>
              </w:rPr>
              <w:t>。</w:t>
            </w:r>
          </w:p>
        </w:tc>
      </w:tr>
      <w:tr w:rsidR="004E289D" w14:paraId="153EB92A" w14:textId="77777777">
        <w:trPr>
          <w:trHeight w:val="397"/>
        </w:trPr>
        <w:tc>
          <w:tcPr>
            <w:tcW w:w="476" w:type="pct"/>
            <w:tcBorders>
              <w:top w:val="single" w:sz="4" w:space="0" w:color="000000"/>
              <w:left w:val="single" w:sz="4" w:space="0" w:color="000000"/>
              <w:bottom w:val="single" w:sz="4" w:space="0" w:color="000000"/>
              <w:right w:val="single" w:sz="4" w:space="0" w:color="000000"/>
            </w:tcBorders>
            <w:vAlign w:val="center"/>
          </w:tcPr>
          <w:p w14:paraId="7449C614" w14:textId="77777777" w:rsidR="004E289D" w:rsidRDefault="00000000">
            <w:pPr>
              <w:pStyle w:val="af1"/>
              <w:rPr>
                <w:rFonts w:hint="default"/>
                <w:color w:val="auto"/>
              </w:rPr>
            </w:pPr>
            <w:r>
              <w:rPr>
                <w:rFonts w:hint="default"/>
                <w:color w:val="auto"/>
              </w:rPr>
              <w:t>直径</w:t>
            </w:r>
          </w:p>
        </w:tc>
        <w:tc>
          <w:tcPr>
            <w:tcW w:w="469" w:type="pct"/>
            <w:tcBorders>
              <w:top w:val="single" w:sz="4" w:space="0" w:color="000000"/>
              <w:left w:val="single" w:sz="4" w:space="0" w:color="000000"/>
              <w:bottom w:val="single" w:sz="4" w:space="0" w:color="000000"/>
              <w:right w:val="single" w:sz="4" w:space="0" w:color="000000"/>
            </w:tcBorders>
            <w:vAlign w:val="center"/>
          </w:tcPr>
          <w:p w14:paraId="4D40E394" w14:textId="77777777" w:rsidR="004E289D" w:rsidRDefault="00000000">
            <w:pPr>
              <w:pStyle w:val="af1"/>
              <w:rPr>
                <w:rFonts w:hint="default"/>
                <w:color w:val="auto"/>
              </w:rPr>
            </w:pPr>
            <w:r>
              <w:rPr>
                <w:rFonts w:hint="default"/>
                <w:color w:val="auto"/>
              </w:rPr>
              <w:t>CD</w:t>
            </w:r>
          </w:p>
        </w:tc>
        <w:tc>
          <w:tcPr>
            <w:tcW w:w="948" w:type="pct"/>
            <w:tcBorders>
              <w:top w:val="single" w:sz="4" w:space="0" w:color="000000"/>
              <w:left w:val="single" w:sz="4" w:space="0" w:color="000000"/>
              <w:bottom w:val="single" w:sz="4" w:space="0" w:color="000000"/>
              <w:right w:val="single" w:sz="4" w:space="0" w:color="000000"/>
            </w:tcBorders>
            <w:vAlign w:val="center"/>
          </w:tcPr>
          <w:p w14:paraId="4D677769" w14:textId="77777777" w:rsidR="004E289D" w:rsidRDefault="00000000">
            <w:pPr>
              <w:pStyle w:val="af1"/>
              <w:rPr>
                <w:rFonts w:hint="default"/>
                <w:color w:val="auto"/>
              </w:rPr>
            </w:pPr>
            <w:r>
              <w:rPr>
                <w:rFonts w:hint="default"/>
                <w:color w:val="auto"/>
              </w:rPr>
              <w:t>单精度浮点型</w:t>
            </w:r>
          </w:p>
        </w:tc>
        <w:tc>
          <w:tcPr>
            <w:tcW w:w="665" w:type="pct"/>
            <w:tcBorders>
              <w:top w:val="single" w:sz="4" w:space="0" w:color="000000"/>
              <w:left w:val="single" w:sz="4" w:space="0" w:color="000000"/>
              <w:bottom w:val="single" w:sz="4" w:space="0" w:color="000000"/>
              <w:right w:val="single" w:sz="4" w:space="0" w:color="000000"/>
            </w:tcBorders>
            <w:vAlign w:val="center"/>
          </w:tcPr>
          <w:p w14:paraId="155CDE66" w14:textId="77777777" w:rsidR="004E289D" w:rsidRDefault="00000000">
            <w:pPr>
              <w:pStyle w:val="af1"/>
              <w:rPr>
                <w:rFonts w:hint="default"/>
                <w:color w:val="auto"/>
              </w:rPr>
            </w:pPr>
            <w:r>
              <w:rPr>
                <w:rFonts w:hint="default"/>
                <w:color w:val="auto"/>
              </w:rPr>
              <w:t>m</w:t>
            </w:r>
          </w:p>
        </w:tc>
        <w:tc>
          <w:tcPr>
            <w:tcW w:w="2442" w:type="pct"/>
            <w:tcBorders>
              <w:top w:val="single" w:sz="4" w:space="0" w:color="000000"/>
              <w:left w:val="single" w:sz="4" w:space="0" w:color="000000"/>
              <w:bottom w:val="single" w:sz="4" w:space="0" w:color="000000"/>
              <w:right w:val="single" w:sz="4" w:space="0" w:color="000000"/>
            </w:tcBorders>
            <w:vAlign w:val="center"/>
          </w:tcPr>
          <w:p w14:paraId="26CCAE12" w14:textId="77777777" w:rsidR="004E289D" w:rsidRDefault="00000000">
            <w:pPr>
              <w:pStyle w:val="af1"/>
              <w:rPr>
                <w:rFonts w:hint="default"/>
                <w:color w:val="auto"/>
              </w:rPr>
            </w:pPr>
            <w:r>
              <w:rPr>
                <w:rFonts w:hint="default"/>
                <w:color w:val="auto"/>
              </w:rPr>
              <w:t>可选，形状类型为圆形、半圆形时提供。</w:t>
            </w:r>
          </w:p>
        </w:tc>
      </w:tr>
      <w:tr w:rsidR="004E289D" w14:paraId="624F80B8" w14:textId="77777777">
        <w:trPr>
          <w:trHeight w:val="397"/>
        </w:trPr>
        <w:tc>
          <w:tcPr>
            <w:tcW w:w="476" w:type="pct"/>
            <w:tcBorders>
              <w:top w:val="single" w:sz="4" w:space="0" w:color="000000"/>
              <w:left w:val="single" w:sz="4" w:space="0" w:color="000000"/>
              <w:bottom w:val="single" w:sz="4" w:space="0" w:color="000000"/>
              <w:right w:val="single" w:sz="4" w:space="0" w:color="000000"/>
            </w:tcBorders>
            <w:vAlign w:val="center"/>
          </w:tcPr>
          <w:p w14:paraId="225244D2" w14:textId="77777777" w:rsidR="004E289D" w:rsidRDefault="00000000">
            <w:pPr>
              <w:pStyle w:val="af1"/>
              <w:rPr>
                <w:rFonts w:hint="default"/>
                <w:color w:val="auto"/>
              </w:rPr>
            </w:pPr>
            <w:r>
              <w:rPr>
                <w:rFonts w:hint="default"/>
                <w:color w:val="auto"/>
              </w:rPr>
              <w:t>长度</w:t>
            </w:r>
          </w:p>
        </w:tc>
        <w:tc>
          <w:tcPr>
            <w:tcW w:w="469" w:type="pct"/>
            <w:tcBorders>
              <w:top w:val="single" w:sz="4" w:space="0" w:color="000000"/>
              <w:left w:val="single" w:sz="4" w:space="0" w:color="000000"/>
              <w:bottom w:val="single" w:sz="4" w:space="0" w:color="000000"/>
              <w:right w:val="single" w:sz="4" w:space="0" w:color="000000"/>
            </w:tcBorders>
            <w:vAlign w:val="center"/>
          </w:tcPr>
          <w:p w14:paraId="4926E77B" w14:textId="77777777" w:rsidR="004E289D" w:rsidRDefault="00000000">
            <w:pPr>
              <w:pStyle w:val="af1"/>
              <w:rPr>
                <w:rFonts w:hint="default"/>
                <w:color w:val="auto"/>
              </w:rPr>
            </w:pPr>
            <w:r>
              <w:rPr>
                <w:rFonts w:hint="default"/>
                <w:color w:val="auto"/>
              </w:rPr>
              <w:t>CL</w:t>
            </w:r>
          </w:p>
        </w:tc>
        <w:tc>
          <w:tcPr>
            <w:tcW w:w="948" w:type="pct"/>
            <w:tcBorders>
              <w:top w:val="single" w:sz="4" w:space="0" w:color="000000"/>
              <w:left w:val="single" w:sz="4" w:space="0" w:color="000000"/>
              <w:bottom w:val="single" w:sz="4" w:space="0" w:color="000000"/>
              <w:right w:val="single" w:sz="4" w:space="0" w:color="000000"/>
            </w:tcBorders>
            <w:vAlign w:val="center"/>
          </w:tcPr>
          <w:p w14:paraId="748B468D" w14:textId="77777777" w:rsidR="004E289D" w:rsidRDefault="00000000">
            <w:pPr>
              <w:pStyle w:val="af1"/>
              <w:rPr>
                <w:rFonts w:hint="default"/>
                <w:color w:val="auto"/>
              </w:rPr>
            </w:pPr>
            <w:r>
              <w:rPr>
                <w:rFonts w:hint="default"/>
                <w:color w:val="auto"/>
              </w:rPr>
              <w:t>单精度浮点型</w:t>
            </w:r>
          </w:p>
        </w:tc>
        <w:tc>
          <w:tcPr>
            <w:tcW w:w="665" w:type="pct"/>
            <w:tcBorders>
              <w:top w:val="single" w:sz="4" w:space="0" w:color="000000"/>
              <w:left w:val="single" w:sz="4" w:space="0" w:color="000000"/>
              <w:bottom w:val="single" w:sz="4" w:space="0" w:color="000000"/>
              <w:right w:val="single" w:sz="4" w:space="0" w:color="000000"/>
            </w:tcBorders>
            <w:vAlign w:val="center"/>
          </w:tcPr>
          <w:p w14:paraId="1E1E8C81" w14:textId="77777777" w:rsidR="004E289D" w:rsidRDefault="00000000">
            <w:pPr>
              <w:pStyle w:val="af1"/>
              <w:rPr>
                <w:rFonts w:hint="default"/>
                <w:color w:val="auto"/>
              </w:rPr>
            </w:pPr>
            <w:r>
              <w:rPr>
                <w:rFonts w:hint="default"/>
                <w:color w:val="auto"/>
              </w:rPr>
              <w:t>m</w:t>
            </w:r>
          </w:p>
        </w:tc>
        <w:tc>
          <w:tcPr>
            <w:tcW w:w="2442" w:type="pct"/>
            <w:tcBorders>
              <w:top w:val="single" w:sz="4" w:space="0" w:color="000000"/>
              <w:left w:val="single" w:sz="4" w:space="0" w:color="000000"/>
              <w:bottom w:val="single" w:sz="4" w:space="0" w:color="000000"/>
              <w:right w:val="single" w:sz="4" w:space="0" w:color="000000"/>
            </w:tcBorders>
            <w:vAlign w:val="center"/>
          </w:tcPr>
          <w:p w14:paraId="1500FF51" w14:textId="77777777" w:rsidR="004E289D" w:rsidRDefault="00000000">
            <w:pPr>
              <w:pStyle w:val="af1"/>
              <w:rPr>
                <w:rFonts w:hint="default"/>
                <w:color w:val="auto"/>
              </w:rPr>
            </w:pPr>
            <w:r>
              <w:rPr>
                <w:rFonts w:hint="default"/>
                <w:color w:val="auto"/>
              </w:rPr>
              <w:t>可选，形状类型为圆形、半圆形时提供。</w:t>
            </w:r>
          </w:p>
        </w:tc>
      </w:tr>
      <w:tr w:rsidR="004E289D" w14:paraId="0204EDDD" w14:textId="77777777">
        <w:trPr>
          <w:trHeight w:val="397"/>
        </w:trPr>
        <w:tc>
          <w:tcPr>
            <w:tcW w:w="476" w:type="pct"/>
            <w:tcBorders>
              <w:top w:val="single" w:sz="4" w:space="0" w:color="000000"/>
              <w:left w:val="single" w:sz="4" w:space="0" w:color="000000"/>
              <w:bottom w:val="single" w:sz="4" w:space="0" w:color="000000"/>
              <w:right w:val="single" w:sz="4" w:space="0" w:color="000000"/>
            </w:tcBorders>
            <w:vAlign w:val="center"/>
          </w:tcPr>
          <w:p w14:paraId="1F09F8D3" w14:textId="77777777" w:rsidR="004E289D" w:rsidRDefault="00000000">
            <w:pPr>
              <w:pStyle w:val="af1"/>
              <w:rPr>
                <w:rFonts w:hint="default"/>
                <w:color w:val="auto"/>
              </w:rPr>
            </w:pPr>
            <w:r>
              <w:rPr>
                <w:rFonts w:hint="default"/>
                <w:color w:val="auto"/>
              </w:rPr>
              <w:t>宽度</w:t>
            </w:r>
          </w:p>
        </w:tc>
        <w:tc>
          <w:tcPr>
            <w:tcW w:w="469" w:type="pct"/>
            <w:tcBorders>
              <w:top w:val="single" w:sz="4" w:space="0" w:color="000000"/>
              <w:left w:val="single" w:sz="4" w:space="0" w:color="000000"/>
              <w:bottom w:val="single" w:sz="4" w:space="0" w:color="000000"/>
              <w:right w:val="single" w:sz="4" w:space="0" w:color="000000"/>
            </w:tcBorders>
            <w:vAlign w:val="center"/>
          </w:tcPr>
          <w:p w14:paraId="5C9B724B" w14:textId="77777777" w:rsidR="004E289D" w:rsidRDefault="00000000">
            <w:pPr>
              <w:pStyle w:val="af1"/>
              <w:rPr>
                <w:rFonts w:hint="default"/>
                <w:color w:val="auto"/>
              </w:rPr>
            </w:pPr>
            <w:r>
              <w:rPr>
                <w:rFonts w:hint="default"/>
                <w:color w:val="auto"/>
              </w:rPr>
              <w:t>CB</w:t>
            </w:r>
          </w:p>
        </w:tc>
        <w:tc>
          <w:tcPr>
            <w:tcW w:w="948" w:type="pct"/>
            <w:tcBorders>
              <w:top w:val="single" w:sz="4" w:space="0" w:color="000000"/>
              <w:left w:val="single" w:sz="4" w:space="0" w:color="000000"/>
              <w:bottom w:val="single" w:sz="4" w:space="0" w:color="000000"/>
              <w:right w:val="single" w:sz="4" w:space="0" w:color="000000"/>
            </w:tcBorders>
            <w:vAlign w:val="center"/>
          </w:tcPr>
          <w:p w14:paraId="527C9790" w14:textId="77777777" w:rsidR="004E289D" w:rsidRDefault="00000000">
            <w:pPr>
              <w:pStyle w:val="af1"/>
              <w:rPr>
                <w:rFonts w:hint="default"/>
                <w:color w:val="auto"/>
              </w:rPr>
            </w:pPr>
            <w:r>
              <w:rPr>
                <w:rFonts w:hint="default"/>
                <w:color w:val="auto"/>
              </w:rPr>
              <w:t>单精度浮点型</w:t>
            </w:r>
          </w:p>
        </w:tc>
        <w:tc>
          <w:tcPr>
            <w:tcW w:w="665" w:type="pct"/>
            <w:tcBorders>
              <w:top w:val="single" w:sz="4" w:space="0" w:color="000000"/>
              <w:left w:val="single" w:sz="4" w:space="0" w:color="000000"/>
              <w:bottom w:val="single" w:sz="4" w:space="0" w:color="000000"/>
              <w:right w:val="single" w:sz="4" w:space="0" w:color="000000"/>
            </w:tcBorders>
            <w:vAlign w:val="center"/>
          </w:tcPr>
          <w:p w14:paraId="10CF53DF" w14:textId="77777777" w:rsidR="004E289D" w:rsidRDefault="00000000">
            <w:pPr>
              <w:pStyle w:val="af1"/>
              <w:rPr>
                <w:rFonts w:hint="default"/>
                <w:color w:val="auto"/>
              </w:rPr>
            </w:pPr>
            <w:r>
              <w:rPr>
                <w:rFonts w:hint="default"/>
                <w:color w:val="auto"/>
              </w:rPr>
              <w:t>m</w:t>
            </w:r>
          </w:p>
        </w:tc>
        <w:tc>
          <w:tcPr>
            <w:tcW w:w="2442" w:type="pct"/>
            <w:tcBorders>
              <w:top w:val="single" w:sz="4" w:space="0" w:color="000000"/>
              <w:left w:val="single" w:sz="4" w:space="0" w:color="000000"/>
              <w:bottom w:val="single" w:sz="4" w:space="0" w:color="000000"/>
              <w:right w:val="single" w:sz="4" w:space="0" w:color="000000"/>
            </w:tcBorders>
            <w:vAlign w:val="center"/>
          </w:tcPr>
          <w:p w14:paraId="7CD13C58" w14:textId="77777777" w:rsidR="004E289D" w:rsidRDefault="00000000">
            <w:pPr>
              <w:pStyle w:val="af1"/>
              <w:rPr>
                <w:rFonts w:hint="default"/>
                <w:color w:val="auto"/>
              </w:rPr>
            </w:pPr>
            <w:r>
              <w:rPr>
                <w:rFonts w:hint="default"/>
                <w:color w:val="auto"/>
              </w:rPr>
              <w:t>可选，形状类型为矩形时提供。</w:t>
            </w:r>
          </w:p>
        </w:tc>
      </w:tr>
    </w:tbl>
    <w:p w14:paraId="1225EE5C" w14:textId="77777777" w:rsidR="004E289D" w:rsidRDefault="004E289D">
      <w:pPr>
        <w:widowControl/>
        <w:adjustRightInd w:val="0"/>
        <w:snapToGrid w:val="0"/>
        <w:spacing w:line="360" w:lineRule="auto"/>
        <w:ind w:firstLineChars="200" w:firstLine="260"/>
        <w:jc w:val="left"/>
        <w:rPr>
          <w:rFonts w:ascii="Times New Roman" w:eastAsia="宋体" w:hAnsi="Times New Roman" w:cs="Times New Roman"/>
          <w:kern w:val="0"/>
          <w:sz w:val="13"/>
          <w:szCs w:val="8"/>
          <w:lang w:bidi="ar"/>
        </w:rPr>
      </w:pPr>
    </w:p>
    <w:tbl>
      <w:tblPr>
        <w:tblW w:w="5000" w:type="pct"/>
        <w:tblLook w:val="04A0" w:firstRow="1" w:lastRow="0" w:firstColumn="1" w:lastColumn="0" w:noHBand="0" w:noVBand="1"/>
      </w:tblPr>
      <w:tblGrid>
        <w:gridCol w:w="1806"/>
        <w:gridCol w:w="965"/>
        <w:gridCol w:w="2020"/>
        <w:gridCol w:w="1734"/>
        <w:gridCol w:w="1781"/>
      </w:tblGrid>
      <w:tr w:rsidR="004E289D" w14:paraId="379CC8BC" w14:textId="77777777">
        <w:trPr>
          <w:trHeight w:val="345"/>
        </w:trPr>
        <w:tc>
          <w:tcPr>
            <w:tcW w:w="5000" w:type="pct"/>
            <w:gridSpan w:val="5"/>
            <w:tcBorders>
              <w:top w:val="nil"/>
              <w:left w:val="nil"/>
              <w:bottom w:val="nil"/>
              <w:right w:val="nil"/>
            </w:tcBorders>
          </w:tcPr>
          <w:p w14:paraId="5436064E" w14:textId="77777777" w:rsidR="004E289D" w:rsidRDefault="00000000">
            <w:pPr>
              <w:pStyle w:val="af0"/>
            </w:pPr>
            <w:r>
              <w:t xml:space="preserve"> </w:t>
            </w:r>
            <w:r>
              <w:t>表</w:t>
            </w:r>
            <w:r>
              <w:t xml:space="preserve"> 3.6-15    </w:t>
            </w:r>
            <w:r>
              <w:t>泵属性数据定义</w:t>
            </w:r>
          </w:p>
        </w:tc>
      </w:tr>
      <w:tr w:rsidR="004E289D" w14:paraId="3C1076C7" w14:textId="77777777">
        <w:trPr>
          <w:trHeight w:val="454"/>
        </w:trPr>
        <w:tc>
          <w:tcPr>
            <w:tcW w:w="1087" w:type="pct"/>
            <w:tcBorders>
              <w:top w:val="single" w:sz="4" w:space="0" w:color="000000"/>
              <w:left w:val="single" w:sz="4" w:space="0" w:color="000000"/>
              <w:bottom w:val="single" w:sz="4" w:space="0" w:color="000000"/>
              <w:right w:val="single" w:sz="4" w:space="0" w:color="000000"/>
            </w:tcBorders>
            <w:vAlign w:val="center"/>
          </w:tcPr>
          <w:p w14:paraId="14CDAB71" w14:textId="77777777" w:rsidR="004E289D" w:rsidRDefault="00000000">
            <w:pPr>
              <w:pStyle w:val="af1"/>
              <w:rPr>
                <w:rFonts w:hint="default"/>
                <w:color w:val="auto"/>
              </w:rPr>
            </w:pPr>
            <w:r>
              <w:rPr>
                <w:rFonts w:hint="default"/>
                <w:color w:val="auto"/>
              </w:rPr>
              <w:t>名称</w:t>
            </w:r>
          </w:p>
        </w:tc>
        <w:tc>
          <w:tcPr>
            <w:tcW w:w="581" w:type="pct"/>
            <w:tcBorders>
              <w:top w:val="single" w:sz="4" w:space="0" w:color="000000"/>
              <w:left w:val="single" w:sz="4" w:space="0" w:color="000000"/>
              <w:bottom w:val="single" w:sz="4" w:space="0" w:color="000000"/>
              <w:right w:val="single" w:sz="4" w:space="0" w:color="000000"/>
            </w:tcBorders>
            <w:vAlign w:val="center"/>
          </w:tcPr>
          <w:p w14:paraId="3136CB0B" w14:textId="77777777" w:rsidR="004E289D" w:rsidRDefault="00000000">
            <w:pPr>
              <w:pStyle w:val="af1"/>
              <w:rPr>
                <w:rFonts w:hint="default"/>
                <w:color w:val="auto"/>
              </w:rPr>
            </w:pPr>
            <w:r>
              <w:rPr>
                <w:rFonts w:hint="default"/>
                <w:color w:val="auto"/>
              </w:rPr>
              <w:t>符号</w:t>
            </w:r>
          </w:p>
        </w:tc>
        <w:tc>
          <w:tcPr>
            <w:tcW w:w="1216" w:type="pct"/>
            <w:tcBorders>
              <w:top w:val="single" w:sz="4" w:space="0" w:color="000000"/>
              <w:left w:val="single" w:sz="4" w:space="0" w:color="000000"/>
              <w:bottom w:val="single" w:sz="4" w:space="0" w:color="000000"/>
              <w:right w:val="single" w:sz="4" w:space="0" w:color="000000"/>
            </w:tcBorders>
            <w:vAlign w:val="center"/>
          </w:tcPr>
          <w:p w14:paraId="1E18394B" w14:textId="77777777" w:rsidR="004E289D" w:rsidRDefault="00000000">
            <w:pPr>
              <w:pStyle w:val="af1"/>
              <w:rPr>
                <w:rFonts w:hint="default"/>
                <w:color w:val="auto"/>
              </w:rPr>
            </w:pPr>
            <w:r>
              <w:rPr>
                <w:rFonts w:hint="default"/>
                <w:color w:val="auto"/>
              </w:rPr>
              <w:t>类型</w:t>
            </w:r>
          </w:p>
        </w:tc>
        <w:tc>
          <w:tcPr>
            <w:tcW w:w="1044" w:type="pct"/>
            <w:tcBorders>
              <w:top w:val="single" w:sz="4" w:space="0" w:color="000000"/>
              <w:left w:val="single" w:sz="4" w:space="0" w:color="000000"/>
              <w:bottom w:val="single" w:sz="4" w:space="0" w:color="000000"/>
              <w:right w:val="single" w:sz="4" w:space="0" w:color="000000"/>
            </w:tcBorders>
            <w:vAlign w:val="center"/>
          </w:tcPr>
          <w:p w14:paraId="225AB2FC" w14:textId="77777777" w:rsidR="004E289D" w:rsidRDefault="00000000">
            <w:pPr>
              <w:pStyle w:val="af1"/>
              <w:rPr>
                <w:rFonts w:hint="default"/>
                <w:color w:val="auto"/>
              </w:rPr>
            </w:pPr>
            <w:r>
              <w:rPr>
                <w:rFonts w:hint="default"/>
                <w:color w:val="auto"/>
              </w:rPr>
              <w:t>计量单位</w:t>
            </w:r>
          </w:p>
        </w:tc>
        <w:tc>
          <w:tcPr>
            <w:tcW w:w="1070" w:type="pct"/>
            <w:tcBorders>
              <w:top w:val="single" w:sz="4" w:space="0" w:color="000000"/>
              <w:left w:val="single" w:sz="4" w:space="0" w:color="000000"/>
              <w:bottom w:val="single" w:sz="4" w:space="0" w:color="000000"/>
              <w:right w:val="single" w:sz="4" w:space="0" w:color="000000"/>
            </w:tcBorders>
            <w:vAlign w:val="center"/>
          </w:tcPr>
          <w:p w14:paraId="0C9144FE" w14:textId="77777777" w:rsidR="004E289D" w:rsidRDefault="00000000">
            <w:pPr>
              <w:pStyle w:val="af1"/>
              <w:rPr>
                <w:rFonts w:hint="default"/>
                <w:color w:val="auto"/>
              </w:rPr>
            </w:pPr>
            <w:r>
              <w:rPr>
                <w:rFonts w:hint="default"/>
                <w:color w:val="auto"/>
              </w:rPr>
              <w:t>备注</w:t>
            </w:r>
          </w:p>
        </w:tc>
      </w:tr>
      <w:tr w:rsidR="004E289D" w14:paraId="616CF7FC" w14:textId="77777777">
        <w:trPr>
          <w:trHeight w:val="397"/>
        </w:trPr>
        <w:tc>
          <w:tcPr>
            <w:tcW w:w="1087" w:type="pct"/>
            <w:tcBorders>
              <w:top w:val="single" w:sz="4" w:space="0" w:color="000000"/>
              <w:left w:val="single" w:sz="4" w:space="0" w:color="000000"/>
              <w:bottom w:val="single" w:sz="4" w:space="0" w:color="000000"/>
              <w:right w:val="single" w:sz="4" w:space="0" w:color="000000"/>
            </w:tcBorders>
            <w:vAlign w:val="center"/>
          </w:tcPr>
          <w:p w14:paraId="5EA9741A" w14:textId="77777777" w:rsidR="004E289D" w:rsidRDefault="00000000">
            <w:pPr>
              <w:pStyle w:val="af1"/>
              <w:rPr>
                <w:rFonts w:hint="default"/>
                <w:color w:val="auto"/>
              </w:rPr>
            </w:pPr>
            <w:r>
              <w:rPr>
                <w:rFonts w:hint="default"/>
                <w:color w:val="auto"/>
              </w:rPr>
              <w:t>扬程</w:t>
            </w:r>
          </w:p>
        </w:tc>
        <w:tc>
          <w:tcPr>
            <w:tcW w:w="581" w:type="pct"/>
            <w:tcBorders>
              <w:top w:val="single" w:sz="4" w:space="0" w:color="000000"/>
              <w:left w:val="single" w:sz="4" w:space="0" w:color="000000"/>
              <w:bottom w:val="single" w:sz="4" w:space="0" w:color="000000"/>
              <w:right w:val="single" w:sz="4" w:space="0" w:color="000000"/>
            </w:tcBorders>
            <w:vAlign w:val="center"/>
          </w:tcPr>
          <w:p w14:paraId="25D7F20C" w14:textId="77777777" w:rsidR="004E289D" w:rsidRDefault="00000000">
            <w:pPr>
              <w:pStyle w:val="af1"/>
              <w:rPr>
                <w:rFonts w:hint="default"/>
                <w:color w:val="auto"/>
              </w:rPr>
            </w:pPr>
            <w:r>
              <w:rPr>
                <w:rFonts w:hint="default"/>
                <w:color w:val="auto"/>
              </w:rPr>
              <w:t>C</w:t>
            </w:r>
          </w:p>
        </w:tc>
        <w:tc>
          <w:tcPr>
            <w:tcW w:w="1216" w:type="pct"/>
            <w:tcBorders>
              <w:top w:val="single" w:sz="4" w:space="0" w:color="000000"/>
              <w:left w:val="single" w:sz="4" w:space="0" w:color="000000"/>
              <w:bottom w:val="single" w:sz="4" w:space="0" w:color="000000"/>
              <w:right w:val="single" w:sz="4" w:space="0" w:color="000000"/>
            </w:tcBorders>
            <w:vAlign w:val="center"/>
          </w:tcPr>
          <w:p w14:paraId="686D7FB6" w14:textId="77777777" w:rsidR="004E289D" w:rsidRDefault="00000000">
            <w:pPr>
              <w:pStyle w:val="af1"/>
              <w:rPr>
                <w:rFonts w:hint="default"/>
                <w:color w:val="auto"/>
              </w:rPr>
            </w:pPr>
            <w:r>
              <w:rPr>
                <w:rFonts w:hint="default"/>
                <w:color w:val="auto"/>
              </w:rPr>
              <w:t>双精度浮点型</w:t>
            </w:r>
          </w:p>
        </w:tc>
        <w:tc>
          <w:tcPr>
            <w:tcW w:w="1044" w:type="pct"/>
            <w:tcBorders>
              <w:top w:val="single" w:sz="4" w:space="0" w:color="000000"/>
              <w:left w:val="single" w:sz="4" w:space="0" w:color="000000"/>
              <w:bottom w:val="single" w:sz="4" w:space="0" w:color="000000"/>
              <w:right w:val="single" w:sz="4" w:space="0" w:color="000000"/>
            </w:tcBorders>
            <w:vAlign w:val="center"/>
          </w:tcPr>
          <w:p w14:paraId="4BC962A7" w14:textId="77777777" w:rsidR="004E289D" w:rsidRDefault="00000000">
            <w:pPr>
              <w:pStyle w:val="af1"/>
              <w:rPr>
                <w:rFonts w:hint="default"/>
                <w:color w:val="auto"/>
              </w:rPr>
            </w:pPr>
            <w:r>
              <w:rPr>
                <w:rFonts w:hint="default"/>
                <w:color w:val="auto"/>
              </w:rPr>
              <w:t>m</w:t>
            </w:r>
          </w:p>
        </w:tc>
        <w:tc>
          <w:tcPr>
            <w:tcW w:w="1070" w:type="pct"/>
            <w:tcBorders>
              <w:top w:val="single" w:sz="4" w:space="0" w:color="000000"/>
              <w:left w:val="single" w:sz="4" w:space="0" w:color="000000"/>
              <w:bottom w:val="single" w:sz="4" w:space="0" w:color="000000"/>
              <w:right w:val="single" w:sz="4" w:space="0" w:color="000000"/>
            </w:tcBorders>
          </w:tcPr>
          <w:p w14:paraId="07DA6BFA" w14:textId="77777777" w:rsidR="004E289D" w:rsidRDefault="004E289D">
            <w:pPr>
              <w:pStyle w:val="af1"/>
              <w:rPr>
                <w:rFonts w:hint="default"/>
                <w:color w:val="auto"/>
              </w:rPr>
            </w:pPr>
          </w:p>
        </w:tc>
      </w:tr>
      <w:tr w:rsidR="004E289D" w14:paraId="1BC94D11" w14:textId="77777777">
        <w:trPr>
          <w:trHeight w:val="397"/>
        </w:trPr>
        <w:tc>
          <w:tcPr>
            <w:tcW w:w="1087" w:type="pct"/>
            <w:tcBorders>
              <w:top w:val="single" w:sz="4" w:space="0" w:color="000000"/>
              <w:left w:val="single" w:sz="4" w:space="0" w:color="000000"/>
              <w:bottom w:val="single" w:sz="4" w:space="0" w:color="000000"/>
              <w:right w:val="single" w:sz="4" w:space="0" w:color="000000"/>
            </w:tcBorders>
            <w:vAlign w:val="center"/>
          </w:tcPr>
          <w:p w14:paraId="2C727828" w14:textId="77777777" w:rsidR="004E289D" w:rsidRDefault="00000000">
            <w:pPr>
              <w:pStyle w:val="af1"/>
              <w:rPr>
                <w:rFonts w:hint="default"/>
                <w:color w:val="auto"/>
              </w:rPr>
            </w:pPr>
            <w:r>
              <w:rPr>
                <w:rFonts w:hint="default"/>
                <w:color w:val="auto"/>
              </w:rPr>
              <w:t>流量</w:t>
            </w:r>
          </w:p>
        </w:tc>
        <w:tc>
          <w:tcPr>
            <w:tcW w:w="581" w:type="pct"/>
            <w:tcBorders>
              <w:top w:val="single" w:sz="4" w:space="0" w:color="000000"/>
              <w:left w:val="single" w:sz="4" w:space="0" w:color="000000"/>
              <w:bottom w:val="single" w:sz="4" w:space="0" w:color="000000"/>
              <w:right w:val="single" w:sz="4" w:space="0" w:color="000000"/>
            </w:tcBorders>
            <w:vAlign w:val="center"/>
          </w:tcPr>
          <w:p w14:paraId="3E7868CE" w14:textId="77777777" w:rsidR="004E289D" w:rsidRDefault="00000000">
            <w:pPr>
              <w:pStyle w:val="af1"/>
              <w:rPr>
                <w:rFonts w:hint="default"/>
                <w:color w:val="auto"/>
              </w:rPr>
            </w:pPr>
            <w:r>
              <w:rPr>
                <w:rFonts w:hint="default"/>
                <w:color w:val="auto"/>
              </w:rPr>
              <w:t>Q</w:t>
            </w:r>
          </w:p>
        </w:tc>
        <w:tc>
          <w:tcPr>
            <w:tcW w:w="1216" w:type="pct"/>
            <w:tcBorders>
              <w:top w:val="single" w:sz="4" w:space="0" w:color="000000"/>
              <w:left w:val="single" w:sz="4" w:space="0" w:color="000000"/>
              <w:bottom w:val="single" w:sz="4" w:space="0" w:color="000000"/>
              <w:right w:val="single" w:sz="4" w:space="0" w:color="000000"/>
            </w:tcBorders>
            <w:vAlign w:val="center"/>
          </w:tcPr>
          <w:p w14:paraId="2C596B3F" w14:textId="77777777" w:rsidR="004E289D" w:rsidRDefault="00000000">
            <w:pPr>
              <w:pStyle w:val="af1"/>
              <w:rPr>
                <w:rFonts w:hint="default"/>
                <w:color w:val="auto"/>
              </w:rPr>
            </w:pPr>
            <w:r>
              <w:rPr>
                <w:rFonts w:hint="default"/>
                <w:color w:val="auto"/>
              </w:rPr>
              <w:t>双精度浮点型</w:t>
            </w:r>
          </w:p>
        </w:tc>
        <w:tc>
          <w:tcPr>
            <w:tcW w:w="1044" w:type="pct"/>
            <w:tcBorders>
              <w:top w:val="single" w:sz="4" w:space="0" w:color="000000"/>
              <w:left w:val="single" w:sz="4" w:space="0" w:color="000000"/>
              <w:bottom w:val="single" w:sz="4" w:space="0" w:color="000000"/>
              <w:right w:val="single" w:sz="4" w:space="0" w:color="000000"/>
            </w:tcBorders>
            <w:vAlign w:val="center"/>
          </w:tcPr>
          <w:p w14:paraId="7D742381" w14:textId="77777777" w:rsidR="004E289D" w:rsidRDefault="00000000">
            <w:pPr>
              <w:pStyle w:val="af1"/>
              <w:rPr>
                <w:rFonts w:hint="default"/>
                <w:color w:val="auto"/>
              </w:rPr>
            </w:pPr>
            <w:r>
              <w:rPr>
                <w:rFonts w:hint="default"/>
                <w:color w:val="auto"/>
              </w:rPr>
              <w:t>m</w:t>
            </w:r>
          </w:p>
        </w:tc>
        <w:tc>
          <w:tcPr>
            <w:tcW w:w="1070" w:type="pct"/>
            <w:tcBorders>
              <w:top w:val="single" w:sz="4" w:space="0" w:color="000000"/>
              <w:left w:val="single" w:sz="4" w:space="0" w:color="000000"/>
              <w:bottom w:val="single" w:sz="4" w:space="0" w:color="000000"/>
              <w:right w:val="single" w:sz="4" w:space="0" w:color="000000"/>
            </w:tcBorders>
          </w:tcPr>
          <w:p w14:paraId="6B8300F9" w14:textId="77777777" w:rsidR="004E289D" w:rsidRDefault="004E289D">
            <w:pPr>
              <w:pStyle w:val="af1"/>
              <w:rPr>
                <w:rFonts w:hint="default"/>
                <w:color w:val="auto"/>
              </w:rPr>
            </w:pPr>
          </w:p>
        </w:tc>
      </w:tr>
      <w:tr w:rsidR="004E289D" w14:paraId="3C54743E" w14:textId="77777777">
        <w:trPr>
          <w:trHeight w:val="397"/>
        </w:trPr>
        <w:tc>
          <w:tcPr>
            <w:tcW w:w="1087" w:type="pct"/>
            <w:tcBorders>
              <w:top w:val="single" w:sz="4" w:space="0" w:color="000000"/>
              <w:left w:val="single" w:sz="4" w:space="0" w:color="000000"/>
              <w:bottom w:val="single" w:sz="4" w:space="0" w:color="000000"/>
              <w:right w:val="single" w:sz="4" w:space="0" w:color="000000"/>
            </w:tcBorders>
            <w:vAlign w:val="center"/>
          </w:tcPr>
          <w:p w14:paraId="149E3B5A" w14:textId="77777777" w:rsidR="004E289D" w:rsidRDefault="00000000">
            <w:pPr>
              <w:pStyle w:val="af1"/>
              <w:rPr>
                <w:rFonts w:hint="default"/>
                <w:color w:val="auto"/>
              </w:rPr>
            </w:pPr>
            <w:r>
              <w:rPr>
                <w:rFonts w:hint="default"/>
                <w:color w:val="auto"/>
              </w:rPr>
              <w:t>调度规则</w:t>
            </w:r>
          </w:p>
        </w:tc>
        <w:tc>
          <w:tcPr>
            <w:tcW w:w="581" w:type="pct"/>
            <w:tcBorders>
              <w:top w:val="single" w:sz="4" w:space="0" w:color="000000"/>
              <w:left w:val="single" w:sz="4" w:space="0" w:color="000000"/>
              <w:bottom w:val="single" w:sz="4" w:space="0" w:color="000000"/>
              <w:right w:val="single" w:sz="4" w:space="0" w:color="000000"/>
            </w:tcBorders>
            <w:vAlign w:val="center"/>
          </w:tcPr>
          <w:p w14:paraId="1557ABB0" w14:textId="77777777" w:rsidR="004E289D" w:rsidRDefault="00000000">
            <w:pPr>
              <w:pStyle w:val="af1"/>
              <w:rPr>
                <w:rFonts w:hint="default"/>
                <w:color w:val="auto"/>
              </w:rPr>
            </w:pPr>
            <w:r>
              <w:rPr>
                <w:rFonts w:hint="default"/>
                <w:color w:val="auto"/>
              </w:rPr>
              <w:t>PR</w:t>
            </w:r>
          </w:p>
        </w:tc>
        <w:tc>
          <w:tcPr>
            <w:tcW w:w="1216" w:type="pct"/>
            <w:tcBorders>
              <w:top w:val="single" w:sz="4" w:space="0" w:color="000000"/>
              <w:left w:val="single" w:sz="4" w:space="0" w:color="000000"/>
              <w:bottom w:val="single" w:sz="4" w:space="0" w:color="000000"/>
              <w:right w:val="single" w:sz="4" w:space="0" w:color="000000"/>
            </w:tcBorders>
            <w:vAlign w:val="center"/>
          </w:tcPr>
          <w:p w14:paraId="5F62370F" w14:textId="77777777" w:rsidR="004E289D" w:rsidRDefault="00000000">
            <w:pPr>
              <w:pStyle w:val="af1"/>
              <w:rPr>
                <w:rFonts w:hint="default"/>
                <w:color w:val="auto"/>
              </w:rPr>
            </w:pPr>
            <w:r>
              <w:rPr>
                <w:rFonts w:hint="default"/>
                <w:color w:val="auto"/>
              </w:rPr>
              <w:t>字符型</w:t>
            </w:r>
          </w:p>
        </w:tc>
        <w:tc>
          <w:tcPr>
            <w:tcW w:w="1044" w:type="pct"/>
            <w:tcBorders>
              <w:top w:val="single" w:sz="4" w:space="0" w:color="000000"/>
              <w:left w:val="single" w:sz="4" w:space="0" w:color="000000"/>
              <w:bottom w:val="single" w:sz="4" w:space="0" w:color="000000"/>
              <w:right w:val="single" w:sz="4" w:space="0" w:color="000000"/>
            </w:tcBorders>
            <w:vAlign w:val="center"/>
          </w:tcPr>
          <w:p w14:paraId="55E71629" w14:textId="77777777" w:rsidR="004E289D" w:rsidRDefault="00000000">
            <w:pPr>
              <w:pStyle w:val="af1"/>
              <w:rPr>
                <w:rFonts w:hint="default"/>
                <w:color w:val="auto"/>
              </w:rPr>
            </w:pPr>
            <w:r>
              <w:rPr>
                <w:rFonts w:hint="default"/>
                <w:color w:val="auto"/>
              </w:rPr>
              <w:t>\</w:t>
            </w:r>
          </w:p>
        </w:tc>
        <w:tc>
          <w:tcPr>
            <w:tcW w:w="1070" w:type="pct"/>
            <w:tcBorders>
              <w:top w:val="single" w:sz="4" w:space="0" w:color="000000"/>
              <w:left w:val="single" w:sz="4" w:space="0" w:color="000000"/>
              <w:bottom w:val="single" w:sz="4" w:space="0" w:color="000000"/>
              <w:right w:val="single" w:sz="4" w:space="0" w:color="000000"/>
            </w:tcBorders>
            <w:vAlign w:val="center"/>
          </w:tcPr>
          <w:p w14:paraId="1D4A0953" w14:textId="77777777" w:rsidR="004E289D" w:rsidRDefault="00000000">
            <w:pPr>
              <w:pStyle w:val="af1"/>
              <w:rPr>
                <w:rFonts w:hint="default"/>
                <w:color w:val="auto"/>
              </w:rPr>
            </w:pPr>
            <w:r>
              <w:rPr>
                <w:rFonts w:hint="default"/>
                <w:color w:val="auto"/>
              </w:rPr>
              <w:t>文字描述</w:t>
            </w:r>
          </w:p>
        </w:tc>
      </w:tr>
    </w:tbl>
    <w:p w14:paraId="0EFC461E" w14:textId="77777777" w:rsidR="004E289D" w:rsidRDefault="004E289D">
      <w:pPr>
        <w:pStyle w:val="af0"/>
      </w:pPr>
    </w:p>
    <w:tbl>
      <w:tblPr>
        <w:tblW w:w="4998" w:type="pct"/>
        <w:tblLook w:val="04A0" w:firstRow="1" w:lastRow="0" w:firstColumn="1" w:lastColumn="0" w:noHBand="0" w:noVBand="1"/>
      </w:tblPr>
      <w:tblGrid>
        <w:gridCol w:w="1442"/>
        <w:gridCol w:w="365"/>
        <w:gridCol w:w="478"/>
        <w:gridCol w:w="483"/>
        <w:gridCol w:w="1307"/>
        <w:gridCol w:w="709"/>
        <w:gridCol w:w="1737"/>
        <w:gridCol w:w="1782"/>
      </w:tblGrid>
      <w:tr w:rsidR="004E289D" w14:paraId="3D789E2D" w14:textId="77777777">
        <w:trPr>
          <w:trHeight w:val="345"/>
        </w:trPr>
        <w:tc>
          <w:tcPr>
            <w:tcW w:w="5000" w:type="pct"/>
            <w:gridSpan w:val="8"/>
            <w:tcBorders>
              <w:top w:val="nil"/>
              <w:left w:val="nil"/>
              <w:bottom w:val="nil"/>
              <w:right w:val="nil"/>
            </w:tcBorders>
            <w:noWrap/>
            <w:vAlign w:val="bottom"/>
          </w:tcPr>
          <w:p w14:paraId="7F1AAD55" w14:textId="77777777" w:rsidR="004E289D" w:rsidRDefault="00000000">
            <w:pPr>
              <w:pStyle w:val="af0"/>
            </w:pPr>
            <w:r>
              <w:t>表</w:t>
            </w:r>
            <w:r>
              <w:t xml:space="preserve"> 3.6-16    </w:t>
            </w:r>
            <w:r>
              <w:t>计算方案设置数据定义</w:t>
            </w:r>
          </w:p>
        </w:tc>
      </w:tr>
      <w:tr w:rsidR="004E289D" w14:paraId="109B13E3" w14:textId="77777777">
        <w:trPr>
          <w:trHeight w:val="454"/>
        </w:trPr>
        <w:tc>
          <w:tcPr>
            <w:tcW w:w="868" w:type="pct"/>
            <w:tcBorders>
              <w:top w:val="single" w:sz="4" w:space="0" w:color="000000"/>
              <w:left w:val="single" w:sz="4" w:space="0" w:color="000000"/>
              <w:bottom w:val="single" w:sz="4" w:space="0" w:color="000000"/>
              <w:right w:val="single" w:sz="4" w:space="0" w:color="000000"/>
            </w:tcBorders>
            <w:vAlign w:val="center"/>
          </w:tcPr>
          <w:p w14:paraId="5758E768" w14:textId="77777777" w:rsidR="004E289D" w:rsidRDefault="00000000">
            <w:pPr>
              <w:pStyle w:val="af1"/>
              <w:rPr>
                <w:rFonts w:hint="default"/>
                <w:color w:val="auto"/>
              </w:rPr>
            </w:pPr>
            <w:r>
              <w:rPr>
                <w:rFonts w:hint="default"/>
                <w:color w:val="auto"/>
              </w:rPr>
              <w:t>名称</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08B2706E" w14:textId="77777777" w:rsidR="004E289D" w:rsidRDefault="00000000">
            <w:pPr>
              <w:pStyle w:val="af1"/>
              <w:rPr>
                <w:rFonts w:hint="default"/>
                <w:color w:val="auto"/>
              </w:rPr>
            </w:pPr>
            <w:r>
              <w:rPr>
                <w:rFonts w:hint="default"/>
                <w:color w:val="auto"/>
              </w:rPr>
              <w:t>符号</w:t>
            </w:r>
          </w:p>
        </w:tc>
        <w:tc>
          <w:tcPr>
            <w:tcW w:w="1078" w:type="pct"/>
            <w:gridSpan w:val="2"/>
            <w:tcBorders>
              <w:top w:val="single" w:sz="4" w:space="0" w:color="000000"/>
              <w:left w:val="single" w:sz="4" w:space="0" w:color="000000"/>
              <w:bottom w:val="single" w:sz="4" w:space="0" w:color="000000"/>
              <w:right w:val="single" w:sz="4" w:space="0" w:color="000000"/>
            </w:tcBorders>
            <w:vAlign w:val="center"/>
          </w:tcPr>
          <w:p w14:paraId="408FD1CD" w14:textId="77777777" w:rsidR="004E289D" w:rsidRDefault="00000000">
            <w:pPr>
              <w:pStyle w:val="af1"/>
              <w:rPr>
                <w:rFonts w:hint="default"/>
                <w:color w:val="auto"/>
              </w:rPr>
            </w:pPr>
            <w:r>
              <w:rPr>
                <w:rFonts w:hint="default"/>
                <w:color w:val="auto"/>
              </w:rPr>
              <w:t>类型</w:t>
            </w:r>
          </w:p>
        </w:tc>
        <w:tc>
          <w:tcPr>
            <w:tcW w:w="1473" w:type="pct"/>
            <w:gridSpan w:val="2"/>
            <w:tcBorders>
              <w:top w:val="single" w:sz="4" w:space="0" w:color="000000"/>
              <w:left w:val="single" w:sz="4" w:space="0" w:color="000000"/>
              <w:bottom w:val="single" w:sz="4" w:space="0" w:color="000000"/>
              <w:right w:val="single" w:sz="4" w:space="0" w:color="000000"/>
            </w:tcBorders>
            <w:vAlign w:val="center"/>
          </w:tcPr>
          <w:p w14:paraId="687074E5" w14:textId="77777777" w:rsidR="004E289D" w:rsidRDefault="00000000">
            <w:pPr>
              <w:pStyle w:val="af1"/>
              <w:rPr>
                <w:rFonts w:hint="default"/>
                <w:color w:val="auto"/>
              </w:rPr>
            </w:pPr>
            <w:r>
              <w:rPr>
                <w:rFonts w:hint="default"/>
                <w:color w:val="auto"/>
              </w:rPr>
              <w:t>计量单位</w:t>
            </w:r>
          </w:p>
        </w:tc>
        <w:tc>
          <w:tcPr>
            <w:tcW w:w="1071" w:type="pct"/>
            <w:tcBorders>
              <w:top w:val="single" w:sz="4" w:space="0" w:color="000000"/>
              <w:left w:val="single" w:sz="4" w:space="0" w:color="000000"/>
              <w:bottom w:val="single" w:sz="4" w:space="0" w:color="000000"/>
              <w:right w:val="single" w:sz="4" w:space="0" w:color="000000"/>
            </w:tcBorders>
            <w:vAlign w:val="center"/>
          </w:tcPr>
          <w:p w14:paraId="3D4163B6" w14:textId="77777777" w:rsidR="004E289D" w:rsidRDefault="00000000">
            <w:pPr>
              <w:pStyle w:val="af1"/>
              <w:rPr>
                <w:rFonts w:hint="default"/>
                <w:color w:val="auto"/>
              </w:rPr>
            </w:pPr>
            <w:r>
              <w:rPr>
                <w:rFonts w:hint="default"/>
                <w:color w:val="auto"/>
              </w:rPr>
              <w:t>备注</w:t>
            </w:r>
          </w:p>
        </w:tc>
      </w:tr>
      <w:tr w:rsidR="004E289D" w14:paraId="40958FD7" w14:textId="77777777">
        <w:trPr>
          <w:trHeight w:val="282"/>
        </w:trPr>
        <w:tc>
          <w:tcPr>
            <w:tcW w:w="868" w:type="pct"/>
            <w:tcBorders>
              <w:top w:val="single" w:sz="4" w:space="0" w:color="000000"/>
              <w:left w:val="single" w:sz="4" w:space="0" w:color="000000"/>
              <w:bottom w:val="single" w:sz="4" w:space="0" w:color="000000"/>
              <w:right w:val="single" w:sz="4" w:space="0" w:color="000000"/>
            </w:tcBorders>
            <w:vAlign w:val="center"/>
          </w:tcPr>
          <w:p w14:paraId="2856ABFB" w14:textId="77777777" w:rsidR="004E289D" w:rsidRDefault="00000000">
            <w:pPr>
              <w:pStyle w:val="af1"/>
              <w:rPr>
                <w:rFonts w:hint="default"/>
                <w:color w:val="auto"/>
              </w:rPr>
            </w:pPr>
            <w:r>
              <w:rPr>
                <w:rFonts w:hint="default"/>
                <w:color w:val="auto"/>
              </w:rPr>
              <w:t>开始时间</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20107EB9" w14:textId="77777777" w:rsidR="004E289D" w:rsidRDefault="00000000">
            <w:pPr>
              <w:pStyle w:val="af1"/>
              <w:rPr>
                <w:rFonts w:hint="default"/>
                <w:color w:val="auto"/>
              </w:rPr>
            </w:pPr>
            <w:r>
              <w:rPr>
                <w:rFonts w:hint="default"/>
                <w:color w:val="auto"/>
              </w:rPr>
              <w:t>TS</w:t>
            </w:r>
          </w:p>
        </w:tc>
        <w:tc>
          <w:tcPr>
            <w:tcW w:w="1078" w:type="pct"/>
            <w:gridSpan w:val="2"/>
            <w:tcBorders>
              <w:top w:val="single" w:sz="4" w:space="0" w:color="000000"/>
              <w:left w:val="single" w:sz="4" w:space="0" w:color="000000"/>
              <w:bottom w:val="single" w:sz="4" w:space="0" w:color="000000"/>
              <w:right w:val="single" w:sz="4" w:space="0" w:color="000000"/>
            </w:tcBorders>
            <w:vAlign w:val="center"/>
          </w:tcPr>
          <w:p w14:paraId="33DA3E13" w14:textId="77777777" w:rsidR="004E289D" w:rsidRDefault="00000000">
            <w:pPr>
              <w:pStyle w:val="af1"/>
              <w:rPr>
                <w:rFonts w:hint="default"/>
                <w:color w:val="auto"/>
              </w:rPr>
            </w:pPr>
            <w:r>
              <w:rPr>
                <w:rFonts w:hint="default"/>
                <w:color w:val="auto"/>
              </w:rPr>
              <w:t>日期</w:t>
            </w:r>
          </w:p>
        </w:tc>
        <w:tc>
          <w:tcPr>
            <w:tcW w:w="1473" w:type="pct"/>
            <w:gridSpan w:val="2"/>
            <w:tcBorders>
              <w:top w:val="single" w:sz="4" w:space="0" w:color="000000"/>
              <w:left w:val="single" w:sz="4" w:space="0" w:color="000000"/>
              <w:bottom w:val="single" w:sz="4" w:space="0" w:color="000000"/>
              <w:right w:val="single" w:sz="4" w:space="0" w:color="000000"/>
            </w:tcBorders>
            <w:vAlign w:val="center"/>
          </w:tcPr>
          <w:p w14:paraId="568C2196" w14:textId="77777777" w:rsidR="004E289D" w:rsidRDefault="00000000">
            <w:pPr>
              <w:pStyle w:val="af1"/>
              <w:rPr>
                <w:rFonts w:hint="default"/>
                <w:color w:val="auto"/>
              </w:rPr>
            </w:pPr>
            <w:r>
              <w:rPr>
                <w:rFonts w:hint="default"/>
                <w:color w:val="auto"/>
              </w:rPr>
              <w:t>年</w:t>
            </w:r>
            <w:r>
              <w:rPr>
                <w:rFonts w:hint="default"/>
                <w:color w:val="auto"/>
              </w:rPr>
              <w:t>/</w:t>
            </w:r>
            <w:r>
              <w:rPr>
                <w:rFonts w:hint="default"/>
                <w:color w:val="auto"/>
              </w:rPr>
              <w:t>月</w:t>
            </w:r>
            <w:r>
              <w:rPr>
                <w:rFonts w:hint="default"/>
                <w:color w:val="auto"/>
              </w:rPr>
              <w:t>/</w:t>
            </w:r>
            <w:r>
              <w:rPr>
                <w:rFonts w:hint="default"/>
                <w:color w:val="auto"/>
              </w:rPr>
              <w:t>日</w:t>
            </w:r>
            <w:r>
              <w:rPr>
                <w:rFonts w:hint="default"/>
                <w:color w:val="auto"/>
              </w:rPr>
              <w:t xml:space="preserve"> </w:t>
            </w:r>
            <w:r>
              <w:rPr>
                <w:rFonts w:hint="default"/>
                <w:color w:val="auto"/>
              </w:rPr>
              <w:t>时</w:t>
            </w:r>
            <w:r>
              <w:rPr>
                <w:rFonts w:hint="default"/>
                <w:color w:val="auto"/>
              </w:rPr>
              <w:t>:</w:t>
            </w:r>
            <w:r>
              <w:rPr>
                <w:rFonts w:hint="default"/>
                <w:color w:val="auto"/>
              </w:rPr>
              <w:t>分</w:t>
            </w:r>
            <w:r>
              <w:rPr>
                <w:rFonts w:hint="default"/>
                <w:color w:val="auto"/>
              </w:rPr>
              <w:t>:</w:t>
            </w:r>
            <w:r>
              <w:rPr>
                <w:rFonts w:hint="default"/>
                <w:color w:val="auto"/>
              </w:rPr>
              <w:t>秒</w:t>
            </w:r>
          </w:p>
        </w:tc>
        <w:tc>
          <w:tcPr>
            <w:tcW w:w="1071" w:type="pct"/>
            <w:tcBorders>
              <w:top w:val="single" w:sz="4" w:space="0" w:color="000000"/>
              <w:left w:val="single" w:sz="4" w:space="0" w:color="000000"/>
              <w:bottom w:val="single" w:sz="4" w:space="0" w:color="000000"/>
              <w:right w:val="single" w:sz="4" w:space="0" w:color="000000"/>
            </w:tcBorders>
          </w:tcPr>
          <w:p w14:paraId="58F16AA8" w14:textId="77777777" w:rsidR="004E289D" w:rsidRDefault="004E289D">
            <w:pPr>
              <w:pStyle w:val="af1"/>
              <w:rPr>
                <w:rFonts w:hint="default"/>
                <w:color w:val="auto"/>
              </w:rPr>
            </w:pPr>
          </w:p>
        </w:tc>
      </w:tr>
      <w:tr w:rsidR="004E289D" w14:paraId="6E4DCE47" w14:textId="77777777">
        <w:trPr>
          <w:trHeight w:val="282"/>
        </w:trPr>
        <w:tc>
          <w:tcPr>
            <w:tcW w:w="868" w:type="pct"/>
            <w:tcBorders>
              <w:top w:val="single" w:sz="4" w:space="0" w:color="000000"/>
              <w:left w:val="single" w:sz="4" w:space="0" w:color="000000"/>
              <w:bottom w:val="single" w:sz="4" w:space="0" w:color="000000"/>
              <w:right w:val="single" w:sz="4" w:space="0" w:color="000000"/>
            </w:tcBorders>
            <w:vAlign w:val="center"/>
          </w:tcPr>
          <w:p w14:paraId="44BBF8A8" w14:textId="77777777" w:rsidR="004E289D" w:rsidRDefault="00000000">
            <w:pPr>
              <w:pStyle w:val="af1"/>
              <w:rPr>
                <w:rFonts w:hint="default"/>
                <w:color w:val="auto"/>
              </w:rPr>
            </w:pPr>
            <w:r>
              <w:rPr>
                <w:rFonts w:hint="default"/>
                <w:color w:val="auto"/>
              </w:rPr>
              <w:t>结束时间</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7A3F1ECB" w14:textId="77777777" w:rsidR="004E289D" w:rsidRDefault="00000000">
            <w:pPr>
              <w:pStyle w:val="af1"/>
              <w:rPr>
                <w:rFonts w:hint="default"/>
                <w:color w:val="auto"/>
              </w:rPr>
            </w:pPr>
            <w:r>
              <w:rPr>
                <w:rFonts w:hint="default"/>
                <w:color w:val="auto"/>
              </w:rPr>
              <w:t>TE</w:t>
            </w:r>
          </w:p>
        </w:tc>
        <w:tc>
          <w:tcPr>
            <w:tcW w:w="1078" w:type="pct"/>
            <w:gridSpan w:val="2"/>
            <w:tcBorders>
              <w:top w:val="single" w:sz="4" w:space="0" w:color="000000"/>
              <w:left w:val="single" w:sz="4" w:space="0" w:color="000000"/>
              <w:bottom w:val="single" w:sz="4" w:space="0" w:color="000000"/>
              <w:right w:val="single" w:sz="4" w:space="0" w:color="000000"/>
            </w:tcBorders>
            <w:vAlign w:val="center"/>
          </w:tcPr>
          <w:p w14:paraId="628D42D0" w14:textId="77777777" w:rsidR="004E289D" w:rsidRDefault="00000000">
            <w:pPr>
              <w:pStyle w:val="af1"/>
              <w:rPr>
                <w:rFonts w:hint="default"/>
                <w:color w:val="auto"/>
              </w:rPr>
            </w:pPr>
            <w:r>
              <w:rPr>
                <w:rFonts w:hint="default"/>
                <w:color w:val="auto"/>
              </w:rPr>
              <w:t>日期</w:t>
            </w:r>
          </w:p>
        </w:tc>
        <w:tc>
          <w:tcPr>
            <w:tcW w:w="1473" w:type="pct"/>
            <w:gridSpan w:val="2"/>
            <w:tcBorders>
              <w:top w:val="single" w:sz="4" w:space="0" w:color="000000"/>
              <w:left w:val="single" w:sz="4" w:space="0" w:color="000000"/>
              <w:bottom w:val="single" w:sz="4" w:space="0" w:color="000000"/>
              <w:right w:val="single" w:sz="4" w:space="0" w:color="000000"/>
            </w:tcBorders>
            <w:vAlign w:val="center"/>
          </w:tcPr>
          <w:p w14:paraId="60490325" w14:textId="77777777" w:rsidR="004E289D" w:rsidRDefault="00000000">
            <w:pPr>
              <w:pStyle w:val="af1"/>
              <w:rPr>
                <w:rFonts w:hint="default"/>
                <w:color w:val="auto"/>
              </w:rPr>
            </w:pPr>
            <w:r>
              <w:rPr>
                <w:rFonts w:hint="default"/>
                <w:color w:val="auto"/>
              </w:rPr>
              <w:t>年</w:t>
            </w:r>
            <w:r>
              <w:rPr>
                <w:rFonts w:hint="default"/>
                <w:color w:val="auto"/>
              </w:rPr>
              <w:t>/</w:t>
            </w:r>
            <w:r>
              <w:rPr>
                <w:rFonts w:hint="default"/>
                <w:color w:val="auto"/>
              </w:rPr>
              <w:t>月</w:t>
            </w:r>
            <w:r>
              <w:rPr>
                <w:rFonts w:hint="default"/>
                <w:color w:val="auto"/>
              </w:rPr>
              <w:t>/</w:t>
            </w:r>
            <w:r>
              <w:rPr>
                <w:rFonts w:hint="default"/>
                <w:color w:val="auto"/>
              </w:rPr>
              <w:t>日</w:t>
            </w:r>
            <w:r>
              <w:rPr>
                <w:rFonts w:hint="default"/>
                <w:color w:val="auto"/>
              </w:rPr>
              <w:t xml:space="preserve"> </w:t>
            </w:r>
            <w:r>
              <w:rPr>
                <w:rFonts w:hint="default"/>
                <w:color w:val="auto"/>
              </w:rPr>
              <w:t>时</w:t>
            </w:r>
            <w:r>
              <w:rPr>
                <w:rFonts w:hint="default"/>
                <w:color w:val="auto"/>
              </w:rPr>
              <w:t>:</w:t>
            </w:r>
            <w:r>
              <w:rPr>
                <w:rFonts w:hint="default"/>
                <w:color w:val="auto"/>
              </w:rPr>
              <w:t>分</w:t>
            </w:r>
            <w:r>
              <w:rPr>
                <w:rFonts w:hint="default"/>
                <w:color w:val="auto"/>
              </w:rPr>
              <w:t>:</w:t>
            </w:r>
            <w:r>
              <w:rPr>
                <w:rFonts w:hint="default"/>
                <w:color w:val="auto"/>
              </w:rPr>
              <w:t>秒</w:t>
            </w:r>
          </w:p>
        </w:tc>
        <w:tc>
          <w:tcPr>
            <w:tcW w:w="1071" w:type="pct"/>
            <w:tcBorders>
              <w:top w:val="single" w:sz="4" w:space="0" w:color="000000"/>
              <w:left w:val="single" w:sz="4" w:space="0" w:color="000000"/>
              <w:bottom w:val="single" w:sz="4" w:space="0" w:color="000000"/>
              <w:right w:val="single" w:sz="4" w:space="0" w:color="000000"/>
            </w:tcBorders>
          </w:tcPr>
          <w:p w14:paraId="6C0A9D9F" w14:textId="77777777" w:rsidR="004E289D" w:rsidRDefault="004E289D">
            <w:pPr>
              <w:pStyle w:val="af1"/>
              <w:rPr>
                <w:rFonts w:hint="default"/>
                <w:color w:val="auto"/>
              </w:rPr>
            </w:pPr>
          </w:p>
        </w:tc>
      </w:tr>
      <w:tr w:rsidR="004E289D" w14:paraId="6870283D" w14:textId="77777777">
        <w:trPr>
          <w:trHeight w:val="283"/>
        </w:trPr>
        <w:tc>
          <w:tcPr>
            <w:tcW w:w="868" w:type="pct"/>
            <w:tcBorders>
              <w:top w:val="single" w:sz="4" w:space="0" w:color="000000"/>
              <w:left w:val="single" w:sz="4" w:space="0" w:color="000000"/>
              <w:bottom w:val="single" w:sz="4" w:space="0" w:color="000000"/>
              <w:right w:val="single" w:sz="4" w:space="0" w:color="000000"/>
            </w:tcBorders>
            <w:vAlign w:val="center"/>
          </w:tcPr>
          <w:p w14:paraId="39EF5AD3" w14:textId="77777777" w:rsidR="004E289D" w:rsidRDefault="00000000">
            <w:pPr>
              <w:pStyle w:val="af1"/>
              <w:rPr>
                <w:rFonts w:hint="default"/>
                <w:color w:val="auto"/>
              </w:rPr>
            </w:pPr>
            <w:r>
              <w:rPr>
                <w:rFonts w:hint="default"/>
                <w:color w:val="auto"/>
              </w:rPr>
              <w:t>计算步长</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2E7C332F" w14:textId="77777777" w:rsidR="004E289D" w:rsidRDefault="00000000">
            <w:pPr>
              <w:pStyle w:val="af1"/>
              <w:rPr>
                <w:rFonts w:hint="default"/>
                <w:color w:val="auto"/>
              </w:rPr>
            </w:pPr>
            <w:r>
              <w:rPr>
                <w:rFonts w:hint="default"/>
                <w:color w:val="auto"/>
              </w:rPr>
              <w:t>DT</w:t>
            </w:r>
          </w:p>
        </w:tc>
        <w:tc>
          <w:tcPr>
            <w:tcW w:w="1078" w:type="pct"/>
            <w:gridSpan w:val="2"/>
            <w:tcBorders>
              <w:top w:val="single" w:sz="4" w:space="0" w:color="000000"/>
              <w:left w:val="single" w:sz="4" w:space="0" w:color="000000"/>
              <w:bottom w:val="single" w:sz="4" w:space="0" w:color="000000"/>
              <w:right w:val="single" w:sz="4" w:space="0" w:color="000000"/>
            </w:tcBorders>
            <w:vAlign w:val="center"/>
          </w:tcPr>
          <w:p w14:paraId="6DC46671" w14:textId="77777777" w:rsidR="004E289D" w:rsidRDefault="00000000">
            <w:pPr>
              <w:pStyle w:val="af1"/>
              <w:rPr>
                <w:rFonts w:hint="default"/>
                <w:color w:val="auto"/>
              </w:rPr>
            </w:pPr>
            <w:r>
              <w:rPr>
                <w:rFonts w:hint="default"/>
                <w:color w:val="auto"/>
              </w:rPr>
              <w:t>整型</w:t>
            </w:r>
          </w:p>
        </w:tc>
        <w:tc>
          <w:tcPr>
            <w:tcW w:w="1473" w:type="pct"/>
            <w:gridSpan w:val="2"/>
            <w:tcBorders>
              <w:top w:val="single" w:sz="4" w:space="0" w:color="000000"/>
              <w:left w:val="single" w:sz="4" w:space="0" w:color="000000"/>
              <w:bottom w:val="single" w:sz="4" w:space="0" w:color="000000"/>
              <w:right w:val="single" w:sz="4" w:space="0" w:color="000000"/>
            </w:tcBorders>
            <w:vAlign w:val="center"/>
          </w:tcPr>
          <w:p w14:paraId="229AEB1F" w14:textId="77777777" w:rsidR="004E289D" w:rsidRDefault="00000000">
            <w:pPr>
              <w:pStyle w:val="af1"/>
              <w:rPr>
                <w:rFonts w:hint="default"/>
                <w:color w:val="auto"/>
              </w:rPr>
            </w:pPr>
            <w:r>
              <w:rPr>
                <w:rFonts w:hint="default"/>
                <w:color w:val="auto"/>
              </w:rPr>
              <w:t>s</w:t>
            </w:r>
          </w:p>
        </w:tc>
        <w:tc>
          <w:tcPr>
            <w:tcW w:w="1071" w:type="pct"/>
            <w:tcBorders>
              <w:top w:val="single" w:sz="4" w:space="0" w:color="000000"/>
              <w:left w:val="single" w:sz="4" w:space="0" w:color="000000"/>
              <w:bottom w:val="single" w:sz="4" w:space="0" w:color="000000"/>
              <w:right w:val="single" w:sz="4" w:space="0" w:color="000000"/>
            </w:tcBorders>
            <w:vAlign w:val="center"/>
          </w:tcPr>
          <w:p w14:paraId="2C3AD7A9" w14:textId="77777777" w:rsidR="004E289D" w:rsidRDefault="00000000">
            <w:pPr>
              <w:pStyle w:val="af1"/>
              <w:rPr>
                <w:rFonts w:hint="default"/>
                <w:color w:val="auto"/>
              </w:rPr>
            </w:pPr>
            <w:r>
              <w:rPr>
                <w:rFonts w:hint="default"/>
                <w:color w:val="auto"/>
              </w:rPr>
              <w:t>可选</w:t>
            </w:r>
          </w:p>
        </w:tc>
      </w:tr>
      <w:tr w:rsidR="004E289D" w14:paraId="250A5427" w14:textId="77777777">
        <w:trPr>
          <w:trHeight w:val="282"/>
        </w:trPr>
        <w:tc>
          <w:tcPr>
            <w:tcW w:w="868" w:type="pct"/>
            <w:tcBorders>
              <w:top w:val="single" w:sz="4" w:space="0" w:color="000000"/>
              <w:left w:val="single" w:sz="4" w:space="0" w:color="000000"/>
              <w:bottom w:val="single" w:sz="4" w:space="0" w:color="000000"/>
              <w:right w:val="single" w:sz="4" w:space="0" w:color="000000"/>
            </w:tcBorders>
            <w:vAlign w:val="center"/>
          </w:tcPr>
          <w:p w14:paraId="31C48EB1" w14:textId="77777777" w:rsidR="004E289D" w:rsidRDefault="00000000">
            <w:pPr>
              <w:pStyle w:val="af1"/>
              <w:rPr>
                <w:rFonts w:hint="default"/>
                <w:color w:val="auto"/>
              </w:rPr>
            </w:pPr>
            <w:r>
              <w:rPr>
                <w:rFonts w:hint="default"/>
                <w:color w:val="auto"/>
              </w:rPr>
              <w:t>输出步长</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5CA2F0AB" w14:textId="77777777" w:rsidR="004E289D" w:rsidRDefault="00000000">
            <w:pPr>
              <w:pStyle w:val="af1"/>
              <w:rPr>
                <w:rFonts w:hint="default"/>
                <w:color w:val="auto"/>
              </w:rPr>
            </w:pPr>
            <w:r>
              <w:rPr>
                <w:rFonts w:hint="default"/>
                <w:color w:val="auto"/>
              </w:rPr>
              <w:t>OT</w:t>
            </w:r>
          </w:p>
        </w:tc>
        <w:tc>
          <w:tcPr>
            <w:tcW w:w="1078" w:type="pct"/>
            <w:gridSpan w:val="2"/>
            <w:tcBorders>
              <w:top w:val="single" w:sz="4" w:space="0" w:color="000000"/>
              <w:left w:val="single" w:sz="4" w:space="0" w:color="000000"/>
              <w:bottom w:val="single" w:sz="4" w:space="0" w:color="000000"/>
              <w:right w:val="single" w:sz="4" w:space="0" w:color="000000"/>
            </w:tcBorders>
            <w:vAlign w:val="center"/>
          </w:tcPr>
          <w:p w14:paraId="71F7BE30" w14:textId="77777777" w:rsidR="004E289D" w:rsidRDefault="00000000">
            <w:pPr>
              <w:pStyle w:val="af1"/>
              <w:rPr>
                <w:rFonts w:hint="default"/>
                <w:color w:val="auto"/>
              </w:rPr>
            </w:pPr>
            <w:r>
              <w:rPr>
                <w:rFonts w:hint="default"/>
                <w:color w:val="auto"/>
              </w:rPr>
              <w:t>整型</w:t>
            </w:r>
          </w:p>
        </w:tc>
        <w:tc>
          <w:tcPr>
            <w:tcW w:w="1473" w:type="pct"/>
            <w:gridSpan w:val="2"/>
            <w:tcBorders>
              <w:top w:val="single" w:sz="4" w:space="0" w:color="000000"/>
              <w:left w:val="single" w:sz="4" w:space="0" w:color="000000"/>
              <w:bottom w:val="single" w:sz="4" w:space="0" w:color="000000"/>
              <w:right w:val="single" w:sz="4" w:space="0" w:color="000000"/>
            </w:tcBorders>
            <w:vAlign w:val="center"/>
          </w:tcPr>
          <w:p w14:paraId="4848311F" w14:textId="77777777" w:rsidR="004E289D" w:rsidRDefault="00000000">
            <w:pPr>
              <w:pStyle w:val="af1"/>
              <w:rPr>
                <w:rFonts w:hint="default"/>
                <w:color w:val="auto"/>
              </w:rPr>
            </w:pPr>
            <w:r>
              <w:rPr>
                <w:rFonts w:hint="default"/>
                <w:color w:val="auto"/>
              </w:rPr>
              <w:t>s</w:t>
            </w:r>
          </w:p>
        </w:tc>
        <w:tc>
          <w:tcPr>
            <w:tcW w:w="1071" w:type="pct"/>
            <w:tcBorders>
              <w:top w:val="single" w:sz="4" w:space="0" w:color="000000"/>
              <w:left w:val="single" w:sz="4" w:space="0" w:color="000000"/>
              <w:bottom w:val="single" w:sz="4" w:space="0" w:color="000000"/>
              <w:right w:val="single" w:sz="4" w:space="0" w:color="000000"/>
            </w:tcBorders>
          </w:tcPr>
          <w:p w14:paraId="14914B81" w14:textId="77777777" w:rsidR="004E289D" w:rsidRDefault="004E289D">
            <w:pPr>
              <w:pStyle w:val="af1"/>
              <w:rPr>
                <w:rFonts w:hint="default"/>
                <w:color w:val="auto"/>
              </w:rPr>
            </w:pPr>
          </w:p>
        </w:tc>
      </w:tr>
      <w:tr w:rsidR="004E289D" w14:paraId="3EDA0A27" w14:textId="77777777">
        <w:trPr>
          <w:trHeight w:val="282"/>
        </w:trPr>
        <w:tc>
          <w:tcPr>
            <w:tcW w:w="868" w:type="pct"/>
            <w:tcBorders>
              <w:top w:val="single" w:sz="4" w:space="0" w:color="000000"/>
              <w:left w:val="single" w:sz="4" w:space="0" w:color="000000"/>
              <w:bottom w:val="single" w:sz="4" w:space="0" w:color="000000"/>
              <w:right w:val="single" w:sz="4" w:space="0" w:color="000000"/>
            </w:tcBorders>
            <w:vAlign w:val="center"/>
          </w:tcPr>
          <w:p w14:paraId="184B302A" w14:textId="77777777" w:rsidR="004E289D" w:rsidRDefault="00000000">
            <w:pPr>
              <w:pStyle w:val="af1"/>
              <w:rPr>
                <w:rFonts w:hint="default"/>
                <w:color w:val="auto"/>
              </w:rPr>
            </w:pPr>
            <w:r>
              <w:rPr>
                <w:rFonts w:hint="default"/>
                <w:color w:val="auto"/>
              </w:rPr>
              <w:t>模型引擎</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1783867D" w14:textId="77777777" w:rsidR="004E289D" w:rsidRDefault="00000000">
            <w:pPr>
              <w:pStyle w:val="af1"/>
              <w:rPr>
                <w:rFonts w:hint="default"/>
                <w:color w:val="auto"/>
              </w:rPr>
            </w:pPr>
            <w:r>
              <w:rPr>
                <w:rFonts w:hint="default"/>
                <w:color w:val="auto"/>
              </w:rPr>
              <w:t>MTP</w:t>
            </w:r>
          </w:p>
        </w:tc>
        <w:tc>
          <w:tcPr>
            <w:tcW w:w="1078" w:type="pct"/>
            <w:gridSpan w:val="2"/>
            <w:tcBorders>
              <w:top w:val="single" w:sz="4" w:space="0" w:color="000000"/>
              <w:left w:val="single" w:sz="4" w:space="0" w:color="000000"/>
              <w:bottom w:val="single" w:sz="4" w:space="0" w:color="000000"/>
              <w:right w:val="single" w:sz="4" w:space="0" w:color="000000"/>
            </w:tcBorders>
            <w:vAlign w:val="center"/>
          </w:tcPr>
          <w:p w14:paraId="2BCB2AF9" w14:textId="77777777" w:rsidR="004E289D" w:rsidRDefault="00000000">
            <w:pPr>
              <w:pStyle w:val="af1"/>
              <w:rPr>
                <w:rFonts w:hint="default"/>
                <w:color w:val="auto"/>
              </w:rPr>
            </w:pPr>
            <w:r>
              <w:rPr>
                <w:rFonts w:hint="default"/>
                <w:color w:val="auto"/>
              </w:rPr>
              <w:t>字符型</w:t>
            </w:r>
          </w:p>
        </w:tc>
        <w:tc>
          <w:tcPr>
            <w:tcW w:w="1473" w:type="pct"/>
            <w:gridSpan w:val="2"/>
            <w:tcBorders>
              <w:top w:val="single" w:sz="4" w:space="0" w:color="000000"/>
              <w:left w:val="single" w:sz="4" w:space="0" w:color="000000"/>
              <w:bottom w:val="single" w:sz="4" w:space="0" w:color="000000"/>
              <w:right w:val="single" w:sz="4" w:space="0" w:color="000000"/>
            </w:tcBorders>
            <w:vAlign w:val="center"/>
          </w:tcPr>
          <w:p w14:paraId="2C3C69D3" w14:textId="77777777" w:rsidR="004E289D" w:rsidRDefault="00000000">
            <w:pPr>
              <w:pStyle w:val="af1"/>
              <w:rPr>
                <w:rFonts w:hint="default"/>
                <w:color w:val="auto"/>
              </w:rPr>
            </w:pPr>
            <w:r>
              <w:rPr>
                <w:rFonts w:hint="default"/>
                <w:color w:val="auto"/>
              </w:rPr>
              <w:t>\</w:t>
            </w:r>
          </w:p>
        </w:tc>
        <w:tc>
          <w:tcPr>
            <w:tcW w:w="1071" w:type="pct"/>
            <w:tcBorders>
              <w:top w:val="single" w:sz="4" w:space="0" w:color="000000"/>
              <w:left w:val="single" w:sz="4" w:space="0" w:color="000000"/>
              <w:bottom w:val="single" w:sz="4" w:space="0" w:color="000000"/>
              <w:right w:val="single" w:sz="4" w:space="0" w:color="000000"/>
            </w:tcBorders>
          </w:tcPr>
          <w:p w14:paraId="24B4958D" w14:textId="77777777" w:rsidR="004E289D" w:rsidRDefault="004E289D">
            <w:pPr>
              <w:pStyle w:val="af1"/>
              <w:rPr>
                <w:rFonts w:hint="default"/>
                <w:color w:val="auto"/>
              </w:rPr>
            </w:pPr>
          </w:p>
        </w:tc>
      </w:tr>
      <w:tr w:rsidR="004E289D" w14:paraId="754FD930" w14:textId="77777777">
        <w:trPr>
          <w:trHeight w:val="283"/>
        </w:trPr>
        <w:tc>
          <w:tcPr>
            <w:tcW w:w="868" w:type="pct"/>
            <w:tcBorders>
              <w:top w:val="single" w:sz="4" w:space="0" w:color="000000"/>
              <w:left w:val="single" w:sz="4" w:space="0" w:color="000000"/>
              <w:bottom w:val="single" w:sz="4" w:space="0" w:color="000000"/>
              <w:right w:val="single" w:sz="4" w:space="0" w:color="000000"/>
            </w:tcBorders>
            <w:vAlign w:val="center"/>
          </w:tcPr>
          <w:p w14:paraId="4DC46265" w14:textId="77777777" w:rsidR="004E289D" w:rsidRDefault="00000000">
            <w:pPr>
              <w:pStyle w:val="af1"/>
              <w:rPr>
                <w:rFonts w:hint="default"/>
                <w:color w:val="auto"/>
              </w:rPr>
            </w:pPr>
            <w:r>
              <w:rPr>
                <w:rFonts w:hint="default"/>
                <w:color w:val="auto"/>
              </w:rPr>
              <w:t>克朗数</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01FF8992" w14:textId="77777777" w:rsidR="004E289D" w:rsidRDefault="00000000">
            <w:pPr>
              <w:pStyle w:val="af1"/>
              <w:rPr>
                <w:rFonts w:hint="default"/>
                <w:color w:val="auto"/>
              </w:rPr>
            </w:pPr>
            <w:r>
              <w:rPr>
                <w:rFonts w:hint="default"/>
                <w:color w:val="auto"/>
              </w:rPr>
              <w:t>CFL</w:t>
            </w:r>
          </w:p>
        </w:tc>
        <w:tc>
          <w:tcPr>
            <w:tcW w:w="1078" w:type="pct"/>
            <w:gridSpan w:val="2"/>
            <w:tcBorders>
              <w:top w:val="single" w:sz="4" w:space="0" w:color="000000"/>
              <w:left w:val="single" w:sz="4" w:space="0" w:color="000000"/>
              <w:bottom w:val="single" w:sz="4" w:space="0" w:color="000000"/>
              <w:right w:val="single" w:sz="4" w:space="0" w:color="000000"/>
            </w:tcBorders>
            <w:vAlign w:val="center"/>
          </w:tcPr>
          <w:p w14:paraId="434D6774" w14:textId="77777777" w:rsidR="004E289D" w:rsidRDefault="00000000">
            <w:pPr>
              <w:pStyle w:val="af1"/>
              <w:rPr>
                <w:rFonts w:hint="default"/>
                <w:color w:val="auto"/>
              </w:rPr>
            </w:pPr>
            <w:r>
              <w:rPr>
                <w:rFonts w:hint="default"/>
                <w:color w:val="auto"/>
              </w:rPr>
              <w:t>单精度浮点数</w:t>
            </w:r>
          </w:p>
        </w:tc>
        <w:tc>
          <w:tcPr>
            <w:tcW w:w="1473" w:type="pct"/>
            <w:gridSpan w:val="2"/>
            <w:tcBorders>
              <w:top w:val="single" w:sz="4" w:space="0" w:color="000000"/>
              <w:left w:val="single" w:sz="4" w:space="0" w:color="000000"/>
              <w:bottom w:val="single" w:sz="4" w:space="0" w:color="000000"/>
              <w:right w:val="single" w:sz="4" w:space="0" w:color="000000"/>
            </w:tcBorders>
            <w:vAlign w:val="center"/>
          </w:tcPr>
          <w:p w14:paraId="0B869694" w14:textId="77777777" w:rsidR="004E289D" w:rsidRDefault="00000000">
            <w:pPr>
              <w:pStyle w:val="af1"/>
              <w:rPr>
                <w:rFonts w:hint="default"/>
                <w:color w:val="auto"/>
              </w:rPr>
            </w:pPr>
            <w:r>
              <w:rPr>
                <w:rFonts w:hint="default"/>
                <w:color w:val="auto"/>
              </w:rPr>
              <w:t>\</w:t>
            </w:r>
          </w:p>
        </w:tc>
        <w:tc>
          <w:tcPr>
            <w:tcW w:w="1071" w:type="pct"/>
            <w:tcBorders>
              <w:top w:val="single" w:sz="4" w:space="0" w:color="000000"/>
              <w:left w:val="single" w:sz="4" w:space="0" w:color="000000"/>
              <w:bottom w:val="single" w:sz="4" w:space="0" w:color="000000"/>
              <w:right w:val="single" w:sz="4" w:space="0" w:color="000000"/>
            </w:tcBorders>
            <w:vAlign w:val="center"/>
          </w:tcPr>
          <w:p w14:paraId="454B502E" w14:textId="77777777" w:rsidR="004E289D" w:rsidRDefault="00000000">
            <w:pPr>
              <w:pStyle w:val="af1"/>
              <w:rPr>
                <w:rFonts w:hint="default"/>
                <w:color w:val="auto"/>
              </w:rPr>
            </w:pPr>
            <w:r>
              <w:rPr>
                <w:rFonts w:hint="default"/>
                <w:color w:val="auto"/>
              </w:rPr>
              <w:t>可选</w:t>
            </w:r>
          </w:p>
        </w:tc>
      </w:tr>
      <w:tr w:rsidR="004E289D" w14:paraId="693459F2" w14:textId="77777777">
        <w:trPr>
          <w:trHeight w:val="287"/>
        </w:trPr>
        <w:tc>
          <w:tcPr>
            <w:tcW w:w="868" w:type="pct"/>
            <w:tcBorders>
              <w:top w:val="single" w:sz="4" w:space="0" w:color="000000"/>
              <w:left w:val="single" w:sz="4" w:space="0" w:color="000000"/>
              <w:bottom w:val="single" w:sz="4" w:space="0" w:color="000000"/>
              <w:right w:val="single" w:sz="4" w:space="0" w:color="000000"/>
            </w:tcBorders>
            <w:vAlign w:val="center"/>
          </w:tcPr>
          <w:p w14:paraId="134BF689" w14:textId="77777777" w:rsidR="004E289D" w:rsidRDefault="00000000">
            <w:pPr>
              <w:pStyle w:val="af1"/>
              <w:rPr>
                <w:rFonts w:hint="default"/>
                <w:color w:val="auto"/>
              </w:rPr>
            </w:pPr>
            <w:r>
              <w:rPr>
                <w:rFonts w:hint="default"/>
                <w:color w:val="auto"/>
              </w:rPr>
              <w:t>干湿边界阈值</w:t>
            </w:r>
          </w:p>
        </w:tc>
        <w:tc>
          <w:tcPr>
            <w:tcW w:w="508" w:type="pct"/>
            <w:gridSpan w:val="2"/>
            <w:tcBorders>
              <w:top w:val="single" w:sz="4" w:space="0" w:color="000000"/>
              <w:left w:val="single" w:sz="4" w:space="0" w:color="000000"/>
              <w:bottom w:val="single" w:sz="4" w:space="0" w:color="000000"/>
              <w:right w:val="single" w:sz="4" w:space="0" w:color="000000"/>
            </w:tcBorders>
            <w:vAlign w:val="center"/>
          </w:tcPr>
          <w:p w14:paraId="643D8F0E" w14:textId="77777777" w:rsidR="004E289D" w:rsidRDefault="00000000">
            <w:pPr>
              <w:pStyle w:val="af1"/>
              <w:rPr>
                <w:rFonts w:hint="default"/>
                <w:color w:val="auto"/>
              </w:rPr>
            </w:pPr>
            <w:r>
              <w:rPr>
                <w:rFonts w:hint="default"/>
                <w:color w:val="auto"/>
              </w:rPr>
              <w:t>TOL</w:t>
            </w:r>
          </w:p>
        </w:tc>
        <w:tc>
          <w:tcPr>
            <w:tcW w:w="1078" w:type="pct"/>
            <w:gridSpan w:val="2"/>
            <w:tcBorders>
              <w:top w:val="single" w:sz="4" w:space="0" w:color="000000"/>
              <w:left w:val="single" w:sz="4" w:space="0" w:color="000000"/>
              <w:bottom w:val="single" w:sz="4" w:space="0" w:color="000000"/>
              <w:right w:val="single" w:sz="4" w:space="0" w:color="000000"/>
            </w:tcBorders>
            <w:vAlign w:val="center"/>
          </w:tcPr>
          <w:p w14:paraId="28A5E926" w14:textId="77777777" w:rsidR="004E289D" w:rsidRDefault="00000000">
            <w:pPr>
              <w:pStyle w:val="af1"/>
              <w:rPr>
                <w:rFonts w:hint="default"/>
                <w:color w:val="auto"/>
              </w:rPr>
            </w:pPr>
            <w:r>
              <w:rPr>
                <w:rFonts w:hint="default"/>
                <w:color w:val="auto"/>
              </w:rPr>
              <w:t>双精度浮点数</w:t>
            </w:r>
          </w:p>
        </w:tc>
        <w:tc>
          <w:tcPr>
            <w:tcW w:w="1473" w:type="pct"/>
            <w:gridSpan w:val="2"/>
            <w:tcBorders>
              <w:top w:val="single" w:sz="4" w:space="0" w:color="000000"/>
              <w:left w:val="single" w:sz="4" w:space="0" w:color="000000"/>
              <w:bottom w:val="single" w:sz="4" w:space="0" w:color="000000"/>
              <w:right w:val="single" w:sz="4" w:space="0" w:color="000000"/>
            </w:tcBorders>
            <w:vAlign w:val="center"/>
          </w:tcPr>
          <w:p w14:paraId="7FEE2134" w14:textId="77777777" w:rsidR="004E289D" w:rsidRDefault="00000000">
            <w:pPr>
              <w:pStyle w:val="af1"/>
              <w:rPr>
                <w:rFonts w:hint="default"/>
                <w:color w:val="auto"/>
              </w:rPr>
            </w:pPr>
            <w:r>
              <w:rPr>
                <w:rFonts w:hint="default"/>
                <w:color w:val="auto"/>
              </w:rPr>
              <w:t>\</w:t>
            </w:r>
          </w:p>
        </w:tc>
        <w:tc>
          <w:tcPr>
            <w:tcW w:w="1071" w:type="pct"/>
            <w:tcBorders>
              <w:top w:val="single" w:sz="4" w:space="0" w:color="000000"/>
              <w:left w:val="single" w:sz="4" w:space="0" w:color="000000"/>
              <w:bottom w:val="single" w:sz="4" w:space="0" w:color="000000"/>
              <w:right w:val="single" w:sz="4" w:space="0" w:color="000000"/>
            </w:tcBorders>
          </w:tcPr>
          <w:p w14:paraId="6D7CD640" w14:textId="77777777" w:rsidR="004E289D" w:rsidRDefault="004E289D">
            <w:pPr>
              <w:pStyle w:val="af1"/>
              <w:rPr>
                <w:rFonts w:hint="default"/>
                <w:color w:val="auto"/>
              </w:rPr>
            </w:pPr>
          </w:p>
        </w:tc>
      </w:tr>
      <w:tr w:rsidR="004E289D" w14:paraId="59BABCEC" w14:textId="77777777">
        <w:trPr>
          <w:trHeight w:val="345"/>
        </w:trPr>
        <w:tc>
          <w:tcPr>
            <w:tcW w:w="5000" w:type="pct"/>
            <w:gridSpan w:val="8"/>
            <w:tcBorders>
              <w:top w:val="nil"/>
              <w:left w:val="nil"/>
              <w:bottom w:val="nil"/>
              <w:right w:val="nil"/>
            </w:tcBorders>
            <w:noWrap/>
            <w:vAlign w:val="bottom"/>
          </w:tcPr>
          <w:p w14:paraId="186B8D21" w14:textId="77777777" w:rsidR="004E289D" w:rsidRDefault="004E289D">
            <w:pPr>
              <w:pStyle w:val="af0"/>
              <w:rPr>
                <w:sz w:val="10"/>
                <w:szCs w:val="10"/>
              </w:rPr>
            </w:pPr>
          </w:p>
          <w:p w14:paraId="0FBF9D8F" w14:textId="77777777" w:rsidR="004E289D" w:rsidRDefault="004E289D">
            <w:pPr>
              <w:pStyle w:val="af0"/>
            </w:pPr>
          </w:p>
          <w:p w14:paraId="7111FA42" w14:textId="77777777" w:rsidR="004E289D" w:rsidRDefault="00000000">
            <w:pPr>
              <w:pStyle w:val="af0"/>
            </w:pPr>
            <w:r>
              <w:t>表</w:t>
            </w:r>
            <w:r>
              <w:t xml:space="preserve"> 3.6-17    </w:t>
            </w:r>
            <w:r>
              <w:t>初始场及雨水情数据定义</w:t>
            </w:r>
          </w:p>
        </w:tc>
      </w:tr>
      <w:tr w:rsidR="004E289D" w14:paraId="08D8C28B" w14:textId="77777777">
        <w:trPr>
          <w:trHeight w:val="454"/>
        </w:trPr>
        <w:tc>
          <w:tcPr>
            <w:tcW w:w="1088" w:type="pct"/>
            <w:gridSpan w:val="2"/>
            <w:tcBorders>
              <w:top w:val="single" w:sz="4" w:space="0" w:color="000000"/>
              <w:left w:val="single" w:sz="4" w:space="0" w:color="000000"/>
              <w:bottom w:val="single" w:sz="4" w:space="0" w:color="000000"/>
              <w:right w:val="single" w:sz="4" w:space="0" w:color="000000"/>
            </w:tcBorders>
            <w:vAlign w:val="center"/>
          </w:tcPr>
          <w:p w14:paraId="6BEE88D1" w14:textId="77777777" w:rsidR="004E289D" w:rsidRDefault="00000000">
            <w:pPr>
              <w:pStyle w:val="af1"/>
              <w:rPr>
                <w:rFonts w:hint="default"/>
                <w:color w:val="auto"/>
              </w:rPr>
            </w:pPr>
            <w:r>
              <w:rPr>
                <w:rFonts w:hint="default"/>
                <w:color w:val="auto"/>
              </w:rPr>
              <w:t>名称</w:t>
            </w:r>
          </w:p>
        </w:tc>
        <w:tc>
          <w:tcPr>
            <w:tcW w:w="579" w:type="pct"/>
            <w:gridSpan w:val="2"/>
            <w:tcBorders>
              <w:top w:val="single" w:sz="4" w:space="0" w:color="000000"/>
              <w:left w:val="single" w:sz="4" w:space="0" w:color="000000"/>
              <w:bottom w:val="single" w:sz="4" w:space="0" w:color="000000"/>
              <w:right w:val="single" w:sz="4" w:space="0" w:color="000000"/>
            </w:tcBorders>
            <w:vAlign w:val="center"/>
          </w:tcPr>
          <w:p w14:paraId="3903A706" w14:textId="77777777" w:rsidR="004E289D" w:rsidRDefault="00000000">
            <w:pPr>
              <w:pStyle w:val="af1"/>
              <w:rPr>
                <w:rFonts w:hint="default"/>
                <w:color w:val="auto"/>
              </w:rPr>
            </w:pPr>
            <w:r>
              <w:rPr>
                <w:rFonts w:hint="default"/>
                <w:color w:val="auto"/>
              </w:rPr>
              <w:t>符号</w:t>
            </w:r>
          </w:p>
        </w:tc>
        <w:tc>
          <w:tcPr>
            <w:tcW w:w="1214" w:type="pct"/>
            <w:gridSpan w:val="2"/>
            <w:tcBorders>
              <w:top w:val="single" w:sz="4" w:space="0" w:color="000000"/>
              <w:left w:val="single" w:sz="4" w:space="0" w:color="000000"/>
              <w:bottom w:val="single" w:sz="4" w:space="0" w:color="000000"/>
              <w:right w:val="single" w:sz="4" w:space="0" w:color="000000"/>
            </w:tcBorders>
            <w:vAlign w:val="center"/>
          </w:tcPr>
          <w:p w14:paraId="5C2B56A3" w14:textId="77777777" w:rsidR="004E289D" w:rsidRDefault="00000000">
            <w:pPr>
              <w:pStyle w:val="af1"/>
              <w:rPr>
                <w:rFonts w:hint="default"/>
                <w:color w:val="auto"/>
              </w:rPr>
            </w:pPr>
            <w:r>
              <w:rPr>
                <w:rFonts w:hint="default"/>
                <w:color w:val="auto"/>
              </w:rPr>
              <w:t>类型</w:t>
            </w:r>
          </w:p>
        </w:tc>
        <w:tc>
          <w:tcPr>
            <w:tcW w:w="2117" w:type="pct"/>
            <w:gridSpan w:val="2"/>
            <w:tcBorders>
              <w:top w:val="single" w:sz="4" w:space="0" w:color="000000"/>
              <w:left w:val="single" w:sz="4" w:space="0" w:color="000000"/>
              <w:bottom w:val="single" w:sz="4" w:space="0" w:color="000000"/>
              <w:right w:val="single" w:sz="4" w:space="0" w:color="000000"/>
            </w:tcBorders>
            <w:vAlign w:val="center"/>
          </w:tcPr>
          <w:p w14:paraId="05A793AB" w14:textId="77777777" w:rsidR="004E289D" w:rsidRDefault="00000000">
            <w:pPr>
              <w:pStyle w:val="af1"/>
              <w:rPr>
                <w:rFonts w:hint="default"/>
                <w:color w:val="auto"/>
              </w:rPr>
            </w:pPr>
            <w:r>
              <w:rPr>
                <w:rFonts w:hint="default"/>
                <w:color w:val="auto"/>
              </w:rPr>
              <w:t>计量单位</w:t>
            </w:r>
          </w:p>
        </w:tc>
      </w:tr>
      <w:tr w:rsidR="004E289D" w14:paraId="4CA52E9F" w14:textId="77777777">
        <w:trPr>
          <w:trHeight w:val="282"/>
        </w:trPr>
        <w:tc>
          <w:tcPr>
            <w:tcW w:w="1088" w:type="pct"/>
            <w:gridSpan w:val="2"/>
            <w:tcBorders>
              <w:top w:val="single" w:sz="4" w:space="0" w:color="000000"/>
              <w:left w:val="single" w:sz="4" w:space="0" w:color="000000"/>
              <w:bottom w:val="single" w:sz="4" w:space="0" w:color="000000"/>
              <w:right w:val="single" w:sz="4" w:space="0" w:color="000000"/>
            </w:tcBorders>
            <w:vAlign w:val="center"/>
          </w:tcPr>
          <w:p w14:paraId="7EAC038B" w14:textId="77777777" w:rsidR="004E289D" w:rsidRDefault="00000000">
            <w:pPr>
              <w:pStyle w:val="af1"/>
              <w:rPr>
                <w:rFonts w:hint="default"/>
                <w:color w:val="auto"/>
              </w:rPr>
            </w:pPr>
            <w:r>
              <w:rPr>
                <w:rFonts w:hint="default"/>
                <w:color w:val="auto"/>
              </w:rPr>
              <w:t>时间</w:t>
            </w:r>
          </w:p>
        </w:tc>
        <w:tc>
          <w:tcPr>
            <w:tcW w:w="579" w:type="pct"/>
            <w:gridSpan w:val="2"/>
            <w:tcBorders>
              <w:top w:val="single" w:sz="4" w:space="0" w:color="000000"/>
              <w:left w:val="single" w:sz="4" w:space="0" w:color="000000"/>
              <w:bottom w:val="single" w:sz="4" w:space="0" w:color="000000"/>
              <w:right w:val="single" w:sz="4" w:space="0" w:color="000000"/>
            </w:tcBorders>
            <w:vAlign w:val="center"/>
          </w:tcPr>
          <w:p w14:paraId="2810DC6A" w14:textId="77777777" w:rsidR="004E289D" w:rsidRDefault="00000000">
            <w:pPr>
              <w:pStyle w:val="af1"/>
              <w:rPr>
                <w:rFonts w:hint="default"/>
                <w:color w:val="auto"/>
              </w:rPr>
            </w:pPr>
            <w:r>
              <w:rPr>
                <w:rFonts w:hint="default"/>
                <w:color w:val="auto"/>
              </w:rPr>
              <w:t>T</w:t>
            </w:r>
          </w:p>
        </w:tc>
        <w:tc>
          <w:tcPr>
            <w:tcW w:w="1214" w:type="pct"/>
            <w:gridSpan w:val="2"/>
            <w:tcBorders>
              <w:top w:val="single" w:sz="4" w:space="0" w:color="000000"/>
              <w:left w:val="single" w:sz="4" w:space="0" w:color="000000"/>
              <w:bottom w:val="single" w:sz="4" w:space="0" w:color="000000"/>
              <w:right w:val="single" w:sz="4" w:space="0" w:color="000000"/>
            </w:tcBorders>
            <w:vAlign w:val="center"/>
          </w:tcPr>
          <w:p w14:paraId="29E49E29" w14:textId="77777777" w:rsidR="004E289D" w:rsidRDefault="00000000">
            <w:pPr>
              <w:pStyle w:val="af1"/>
              <w:rPr>
                <w:rFonts w:hint="default"/>
                <w:color w:val="auto"/>
              </w:rPr>
            </w:pPr>
            <w:r>
              <w:rPr>
                <w:rFonts w:hint="default"/>
                <w:color w:val="auto"/>
              </w:rPr>
              <w:t>时间</w:t>
            </w:r>
          </w:p>
        </w:tc>
        <w:tc>
          <w:tcPr>
            <w:tcW w:w="2117" w:type="pct"/>
            <w:gridSpan w:val="2"/>
            <w:tcBorders>
              <w:top w:val="single" w:sz="4" w:space="0" w:color="000000"/>
              <w:left w:val="single" w:sz="4" w:space="0" w:color="000000"/>
              <w:bottom w:val="single" w:sz="4" w:space="0" w:color="000000"/>
              <w:right w:val="single" w:sz="4" w:space="0" w:color="000000"/>
            </w:tcBorders>
            <w:vAlign w:val="center"/>
          </w:tcPr>
          <w:p w14:paraId="42944198" w14:textId="77777777" w:rsidR="004E289D" w:rsidRDefault="00000000">
            <w:pPr>
              <w:pStyle w:val="af1"/>
              <w:rPr>
                <w:rFonts w:hint="default"/>
                <w:color w:val="auto"/>
              </w:rPr>
            </w:pPr>
            <w:r>
              <w:rPr>
                <w:rFonts w:hint="default"/>
                <w:color w:val="auto"/>
              </w:rPr>
              <w:t>年</w:t>
            </w:r>
            <w:r>
              <w:rPr>
                <w:rFonts w:hint="default"/>
                <w:color w:val="auto"/>
              </w:rPr>
              <w:t>/</w:t>
            </w:r>
            <w:r>
              <w:rPr>
                <w:rFonts w:hint="default"/>
                <w:color w:val="auto"/>
              </w:rPr>
              <w:t>月</w:t>
            </w:r>
            <w:r>
              <w:rPr>
                <w:rFonts w:hint="default"/>
                <w:color w:val="auto"/>
              </w:rPr>
              <w:t>/</w:t>
            </w:r>
            <w:r>
              <w:rPr>
                <w:rFonts w:hint="default"/>
                <w:color w:val="auto"/>
              </w:rPr>
              <w:t>日</w:t>
            </w:r>
            <w:r>
              <w:rPr>
                <w:rFonts w:hint="default"/>
                <w:color w:val="auto"/>
              </w:rPr>
              <w:t xml:space="preserve"> </w:t>
            </w:r>
            <w:r>
              <w:rPr>
                <w:rFonts w:hint="default"/>
                <w:color w:val="auto"/>
              </w:rPr>
              <w:t>时</w:t>
            </w:r>
            <w:r>
              <w:rPr>
                <w:rFonts w:hint="default"/>
                <w:color w:val="auto"/>
              </w:rPr>
              <w:t>:</w:t>
            </w:r>
            <w:r>
              <w:rPr>
                <w:rFonts w:hint="default"/>
                <w:color w:val="auto"/>
              </w:rPr>
              <w:t>分</w:t>
            </w:r>
            <w:r>
              <w:rPr>
                <w:rFonts w:hint="default"/>
                <w:color w:val="auto"/>
              </w:rPr>
              <w:t>:</w:t>
            </w:r>
            <w:r>
              <w:rPr>
                <w:rFonts w:hint="default"/>
                <w:color w:val="auto"/>
              </w:rPr>
              <w:t>秒</w:t>
            </w:r>
          </w:p>
        </w:tc>
      </w:tr>
      <w:tr w:rsidR="004E289D" w14:paraId="5518000E" w14:textId="77777777">
        <w:trPr>
          <w:trHeight w:val="282"/>
        </w:trPr>
        <w:tc>
          <w:tcPr>
            <w:tcW w:w="1088" w:type="pct"/>
            <w:gridSpan w:val="2"/>
            <w:tcBorders>
              <w:top w:val="single" w:sz="4" w:space="0" w:color="000000"/>
              <w:left w:val="single" w:sz="4" w:space="0" w:color="000000"/>
              <w:bottom w:val="single" w:sz="4" w:space="0" w:color="000000"/>
              <w:right w:val="single" w:sz="4" w:space="0" w:color="000000"/>
            </w:tcBorders>
            <w:vAlign w:val="center"/>
          </w:tcPr>
          <w:p w14:paraId="77FA71C2" w14:textId="77777777" w:rsidR="004E289D" w:rsidRDefault="00000000">
            <w:pPr>
              <w:pStyle w:val="af1"/>
              <w:rPr>
                <w:rFonts w:hint="default"/>
                <w:color w:val="auto"/>
              </w:rPr>
            </w:pPr>
            <w:r>
              <w:rPr>
                <w:rFonts w:hint="default"/>
                <w:color w:val="auto"/>
              </w:rPr>
              <w:t>雨强</w:t>
            </w:r>
          </w:p>
        </w:tc>
        <w:tc>
          <w:tcPr>
            <w:tcW w:w="579" w:type="pct"/>
            <w:gridSpan w:val="2"/>
            <w:tcBorders>
              <w:top w:val="single" w:sz="4" w:space="0" w:color="000000"/>
              <w:left w:val="single" w:sz="4" w:space="0" w:color="000000"/>
              <w:bottom w:val="single" w:sz="4" w:space="0" w:color="000000"/>
              <w:right w:val="single" w:sz="4" w:space="0" w:color="000000"/>
            </w:tcBorders>
            <w:vAlign w:val="center"/>
          </w:tcPr>
          <w:p w14:paraId="5DEB242C" w14:textId="77777777" w:rsidR="004E289D" w:rsidRDefault="00000000">
            <w:pPr>
              <w:pStyle w:val="af1"/>
              <w:rPr>
                <w:rFonts w:hint="default"/>
                <w:color w:val="auto"/>
              </w:rPr>
            </w:pPr>
            <w:r>
              <w:rPr>
                <w:rFonts w:hint="default"/>
                <w:color w:val="auto"/>
              </w:rPr>
              <w:t>P</w:t>
            </w:r>
          </w:p>
        </w:tc>
        <w:tc>
          <w:tcPr>
            <w:tcW w:w="1214" w:type="pct"/>
            <w:gridSpan w:val="2"/>
            <w:tcBorders>
              <w:top w:val="single" w:sz="4" w:space="0" w:color="000000"/>
              <w:left w:val="single" w:sz="4" w:space="0" w:color="000000"/>
              <w:bottom w:val="single" w:sz="4" w:space="0" w:color="000000"/>
              <w:right w:val="single" w:sz="4" w:space="0" w:color="000000"/>
            </w:tcBorders>
            <w:vAlign w:val="center"/>
          </w:tcPr>
          <w:p w14:paraId="20D7A033" w14:textId="77777777" w:rsidR="004E289D" w:rsidRDefault="00000000">
            <w:pPr>
              <w:pStyle w:val="af1"/>
              <w:rPr>
                <w:rFonts w:hint="default"/>
                <w:color w:val="auto"/>
              </w:rPr>
            </w:pPr>
            <w:r>
              <w:rPr>
                <w:rFonts w:hint="default"/>
                <w:color w:val="auto"/>
              </w:rPr>
              <w:t>单精度浮点型</w:t>
            </w:r>
          </w:p>
        </w:tc>
        <w:tc>
          <w:tcPr>
            <w:tcW w:w="2117" w:type="pct"/>
            <w:gridSpan w:val="2"/>
            <w:tcBorders>
              <w:top w:val="single" w:sz="4" w:space="0" w:color="000000"/>
              <w:left w:val="single" w:sz="4" w:space="0" w:color="000000"/>
              <w:bottom w:val="single" w:sz="4" w:space="0" w:color="000000"/>
              <w:right w:val="single" w:sz="4" w:space="0" w:color="000000"/>
            </w:tcBorders>
            <w:vAlign w:val="center"/>
          </w:tcPr>
          <w:p w14:paraId="0B2993CE" w14:textId="77777777" w:rsidR="004E289D" w:rsidRDefault="00000000">
            <w:pPr>
              <w:pStyle w:val="af1"/>
              <w:rPr>
                <w:rFonts w:hint="default"/>
                <w:color w:val="auto"/>
              </w:rPr>
            </w:pPr>
            <w:r>
              <w:rPr>
                <w:rFonts w:hint="default"/>
                <w:color w:val="auto"/>
              </w:rPr>
              <w:t>mm/h</w:t>
            </w:r>
          </w:p>
        </w:tc>
      </w:tr>
      <w:tr w:rsidR="004E289D" w14:paraId="77F809A5" w14:textId="77777777">
        <w:trPr>
          <w:trHeight w:val="283"/>
        </w:trPr>
        <w:tc>
          <w:tcPr>
            <w:tcW w:w="1088" w:type="pct"/>
            <w:gridSpan w:val="2"/>
            <w:tcBorders>
              <w:top w:val="single" w:sz="4" w:space="0" w:color="000000"/>
              <w:left w:val="single" w:sz="4" w:space="0" w:color="000000"/>
              <w:bottom w:val="single" w:sz="4" w:space="0" w:color="000000"/>
              <w:right w:val="single" w:sz="4" w:space="0" w:color="000000"/>
            </w:tcBorders>
            <w:vAlign w:val="center"/>
          </w:tcPr>
          <w:p w14:paraId="14C6F819" w14:textId="77777777" w:rsidR="004E289D" w:rsidRDefault="00000000">
            <w:pPr>
              <w:pStyle w:val="af1"/>
              <w:rPr>
                <w:rFonts w:hint="default"/>
                <w:color w:val="auto"/>
              </w:rPr>
            </w:pPr>
            <w:r>
              <w:rPr>
                <w:rFonts w:hint="default"/>
                <w:color w:val="auto"/>
              </w:rPr>
              <w:t>流量</w:t>
            </w:r>
          </w:p>
        </w:tc>
        <w:tc>
          <w:tcPr>
            <w:tcW w:w="579" w:type="pct"/>
            <w:gridSpan w:val="2"/>
            <w:tcBorders>
              <w:top w:val="single" w:sz="4" w:space="0" w:color="000000"/>
              <w:left w:val="single" w:sz="4" w:space="0" w:color="000000"/>
              <w:bottom w:val="single" w:sz="4" w:space="0" w:color="000000"/>
              <w:right w:val="single" w:sz="4" w:space="0" w:color="000000"/>
            </w:tcBorders>
            <w:vAlign w:val="center"/>
          </w:tcPr>
          <w:p w14:paraId="302896D9" w14:textId="77777777" w:rsidR="004E289D" w:rsidRDefault="00000000">
            <w:pPr>
              <w:pStyle w:val="af1"/>
              <w:rPr>
                <w:rFonts w:hint="default"/>
                <w:color w:val="auto"/>
              </w:rPr>
            </w:pPr>
            <w:r>
              <w:rPr>
                <w:rFonts w:hint="default"/>
                <w:color w:val="auto"/>
              </w:rPr>
              <w:t>Q</w:t>
            </w:r>
          </w:p>
        </w:tc>
        <w:tc>
          <w:tcPr>
            <w:tcW w:w="1214" w:type="pct"/>
            <w:gridSpan w:val="2"/>
            <w:tcBorders>
              <w:top w:val="single" w:sz="4" w:space="0" w:color="000000"/>
              <w:left w:val="single" w:sz="4" w:space="0" w:color="000000"/>
              <w:bottom w:val="single" w:sz="4" w:space="0" w:color="000000"/>
              <w:right w:val="single" w:sz="4" w:space="0" w:color="000000"/>
            </w:tcBorders>
            <w:vAlign w:val="center"/>
          </w:tcPr>
          <w:p w14:paraId="202FCC6A" w14:textId="77777777" w:rsidR="004E289D" w:rsidRDefault="00000000">
            <w:pPr>
              <w:pStyle w:val="af1"/>
              <w:rPr>
                <w:rFonts w:hint="default"/>
                <w:color w:val="auto"/>
              </w:rPr>
            </w:pPr>
            <w:r>
              <w:rPr>
                <w:rFonts w:hint="default"/>
                <w:color w:val="auto"/>
              </w:rPr>
              <w:t>单精度浮点型</w:t>
            </w:r>
          </w:p>
        </w:tc>
        <w:tc>
          <w:tcPr>
            <w:tcW w:w="2117" w:type="pct"/>
            <w:gridSpan w:val="2"/>
            <w:tcBorders>
              <w:top w:val="single" w:sz="4" w:space="0" w:color="000000"/>
              <w:left w:val="single" w:sz="4" w:space="0" w:color="000000"/>
              <w:bottom w:val="single" w:sz="4" w:space="0" w:color="000000"/>
              <w:right w:val="single" w:sz="4" w:space="0" w:color="000000"/>
            </w:tcBorders>
            <w:vAlign w:val="center"/>
          </w:tcPr>
          <w:p w14:paraId="64C1C038" w14:textId="77777777" w:rsidR="004E289D" w:rsidRDefault="00000000">
            <w:pPr>
              <w:pStyle w:val="af1"/>
              <w:rPr>
                <w:rFonts w:hint="default"/>
                <w:color w:val="auto"/>
              </w:rPr>
            </w:pPr>
            <w:r>
              <w:rPr>
                <w:rFonts w:hint="default"/>
                <w:color w:val="auto"/>
              </w:rPr>
              <w:t>m3/s</w:t>
            </w:r>
          </w:p>
        </w:tc>
      </w:tr>
      <w:tr w:rsidR="004E289D" w14:paraId="09B2538F" w14:textId="77777777">
        <w:trPr>
          <w:trHeight w:val="282"/>
        </w:trPr>
        <w:tc>
          <w:tcPr>
            <w:tcW w:w="1088" w:type="pct"/>
            <w:gridSpan w:val="2"/>
            <w:tcBorders>
              <w:top w:val="single" w:sz="4" w:space="0" w:color="000000"/>
              <w:left w:val="single" w:sz="4" w:space="0" w:color="000000"/>
              <w:bottom w:val="single" w:sz="4" w:space="0" w:color="000000"/>
              <w:right w:val="single" w:sz="4" w:space="0" w:color="000000"/>
            </w:tcBorders>
            <w:vAlign w:val="center"/>
          </w:tcPr>
          <w:p w14:paraId="0196EEF7" w14:textId="77777777" w:rsidR="004E289D" w:rsidRDefault="00000000">
            <w:pPr>
              <w:pStyle w:val="af1"/>
              <w:rPr>
                <w:rFonts w:hint="default"/>
                <w:color w:val="auto"/>
              </w:rPr>
            </w:pPr>
            <w:r>
              <w:rPr>
                <w:rFonts w:hint="default"/>
                <w:color w:val="auto"/>
              </w:rPr>
              <w:t>水位</w:t>
            </w:r>
          </w:p>
        </w:tc>
        <w:tc>
          <w:tcPr>
            <w:tcW w:w="579" w:type="pct"/>
            <w:gridSpan w:val="2"/>
            <w:tcBorders>
              <w:top w:val="single" w:sz="4" w:space="0" w:color="000000"/>
              <w:left w:val="single" w:sz="4" w:space="0" w:color="000000"/>
              <w:bottom w:val="single" w:sz="4" w:space="0" w:color="000000"/>
              <w:right w:val="single" w:sz="4" w:space="0" w:color="000000"/>
            </w:tcBorders>
            <w:vAlign w:val="center"/>
          </w:tcPr>
          <w:p w14:paraId="165A1C20" w14:textId="77777777" w:rsidR="004E289D" w:rsidRDefault="00000000">
            <w:pPr>
              <w:pStyle w:val="af1"/>
              <w:rPr>
                <w:rFonts w:hint="default"/>
                <w:color w:val="auto"/>
              </w:rPr>
            </w:pPr>
            <w:r>
              <w:rPr>
                <w:rFonts w:hint="default"/>
                <w:color w:val="auto"/>
              </w:rPr>
              <w:t>Z</w:t>
            </w:r>
          </w:p>
        </w:tc>
        <w:tc>
          <w:tcPr>
            <w:tcW w:w="1214" w:type="pct"/>
            <w:gridSpan w:val="2"/>
            <w:tcBorders>
              <w:top w:val="single" w:sz="4" w:space="0" w:color="000000"/>
              <w:left w:val="single" w:sz="4" w:space="0" w:color="000000"/>
              <w:bottom w:val="single" w:sz="4" w:space="0" w:color="000000"/>
              <w:right w:val="single" w:sz="4" w:space="0" w:color="000000"/>
            </w:tcBorders>
            <w:vAlign w:val="center"/>
          </w:tcPr>
          <w:p w14:paraId="19F5B96A" w14:textId="77777777" w:rsidR="004E289D" w:rsidRDefault="00000000">
            <w:pPr>
              <w:pStyle w:val="af1"/>
              <w:rPr>
                <w:rFonts w:hint="default"/>
                <w:color w:val="auto"/>
              </w:rPr>
            </w:pPr>
            <w:r>
              <w:rPr>
                <w:rFonts w:hint="default"/>
                <w:color w:val="auto"/>
              </w:rPr>
              <w:t>单精度浮点型</w:t>
            </w:r>
          </w:p>
        </w:tc>
        <w:tc>
          <w:tcPr>
            <w:tcW w:w="2117" w:type="pct"/>
            <w:gridSpan w:val="2"/>
            <w:tcBorders>
              <w:top w:val="single" w:sz="4" w:space="0" w:color="000000"/>
              <w:left w:val="single" w:sz="4" w:space="0" w:color="000000"/>
              <w:bottom w:val="single" w:sz="4" w:space="0" w:color="000000"/>
              <w:right w:val="single" w:sz="4" w:space="0" w:color="000000"/>
            </w:tcBorders>
            <w:vAlign w:val="center"/>
          </w:tcPr>
          <w:p w14:paraId="02D6E8EC" w14:textId="77777777" w:rsidR="004E289D" w:rsidRDefault="00000000">
            <w:pPr>
              <w:pStyle w:val="af1"/>
              <w:rPr>
                <w:rFonts w:hint="default"/>
                <w:color w:val="auto"/>
              </w:rPr>
            </w:pPr>
            <w:r>
              <w:rPr>
                <w:rFonts w:hint="default"/>
                <w:color w:val="auto"/>
              </w:rPr>
              <w:t>m</w:t>
            </w:r>
          </w:p>
        </w:tc>
      </w:tr>
      <w:tr w:rsidR="004E289D" w14:paraId="016AEA06" w14:textId="77777777">
        <w:trPr>
          <w:trHeight w:val="283"/>
        </w:trPr>
        <w:tc>
          <w:tcPr>
            <w:tcW w:w="1088" w:type="pct"/>
            <w:gridSpan w:val="2"/>
            <w:tcBorders>
              <w:top w:val="single" w:sz="4" w:space="0" w:color="000000"/>
              <w:left w:val="single" w:sz="4" w:space="0" w:color="000000"/>
              <w:bottom w:val="single" w:sz="4" w:space="0" w:color="000000"/>
              <w:right w:val="single" w:sz="4" w:space="0" w:color="000000"/>
            </w:tcBorders>
            <w:vAlign w:val="center"/>
          </w:tcPr>
          <w:p w14:paraId="193C380F" w14:textId="77777777" w:rsidR="004E289D" w:rsidRDefault="00000000">
            <w:pPr>
              <w:pStyle w:val="af1"/>
              <w:rPr>
                <w:rFonts w:hint="default"/>
                <w:color w:val="auto"/>
              </w:rPr>
            </w:pPr>
            <w:r>
              <w:rPr>
                <w:rFonts w:hint="default"/>
                <w:color w:val="auto"/>
              </w:rPr>
              <w:t>水深</w:t>
            </w:r>
          </w:p>
        </w:tc>
        <w:tc>
          <w:tcPr>
            <w:tcW w:w="579" w:type="pct"/>
            <w:gridSpan w:val="2"/>
            <w:tcBorders>
              <w:top w:val="single" w:sz="4" w:space="0" w:color="000000"/>
              <w:left w:val="single" w:sz="4" w:space="0" w:color="000000"/>
              <w:bottom w:val="single" w:sz="4" w:space="0" w:color="000000"/>
              <w:right w:val="single" w:sz="4" w:space="0" w:color="000000"/>
            </w:tcBorders>
            <w:vAlign w:val="center"/>
          </w:tcPr>
          <w:p w14:paraId="363F5286" w14:textId="77777777" w:rsidR="004E289D" w:rsidRDefault="00000000">
            <w:pPr>
              <w:pStyle w:val="af1"/>
              <w:rPr>
                <w:rFonts w:hint="default"/>
                <w:color w:val="auto"/>
              </w:rPr>
            </w:pPr>
            <w:r>
              <w:rPr>
                <w:rFonts w:hint="default"/>
                <w:color w:val="auto"/>
              </w:rPr>
              <w:t>H</w:t>
            </w:r>
          </w:p>
        </w:tc>
        <w:tc>
          <w:tcPr>
            <w:tcW w:w="1214" w:type="pct"/>
            <w:gridSpan w:val="2"/>
            <w:tcBorders>
              <w:top w:val="single" w:sz="4" w:space="0" w:color="000000"/>
              <w:left w:val="single" w:sz="4" w:space="0" w:color="000000"/>
              <w:bottom w:val="single" w:sz="4" w:space="0" w:color="000000"/>
              <w:right w:val="single" w:sz="4" w:space="0" w:color="000000"/>
            </w:tcBorders>
            <w:vAlign w:val="center"/>
          </w:tcPr>
          <w:p w14:paraId="364D9EAB" w14:textId="77777777" w:rsidR="004E289D" w:rsidRDefault="00000000">
            <w:pPr>
              <w:pStyle w:val="af1"/>
              <w:rPr>
                <w:rFonts w:hint="default"/>
                <w:color w:val="auto"/>
              </w:rPr>
            </w:pPr>
            <w:r>
              <w:rPr>
                <w:rFonts w:hint="default"/>
                <w:color w:val="auto"/>
              </w:rPr>
              <w:t>单精度浮点型</w:t>
            </w:r>
          </w:p>
        </w:tc>
        <w:tc>
          <w:tcPr>
            <w:tcW w:w="2117" w:type="pct"/>
            <w:gridSpan w:val="2"/>
            <w:tcBorders>
              <w:top w:val="single" w:sz="4" w:space="0" w:color="000000"/>
              <w:left w:val="single" w:sz="4" w:space="0" w:color="000000"/>
              <w:bottom w:val="single" w:sz="4" w:space="0" w:color="000000"/>
              <w:right w:val="single" w:sz="4" w:space="0" w:color="000000"/>
            </w:tcBorders>
            <w:vAlign w:val="center"/>
          </w:tcPr>
          <w:p w14:paraId="5ACCE49B" w14:textId="77777777" w:rsidR="004E289D" w:rsidRDefault="00000000">
            <w:pPr>
              <w:pStyle w:val="af1"/>
              <w:rPr>
                <w:rFonts w:hint="default"/>
                <w:color w:val="auto"/>
              </w:rPr>
            </w:pPr>
            <w:r>
              <w:rPr>
                <w:rFonts w:hint="default"/>
                <w:color w:val="auto"/>
              </w:rPr>
              <w:t>m</w:t>
            </w:r>
          </w:p>
        </w:tc>
      </w:tr>
      <w:tr w:rsidR="004E289D" w14:paraId="07FD0403" w14:textId="77777777">
        <w:trPr>
          <w:trHeight w:val="282"/>
        </w:trPr>
        <w:tc>
          <w:tcPr>
            <w:tcW w:w="1088" w:type="pct"/>
            <w:gridSpan w:val="2"/>
            <w:tcBorders>
              <w:top w:val="single" w:sz="4" w:space="0" w:color="000000"/>
              <w:left w:val="single" w:sz="4" w:space="0" w:color="000000"/>
              <w:bottom w:val="single" w:sz="4" w:space="0" w:color="000000"/>
              <w:right w:val="single" w:sz="4" w:space="0" w:color="000000"/>
            </w:tcBorders>
            <w:vAlign w:val="center"/>
          </w:tcPr>
          <w:p w14:paraId="7DA0A83D" w14:textId="77777777" w:rsidR="004E289D" w:rsidRDefault="00000000">
            <w:pPr>
              <w:pStyle w:val="af1"/>
              <w:rPr>
                <w:rFonts w:hint="default"/>
                <w:color w:val="auto"/>
              </w:rPr>
            </w:pPr>
            <w:r>
              <w:rPr>
                <w:rFonts w:hint="default"/>
                <w:color w:val="auto"/>
              </w:rPr>
              <w:t xml:space="preserve">X </w:t>
            </w:r>
            <w:r>
              <w:rPr>
                <w:rFonts w:hint="default"/>
                <w:color w:val="auto"/>
              </w:rPr>
              <w:t>方向流速</w:t>
            </w:r>
          </w:p>
        </w:tc>
        <w:tc>
          <w:tcPr>
            <w:tcW w:w="579" w:type="pct"/>
            <w:gridSpan w:val="2"/>
            <w:tcBorders>
              <w:top w:val="single" w:sz="4" w:space="0" w:color="000000"/>
              <w:left w:val="single" w:sz="4" w:space="0" w:color="000000"/>
              <w:bottom w:val="single" w:sz="4" w:space="0" w:color="000000"/>
              <w:right w:val="single" w:sz="4" w:space="0" w:color="000000"/>
            </w:tcBorders>
            <w:vAlign w:val="center"/>
          </w:tcPr>
          <w:p w14:paraId="176337FB" w14:textId="77777777" w:rsidR="004E289D" w:rsidRDefault="00000000">
            <w:pPr>
              <w:pStyle w:val="af1"/>
              <w:rPr>
                <w:rFonts w:hint="default"/>
                <w:color w:val="auto"/>
              </w:rPr>
            </w:pPr>
            <w:r>
              <w:rPr>
                <w:rFonts w:hint="default"/>
                <w:color w:val="auto"/>
              </w:rPr>
              <w:t>UX</w:t>
            </w:r>
          </w:p>
        </w:tc>
        <w:tc>
          <w:tcPr>
            <w:tcW w:w="1214" w:type="pct"/>
            <w:gridSpan w:val="2"/>
            <w:tcBorders>
              <w:top w:val="single" w:sz="4" w:space="0" w:color="000000"/>
              <w:left w:val="single" w:sz="4" w:space="0" w:color="000000"/>
              <w:bottom w:val="single" w:sz="4" w:space="0" w:color="000000"/>
              <w:right w:val="single" w:sz="4" w:space="0" w:color="000000"/>
            </w:tcBorders>
            <w:vAlign w:val="center"/>
          </w:tcPr>
          <w:p w14:paraId="546754F3" w14:textId="77777777" w:rsidR="004E289D" w:rsidRDefault="00000000">
            <w:pPr>
              <w:pStyle w:val="af1"/>
              <w:rPr>
                <w:rFonts w:hint="default"/>
                <w:color w:val="auto"/>
              </w:rPr>
            </w:pPr>
            <w:r>
              <w:rPr>
                <w:rFonts w:hint="default"/>
                <w:color w:val="auto"/>
              </w:rPr>
              <w:t>单精度浮点型</w:t>
            </w:r>
          </w:p>
        </w:tc>
        <w:tc>
          <w:tcPr>
            <w:tcW w:w="2117" w:type="pct"/>
            <w:gridSpan w:val="2"/>
            <w:tcBorders>
              <w:top w:val="single" w:sz="4" w:space="0" w:color="000000"/>
              <w:left w:val="single" w:sz="4" w:space="0" w:color="000000"/>
              <w:bottom w:val="single" w:sz="4" w:space="0" w:color="000000"/>
              <w:right w:val="single" w:sz="4" w:space="0" w:color="000000"/>
            </w:tcBorders>
            <w:vAlign w:val="center"/>
          </w:tcPr>
          <w:p w14:paraId="1B32D408" w14:textId="77777777" w:rsidR="004E289D" w:rsidRDefault="00000000">
            <w:pPr>
              <w:pStyle w:val="af1"/>
              <w:rPr>
                <w:rFonts w:hint="default"/>
                <w:color w:val="auto"/>
              </w:rPr>
            </w:pPr>
            <w:r>
              <w:rPr>
                <w:rFonts w:hint="default"/>
                <w:color w:val="auto"/>
              </w:rPr>
              <w:t>m/s</w:t>
            </w:r>
          </w:p>
        </w:tc>
      </w:tr>
      <w:tr w:rsidR="004E289D" w14:paraId="67E00B79" w14:textId="77777777">
        <w:trPr>
          <w:trHeight w:val="287"/>
        </w:trPr>
        <w:tc>
          <w:tcPr>
            <w:tcW w:w="1088" w:type="pct"/>
            <w:gridSpan w:val="2"/>
            <w:tcBorders>
              <w:top w:val="single" w:sz="4" w:space="0" w:color="000000"/>
              <w:left w:val="single" w:sz="4" w:space="0" w:color="000000"/>
              <w:bottom w:val="single" w:sz="4" w:space="0" w:color="000000"/>
              <w:right w:val="single" w:sz="4" w:space="0" w:color="000000"/>
            </w:tcBorders>
            <w:vAlign w:val="center"/>
          </w:tcPr>
          <w:p w14:paraId="108F970C" w14:textId="77777777" w:rsidR="004E289D" w:rsidRDefault="00000000">
            <w:pPr>
              <w:pStyle w:val="af1"/>
              <w:rPr>
                <w:rFonts w:hint="default"/>
                <w:color w:val="auto"/>
              </w:rPr>
            </w:pPr>
            <w:r>
              <w:rPr>
                <w:rFonts w:hint="default"/>
                <w:color w:val="auto"/>
              </w:rPr>
              <w:t xml:space="preserve">Y </w:t>
            </w:r>
            <w:r>
              <w:rPr>
                <w:rFonts w:hint="default"/>
                <w:color w:val="auto"/>
              </w:rPr>
              <w:t>方向流速</w:t>
            </w:r>
          </w:p>
        </w:tc>
        <w:tc>
          <w:tcPr>
            <w:tcW w:w="579" w:type="pct"/>
            <w:gridSpan w:val="2"/>
            <w:tcBorders>
              <w:top w:val="single" w:sz="4" w:space="0" w:color="000000"/>
              <w:left w:val="single" w:sz="4" w:space="0" w:color="000000"/>
              <w:bottom w:val="single" w:sz="4" w:space="0" w:color="000000"/>
              <w:right w:val="single" w:sz="4" w:space="0" w:color="000000"/>
            </w:tcBorders>
            <w:vAlign w:val="center"/>
          </w:tcPr>
          <w:p w14:paraId="6FA2646C" w14:textId="77777777" w:rsidR="004E289D" w:rsidRDefault="00000000">
            <w:pPr>
              <w:pStyle w:val="af1"/>
              <w:rPr>
                <w:rFonts w:hint="default"/>
                <w:color w:val="auto"/>
              </w:rPr>
            </w:pPr>
            <w:r>
              <w:rPr>
                <w:rFonts w:hint="default"/>
                <w:color w:val="auto"/>
              </w:rPr>
              <w:t>UY</w:t>
            </w:r>
          </w:p>
        </w:tc>
        <w:tc>
          <w:tcPr>
            <w:tcW w:w="1214" w:type="pct"/>
            <w:gridSpan w:val="2"/>
            <w:tcBorders>
              <w:top w:val="single" w:sz="4" w:space="0" w:color="000000"/>
              <w:left w:val="single" w:sz="4" w:space="0" w:color="000000"/>
              <w:bottom w:val="single" w:sz="4" w:space="0" w:color="000000"/>
              <w:right w:val="single" w:sz="4" w:space="0" w:color="000000"/>
            </w:tcBorders>
            <w:vAlign w:val="center"/>
          </w:tcPr>
          <w:p w14:paraId="43F384DC" w14:textId="77777777" w:rsidR="004E289D" w:rsidRDefault="00000000">
            <w:pPr>
              <w:pStyle w:val="af1"/>
              <w:rPr>
                <w:rFonts w:hint="default"/>
                <w:color w:val="auto"/>
              </w:rPr>
            </w:pPr>
            <w:r>
              <w:rPr>
                <w:rFonts w:hint="default"/>
                <w:color w:val="auto"/>
              </w:rPr>
              <w:t>单精度浮点型</w:t>
            </w:r>
          </w:p>
        </w:tc>
        <w:tc>
          <w:tcPr>
            <w:tcW w:w="2117" w:type="pct"/>
            <w:gridSpan w:val="2"/>
            <w:tcBorders>
              <w:top w:val="single" w:sz="4" w:space="0" w:color="000000"/>
              <w:left w:val="single" w:sz="4" w:space="0" w:color="000000"/>
              <w:bottom w:val="single" w:sz="4" w:space="0" w:color="000000"/>
              <w:right w:val="single" w:sz="4" w:space="0" w:color="000000"/>
            </w:tcBorders>
            <w:vAlign w:val="center"/>
          </w:tcPr>
          <w:p w14:paraId="703CCF0D" w14:textId="77777777" w:rsidR="004E289D" w:rsidRDefault="00000000">
            <w:pPr>
              <w:pStyle w:val="af1"/>
              <w:rPr>
                <w:rFonts w:hint="default"/>
                <w:color w:val="auto"/>
              </w:rPr>
            </w:pPr>
            <w:r>
              <w:rPr>
                <w:rFonts w:hint="default"/>
                <w:color w:val="auto"/>
              </w:rPr>
              <w:t>m/s</w:t>
            </w:r>
          </w:p>
        </w:tc>
      </w:tr>
    </w:tbl>
    <w:p w14:paraId="19251493" w14:textId="77777777" w:rsidR="004E289D" w:rsidRDefault="004E289D">
      <w:pPr>
        <w:pStyle w:val="af0"/>
        <w:rPr>
          <w:sz w:val="4"/>
          <w:szCs w:val="4"/>
        </w:rPr>
      </w:pPr>
    </w:p>
    <w:tbl>
      <w:tblPr>
        <w:tblW w:w="4998" w:type="pct"/>
        <w:tblLook w:val="04A0" w:firstRow="1" w:lastRow="0" w:firstColumn="1" w:lastColumn="0" w:noHBand="0" w:noVBand="1"/>
      </w:tblPr>
      <w:tblGrid>
        <w:gridCol w:w="2771"/>
        <w:gridCol w:w="1304"/>
        <w:gridCol w:w="2033"/>
        <w:gridCol w:w="2195"/>
      </w:tblGrid>
      <w:tr w:rsidR="004E289D" w14:paraId="29D85D6F" w14:textId="77777777">
        <w:trPr>
          <w:trHeight w:val="345"/>
        </w:trPr>
        <w:tc>
          <w:tcPr>
            <w:tcW w:w="5000" w:type="pct"/>
            <w:gridSpan w:val="4"/>
            <w:tcBorders>
              <w:top w:val="nil"/>
              <w:left w:val="nil"/>
              <w:bottom w:val="nil"/>
              <w:right w:val="nil"/>
            </w:tcBorders>
            <w:noWrap/>
            <w:vAlign w:val="bottom"/>
          </w:tcPr>
          <w:p w14:paraId="55CFE052" w14:textId="77777777" w:rsidR="004E289D" w:rsidRDefault="004E289D">
            <w:pPr>
              <w:pStyle w:val="af0"/>
            </w:pPr>
          </w:p>
          <w:p w14:paraId="3E93094B" w14:textId="77777777" w:rsidR="004E289D" w:rsidRDefault="00000000">
            <w:pPr>
              <w:pStyle w:val="af0"/>
            </w:pPr>
            <w:r>
              <w:t>表</w:t>
            </w:r>
            <w:r>
              <w:t xml:space="preserve"> 3.6-18    </w:t>
            </w:r>
            <w:r>
              <w:t>模型输出数据定义</w:t>
            </w:r>
          </w:p>
        </w:tc>
      </w:tr>
      <w:tr w:rsidR="004E289D" w14:paraId="30B47B94" w14:textId="77777777">
        <w:trPr>
          <w:trHeight w:val="454"/>
        </w:trPr>
        <w:tc>
          <w:tcPr>
            <w:tcW w:w="1669" w:type="pct"/>
            <w:tcBorders>
              <w:top w:val="single" w:sz="4" w:space="0" w:color="000000"/>
              <w:left w:val="single" w:sz="4" w:space="0" w:color="000000"/>
              <w:bottom w:val="single" w:sz="4" w:space="0" w:color="000000"/>
              <w:right w:val="single" w:sz="4" w:space="0" w:color="000000"/>
            </w:tcBorders>
            <w:vAlign w:val="center"/>
          </w:tcPr>
          <w:p w14:paraId="6C854755" w14:textId="77777777" w:rsidR="004E289D" w:rsidRDefault="00000000">
            <w:pPr>
              <w:pStyle w:val="af1"/>
              <w:rPr>
                <w:rFonts w:hint="default"/>
                <w:color w:val="auto"/>
              </w:rPr>
            </w:pPr>
            <w:r>
              <w:rPr>
                <w:rFonts w:hint="default"/>
                <w:color w:val="auto"/>
              </w:rPr>
              <w:t>名称</w:t>
            </w:r>
          </w:p>
        </w:tc>
        <w:tc>
          <w:tcPr>
            <w:tcW w:w="785" w:type="pct"/>
            <w:tcBorders>
              <w:top w:val="single" w:sz="4" w:space="0" w:color="000000"/>
              <w:left w:val="single" w:sz="4" w:space="0" w:color="000000"/>
              <w:bottom w:val="single" w:sz="4" w:space="0" w:color="000000"/>
              <w:right w:val="single" w:sz="4" w:space="0" w:color="000000"/>
            </w:tcBorders>
            <w:vAlign w:val="center"/>
          </w:tcPr>
          <w:p w14:paraId="500E8A2E" w14:textId="77777777" w:rsidR="004E289D" w:rsidRDefault="00000000">
            <w:pPr>
              <w:pStyle w:val="af1"/>
              <w:rPr>
                <w:rFonts w:hint="default"/>
                <w:color w:val="auto"/>
              </w:rPr>
            </w:pPr>
            <w:r>
              <w:rPr>
                <w:rFonts w:hint="default"/>
                <w:color w:val="auto"/>
              </w:rPr>
              <w:t>符号</w:t>
            </w:r>
          </w:p>
        </w:tc>
        <w:tc>
          <w:tcPr>
            <w:tcW w:w="1224" w:type="pct"/>
            <w:tcBorders>
              <w:top w:val="single" w:sz="4" w:space="0" w:color="000000"/>
              <w:left w:val="single" w:sz="4" w:space="0" w:color="000000"/>
              <w:bottom w:val="single" w:sz="4" w:space="0" w:color="000000"/>
              <w:right w:val="single" w:sz="4" w:space="0" w:color="000000"/>
            </w:tcBorders>
            <w:vAlign w:val="center"/>
          </w:tcPr>
          <w:p w14:paraId="58D7DBC1" w14:textId="77777777" w:rsidR="004E289D" w:rsidRDefault="00000000">
            <w:pPr>
              <w:pStyle w:val="af1"/>
              <w:rPr>
                <w:rFonts w:hint="default"/>
                <w:color w:val="auto"/>
              </w:rPr>
            </w:pPr>
            <w:r>
              <w:rPr>
                <w:rFonts w:hint="default"/>
                <w:color w:val="auto"/>
              </w:rPr>
              <w:t>类型</w:t>
            </w:r>
          </w:p>
        </w:tc>
        <w:tc>
          <w:tcPr>
            <w:tcW w:w="1321" w:type="pct"/>
            <w:tcBorders>
              <w:top w:val="single" w:sz="4" w:space="0" w:color="000000"/>
              <w:left w:val="single" w:sz="4" w:space="0" w:color="000000"/>
              <w:bottom w:val="single" w:sz="4" w:space="0" w:color="000000"/>
              <w:right w:val="single" w:sz="4" w:space="0" w:color="000000"/>
            </w:tcBorders>
            <w:vAlign w:val="center"/>
          </w:tcPr>
          <w:p w14:paraId="6C165B2B" w14:textId="77777777" w:rsidR="004E289D" w:rsidRDefault="00000000">
            <w:pPr>
              <w:pStyle w:val="af1"/>
              <w:rPr>
                <w:rFonts w:hint="default"/>
                <w:color w:val="auto"/>
              </w:rPr>
            </w:pPr>
            <w:r>
              <w:rPr>
                <w:rFonts w:hint="default"/>
                <w:color w:val="auto"/>
              </w:rPr>
              <w:t>计量单位</w:t>
            </w:r>
          </w:p>
        </w:tc>
      </w:tr>
      <w:tr w:rsidR="004E289D" w14:paraId="60299822" w14:textId="77777777">
        <w:trPr>
          <w:trHeight w:val="369"/>
        </w:trPr>
        <w:tc>
          <w:tcPr>
            <w:tcW w:w="1669" w:type="pct"/>
            <w:tcBorders>
              <w:top w:val="single" w:sz="4" w:space="0" w:color="000000"/>
              <w:left w:val="single" w:sz="4" w:space="0" w:color="000000"/>
              <w:bottom w:val="single" w:sz="4" w:space="0" w:color="000000"/>
              <w:right w:val="single" w:sz="4" w:space="0" w:color="000000"/>
            </w:tcBorders>
            <w:vAlign w:val="center"/>
          </w:tcPr>
          <w:p w14:paraId="16F5B974" w14:textId="77777777" w:rsidR="004E289D" w:rsidRDefault="00000000">
            <w:pPr>
              <w:pStyle w:val="af1"/>
              <w:rPr>
                <w:rFonts w:hint="default"/>
                <w:color w:val="auto"/>
              </w:rPr>
            </w:pPr>
            <w:r>
              <w:rPr>
                <w:rFonts w:hint="default"/>
                <w:color w:val="auto"/>
              </w:rPr>
              <w:lastRenderedPageBreak/>
              <w:t>水位</w:t>
            </w:r>
          </w:p>
        </w:tc>
        <w:tc>
          <w:tcPr>
            <w:tcW w:w="785" w:type="pct"/>
            <w:tcBorders>
              <w:top w:val="single" w:sz="4" w:space="0" w:color="000000"/>
              <w:left w:val="single" w:sz="4" w:space="0" w:color="000000"/>
              <w:bottom w:val="single" w:sz="4" w:space="0" w:color="000000"/>
              <w:right w:val="single" w:sz="4" w:space="0" w:color="000000"/>
            </w:tcBorders>
            <w:vAlign w:val="center"/>
          </w:tcPr>
          <w:p w14:paraId="6BD86510" w14:textId="77777777" w:rsidR="004E289D" w:rsidRDefault="00000000">
            <w:pPr>
              <w:pStyle w:val="af1"/>
              <w:rPr>
                <w:rFonts w:hint="default"/>
                <w:color w:val="auto"/>
              </w:rPr>
            </w:pPr>
            <w:r>
              <w:rPr>
                <w:rFonts w:hint="default"/>
                <w:color w:val="auto"/>
              </w:rPr>
              <w:t>Z</w:t>
            </w:r>
          </w:p>
        </w:tc>
        <w:tc>
          <w:tcPr>
            <w:tcW w:w="1224" w:type="pct"/>
            <w:tcBorders>
              <w:top w:val="single" w:sz="4" w:space="0" w:color="000000"/>
              <w:left w:val="single" w:sz="4" w:space="0" w:color="000000"/>
              <w:bottom w:val="single" w:sz="4" w:space="0" w:color="000000"/>
              <w:right w:val="single" w:sz="4" w:space="0" w:color="000000"/>
            </w:tcBorders>
            <w:vAlign w:val="center"/>
          </w:tcPr>
          <w:p w14:paraId="67AA136B" w14:textId="77777777" w:rsidR="004E289D" w:rsidRDefault="00000000">
            <w:pPr>
              <w:pStyle w:val="af1"/>
              <w:rPr>
                <w:rFonts w:hint="default"/>
                <w:color w:val="auto"/>
              </w:rPr>
            </w:pPr>
            <w:r>
              <w:rPr>
                <w:rFonts w:hint="default"/>
                <w:color w:val="auto"/>
              </w:rPr>
              <w:t>单精度浮点型</w:t>
            </w:r>
          </w:p>
        </w:tc>
        <w:tc>
          <w:tcPr>
            <w:tcW w:w="1321" w:type="pct"/>
            <w:tcBorders>
              <w:top w:val="single" w:sz="4" w:space="0" w:color="000000"/>
              <w:left w:val="single" w:sz="4" w:space="0" w:color="000000"/>
              <w:bottom w:val="single" w:sz="4" w:space="0" w:color="000000"/>
              <w:right w:val="single" w:sz="4" w:space="0" w:color="000000"/>
            </w:tcBorders>
            <w:vAlign w:val="center"/>
          </w:tcPr>
          <w:p w14:paraId="02B7CC69" w14:textId="77777777" w:rsidR="004E289D" w:rsidRDefault="00000000">
            <w:pPr>
              <w:pStyle w:val="af1"/>
              <w:rPr>
                <w:rFonts w:hint="default"/>
                <w:color w:val="auto"/>
              </w:rPr>
            </w:pPr>
            <w:r>
              <w:rPr>
                <w:rFonts w:hint="default"/>
                <w:color w:val="auto"/>
              </w:rPr>
              <w:t>m</w:t>
            </w:r>
          </w:p>
        </w:tc>
      </w:tr>
      <w:tr w:rsidR="004E289D" w14:paraId="5AA6CED4" w14:textId="77777777">
        <w:trPr>
          <w:trHeight w:val="369"/>
        </w:trPr>
        <w:tc>
          <w:tcPr>
            <w:tcW w:w="1669" w:type="pct"/>
            <w:tcBorders>
              <w:top w:val="single" w:sz="4" w:space="0" w:color="000000"/>
              <w:left w:val="single" w:sz="4" w:space="0" w:color="000000"/>
              <w:bottom w:val="single" w:sz="4" w:space="0" w:color="000000"/>
              <w:right w:val="single" w:sz="4" w:space="0" w:color="000000"/>
            </w:tcBorders>
            <w:vAlign w:val="center"/>
          </w:tcPr>
          <w:p w14:paraId="36BE2ED7" w14:textId="77777777" w:rsidR="004E289D" w:rsidRDefault="00000000">
            <w:pPr>
              <w:pStyle w:val="af1"/>
              <w:rPr>
                <w:rFonts w:hint="default"/>
                <w:color w:val="auto"/>
              </w:rPr>
            </w:pPr>
            <w:r>
              <w:rPr>
                <w:rFonts w:hint="default"/>
                <w:color w:val="auto"/>
              </w:rPr>
              <w:t>水深</w:t>
            </w:r>
          </w:p>
        </w:tc>
        <w:tc>
          <w:tcPr>
            <w:tcW w:w="785" w:type="pct"/>
            <w:tcBorders>
              <w:top w:val="single" w:sz="4" w:space="0" w:color="000000"/>
              <w:left w:val="single" w:sz="4" w:space="0" w:color="000000"/>
              <w:bottom w:val="single" w:sz="4" w:space="0" w:color="000000"/>
              <w:right w:val="single" w:sz="4" w:space="0" w:color="000000"/>
            </w:tcBorders>
            <w:vAlign w:val="center"/>
          </w:tcPr>
          <w:p w14:paraId="3917BA75" w14:textId="77777777" w:rsidR="004E289D" w:rsidRDefault="00000000">
            <w:pPr>
              <w:pStyle w:val="af1"/>
              <w:rPr>
                <w:rFonts w:hint="default"/>
                <w:color w:val="auto"/>
              </w:rPr>
            </w:pPr>
            <w:r>
              <w:rPr>
                <w:rFonts w:hint="default"/>
                <w:color w:val="auto"/>
              </w:rPr>
              <w:t>H</w:t>
            </w:r>
          </w:p>
        </w:tc>
        <w:tc>
          <w:tcPr>
            <w:tcW w:w="1224" w:type="pct"/>
            <w:tcBorders>
              <w:top w:val="single" w:sz="4" w:space="0" w:color="000000"/>
              <w:left w:val="single" w:sz="4" w:space="0" w:color="000000"/>
              <w:bottom w:val="single" w:sz="4" w:space="0" w:color="000000"/>
              <w:right w:val="single" w:sz="4" w:space="0" w:color="000000"/>
            </w:tcBorders>
            <w:vAlign w:val="center"/>
          </w:tcPr>
          <w:p w14:paraId="5E58F7DD" w14:textId="77777777" w:rsidR="004E289D" w:rsidRDefault="00000000">
            <w:pPr>
              <w:pStyle w:val="af1"/>
              <w:rPr>
                <w:rFonts w:hint="default"/>
                <w:color w:val="auto"/>
              </w:rPr>
            </w:pPr>
            <w:r>
              <w:rPr>
                <w:rFonts w:hint="default"/>
                <w:color w:val="auto"/>
              </w:rPr>
              <w:t>单精度浮点型</w:t>
            </w:r>
          </w:p>
        </w:tc>
        <w:tc>
          <w:tcPr>
            <w:tcW w:w="1321" w:type="pct"/>
            <w:tcBorders>
              <w:top w:val="single" w:sz="4" w:space="0" w:color="000000"/>
              <w:left w:val="single" w:sz="4" w:space="0" w:color="000000"/>
              <w:bottom w:val="single" w:sz="4" w:space="0" w:color="000000"/>
              <w:right w:val="single" w:sz="4" w:space="0" w:color="000000"/>
            </w:tcBorders>
            <w:vAlign w:val="center"/>
          </w:tcPr>
          <w:p w14:paraId="1629BF91" w14:textId="77777777" w:rsidR="004E289D" w:rsidRDefault="00000000">
            <w:pPr>
              <w:pStyle w:val="af1"/>
              <w:rPr>
                <w:rFonts w:hint="default"/>
                <w:color w:val="auto"/>
              </w:rPr>
            </w:pPr>
            <w:r>
              <w:rPr>
                <w:rFonts w:hint="default"/>
                <w:color w:val="auto"/>
              </w:rPr>
              <w:t>m</w:t>
            </w:r>
          </w:p>
        </w:tc>
      </w:tr>
      <w:tr w:rsidR="004E289D" w14:paraId="16842003" w14:textId="77777777">
        <w:trPr>
          <w:trHeight w:val="369"/>
        </w:trPr>
        <w:tc>
          <w:tcPr>
            <w:tcW w:w="1669" w:type="pct"/>
            <w:tcBorders>
              <w:top w:val="single" w:sz="4" w:space="0" w:color="000000"/>
              <w:left w:val="single" w:sz="4" w:space="0" w:color="000000"/>
              <w:bottom w:val="single" w:sz="4" w:space="0" w:color="000000"/>
              <w:right w:val="single" w:sz="4" w:space="0" w:color="000000"/>
            </w:tcBorders>
            <w:vAlign w:val="center"/>
          </w:tcPr>
          <w:p w14:paraId="4C597AD9" w14:textId="77777777" w:rsidR="004E289D" w:rsidRDefault="00000000">
            <w:pPr>
              <w:pStyle w:val="af1"/>
              <w:rPr>
                <w:rFonts w:hint="default"/>
                <w:color w:val="auto"/>
              </w:rPr>
            </w:pPr>
            <w:r>
              <w:rPr>
                <w:rFonts w:hint="default"/>
                <w:color w:val="auto"/>
              </w:rPr>
              <w:t xml:space="preserve">X </w:t>
            </w:r>
            <w:r>
              <w:rPr>
                <w:rFonts w:hint="default"/>
                <w:color w:val="auto"/>
              </w:rPr>
              <w:t>方向流速</w:t>
            </w:r>
          </w:p>
        </w:tc>
        <w:tc>
          <w:tcPr>
            <w:tcW w:w="785" w:type="pct"/>
            <w:tcBorders>
              <w:top w:val="single" w:sz="4" w:space="0" w:color="000000"/>
              <w:left w:val="single" w:sz="4" w:space="0" w:color="000000"/>
              <w:bottom w:val="single" w:sz="4" w:space="0" w:color="000000"/>
              <w:right w:val="single" w:sz="4" w:space="0" w:color="000000"/>
            </w:tcBorders>
            <w:vAlign w:val="center"/>
          </w:tcPr>
          <w:p w14:paraId="1FCABCE3" w14:textId="77777777" w:rsidR="004E289D" w:rsidRDefault="00000000">
            <w:pPr>
              <w:pStyle w:val="af1"/>
              <w:rPr>
                <w:rFonts w:hint="default"/>
                <w:color w:val="auto"/>
              </w:rPr>
            </w:pPr>
            <w:r>
              <w:rPr>
                <w:rFonts w:hint="default"/>
                <w:color w:val="auto"/>
              </w:rPr>
              <w:t>SX</w:t>
            </w:r>
          </w:p>
        </w:tc>
        <w:tc>
          <w:tcPr>
            <w:tcW w:w="1224" w:type="pct"/>
            <w:tcBorders>
              <w:top w:val="single" w:sz="4" w:space="0" w:color="000000"/>
              <w:left w:val="single" w:sz="4" w:space="0" w:color="000000"/>
              <w:bottom w:val="single" w:sz="4" w:space="0" w:color="000000"/>
              <w:right w:val="single" w:sz="4" w:space="0" w:color="000000"/>
            </w:tcBorders>
            <w:vAlign w:val="center"/>
          </w:tcPr>
          <w:p w14:paraId="3FBD1314" w14:textId="77777777" w:rsidR="004E289D" w:rsidRDefault="00000000">
            <w:pPr>
              <w:pStyle w:val="af1"/>
              <w:rPr>
                <w:rFonts w:hint="default"/>
                <w:color w:val="auto"/>
              </w:rPr>
            </w:pPr>
            <w:r>
              <w:rPr>
                <w:rFonts w:hint="default"/>
                <w:color w:val="auto"/>
              </w:rPr>
              <w:t>单精度浮点型</w:t>
            </w:r>
          </w:p>
        </w:tc>
        <w:tc>
          <w:tcPr>
            <w:tcW w:w="1321" w:type="pct"/>
            <w:tcBorders>
              <w:top w:val="single" w:sz="4" w:space="0" w:color="000000"/>
              <w:left w:val="single" w:sz="4" w:space="0" w:color="000000"/>
              <w:bottom w:val="single" w:sz="4" w:space="0" w:color="000000"/>
              <w:right w:val="single" w:sz="4" w:space="0" w:color="000000"/>
            </w:tcBorders>
            <w:vAlign w:val="center"/>
          </w:tcPr>
          <w:p w14:paraId="5391AC19" w14:textId="77777777" w:rsidR="004E289D" w:rsidRDefault="00000000">
            <w:pPr>
              <w:pStyle w:val="af1"/>
              <w:rPr>
                <w:rFonts w:hint="default"/>
                <w:color w:val="auto"/>
              </w:rPr>
            </w:pPr>
            <w:r>
              <w:rPr>
                <w:rFonts w:hint="default"/>
                <w:color w:val="auto"/>
              </w:rPr>
              <w:t>m/s</w:t>
            </w:r>
          </w:p>
        </w:tc>
      </w:tr>
      <w:tr w:rsidR="004E289D" w14:paraId="348751A5" w14:textId="77777777">
        <w:trPr>
          <w:trHeight w:val="369"/>
        </w:trPr>
        <w:tc>
          <w:tcPr>
            <w:tcW w:w="1669" w:type="pct"/>
            <w:tcBorders>
              <w:top w:val="single" w:sz="4" w:space="0" w:color="000000"/>
              <w:left w:val="single" w:sz="4" w:space="0" w:color="000000"/>
              <w:bottom w:val="single" w:sz="4" w:space="0" w:color="000000"/>
              <w:right w:val="single" w:sz="4" w:space="0" w:color="000000"/>
            </w:tcBorders>
            <w:vAlign w:val="center"/>
          </w:tcPr>
          <w:p w14:paraId="65CCE044" w14:textId="77777777" w:rsidR="004E289D" w:rsidRDefault="00000000">
            <w:pPr>
              <w:pStyle w:val="af1"/>
              <w:rPr>
                <w:rFonts w:hint="default"/>
                <w:color w:val="auto"/>
              </w:rPr>
            </w:pPr>
            <w:r>
              <w:rPr>
                <w:rFonts w:hint="default"/>
                <w:color w:val="auto"/>
              </w:rPr>
              <w:t xml:space="preserve">Y </w:t>
            </w:r>
            <w:r>
              <w:rPr>
                <w:rFonts w:hint="default"/>
                <w:color w:val="auto"/>
              </w:rPr>
              <w:t>方向流速</w:t>
            </w:r>
          </w:p>
        </w:tc>
        <w:tc>
          <w:tcPr>
            <w:tcW w:w="785" w:type="pct"/>
            <w:tcBorders>
              <w:top w:val="single" w:sz="4" w:space="0" w:color="000000"/>
              <w:left w:val="single" w:sz="4" w:space="0" w:color="000000"/>
              <w:bottom w:val="single" w:sz="4" w:space="0" w:color="000000"/>
              <w:right w:val="single" w:sz="4" w:space="0" w:color="000000"/>
            </w:tcBorders>
            <w:vAlign w:val="center"/>
          </w:tcPr>
          <w:p w14:paraId="7FC46DFC" w14:textId="77777777" w:rsidR="004E289D" w:rsidRDefault="00000000">
            <w:pPr>
              <w:pStyle w:val="af1"/>
              <w:rPr>
                <w:rFonts w:hint="default"/>
                <w:color w:val="auto"/>
              </w:rPr>
            </w:pPr>
            <w:r>
              <w:rPr>
                <w:rFonts w:hint="default"/>
                <w:color w:val="auto"/>
              </w:rPr>
              <w:t>SY</w:t>
            </w:r>
          </w:p>
        </w:tc>
        <w:tc>
          <w:tcPr>
            <w:tcW w:w="1224" w:type="pct"/>
            <w:tcBorders>
              <w:top w:val="single" w:sz="4" w:space="0" w:color="000000"/>
              <w:left w:val="single" w:sz="4" w:space="0" w:color="000000"/>
              <w:bottom w:val="single" w:sz="4" w:space="0" w:color="000000"/>
              <w:right w:val="single" w:sz="4" w:space="0" w:color="000000"/>
            </w:tcBorders>
            <w:vAlign w:val="center"/>
          </w:tcPr>
          <w:p w14:paraId="2DBC6238" w14:textId="77777777" w:rsidR="004E289D" w:rsidRDefault="00000000">
            <w:pPr>
              <w:pStyle w:val="af1"/>
              <w:rPr>
                <w:rFonts w:hint="default"/>
                <w:color w:val="auto"/>
              </w:rPr>
            </w:pPr>
            <w:r>
              <w:rPr>
                <w:rFonts w:hint="default"/>
                <w:color w:val="auto"/>
              </w:rPr>
              <w:t>单精度浮点型</w:t>
            </w:r>
          </w:p>
        </w:tc>
        <w:tc>
          <w:tcPr>
            <w:tcW w:w="1321" w:type="pct"/>
            <w:tcBorders>
              <w:top w:val="single" w:sz="4" w:space="0" w:color="000000"/>
              <w:left w:val="single" w:sz="4" w:space="0" w:color="000000"/>
              <w:bottom w:val="single" w:sz="4" w:space="0" w:color="000000"/>
              <w:right w:val="single" w:sz="4" w:space="0" w:color="000000"/>
            </w:tcBorders>
            <w:vAlign w:val="center"/>
          </w:tcPr>
          <w:p w14:paraId="2F10D9FB" w14:textId="77777777" w:rsidR="004E289D" w:rsidRDefault="00000000">
            <w:pPr>
              <w:pStyle w:val="af1"/>
              <w:rPr>
                <w:rFonts w:hint="default"/>
                <w:color w:val="auto"/>
              </w:rPr>
            </w:pPr>
            <w:r>
              <w:rPr>
                <w:rFonts w:hint="default"/>
                <w:color w:val="auto"/>
              </w:rPr>
              <w:t>m/s</w:t>
            </w:r>
          </w:p>
        </w:tc>
      </w:tr>
    </w:tbl>
    <w:p w14:paraId="4653EA27" w14:textId="77777777" w:rsidR="004E289D" w:rsidRDefault="00000000">
      <w:pPr>
        <w:widowControl/>
        <w:adjustRightInd w:val="0"/>
        <w:snapToGrid w:val="0"/>
        <w:spacing w:beforeLines="100" w:before="312" w:line="360" w:lineRule="auto"/>
        <w:ind w:firstLineChars="200" w:firstLine="480"/>
        <w:rPr>
          <w:rFonts w:ascii="Times New Roman" w:eastAsia="宋体" w:hAnsi="Times New Roman" w:cs="Times New Roman"/>
          <w:kern w:val="0"/>
          <w:sz w:val="24"/>
          <w:lang w:bidi="ar"/>
        </w:rPr>
      </w:pPr>
      <w:r>
        <w:rPr>
          <w:rFonts w:ascii="Times New Roman" w:eastAsia="宋体" w:hAnsi="Times New Roman" w:cs="Times New Roman"/>
          <w:kern w:val="0"/>
          <w:sz w:val="24"/>
          <w:lang w:bidi="ar"/>
        </w:rPr>
        <w:t>5</w:t>
      </w:r>
      <w:r>
        <w:rPr>
          <w:rFonts w:ascii="Times New Roman" w:eastAsia="宋体" w:hAnsi="Times New Roman" w:cs="Times New Roman" w:hint="eastAsia"/>
          <w:kern w:val="0"/>
          <w:sz w:val="24"/>
          <w:lang w:bidi="ar"/>
        </w:rPr>
        <w:t>）</w:t>
      </w:r>
      <w:r>
        <w:rPr>
          <w:rFonts w:ascii="Times New Roman" w:eastAsia="宋体" w:hAnsi="Times New Roman" w:cs="Times New Roman"/>
          <w:kern w:val="0"/>
          <w:sz w:val="24"/>
          <w:lang w:bidi="ar"/>
        </w:rPr>
        <w:t>一维二维耦合模型的数据接口</w:t>
      </w:r>
    </w:p>
    <w:p w14:paraId="1C4AB163"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Times New Roman" w:eastAsia="宋体" w:hAnsi="Times New Roman" w:cs="Times New Roman" w:hint="eastAsia"/>
          <w:kern w:val="0"/>
          <w:sz w:val="24"/>
          <w:lang w:bidi="ar"/>
        </w:rPr>
        <w:t>①</w:t>
      </w:r>
      <w:r>
        <w:rPr>
          <w:rFonts w:ascii="Times New Roman" w:eastAsia="宋体" w:hAnsi="Times New Roman" w:cs="Times New Roman"/>
          <w:kern w:val="0"/>
          <w:sz w:val="24"/>
          <w:lang w:bidi="ar"/>
        </w:rPr>
        <w:t>一维、二维水平耦合参数数据内容及类型见</w:t>
      </w:r>
      <w:r>
        <w:rPr>
          <w:rFonts w:ascii="Times New Roman" w:eastAsia="宋体" w:hAnsi="Times New Roman" w:cs="Times New Roman"/>
          <w:kern w:val="0"/>
          <w:sz w:val="24"/>
          <w:lang w:bidi="ar"/>
        </w:rPr>
        <w:t>3.6-19</w:t>
      </w:r>
      <w:r>
        <w:rPr>
          <w:rFonts w:ascii="Times New Roman" w:eastAsia="宋体" w:hAnsi="Times New Roman" w:cs="Times New Roman"/>
          <w:kern w:val="0"/>
          <w:sz w:val="24"/>
          <w:lang w:bidi="ar"/>
        </w:rPr>
        <w:t>，由一维、二维水平耦合参数数据文件进行组织管理。</w:t>
      </w:r>
    </w:p>
    <w:tbl>
      <w:tblPr>
        <w:tblW w:w="5000" w:type="pct"/>
        <w:tblLayout w:type="fixed"/>
        <w:tblLook w:val="04A0" w:firstRow="1" w:lastRow="0" w:firstColumn="1" w:lastColumn="0" w:noHBand="0" w:noVBand="1"/>
      </w:tblPr>
      <w:tblGrid>
        <w:gridCol w:w="1901"/>
        <w:gridCol w:w="967"/>
        <w:gridCol w:w="814"/>
        <w:gridCol w:w="1233"/>
        <w:gridCol w:w="3391"/>
      </w:tblGrid>
      <w:tr w:rsidR="004E289D" w14:paraId="773EE245" w14:textId="77777777">
        <w:trPr>
          <w:trHeight w:val="345"/>
        </w:trPr>
        <w:tc>
          <w:tcPr>
            <w:tcW w:w="5000" w:type="pct"/>
            <w:gridSpan w:val="5"/>
            <w:tcBorders>
              <w:top w:val="nil"/>
              <w:left w:val="nil"/>
              <w:bottom w:val="nil"/>
              <w:right w:val="nil"/>
            </w:tcBorders>
          </w:tcPr>
          <w:p w14:paraId="7883E6EC" w14:textId="77777777" w:rsidR="004E289D" w:rsidRDefault="00000000">
            <w:pPr>
              <w:pStyle w:val="af0"/>
            </w:pPr>
            <w:r>
              <w:t xml:space="preserve"> </w:t>
            </w:r>
            <w:r>
              <w:t>表</w:t>
            </w:r>
            <w:r>
              <w:t xml:space="preserve"> 3.6-19    </w:t>
            </w:r>
            <w:r>
              <w:t>一维、二维水平耦合参数数据定义</w:t>
            </w:r>
          </w:p>
        </w:tc>
      </w:tr>
      <w:tr w:rsidR="004E289D" w14:paraId="56539BF0" w14:textId="77777777">
        <w:trPr>
          <w:trHeight w:val="287"/>
        </w:trPr>
        <w:tc>
          <w:tcPr>
            <w:tcW w:w="1145" w:type="pct"/>
            <w:tcBorders>
              <w:top w:val="single" w:sz="4" w:space="0" w:color="000000"/>
              <w:left w:val="single" w:sz="4" w:space="0" w:color="000000"/>
              <w:bottom w:val="single" w:sz="4" w:space="0" w:color="000000"/>
              <w:right w:val="single" w:sz="4" w:space="0" w:color="000000"/>
            </w:tcBorders>
            <w:vAlign w:val="center"/>
          </w:tcPr>
          <w:p w14:paraId="427B58B1" w14:textId="77777777" w:rsidR="004E289D" w:rsidRDefault="00000000">
            <w:pPr>
              <w:pStyle w:val="af1"/>
              <w:rPr>
                <w:rFonts w:hint="default"/>
                <w:color w:val="auto"/>
              </w:rPr>
            </w:pPr>
            <w:r>
              <w:rPr>
                <w:rFonts w:hint="default"/>
                <w:color w:val="auto"/>
              </w:rPr>
              <w:t>名称</w:t>
            </w:r>
          </w:p>
        </w:tc>
        <w:tc>
          <w:tcPr>
            <w:tcW w:w="582" w:type="pct"/>
            <w:tcBorders>
              <w:top w:val="single" w:sz="4" w:space="0" w:color="000000"/>
              <w:left w:val="single" w:sz="4" w:space="0" w:color="000000"/>
              <w:bottom w:val="single" w:sz="4" w:space="0" w:color="000000"/>
              <w:right w:val="single" w:sz="4" w:space="0" w:color="000000"/>
            </w:tcBorders>
            <w:vAlign w:val="center"/>
          </w:tcPr>
          <w:p w14:paraId="1106603C" w14:textId="77777777" w:rsidR="004E289D" w:rsidRDefault="00000000">
            <w:pPr>
              <w:pStyle w:val="af1"/>
              <w:rPr>
                <w:rFonts w:hint="default"/>
                <w:color w:val="auto"/>
              </w:rPr>
            </w:pPr>
            <w:r>
              <w:rPr>
                <w:rFonts w:hint="default"/>
                <w:color w:val="auto"/>
              </w:rPr>
              <w:t>符号</w:t>
            </w:r>
          </w:p>
        </w:tc>
        <w:tc>
          <w:tcPr>
            <w:tcW w:w="490" w:type="pct"/>
            <w:tcBorders>
              <w:top w:val="single" w:sz="4" w:space="0" w:color="000000"/>
              <w:left w:val="single" w:sz="4" w:space="0" w:color="000000"/>
              <w:bottom w:val="single" w:sz="4" w:space="0" w:color="000000"/>
              <w:right w:val="single" w:sz="4" w:space="0" w:color="000000"/>
            </w:tcBorders>
            <w:vAlign w:val="center"/>
          </w:tcPr>
          <w:p w14:paraId="3CA6A0C9" w14:textId="77777777" w:rsidR="004E289D" w:rsidRDefault="00000000">
            <w:pPr>
              <w:pStyle w:val="af1"/>
              <w:rPr>
                <w:rFonts w:hint="default"/>
                <w:color w:val="auto"/>
              </w:rPr>
            </w:pPr>
            <w:r>
              <w:rPr>
                <w:rFonts w:hint="default"/>
                <w:color w:val="auto"/>
              </w:rPr>
              <w:t>类型</w:t>
            </w:r>
          </w:p>
        </w:tc>
        <w:tc>
          <w:tcPr>
            <w:tcW w:w="742" w:type="pct"/>
            <w:tcBorders>
              <w:top w:val="single" w:sz="4" w:space="0" w:color="000000"/>
              <w:left w:val="single" w:sz="4" w:space="0" w:color="000000"/>
              <w:bottom w:val="single" w:sz="4" w:space="0" w:color="000000"/>
              <w:right w:val="single" w:sz="4" w:space="0" w:color="000000"/>
            </w:tcBorders>
            <w:vAlign w:val="center"/>
          </w:tcPr>
          <w:p w14:paraId="5F730154" w14:textId="77777777" w:rsidR="004E289D" w:rsidRDefault="00000000">
            <w:pPr>
              <w:pStyle w:val="af1"/>
              <w:rPr>
                <w:rFonts w:hint="default"/>
                <w:color w:val="auto"/>
              </w:rPr>
            </w:pPr>
            <w:r>
              <w:rPr>
                <w:rFonts w:hint="default"/>
                <w:color w:val="auto"/>
              </w:rPr>
              <w:t>计量单位</w:t>
            </w:r>
          </w:p>
        </w:tc>
        <w:tc>
          <w:tcPr>
            <w:tcW w:w="2041" w:type="pct"/>
            <w:tcBorders>
              <w:top w:val="single" w:sz="4" w:space="0" w:color="000000"/>
              <w:left w:val="single" w:sz="4" w:space="0" w:color="000000"/>
              <w:bottom w:val="single" w:sz="4" w:space="0" w:color="000000"/>
              <w:right w:val="single" w:sz="4" w:space="0" w:color="000000"/>
            </w:tcBorders>
            <w:vAlign w:val="center"/>
          </w:tcPr>
          <w:p w14:paraId="5A06EA33" w14:textId="77777777" w:rsidR="004E289D" w:rsidRDefault="00000000">
            <w:pPr>
              <w:pStyle w:val="af1"/>
              <w:rPr>
                <w:rFonts w:hint="default"/>
                <w:color w:val="auto"/>
              </w:rPr>
            </w:pPr>
            <w:r>
              <w:rPr>
                <w:rFonts w:hint="default"/>
                <w:color w:val="auto"/>
              </w:rPr>
              <w:t>备注</w:t>
            </w:r>
          </w:p>
        </w:tc>
      </w:tr>
      <w:tr w:rsidR="004E289D" w14:paraId="78F12A43" w14:textId="77777777">
        <w:trPr>
          <w:trHeight w:val="283"/>
        </w:trPr>
        <w:tc>
          <w:tcPr>
            <w:tcW w:w="1145" w:type="pct"/>
            <w:tcBorders>
              <w:top w:val="single" w:sz="4" w:space="0" w:color="000000"/>
              <w:left w:val="single" w:sz="4" w:space="0" w:color="000000"/>
              <w:bottom w:val="single" w:sz="4" w:space="0" w:color="000000"/>
              <w:right w:val="single" w:sz="4" w:space="0" w:color="000000"/>
            </w:tcBorders>
            <w:vAlign w:val="center"/>
          </w:tcPr>
          <w:p w14:paraId="6092383A" w14:textId="77777777" w:rsidR="004E289D" w:rsidRDefault="00000000">
            <w:pPr>
              <w:pStyle w:val="af1"/>
              <w:rPr>
                <w:rFonts w:hint="default"/>
                <w:color w:val="auto"/>
              </w:rPr>
            </w:pPr>
            <w:r>
              <w:rPr>
                <w:rFonts w:hint="default"/>
                <w:color w:val="auto"/>
              </w:rPr>
              <w:t>耦合计算索引号</w:t>
            </w:r>
          </w:p>
        </w:tc>
        <w:tc>
          <w:tcPr>
            <w:tcW w:w="582" w:type="pct"/>
            <w:tcBorders>
              <w:top w:val="single" w:sz="4" w:space="0" w:color="000000"/>
              <w:left w:val="single" w:sz="4" w:space="0" w:color="000000"/>
              <w:bottom w:val="single" w:sz="4" w:space="0" w:color="000000"/>
              <w:right w:val="single" w:sz="4" w:space="0" w:color="000000"/>
            </w:tcBorders>
            <w:vAlign w:val="center"/>
          </w:tcPr>
          <w:p w14:paraId="6483F471" w14:textId="77777777" w:rsidR="004E289D" w:rsidRDefault="00000000">
            <w:pPr>
              <w:pStyle w:val="af1"/>
              <w:rPr>
                <w:rFonts w:hint="default"/>
                <w:color w:val="auto"/>
              </w:rPr>
            </w:pPr>
            <w:r>
              <w:rPr>
                <w:rFonts w:hint="default"/>
                <w:color w:val="auto"/>
              </w:rPr>
              <w:t>HCCD</w:t>
            </w:r>
          </w:p>
        </w:tc>
        <w:tc>
          <w:tcPr>
            <w:tcW w:w="490" w:type="pct"/>
            <w:tcBorders>
              <w:top w:val="single" w:sz="4" w:space="0" w:color="000000"/>
              <w:left w:val="single" w:sz="4" w:space="0" w:color="000000"/>
              <w:bottom w:val="single" w:sz="4" w:space="0" w:color="000000"/>
              <w:right w:val="single" w:sz="4" w:space="0" w:color="000000"/>
            </w:tcBorders>
            <w:vAlign w:val="center"/>
          </w:tcPr>
          <w:p w14:paraId="3545780E" w14:textId="77777777" w:rsidR="004E289D" w:rsidRDefault="00000000">
            <w:pPr>
              <w:pStyle w:val="af1"/>
              <w:rPr>
                <w:rFonts w:hint="default"/>
                <w:color w:val="auto"/>
              </w:rPr>
            </w:pPr>
            <w:r>
              <w:rPr>
                <w:rFonts w:hint="default"/>
                <w:color w:val="auto"/>
              </w:rPr>
              <w:t>整型</w:t>
            </w:r>
          </w:p>
        </w:tc>
        <w:tc>
          <w:tcPr>
            <w:tcW w:w="742" w:type="pct"/>
            <w:tcBorders>
              <w:top w:val="single" w:sz="4" w:space="0" w:color="000000"/>
              <w:left w:val="single" w:sz="4" w:space="0" w:color="000000"/>
              <w:bottom w:val="single" w:sz="4" w:space="0" w:color="000000"/>
              <w:right w:val="single" w:sz="4" w:space="0" w:color="000000"/>
            </w:tcBorders>
            <w:vAlign w:val="center"/>
          </w:tcPr>
          <w:p w14:paraId="451B853B" w14:textId="77777777" w:rsidR="004E289D" w:rsidRDefault="00000000">
            <w:pPr>
              <w:pStyle w:val="af1"/>
              <w:rPr>
                <w:rFonts w:hint="default"/>
                <w:color w:val="auto"/>
              </w:rPr>
            </w:pPr>
            <w:r>
              <w:rPr>
                <w:rFonts w:hint="default"/>
                <w:color w:val="auto"/>
              </w:rPr>
              <w:t>\</w:t>
            </w:r>
          </w:p>
        </w:tc>
        <w:tc>
          <w:tcPr>
            <w:tcW w:w="2041" w:type="pct"/>
            <w:tcBorders>
              <w:top w:val="single" w:sz="4" w:space="0" w:color="000000"/>
              <w:left w:val="single" w:sz="4" w:space="0" w:color="000000"/>
              <w:bottom w:val="single" w:sz="4" w:space="0" w:color="000000"/>
              <w:right w:val="single" w:sz="4" w:space="0" w:color="000000"/>
            </w:tcBorders>
            <w:vAlign w:val="center"/>
          </w:tcPr>
          <w:p w14:paraId="4BD30199" w14:textId="77777777" w:rsidR="004E289D" w:rsidRDefault="00000000">
            <w:pPr>
              <w:pStyle w:val="af1"/>
              <w:rPr>
                <w:rFonts w:hint="default"/>
                <w:color w:val="auto"/>
              </w:rPr>
            </w:pPr>
            <w:r>
              <w:rPr>
                <w:rFonts w:hint="default"/>
                <w:color w:val="auto"/>
              </w:rPr>
              <w:t>表明设置了几处耦合位置</w:t>
            </w:r>
          </w:p>
        </w:tc>
      </w:tr>
      <w:tr w:rsidR="004E289D" w14:paraId="10BC2E45" w14:textId="77777777">
        <w:trPr>
          <w:trHeight w:val="554"/>
        </w:trPr>
        <w:tc>
          <w:tcPr>
            <w:tcW w:w="1145" w:type="pct"/>
            <w:tcBorders>
              <w:top w:val="single" w:sz="4" w:space="0" w:color="000000"/>
              <w:left w:val="single" w:sz="4" w:space="0" w:color="000000"/>
              <w:bottom w:val="single" w:sz="4" w:space="0" w:color="000000"/>
              <w:right w:val="single" w:sz="4" w:space="0" w:color="000000"/>
            </w:tcBorders>
            <w:vAlign w:val="center"/>
          </w:tcPr>
          <w:p w14:paraId="56EF4AD1" w14:textId="77777777" w:rsidR="004E289D" w:rsidRDefault="00000000">
            <w:pPr>
              <w:pStyle w:val="af1"/>
              <w:rPr>
                <w:rFonts w:hint="default"/>
                <w:color w:val="auto"/>
              </w:rPr>
            </w:pPr>
            <w:r>
              <w:rPr>
                <w:rFonts w:hint="default"/>
                <w:color w:val="auto"/>
              </w:rPr>
              <w:t>耦合类型</w:t>
            </w:r>
          </w:p>
        </w:tc>
        <w:tc>
          <w:tcPr>
            <w:tcW w:w="582" w:type="pct"/>
            <w:tcBorders>
              <w:top w:val="single" w:sz="4" w:space="0" w:color="000000"/>
              <w:left w:val="single" w:sz="4" w:space="0" w:color="000000"/>
              <w:bottom w:val="single" w:sz="4" w:space="0" w:color="000000"/>
              <w:right w:val="single" w:sz="4" w:space="0" w:color="000000"/>
            </w:tcBorders>
            <w:vAlign w:val="center"/>
          </w:tcPr>
          <w:p w14:paraId="35162525" w14:textId="77777777" w:rsidR="004E289D" w:rsidRDefault="00000000">
            <w:pPr>
              <w:pStyle w:val="af1"/>
              <w:rPr>
                <w:rFonts w:hint="default"/>
                <w:color w:val="auto"/>
              </w:rPr>
            </w:pPr>
            <w:r>
              <w:rPr>
                <w:rFonts w:hint="default"/>
                <w:color w:val="auto"/>
              </w:rPr>
              <w:t>HCTY</w:t>
            </w:r>
          </w:p>
        </w:tc>
        <w:tc>
          <w:tcPr>
            <w:tcW w:w="490" w:type="pct"/>
            <w:tcBorders>
              <w:top w:val="single" w:sz="4" w:space="0" w:color="000000"/>
              <w:left w:val="single" w:sz="4" w:space="0" w:color="000000"/>
              <w:bottom w:val="single" w:sz="4" w:space="0" w:color="000000"/>
              <w:right w:val="single" w:sz="4" w:space="0" w:color="000000"/>
            </w:tcBorders>
            <w:vAlign w:val="center"/>
          </w:tcPr>
          <w:p w14:paraId="2D9BC187" w14:textId="77777777" w:rsidR="004E289D" w:rsidRDefault="00000000">
            <w:pPr>
              <w:pStyle w:val="af1"/>
              <w:rPr>
                <w:rFonts w:hint="default"/>
                <w:color w:val="auto"/>
              </w:rPr>
            </w:pPr>
            <w:r>
              <w:rPr>
                <w:rFonts w:hint="default"/>
                <w:color w:val="auto"/>
              </w:rPr>
              <w:t>整型</w:t>
            </w:r>
          </w:p>
        </w:tc>
        <w:tc>
          <w:tcPr>
            <w:tcW w:w="742" w:type="pct"/>
            <w:tcBorders>
              <w:top w:val="single" w:sz="4" w:space="0" w:color="000000"/>
              <w:left w:val="single" w:sz="4" w:space="0" w:color="000000"/>
              <w:bottom w:val="single" w:sz="4" w:space="0" w:color="000000"/>
              <w:right w:val="single" w:sz="4" w:space="0" w:color="000000"/>
            </w:tcBorders>
          </w:tcPr>
          <w:p w14:paraId="4B5C1DA7" w14:textId="77777777" w:rsidR="004E289D" w:rsidRDefault="00000000">
            <w:pPr>
              <w:pStyle w:val="af1"/>
              <w:rPr>
                <w:rFonts w:hint="default"/>
                <w:color w:val="auto"/>
              </w:rPr>
            </w:pPr>
            <w:r>
              <w:rPr>
                <w:rFonts w:hint="default"/>
                <w:color w:val="auto"/>
              </w:rPr>
              <w:t>\</w:t>
            </w:r>
          </w:p>
        </w:tc>
        <w:tc>
          <w:tcPr>
            <w:tcW w:w="2041" w:type="pct"/>
            <w:tcBorders>
              <w:top w:val="single" w:sz="4" w:space="0" w:color="000000"/>
              <w:left w:val="single" w:sz="4" w:space="0" w:color="000000"/>
              <w:bottom w:val="single" w:sz="4" w:space="0" w:color="000000"/>
              <w:right w:val="single" w:sz="4" w:space="0" w:color="000000"/>
            </w:tcBorders>
            <w:vAlign w:val="center"/>
          </w:tcPr>
          <w:p w14:paraId="27EA5FB1" w14:textId="77777777" w:rsidR="004E289D" w:rsidRDefault="00000000">
            <w:pPr>
              <w:pStyle w:val="af1"/>
              <w:rPr>
                <w:rFonts w:hint="default"/>
                <w:color w:val="auto"/>
              </w:rPr>
            </w:pPr>
            <w:r>
              <w:rPr>
                <w:rFonts w:hint="default"/>
                <w:color w:val="auto"/>
              </w:rPr>
              <w:t>漫溢为</w:t>
            </w:r>
            <w:r>
              <w:rPr>
                <w:rFonts w:hint="default"/>
                <w:color w:val="auto"/>
              </w:rPr>
              <w:t>“ 1 ”</w:t>
            </w:r>
            <w:r>
              <w:rPr>
                <w:rFonts w:hint="default"/>
                <w:color w:val="auto"/>
              </w:rPr>
              <w:t>，溃决为</w:t>
            </w:r>
            <w:r>
              <w:rPr>
                <w:rFonts w:hint="default"/>
                <w:color w:val="auto"/>
              </w:rPr>
              <w:t>“2 ”</w:t>
            </w:r>
            <w:r>
              <w:rPr>
                <w:rFonts w:hint="default"/>
                <w:color w:val="auto"/>
              </w:rPr>
              <w:t>，正</w:t>
            </w:r>
          </w:p>
          <w:p w14:paraId="6565E2D7" w14:textId="77777777" w:rsidR="004E289D" w:rsidRDefault="00000000">
            <w:pPr>
              <w:pStyle w:val="af1"/>
              <w:rPr>
                <w:rFonts w:hint="default"/>
                <w:color w:val="auto"/>
              </w:rPr>
            </w:pPr>
            <w:r>
              <w:rPr>
                <w:rFonts w:hint="default"/>
                <w:color w:val="auto"/>
              </w:rPr>
              <w:t>向耦合为</w:t>
            </w:r>
            <w:r>
              <w:rPr>
                <w:rFonts w:hint="default"/>
                <w:color w:val="auto"/>
              </w:rPr>
              <w:t>“3 ”</w:t>
            </w:r>
          </w:p>
        </w:tc>
      </w:tr>
      <w:tr w:rsidR="004E289D" w14:paraId="1CD846BF" w14:textId="77777777">
        <w:trPr>
          <w:trHeight w:val="555"/>
        </w:trPr>
        <w:tc>
          <w:tcPr>
            <w:tcW w:w="1145" w:type="pct"/>
            <w:tcBorders>
              <w:top w:val="single" w:sz="4" w:space="0" w:color="000000"/>
              <w:left w:val="single" w:sz="4" w:space="0" w:color="000000"/>
              <w:bottom w:val="single" w:sz="4" w:space="0" w:color="000000"/>
              <w:right w:val="single" w:sz="4" w:space="0" w:color="000000"/>
            </w:tcBorders>
            <w:vAlign w:val="center"/>
          </w:tcPr>
          <w:p w14:paraId="1E47D094" w14:textId="77777777" w:rsidR="004E289D" w:rsidRDefault="00000000">
            <w:pPr>
              <w:pStyle w:val="af1"/>
              <w:rPr>
                <w:rFonts w:hint="default"/>
                <w:color w:val="auto"/>
              </w:rPr>
            </w:pPr>
            <w:r>
              <w:rPr>
                <w:rFonts w:hint="default"/>
                <w:color w:val="auto"/>
              </w:rPr>
              <w:t>耦合河段编码</w:t>
            </w:r>
          </w:p>
        </w:tc>
        <w:tc>
          <w:tcPr>
            <w:tcW w:w="582" w:type="pct"/>
            <w:tcBorders>
              <w:top w:val="single" w:sz="4" w:space="0" w:color="000000"/>
              <w:left w:val="single" w:sz="4" w:space="0" w:color="000000"/>
              <w:bottom w:val="single" w:sz="4" w:space="0" w:color="000000"/>
              <w:right w:val="single" w:sz="4" w:space="0" w:color="000000"/>
            </w:tcBorders>
            <w:vAlign w:val="center"/>
          </w:tcPr>
          <w:p w14:paraId="44198A7E" w14:textId="77777777" w:rsidR="004E289D" w:rsidRDefault="00000000">
            <w:pPr>
              <w:pStyle w:val="af1"/>
              <w:rPr>
                <w:rFonts w:hint="default"/>
                <w:color w:val="auto"/>
              </w:rPr>
            </w:pPr>
            <w:r>
              <w:rPr>
                <w:rFonts w:hint="default"/>
                <w:color w:val="auto"/>
              </w:rPr>
              <w:t>HCRCD</w:t>
            </w:r>
          </w:p>
        </w:tc>
        <w:tc>
          <w:tcPr>
            <w:tcW w:w="490" w:type="pct"/>
            <w:tcBorders>
              <w:top w:val="single" w:sz="4" w:space="0" w:color="000000"/>
              <w:left w:val="single" w:sz="4" w:space="0" w:color="000000"/>
              <w:bottom w:val="single" w:sz="4" w:space="0" w:color="000000"/>
              <w:right w:val="single" w:sz="4" w:space="0" w:color="000000"/>
            </w:tcBorders>
            <w:vAlign w:val="center"/>
          </w:tcPr>
          <w:p w14:paraId="22E2DD9D" w14:textId="77777777" w:rsidR="004E289D" w:rsidRDefault="00000000">
            <w:pPr>
              <w:pStyle w:val="af1"/>
              <w:rPr>
                <w:rFonts w:hint="default"/>
                <w:color w:val="auto"/>
              </w:rPr>
            </w:pPr>
            <w:r>
              <w:rPr>
                <w:rFonts w:hint="default"/>
                <w:color w:val="auto"/>
              </w:rPr>
              <w:t>整型</w:t>
            </w:r>
          </w:p>
        </w:tc>
        <w:tc>
          <w:tcPr>
            <w:tcW w:w="742" w:type="pct"/>
            <w:tcBorders>
              <w:top w:val="single" w:sz="4" w:space="0" w:color="000000"/>
              <w:left w:val="single" w:sz="4" w:space="0" w:color="000000"/>
              <w:bottom w:val="single" w:sz="4" w:space="0" w:color="000000"/>
              <w:right w:val="single" w:sz="4" w:space="0" w:color="000000"/>
            </w:tcBorders>
          </w:tcPr>
          <w:p w14:paraId="745CA1B4" w14:textId="77777777" w:rsidR="004E289D" w:rsidRDefault="00000000">
            <w:pPr>
              <w:pStyle w:val="af1"/>
              <w:rPr>
                <w:rFonts w:hint="default"/>
                <w:color w:val="auto"/>
              </w:rPr>
            </w:pPr>
            <w:r>
              <w:rPr>
                <w:rFonts w:hint="default"/>
                <w:color w:val="auto"/>
              </w:rPr>
              <w:t>\</w:t>
            </w:r>
          </w:p>
        </w:tc>
        <w:tc>
          <w:tcPr>
            <w:tcW w:w="2041" w:type="pct"/>
            <w:tcBorders>
              <w:top w:val="single" w:sz="4" w:space="0" w:color="000000"/>
              <w:left w:val="single" w:sz="4" w:space="0" w:color="000000"/>
              <w:bottom w:val="single" w:sz="4" w:space="0" w:color="000000"/>
              <w:right w:val="single" w:sz="4" w:space="0" w:color="000000"/>
            </w:tcBorders>
            <w:vAlign w:val="center"/>
          </w:tcPr>
          <w:p w14:paraId="20B47625" w14:textId="77777777" w:rsidR="004E289D" w:rsidRDefault="00000000">
            <w:pPr>
              <w:pStyle w:val="af1"/>
              <w:rPr>
                <w:rFonts w:hint="default"/>
                <w:color w:val="auto"/>
              </w:rPr>
            </w:pPr>
            <w:r>
              <w:rPr>
                <w:rFonts w:hint="default"/>
                <w:color w:val="auto"/>
              </w:rPr>
              <w:t>表明当前参与耦合的断面所在的</w:t>
            </w:r>
          </w:p>
          <w:p w14:paraId="462537BE" w14:textId="77777777" w:rsidR="004E289D" w:rsidRDefault="00000000">
            <w:pPr>
              <w:pStyle w:val="af1"/>
              <w:rPr>
                <w:rFonts w:hint="default"/>
                <w:color w:val="auto"/>
              </w:rPr>
            </w:pPr>
            <w:r>
              <w:rPr>
                <w:rFonts w:hint="default"/>
                <w:color w:val="auto"/>
              </w:rPr>
              <w:t>河段</w:t>
            </w:r>
          </w:p>
        </w:tc>
      </w:tr>
      <w:tr w:rsidR="004E289D" w14:paraId="1F53E428" w14:textId="77777777">
        <w:trPr>
          <w:trHeight w:val="282"/>
        </w:trPr>
        <w:tc>
          <w:tcPr>
            <w:tcW w:w="1145" w:type="pct"/>
            <w:tcBorders>
              <w:top w:val="single" w:sz="4" w:space="0" w:color="000000"/>
              <w:left w:val="single" w:sz="4" w:space="0" w:color="000000"/>
              <w:bottom w:val="single" w:sz="4" w:space="0" w:color="000000"/>
              <w:right w:val="single" w:sz="4" w:space="0" w:color="000000"/>
            </w:tcBorders>
            <w:vAlign w:val="center"/>
          </w:tcPr>
          <w:p w14:paraId="301ED53F" w14:textId="77777777" w:rsidR="004E289D" w:rsidRDefault="00000000">
            <w:pPr>
              <w:pStyle w:val="af1"/>
              <w:rPr>
                <w:rFonts w:hint="default"/>
                <w:color w:val="auto"/>
              </w:rPr>
            </w:pPr>
            <w:r>
              <w:rPr>
                <w:rFonts w:hint="default"/>
                <w:color w:val="auto"/>
              </w:rPr>
              <w:t>起止断面编码</w:t>
            </w:r>
          </w:p>
        </w:tc>
        <w:tc>
          <w:tcPr>
            <w:tcW w:w="582" w:type="pct"/>
            <w:tcBorders>
              <w:top w:val="single" w:sz="4" w:space="0" w:color="000000"/>
              <w:left w:val="single" w:sz="4" w:space="0" w:color="000000"/>
              <w:bottom w:val="single" w:sz="4" w:space="0" w:color="000000"/>
              <w:right w:val="single" w:sz="4" w:space="0" w:color="000000"/>
            </w:tcBorders>
            <w:vAlign w:val="center"/>
          </w:tcPr>
          <w:p w14:paraId="29E78CC8" w14:textId="77777777" w:rsidR="004E289D" w:rsidRDefault="00000000">
            <w:pPr>
              <w:pStyle w:val="af1"/>
              <w:rPr>
                <w:rFonts w:hint="default"/>
                <w:color w:val="auto"/>
              </w:rPr>
            </w:pPr>
            <w:r>
              <w:rPr>
                <w:rFonts w:hint="default"/>
                <w:color w:val="auto"/>
              </w:rPr>
              <w:t>HCRSCD</w:t>
            </w:r>
          </w:p>
        </w:tc>
        <w:tc>
          <w:tcPr>
            <w:tcW w:w="490" w:type="pct"/>
            <w:tcBorders>
              <w:top w:val="single" w:sz="4" w:space="0" w:color="000000"/>
              <w:left w:val="single" w:sz="4" w:space="0" w:color="000000"/>
              <w:bottom w:val="single" w:sz="4" w:space="0" w:color="000000"/>
              <w:right w:val="single" w:sz="4" w:space="0" w:color="000000"/>
            </w:tcBorders>
            <w:vAlign w:val="center"/>
          </w:tcPr>
          <w:p w14:paraId="3310A5A8" w14:textId="77777777" w:rsidR="004E289D" w:rsidRDefault="00000000">
            <w:pPr>
              <w:pStyle w:val="af1"/>
              <w:rPr>
                <w:rFonts w:hint="default"/>
                <w:color w:val="auto"/>
              </w:rPr>
            </w:pPr>
            <w:r>
              <w:rPr>
                <w:rFonts w:hint="default"/>
                <w:color w:val="auto"/>
              </w:rPr>
              <w:t>整型</w:t>
            </w:r>
          </w:p>
        </w:tc>
        <w:tc>
          <w:tcPr>
            <w:tcW w:w="742" w:type="pct"/>
            <w:tcBorders>
              <w:top w:val="single" w:sz="4" w:space="0" w:color="000000"/>
              <w:left w:val="single" w:sz="4" w:space="0" w:color="000000"/>
              <w:bottom w:val="single" w:sz="4" w:space="0" w:color="000000"/>
              <w:right w:val="single" w:sz="4" w:space="0" w:color="000000"/>
            </w:tcBorders>
            <w:vAlign w:val="center"/>
          </w:tcPr>
          <w:p w14:paraId="20AFDF12" w14:textId="77777777" w:rsidR="004E289D" w:rsidRDefault="00000000">
            <w:pPr>
              <w:pStyle w:val="af1"/>
              <w:rPr>
                <w:rFonts w:hint="default"/>
                <w:color w:val="auto"/>
              </w:rPr>
            </w:pPr>
            <w:r>
              <w:rPr>
                <w:rFonts w:hint="default"/>
                <w:color w:val="auto"/>
              </w:rPr>
              <w:t>\</w:t>
            </w:r>
          </w:p>
        </w:tc>
        <w:tc>
          <w:tcPr>
            <w:tcW w:w="2041" w:type="pct"/>
            <w:tcBorders>
              <w:top w:val="single" w:sz="4" w:space="0" w:color="000000"/>
              <w:left w:val="single" w:sz="4" w:space="0" w:color="000000"/>
              <w:bottom w:val="single" w:sz="4" w:space="0" w:color="000000"/>
              <w:right w:val="single" w:sz="4" w:space="0" w:color="000000"/>
            </w:tcBorders>
            <w:vAlign w:val="center"/>
          </w:tcPr>
          <w:p w14:paraId="160D827E" w14:textId="77777777" w:rsidR="004E289D" w:rsidRDefault="00000000">
            <w:pPr>
              <w:pStyle w:val="af1"/>
              <w:rPr>
                <w:rFonts w:hint="default"/>
                <w:color w:val="auto"/>
              </w:rPr>
            </w:pPr>
            <w:r>
              <w:rPr>
                <w:rFonts w:hint="default"/>
                <w:color w:val="auto"/>
              </w:rPr>
              <w:t>单一断面只需一个断面编码</w:t>
            </w:r>
          </w:p>
        </w:tc>
      </w:tr>
      <w:tr w:rsidR="004E289D" w14:paraId="2343B097" w14:textId="77777777">
        <w:trPr>
          <w:trHeight w:val="288"/>
        </w:trPr>
        <w:tc>
          <w:tcPr>
            <w:tcW w:w="1145" w:type="pct"/>
            <w:tcBorders>
              <w:top w:val="single" w:sz="4" w:space="0" w:color="000000"/>
              <w:left w:val="single" w:sz="4" w:space="0" w:color="000000"/>
              <w:bottom w:val="single" w:sz="4" w:space="0" w:color="000000"/>
              <w:right w:val="single" w:sz="4" w:space="0" w:color="000000"/>
            </w:tcBorders>
            <w:vAlign w:val="center"/>
          </w:tcPr>
          <w:p w14:paraId="706497D6" w14:textId="77777777" w:rsidR="004E289D" w:rsidRDefault="00000000">
            <w:pPr>
              <w:pStyle w:val="af1"/>
              <w:rPr>
                <w:rFonts w:hint="default"/>
                <w:color w:val="auto"/>
              </w:rPr>
            </w:pPr>
            <w:r>
              <w:rPr>
                <w:rFonts w:hint="default"/>
                <w:color w:val="auto"/>
              </w:rPr>
              <w:t>对应二维单元编码</w:t>
            </w:r>
          </w:p>
        </w:tc>
        <w:tc>
          <w:tcPr>
            <w:tcW w:w="582" w:type="pct"/>
            <w:tcBorders>
              <w:top w:val="single" w:sz="4" w:space="0" w:color="000000"/>
              <w:left w:val="single" w:sz="4" w:space="0" w:color="000000"/>
              <w:bottom w:val="single" w:sz="4" w:space="0" w:color="000000"/>
              <w:right w:val="single" w:sz="4" w:space="0" w:color="000000"/>
            </w:tcBorders>
            <w:vAlign w:val="center"/>
          </w:tcPr>
          <w:p w14:paraId="5E21ED9E" w14:textId="77777777" w:rsidR="004E289D" w:rsidRDefault="00000000">
            <w:pPr>
              <w:pStyle w:val="af1"/>
              <w:rPr>
                <w:rFonts w:hint="default"/>
                <w:color w:val="auto"/>
              </w:rPr>
            </w:pPr>
            <w:r>
              <w:rPr>
                <w:rFonts w:hint="default"/>
                <w:color w:val="auto"/>
              </w:rPr>
              <w:t>HCECD</w:t>
            </w:r>
          </w:p>
        </w:tc>
        <w:tc>
          <w:tcPr>
            <w:tcW w:w="490" w:type="pct"/>
            <w:tcBorders>
              <w:top w:val="single" w:sz="4" w:space="0" w:color="000000"/>
              <w:left w:val="single" w:sz="4" w:space="0" w:color="000000"/>
              <w:bottom w:val="single" w:sz="4" w:space="0" w:color="000000"/>
              <w:right w:val="single" w:sz="4" w:space="0" w:color="000000"/>
            </w:tcBorders>
            <w:vAlign w:val="center"/>
          </w:tcPr>
          <w:p w14:paraId="56A5B06C" w14:textId="77777777" w:rsidR="004E289D" w:rsidRDefault="00000000">
            <w:pPr>
              <w:pStyle w:val="af1"/>
              <w:rPr>
                <w:rFonts w:hint="default"/>
                <w:color w:val="auto"/>
              </w:rPr>
            </w:pPr>
            <w:r>
              <w:rPr>
                <w:rFonts w:hint="default"/>
                <w:color w:val="auto"/>
              </w:rPr>
              <w:t>整型</w:t>
            </w:r>
          </w:p>
        </w:tc>
        <w:tc>
          <w:tcPr>
            <w:tcW w:w="742" w:type="pct"/>
            <w:tcBorders>
              <w:top w:val="single" w:sz="4" w:space="0" w:color="000000"/>
              <w:left w:val="single" w:sz="4" w:space="0" w:color="000000"/>
              <w:bottom w:val="single" w:sz="4" w:space="0" w:color="000000"/>
              <w:right w:val="single" w:sz="4" w:space="0" w:color="000000"/>
            </w:tcBorders>
            <w:vAlign w:val="center"/>
          </w:tcPr>
          <w:p w14:paraId="2D6DF9E6" w14:textId="77777777" w:rsidR="004E289D" w:rsidRDefault="00000000">
            <w:pPr>
              <w:pStyle w:val="af1"/>
              <w:rPr>
                <w:rFonts w:hint="default"/>
                <w:color w:val="auto"/>
              </w:rPr>
            </w:pPr>
            <w:r>
              <w:rPr>
                <w:rFonts w:hint="default"/>
                <w:color w:val="auto"/>
              </w:rPr>
              <w:t>\</w:t>
            </w:r>
          </w:p>
        </w:tc>
        <w:tc>
          <w:tcPr>
            <w:tcW w:w="2041" w:type="pct"/>
            <w:tcBorders>
              <w:top w:val="single" w:sz="4" w:space="0" w:color="000000"/>
              <w:left w:val="single" w:sz="4" w:space="0" w:color="000000"/>
              <w:bottom w:val="single" w:sz="4" w:space="0" w:color="000000"/>
              <w:right w:val="single" w:sz="4" w:space="0" w:color="000000"/>
            </w:tcBorders>
          </w:tcPr>
          <w:p w14:paraId="6F18BE26" w14:textId="77777777" w:rsidR="004E289D" w:rsidRDefault="004E289D">
            <w:pPr>
              <w:pStyle w:val="af1"/>
              <w:rPr>
                <w:rFonts w:hint="default"/>
                <w:color w:val="auto"/>
              </w:rPr>
            </w:pPr>
          </w:p>
        </w:tc>
      </w:tr>
    </w:tbl>
    <w:p w14:paraId="76DA6333" w14:textId="77777777" w:rsidR="004E289D" w:rsidRDefault="00000000">
      <w:pPr>
        <w:widowControl/>
        <w:adjustRightInd w:val="0"/>
        <w:snapToGrid w:val="0"/>
        <w:spacing w:beforeLines="100" w:before="312" w:line="360" w:lineRule="auto"/>
        <w:ind w:firstLineChars="200" w:firstLine="480"/>
        <w:rPr>
          <w:rFonts w:ascii="Times New Roman" w:eastAsia="宋体" w:hAnsi="Times New Roman" w:cs="Times New Roman"/>
          <w:kern w:val="0"/>
          <w:sz w:val="24"/>
          <w:lang w:bidi="ar"/>
        </w:rPr>
      </w:pPr>
      <w:r>
        <w:rPr>
          <w:rFonts w:ascii="Times New Roman" w:eastAsia="宋体" w:hAnsi="Times New Roman" w:cs="Times New Roman" w:hint="eastAsia"/>
          <w:kern w:val="0"/>
          <w:sz w:val="24"/>
          <w:lang w:bidi="ar"/>
        </w:rPr>
        <w:t>②</w:t>
      </w:r>
      <w:r>
        <w:rPr>
          <w:rFonts w:ascii="Times New Roman" w:eastAsia="宋体" w:hAnsi="Times New Roman" w:cs="Times New Roman"/>
          <w:kern w:val="0"/>
          <w:sz w:val="24"/>
          <w:lang w:bidi="ar"/>
        </w:rPr>
        <w:t>一维、二维垂向耦合参数数据内容及类型见表</w:t>
      </w:r>
      <w:r>
        <w:rPr>
          <w:rFonts w:ascii="Times New Roman" w:eastAsia="宋体" w:hAnsi="Times New Roman" w:cs="Times New Roman"/>
          <w:kern w:val="0"/>
          <w:sz w:val="24"/>
          <w:lang w:bidi="ar"/>
        </w:rPr>
        <w:t>3.6-20</w:t>
      </w:r>
      <w:r>
        <w:rPr>
          <w:rFonts w:ascii="Times New Roman" w:eastAsia="宋体" w:hAnsi="Times New Roman" w:cs="Times New Roman"/>
          <w:kern w:val="0"/>
          <w:sz w:val="24"/>
          <w:lang w:bidi="ar"/>
        </w:rPr>
        <w:t>，由一维、二维垂向耦合参数数据文件进行组织管理。</w:t>
      </w:r>
    </w:p>
    <w:tbl>
      <w:tblPr>
        <w:tblW w:w="4998" w:type="pct"/>
        <w:tblLook w:val="04A0" w:firstRow="1" w:lastRow="0" w:firstColumn="1" w:lastColumn="0" w:noHBand="0" w:noVBand="1"/>
      </w:tblPr>
      <w:tblGrid>
        <w:gridCol w:w="2284"/>
        <w:gridCol w:w="1237"/>
        <w:gridCol w:w="2587"/>
        <w:gridCol w:w="2195"/>
      </w:tblGrid>
      <w:tr w:rsidR="004E289D" w14:paraId="69645FB7" w14:textId="77777777">
        <w:trPr>
          <w:trHeight w:val="345"/>
        </w:trPr>
        <w:tc>
          <w:tcPr>
            <w:tcW w:w="5000" w:type="pct"/>
            <w:gridSpan w:val="4"/>
            <w:tcBorders>
              <w:top w:val="nil"/>
              <w:left w:val="nil"/>
              <w:bottom w:val="nil"/>
              <w:right w:val="nil"/>
            </w:tcBorders>
            <w:noWrap/>
            <w:vAlign w:val="bottom"/>
          </w:tcPr>
          <w:p w14:paraId="331C8D45" w14:textId="77777777" w:rsidR="004E289D" w:rsidRDefault="00000000">
            <w:pPr>
              <w:pStyle w:val="af0"/>
            </w:pPr>
            <w:r>
              <w:t>表</w:t>
            </w:r>
            <w:r>
              <w:t xml:space="preserve"> 3.6-20    </w:t>
            </w:r>
            <w:r>
              <w:t>一维、二维垂向耦合参数数据定义</w:t>
            </w:r>
          </w:p>
        </w:tc>
      </w:tr>
      <w:tr w:rsidR="004E289D" w14:paraId="1A74D583" w14:textId="77777777">
        <w:trPr>
          <w:trHeight w:val="287"/>
        </w:trPr>
        <w:tc>
          <w:tcPr>
            <w:tcW w:w="1375" w:type="pct"/>
            <w:tcBorders>
              <w:top w:val="single" w:sz="4" w:space="0" w:color="000000"/>
              <w:left w:val="single" w:sz="4" w:space="0" w:color="000000"/>
              <w:bottom w:val="single" w:sz="4" w:space="0" w:color="000000"/>
              <w:right w:val="single" w:sz="4" w:space="0" w:color="000000"/>
            </w:tcBorders>
            <w:vAlign w:val="center"/>
          </w:tcPr>
          <w:p w14:paraId="4AB8CC8B" w14:textId="77777777" w:rsidR="004E289D" w:rsidRDefault="00000000">
            <w:pPr>
              <w:pStyle w:val="af1"/>
              <w:rPr>
                <w:rFonts w:hint="default"/>
                <w:color w:val="auto"/>
              </w:rPr>
            </w:pPr>
            <w:r>
              <w:rPr>
                <w:rFonts w:hint="default"/>
                <w:color w:val="auto"/>
              </w:rPr>
              <w:t>名称</w:t>
            </w:r>
          </w:p>
        </w:tc>
        <w:tc>
          <w:tcPr>
            <w:tcW w:w="745" w:type="pct"/>
            <w:tcBorders>
              <w:top w:val="single" w:sz="4" w:space="0" w:color="000000"/>
              <w:left w:val="single" w:sz="4" w:space="0" w:color="000000"/>
              <w:bottom w:val="single" w:sz="4" w:space="0" w:color="000000"/>
              <w:right w:val="single" w:sz="4" w:space="0" w:color="000000"/>
            </w:tcBorders>
            <w:vAlign w:val="center"/>
          </w:tcPr>
          <w:p w14:paraId="2E8BBAE7" w14:textId="77777777" w:rsidR="004E289D" w:rsidRDefault="00000000">
            <w:pPr>
              <w:pStyle w:val="af1"/>
              <w:rPr>
                <w:rFonts w:hint="default"/>
                <w:color w:val="auto"/>
              </w:rPr>
            </w:pPr>
            <w:r>
              <w:rPr>
                <w:rFonts w:hint="default"/>
                <w:color w:val="auto"/>
              </w:rPr>
              <w:t>符号</w:t>
            </w:r>
          </w:p>
        </w:tc>
        <w:tc>
          <w:tcPr>
            <w:tcW w:w="1558" w:type="pct"/>
            <w:tcBorders>
              <w:top w:val="single" w:sz="4" w:space="0" w:color="000000"/>
              <w:left w:val="single" w:sz="4" w:space="0" w:color="000000"/>
              <w:bottom w:val="single" w:sz="4" w:space="0" w:color="000000"/>
              <w:right w:val="single" w:sz="4" w:space="0" w:color="000000"/>
            </w:tcBorders>
            <w:vAlign w:val="center"/>
          </w:tcPr>
          <w:p w14:paraId="418DF18E" w14:textId="77777777" w:rsidR="004E289D" w:rsidRDefault="00000000">
            <w:pPr>
              <w:pStyle w:val="af1"/>
              <w:rPr>
                <w:rFonts w:hint="default"/>
                <w:color w:val="auto"/>
              </w:rPr>
            </w:pPr>
            <w:r>
              <w:rPr>
                <w:rFonts w:hint="default"/>
                <w:color w:val="auto"/>
              </w:rPr>
              <w:t>类型</w:t>
            </w:r>
          </w:p>
        </w:tc>
        <w:tc>
          <w:tcPr>
            <w:tcW w:w="1320" w:type="pct"/>
            <w:tcBorders>
              <w:top w:val="single" w:sz="4" w:space="0" w:color="000000"/>
              <w:left w:val="single" w:sz="4" w:space="0" w:color="000000"/>
              <w:bottom w:val="single" w:sz="4" w:space="0" w:color="000000"/>
              <w:right w:val="single" w:sz="4" w:space="0" w:color="000000"/>
            </w:tcBorders>
            <w:vAlign w:val="center"/>
          </w:tcPr>
          <w:p w14:paraId="7D78B2EB" w14:textId="77777777" w:rsidR="004E289D" w:rsidRDefault="00000000">
            <w:pPr>
              <w:pStyle w:val="af1"/>
              <w:rPr>
                <w:rFonts w:hint="default"/>
                <w:color w:val="auto"/>
              </w:rPr>
            </w:pPr>
            <w:r>
              <w:rPr>
                <w:rFonts w:hint="default"/>
                <w:color w:val="auto"/>
              </w:rPr>
              <w:t>计量单位</w:t>
            </w:r>
          </w:p>
        </w:tc>
      </w:tr>
      <w:tr w:rsidR="004E289D" w14:paraId="5B1458E5" w14:textId="77777777">
        <w:trPr>
          <w:trHeight w:val="283"/>
        </w:trPr>
        <w:tc>
          <w:tcPr>
            <w:tcW w:w="1375" w:type="pct"/>
            <w:tcBorders>
              <w:top w:val="single" w:sz="4" w:space="0" w:color="000000"/>
              <w:left w:val="single" w:sz="4" w:space="0" w:color="000000"/>
              <w:bottom w:val="single" w:sz="4" w:space="0" w:color="000000"/>
              <w:right w:val="single" w:sz="4" w:space="0" w:color="000000"/>
            </w:tcBorders>
            <w:vAlign w:val="center"/>
          </w:tcPr>
          <w:p w14:paraId="0F2FCB0C" w14:textId="77777777" w:rsidR="004E289D" w:rsidRDefault="00000000">
            <w:pPr>
              <w:pStyle w:val="af1"/>
              <w:rPr>
                <w:rFonts w:hint="default"/>
                <w:color w:val="auto"/>
              </w:rPr>
            </w:pPr>
            <w:r>
              <w:rPr>
                <w:rFonts w:hint="default"/>
                <w:color w:val="auto"/>
              </w:rPr>
              <w:t>垂向耦合编码</w:t>
            </w:r>
          </w:p>
        </w:tc>
        <w:tc>
          <w:tcPr>
            <w:tcW w:w="745" w:type="pct"/>
            <w:tcBorders>
              <w:top w:val="single" w:sz="4" w:space="0" w:color="000000"/>
              <w:left w:val="single" w:sz="4" w:space="0" w:color="000000"/>
              <w:bottom w:val="single" w:sz="4" w:space="0" w:color="000000"/>
              <w:right w:val="single" w:sz="4" w:space="0" w:color="000000"/>
            </w:tcBorders>
            <w:vAlign w:val="center"/>
          </w:tcPr>
          <w:p w14:paraId="378D57A3" w14:textId="77777777" w:rsidR="004E289D" w:rsidRDefault="00000000">
            <w:pPr>
              <w:pStyle w:val="af1"/>
              <w:rPr>
                <w:rFonts w:hint="default"/>
                <w:color w:val="auto"/>
              </w:rPr>
            </w:pPr>
            <w:r>
              <w:rPr>
                <w:rFonts w:hint="default"/>
                <w:color w:val="auto"/>
              </w:rPr>
              <w:t>VCCD</w:t>
            </w:r>
          </w:p>
        </w:tc>
        <w:tc>
          <w:tcPr>
            <w:tcW w:w="1558" w:type="pct"/>
            <w:tcBorders>
              <w:top w:val="single" w:sz="4" w:space="0" w:color="000000"/>
              <w:left w:val="single" w:sz="4" w:space="0" w:color="000000"/>
              <w:bottom w:val="single" w:sz="4" w:space="0" w:color="000000"/>
              <w:right w:val="single" w:sz="4" w:space="0" w:color="000000"/>
            </w:tcBorders>
            <w:vAlign w:val="center"/>
          </w:tcPr>
          <w:p w14:paraId="4467DE9B" w14:textId="77777777" w:rsidR="004E289D" w:rsidRDefault="00000000">
            <w:pPr>
              <w:pStyle w:val="af1"/>
              <w:rPr>
                <w:rFonts w:hint="default"/>
                <w:color w:val="auto"/>
              </w:rPr>
            </w:pPr>
            <w:r>
              <w:rPr>
                <w:rFonts w:hint="default"/>
                <w:color w:val="auto"/>
              </w:rPr>
              <w:t>整型</w:t>
            </w:r>
          </w:p>
        </w:tc>
        <w:tc>
          <w:tcPr>
            <w:tcW w:w="1320" w:type="pct"/>
            <w:tcBorders>
              <w:top w:val="single" w:sz="4" w:space="0" w:color="000000"/>
              <w:left w:val="single" w:sz="4" w:space="0" w:color="000000"/>
              <w:bottom w:val="single" w:sz="4" w:space="0" w:color="000000"/>
              <w:right w:val="single" w:sz="4" w:space="0" w:color="000000"/>
            </w:tcBorders>
            <w:vAlign w:val="center"/>
          </w:tcPr>
          <w:p w14:paraId="5FD3CAB5" w14:textId="77777777" w:rsidR="004E289D" w:rsidRDefault="00000000">
            <w:pPr>
              <w:pStyle w:val="af1"/>
              <w:rPr>
                <w:rFonts w:hint="default"/>
                <w:color w:val="auto"/>
              </w:rPr>
            </w:pPr>
            <w:r>
              <w:rPr>
                <w:rFonts w:hint="default"/>
                <w:color w:val="auto"/>
              </w:rPr>
              <w:t>\</w:t>
            </w:r>
          </w:p>
        </w:tc>
      </w:tr>
      <w:tr w:rsidR="004E289D" w14:paraId="4D66F817" w14:textId="77777777">
        <w:trPr>
          <w:trHeight w:val="282"/>
        </w:trPr>
        <w:tc>
          <w:tcPr>
            <w:tcW w:w="1375" w:type="pct"/>
            <w:tcBorders>
              <w:top w:val="single" w:sz="4" w:space="0" w:color="000000"/>
              <w:left w:val="single" w:sz="4" w:space="0" w:color="000000"/>
              <w:bottom w:val="single" w:sz="4" w:space="0" w:color="000000"/>
              <w:right w:val="single" w:sz="4" w:space="0" w:color="000000"/>
            </w:tcBorders>
            <w:vAlign w:val="center"/>
          </w:tcPr>
          <w:p w14:paraId="36A32C8C" w14:textId="77777777" w:rsidR="004E289D" w:rsidRDefault="00000000">
            <w:pPr>
              <w:pStyle w:val="af1"/>
              <w:rPr>
                <w:rFonts w:hint="default"/>
                <w:color w:val="auto"/>
              </w:rPr>
            </w:pPr>
            <w:r>
              <w:rPr>
                <w:rFonts w:hint="default"/>
                <w:color w:val="auto"/>
              </w:rPr>
              <w:t>耦合节点编码</w:t>
            </w:r>
          </w:p>
        </w:tc>
        <w:tc>
          <w:tcPr>
            <w:tcW w:w="745" w:type="pct"/>
            <w:tcBorders>
              <w:top w:val="single" w:sz="4" w:space="0" w:color="000000"/>
              <w:left w:val="single" w:sz="4" w:space="0" w:color="000000"/>
              <w:bottom w:val="single" w:sz="4" w:space="0" w:color="000000"/>
              <w:right w:val="single" w:sz="4" w:space="0" w:color="000000"/>
            </w:tcBorders>
            <w:vAlign w:val="center"/>
          </w:tcPr>
          <w:p w14:paraId="2CF0CB28" w14:textId="77777777" w:rsidR="004E289D" w:rsidRDefault="00000000">
            <w:pPr>
              <w:pStyle w:val="af1"/>
              <w:rPr>
                <w:rFonts w:hint="default"/>
                <w:color w:val="auto"/>
              </w:rPr>
            </w:pPr>
            <w:r>
              <w:rPr>
                <w:rFonts w:hint="default"/>
                <w:color w:val="auto"/>
              </w:rPr>
              <w:t>VCNCD</w:t>
            </w:r>
          </w:p>
        </w:tc>
        <w:tc>
          <w:tcPr>
            <w:tcW w:w="1558" w:type="pct"/>
            <w:tcBorders>
              <w:top w:val="single" w:sz="4" w:space="0" w:color="000000"/>
              <w:left w:val="single" w:sz="4" w:space="0" w:color="000000"/>
              <w:bottom w:val="single" w:sz="4" w:space="0" w:color="000000"/>
              <w:right w:val="single" w:sz="4" w:space="0" w:color="000000"/>
            </w:tcBorders>
            <w:vAlign w:val="center"/>
          </w:tcPr>
          <w:p w14:paraId="2CAE7E45" w14:textId="77777777" w:rsidR="004E289D" w:rsidRDefault="00000000">
            <w:pPr>
              <w:pStyle w:val="af1"/>
              <w:rPr>
                <w:rFonts w:hint="default"/>
                <w:color w:val="auto"/>
              </w:rPr>
            </w:pPr>
            <w:r>
              <w:rPr>
                <w:rFonts w:hint="default"/>
                <w:color w:val="auto"/>
              </w:rPr>
              <w:t>整型</w:t>
            </w:r>
          </w:p>
        </w:tc>
        <w:tc>
          <w:tcPr>
            <w:tcW w:w="1320" w:type="pct"/>
            <w:tcBorders>
              <w:top w:val="single" w:sz="4" w:space="0" w:color="000000"/>
              <w:left w:val="single" w:sz="4" w:space="0" w:color="000000"/>
              <w:bottom w:val="single" w:sz="4" w:space="0" w:color="000000"/>
              <w:right w:val="single" w:sz="4" w:space="0" w:color="000000"/>
            </w:tcBorders>
            <w:vAlign w:val="center"/>
          </w:tcPr>
          <w:p w14:paraId="3D2EF482" w14:textId="77777777" w:rsidR="004E289D" w:rsidRDefault="00000000">
            <w:pPr>
              <w:pStyle w:val="af1"/>
              <w:rPr>
                <w:rFonts w:hint="default"/>
                <w:color w:val="auto"/>
              </w:rPr>
            </w:pPr>
            <w:r>
              <w:rPr>
                <w:rFonts w:hint="default"/>
                <w:color w:val="auto"/>
              </w:rPr>
              <w:t>\</w:t>
            </w:r>
          </w:p>
        </w:tc>
      </w:tr>
      <w:tr w:rsidR="004E289D" w14:paraId="15681842" w14:textId="77777777">
        <w:trPr>
          <w:trHeight w:val="287"/>
        </w:trPr>
        <w:tc>
          <w:tcPr>
            <w:tcW w:w="1375" w:type="pct"/>
            <w:tcBorders>
              <w:top w:val="single" w:sz="4" w:space="0" w:color="000000"/>
              <w:left w:val="single" w:sz="4" w:space="0" w:color="000000"/>
              <w:bottom w:val="single" w:sz="4" w:space="0" w:color="000000"/>
              <w:right w:val="single" w:sz="4" w:space="0" w:color="000000"/>
            </w:tcBorders>
            <w:vAlign w:val="center"/>
          </w:tcPr>
          <w:p w14:paraId="02487488" w14:textId="77777777" w:rsidR="004E289D" w:rsidRDefault="00000000">
            <w:pPr>
              <w:pStyle w:val="af1"/>
              <w:rPr>
                <w:rFonts w:hint="default"/>
                <w:color w:val="auto"/>
              </w:rPr>
            </w:pPr>
            <w:r>
              <w:rPr>
                <w:rFonts w:hint="default"/>
                <w:color w:val="auto"/>
              </w:rPr>
              <w:t>对应二维单元编码</w:t>
            </w:r>
          </w:p>
        </w:tc>
        <w:tc>
          <w:tcPr>
            <w:tcW w:w="745" w:type="pct"/>
            <w:tcBorders>
              <w:top w:val="single" w:sz="4" w:space="0" w:color="000000"/>
              <w:left w:val="single" w:sz="4" w:space="0" w:color="000000"/>
              <w:bottom w:val="single" w:sz="4" w:space="0" w:color="000000"/>
              <w:right w:val="single" w:sz="4" w:space="0" w:color="000000"/>
            </w:tcBorders>
            <w:vAlign w:val="center"/>
          </w:tcPr>
          <w:p w14:paraId="30AB47A5" w14:textId="77777777" w:rsidR="004E289D" w:rsidRDefault="00000000">
            <w:pPr>
              <w:pStyle w:val="af1"/>
              <w:rPr>
                <w:rFonts w:hint="default"/>
                <w:color w:val="auto"/>
              </w:rPr>
            </w:pPr>
            <w:r>
              <w:rPr>
                <w:rFonts w:hint="default"/>
                <w:color w:val="auto"/>
              </w:rPr>
              <w:t>HCSSCD</w:t>
            </w:r>
          </w:p>
        </w:tc>
        <w:tc>
          <w:tcPr>
            <w:tcW w:w="1558" w:type="pct"/>
            <w:tcBorders>
              <w:top w:val="single" w:sz="4" w:space="0" w:color="000000"/>
              <w:left w:val="single" w:sz="4" w:space="0" w:color="000000"/>
              <w:bottom w:val="single" w:sz="4" w:space="0" w:color="000000"/>
              <w:right w:val="single" w:sz="4" w:space="0" w:color="000000"/>
            </w:tcBorders>
            <w:vAlign w:val="center"/>
          </w:tcPr>
          <w:p w14:paraId="35E84E4D" w14:textId="77777777" w:rsidR="004E289D" w:rsidRDefault="00000000">
            <w:pPr>
              <w:pStyle w:val="af1"/>
              <w:rPr>
                <w:rFonts w:hint="default"/>
                <w:color w:val="auto"/>
              </w:rPr>
            </w:pPr>
            <w:r>
              <w:rPr>
                <w:rFonts w:hint="default"/>
                <w:color w:val="auto"/>
              </w:rPr>
              <w:t>整型</w:t>
            </w:r>
          </w:p>
        </w:tc>
        <w:tc>
          <w:tcPr>
            <w:tcW w:w="1320" w:type="pct"/>
            <w:tcBorders>
              <w:top w:val="single" w:sz="4" w:space="0" w:color="000000"/>
              <w:left w:val="single" w:sz="4" w:space="0" w:color="000000"/>
              <w:bottom w:val="single" w:sz="4" w:space="0" w:color="000000"/>
              <w:right w:val="single" w:sz="4" w:space="0" w:color="000000"/>
            </w:tcBorders>
            <w:vAlign w:val="center"/>
          </w:tcPr>
          <w:p w14:paraId="2C10A3C9" w14:textId="77777777" w:rsidR="004E289D" w:rsidRDefault="00000000">
            <w:pPr>
              <w:pStyle w:val="af1"/>
              <w:rPr>
                <w:rFonts w:hint="default"/>
                <w:color w:val="auto"/>
              </w:rPr>
            </w:pPr>
            <w:r>
              <w:rPr>
                <w:rFonts w:hint="default"/>
                <w:color w:val="auto"/>
              </w:rPr>
              <w:t>\</w:t>
            </w:r>
          </w:p>
        </w:tc>
      </w:tr>
    </w:tbl>
    <w:p w14:paraId="55776555" w14:textId="77777777" w:rsidR="004E289D" w:rsidRDefault="00000000">
      <w:pPr>
        <w:pStyle w:val="6"/>
        <w:spacing w:beforeLines="100" w:before="312"/>
        <w:rPr>
          <w:rFonts w:hint="eastAsia"/>
        </w:rPr>
      </w:pPr>
      <w:r>
        <w:rPr>
          <w:rFonts w:hint="eastAsia"/>
        </w:rPr>
        <w:t>（2）</w:t>
      </w:r>
      <w:r>
        <w:t>洪水影响分析与损失评估、避洪转移分析模型</w:t>
      </w:r>
    </w:p>
    <w:p w14:paraId="6077410C"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Times New Roman" w:eastAsia="宋体" w:hAnsi="Times New Roman" w:cs="Times New Roman"/>
          <w:kern w:val="0"/>
          <w:sz w:val="24"/>
          <w:lang w:bidi="ar"/>
        </w:rPr>
        <w:t>1</w:t>
      </w:r>
      <w:r>
        <w:rPr>
          <w:rFonts w:ascii="Times New Roman" w:eastAsia="宋体" w:hAnsi="Times New Roman" w:cs="Times New Roman"/>
          <w:kern w:val="0"/>
          <w:sz w:val="24"/>
          <w:lang w:bidi="ar"/>
        </w:rPr>
        <w:t>）模型接口应实现如下</w:t>
      </w:r>
      <w:r>
        <w:rPr>
          <w:rFonts w:ascii="Times New Roman" w:eastAsia="宋体" w:hAnsi="Times New Roman" w:cs="Times New Roman"/>
          <w:kern w:val="0"/>
          <w:sz w:val="24"/>
          <w:lang w:bidi="ar"/>
        </w:rPr>
        <w:t>3</w:t>
      </w:r>
      <w:r>
        <w:rPr>
          <w:rFonts w:ascii="Times New Roman" w:eastAsia="宋体" w:hAnsi="Times New Roman" w:cs="Times New Roman"/>
          <w:kern w:val="0"/>
          <w:sz w:val="24"/>
          <w:lang w:bidi="ar"/>
        </w:rPr>
        <w:t>种模式中的</w:t>
      </w:r>
      <w:r>
        <w:rPr>
          <w:rFonts w:ascii="Times New Roman" w:eastAsia="宋体" w:hAnsi="Times New Roman" w:cs="Times New Roman"/>
          <w:kern w:val="0"/>
          <w:sz w:val="24"/>
          <w:lang w:bidi="ar"/>
        </w:rPr>
        <w:t>1</w:t>
      </w:r>
      <w:r>
        <w:rPr>
          <w:rFonts w:ascii="Times New Roman" w:eastAsia="宋体" w:hAnsi="Times New Roman" w:cs="Times New Roman"/>
          <w:kern w:val="0"/>
          <w:sz w:val="24"/>
          <w:lang w:bidi="ar"/>
        </w:rPr>
        <w:t>种：编译后的可执行程序；可供调用的程序文件包或库；可调用的</w:t>
      </w:r>
      <w:r>
        <w:rPr>
          <w:rFonts w:ascii="Times New Roman" w:eastAsia="宋体" w:hAnsi="Times New Roman" w:cs="Times New Roman"/>
          <w:kern w:val="0"/>
          <w:sz w:val="24"/>
          <w:lang w:bidi="ar"/>
        </w:rPr>
        <w:t>Web</w:t>
      </w:r>
      <w:r>
        <w:rPr>
          <w:rFonts w:ascii="Times New Roman" w:eastAsia="宋体" w:hAnsi="Times New Roman" w:cs="Times New Roman"/>
          <w:kern w:val="0"/>
          <w:sz w:val="24"/>
          <w:lang w:bidi="ar"/>
        </w:rPr>
        <w:t>服务接口，并支持第三方程序调用计算。模型引擎应支持</w:t>
      </w:r>
      <w:r>
        <w:rPr>
          <w:rFonts w:ascii="Times New Roman" w:eastAsia="宋体" w:hAnsi="Times New Roman" w:cs="Times New Roman"/>
          <w:kern w:val="0"/>
          <w:sz w:val="24"/>
          <w:lang w:bidi="ar"/>
        </w:rPr>
        <w:t>Windows</w:t>
      </w:r>
      <w:r>
        <w:rPr>
          <w:rFonts w:ascii="Times New Roman" w:eastAsia="宋体" w:hAnsi="Times New Roman" w:cs="Times New Roman"/>
          <w:kern w:val="0"/>
          <w:sz w:val="24"/>
          <w:lang w:bidi="ar"/>
        </w:rPr>
        <w:t>或</w:t>
      </w:r>
      <w:r>
        <w:rPr>
          <w:rFonts w:ascii="Times New Roman" w:eastAsia="宋体" w:hAnsi="Times New Roman" w:cs="Times New Roman"/>
          <w:kern w:val="0"/>
          <w:sz w:val="24"/>
          <w:lang w:bidi="ar"/>
        </w:rPr>
        <w:t>Linux</w:t>
      </w:r>
      <w:r>
        <w:rPr>
          <w:rFonts w:ascii="Times New Roman" w:eastAsia="宋体" w:hAnsi="Times New Roman" w:cs="Times New Roman"/>
          <w:kern w:val="0"/>
          <w:sz w:val="24"/>
          <w:lang w:bidi="ar"/>
        </w:rPr>
        <w:t>内核操作系统。</w:t>
      </w:r>
    </w:p>
    <w:p w14:paraId="5A075B06" w14:textId="77777777" w:rsidR="004E289D" w:rsidRDefault="00000000">
      <w:pPr>
        <w:widowControl/>
        <w:adjustRightInd w:val="0"/>
        <w:snapToGrid w:val="0"/>
        <w:spacing w:line="360" w:lineRule="auto"/>
        <w:ind w:firstLineChars="200" w:firstLine="480"/>
        <w:rPr>
          <w:rFonts w:ascii="Times New Roman" w:eastAsia="仿宋" w:hAnsi="Times New Roman" w:cs="Times New Roman"/>
          <w:kern w:val="0"/>
          <w:sz w:val="24"/>
          <w:lang w:bidi="ar"/>
        </w:rPr>
      </w:pPr>
      <w:r>
        <w:rPr>
          <w:rFonts w:ascii="Times New Roman" w:eastAsia="宋体" w:hAnsi="Times New Roman" w:cs="Times New Roman"/>
          <w:kern w:val="0"/>
          <w:sz w:val="24"/>
          <w:lang w:bidi="ar"/>
        </w:rPr>
        <w:t>2</w:t>
      </w:r>
      <w:r>
        <w:rPr>
          <w:rFonts w:ascii="Times New Roman" w:eastAsia="宋体" w:hAnsi="Times New Roman" w:cs="Times New Roman"/>
          <w:kern w:val="0"/>
          <w:sz w:val="24"/>
          <w:lang w:bidi="ar"/>
        </w:rPr>
        <w:t>）空间数据的输入输出数据格式宜为：</w:t>
      </w:r>
      <w:r>
        <w:rPr>
          <w:rFonts w:ascii="Times New Roman" w:eastAsia="宋体" w:hAnsi="Times New Roman" w:cs="Times New Roman"/>
          <w:kern w:val="0"/>
          <w:sz w:val="24"/>
          <w:lang w:bidi="ar"/>
        </w:rPr>
        <w:t>Shapefile</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GeoJSON</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TopoJSON</w:t>
      </w:r>
      <w:r>
        <w:rPr>
          <w:rFonts w:ascii="Times New Roman" w:eastAsia="宋体" w:hAnsi="Times New Roman" w:cs="Times New Roman"/>
          <w:kern w:val="0"/>
          <w:sz w:val="24"/>
          <w:lang w:bidi="ar"/>
        </w:rPr>
        <w:t>或</w:t>
      </w:r>
      <w:r>
        <w:rPr>
          <w:rFonts w:ascii="Times New Roman" w:eastAsia="宋体" w:hAnsi="Times New Roman" w:cs="Times New Roman"/>
          <w:kern w:val="0"/>
          <w:sz w:val="24"/>
          <w:lang w:bidi="ar"/>
        </w:rPr>
        <w:t>GeoPackage</w:t>
      </w:r>
      <w:r>
        <w:rPr>
          <w:rFonts w:ascii="Times New Roman" w:eastAsia="宋体" w:hAnsi="Times New Roman" w:cs="Times New Roman"/>
          <w:kern w:val="0"/>
          <w:sz w:val="24"/>
          <w:lang w:bidi="ar"/>
        </w:rPr>
        <w:t>等空间数据文件格式，或</w:t>
      </w:r>
      <w:r>
        <w:rPr>
          <w:rFonts w:ascii="Times New Roman" w:eastAsia="宋体" w:hAnsi="Times New Roman" w:cs="Times New Roman"/>
          <w:kern w:val="0"/>
          <w:sz w:val="24"/>
          <w:lang w:bidi="ar"/>
        </w:rPr>
        <w:t>GDB</w:t>
      </w:r>
      <w:r>
        <w:rPr>
          <w:rFonts w:ascii="Times New Roman" w:eastAsia="宋体" w:hAnsi="Times New Roman" w:cs="Times New Roman"/>
          <w:kern w:val="0"/>
          <w:sz w:val="24"/>
          <w:lang w:bidi="ar"/>
        </w:rPr>
        <w:t>等可交换空间数据库格式。</w:t>
      </w:r>
    </w:p>
    <w:p w14:paraId="673BE412" w14:textId="77777777" w:rsidR="004E289D" w:rsidRDefault="00000000">
      <w:pPr>
        <w:widowControl/>
        <w:adjustRightInd w:val="0"/>
        <w:snapToGrid w:val="0"/>
        <w:spacing w:line="360" w:lineRule="auto"/>
        <w:ind w:firstLineChars="200" w:firstLine="480"/>
        <w:rPr>
          <w:rFonts w:ascii="Times New Roman" w:eastAsia="仿宋" w:hAnsi="Times New Roman" w:cs="Times New Roman"/>
          <w:kern w:val="0"/>
          <w:sz w:val="24"/>
          <w:lang w:bidi="ar"/>
        </w:rPr>
      </w:pPr>
      <w:r>
        <w:rPr>
          <w:rFonts w:ascii="Times New Roman" w:eastAsia="宋体" w:hAnsi="Times New Roman" w:cs="Times New Roman"/>
          <w:kern w:val="0"/>
          <w:sz w:val="24"/>
          <w:lang w:bidi="ar"/>
        </w:rPr>
        <w:t>3</w:t>
      </w:r>
      <w:r>
        <w:rPr>
          <w:rFonts w:ascii="Times New Roman" w:eastAsia="宋体" w:hAnsi="Times New Roman" w:cs="Times New Roman"/>
          <w:kern w:val="0"/>
          <w:sz w:val="24"/>
          <w:lang w:bidi="ar"/>
        </w:rPr>
        <w:t>）结构化数据表的输入输出数据格式宜为：</w:t>
      </w:r>
      <w:r>
        <w:rPr>
          <w:rFonts w:ascii="Times New Roman" w:eastAsia="宋体" w:hAnsi="Times New Roman" w:cs="Times New Roman"/>
          <w:kern w:val="0"/>
          <w:sz w:val="24"/>
          <w:lang w:bidi="ar"/>
        </w:rPr>
        <w:t>xls</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xlst</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csv</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json</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xml</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et</w:t>
      </w:r>
      <w:r>
        <w:rPr>
          <w:rFonts w:ascii="Times New Roman" w:eastAsia="宋体" w:hAnsi="Times New Roman" w:cs="Times New Roman"/>
          <w:kern w:val="0"/>
          <w:sz w:val="24"/>
          <w:lang w:bidi="ar"/>
        </w:rPr>
        <w:t>等数据文件格式，或</w:t>
      </w:r>
      <w:r>
        <w:rPr>
          <w:rFonts w:ascii="Times New Roman" w:eastAsia="宋体" w:hAnsi="Times New Roman" w:cs="Times New Roman"/>
          <w:kern w:val="0"/>
          <w:sz w:val="24"/>
          <w:lang w:bidi="ar"/>
        </w:rPr>
        <w:t>SQLite</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MySQL</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PostgreSQL</w:t>
      </w:r>
      <w:r>
        <w:rPr>
          <w:rFonts w:ascii="Times New Roman" w:eastAsia="宋体" w:hAnsi="Times New Roman" w:cs="Times New Roman"/>
          <w:kern w:val="0"/>
          <w:sz w:val="24"/>
          <w:lang w:bidi="ar"/>
        </w:rPr>
        <w:t>等开源数据库，或通过空间数据表属性值存储。</w:t>
      </w:r>
    </w:p>
    <w:p w14:paraId="7FA98025"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Times New Roman" w:eastAsia="宋体" w:hAnsi="Times New Roman" w:cs="Times New Roman"/>
          <w:kern w:val="0"/>
          <w:sz w:val="24"/>
          <w:lang w:bidi="ar"/>
        </w:rPr>
        <w:lastRenderedPageBreak/>
        <w:t>4</w:t>
      </w:r>
      <w:r>
        <w:rPr>
          <w:rFonts w:ascii="Times New Roman" w:eastAsia="宋体" w:hAnsi="Times New Roman" w:cs="Times New Roman"/>
          <w:kern w:val="0"/>
          <w:sz w:val="24"/>
          <w:lang w:bidi="ar"/>
        </w:rPr>
        <w:t>）洪水影响分析与损失评估模型应支持符合本标准的计算参数输入输出。其格式应为</w:t>
      </w:r>
      <w:r>
        <w:rPr>
          <w:rFonts w:ascii="Times New Roman" w:eastAsia="宋体" w:hAnsi="Times New Roman" w:cs="Times New Roman"/>
          <w:kern w:val="0"/>
          <w:sz w:val="24"/>
          <w:lang w:bidi="ar"/>
        </w:rPr>
        <w:t>xls</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xlst</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csv</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json</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xml</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et</w:t>
      </w:r>
      <w:r>
        <w:rPr>
          <w:rFonts w:ascii="Times New Roman" w:eastAsia="宋体" w:hAnsi="Times New Roman" w:cs="Times New Roman"/>
          <w:kern w:val="0"/>
          <w:sz w:val="24"/>
          <w:lang w:bidi="ar"/>
        </w:rPr>
        <w:t>等数据文件格式，或</w:t>
      </w:r>
      <w:r>
        <w:rPr>
          <w:rFonts w:ascii="Times New Roman" w:eastAsia="宋体" w:hAnsi="Times New Roman" w:cs="Times New Roman"/>
          <w:kern w:val="0"/>
          <w:sz w:val="24"/>
          <w:lang w:bidi="ar"/>
        </w:rPr>
        <w:t>SQLite</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MySQL</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PostgreSQL</w:t>
      </w:r>
      <w:r>
        <w:rPr>
          <w:rFonts w:ascii="Times New Roman" w:eastAsia="宋体" w:hAnsi="Times New Roman" w:cs="Times New Roman"/>
          <w:kern w:val="0"/>
          <w:sz w:val="24"/>
          <w:lang w:bidi="ar"/>
        </w:rPr>
        <w:t>等开源数据库，或通过空间数据表属性值存储。</w:t>
      </w:r>
    </w:p>
    <w:p w14:paraId="24A60414"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Times New Roman" w:eastAsia="宋体" w:hAnsi="Times New Roman" w:cs="Times New Roman"/>
          <w:kern w:val="0"/>
          <w:sz w:val="24"/>
          <w:lang w:bidi="ar"/>
        </w:rPr>
        <w:t>5</w:t>
      </w:r>
      <w:r>
        <w:rPr>
          <w:rFonts w:ascii="Times New Roman" w:eastAsia="宋体" w:hAnsi="Times New Roman" w:cs="Times New Roman"/>
          <w:kern w:val="0"/>
          <w:sz w:val="24"/>
          <w:lang w:bidi="ar"/>
        </w:rPr>
        <w:t>）模型宜内置并可公开查询导入导出元数据文件。模型调用接口宜能反馈模型启动、进度、错误、结束等信息。对于错误信息，应明确提示错误类型、错误内容等。</w:t>
      </w:r>
    </w:p>
    <w:p w14:paraId="0FF737D4" w14:textId="77777777" w:rsidR="004E289D" w:rsidRDefault="00000000">
      <w:pPr>
        <w:pStyle w:val="6"/>
        <w:rPr>
          <w:rFonts w:hint="eastAsia"/>
        </w:rPr>
      </w:pPr>
      <w:r>
        <w:rPr>
          <w:rFonts w:hint="eastAsia"/>
        </w:rPr>
        <w:t>（3）</w:t>
      </w:r>
      <w:r>
        <w:t>模型计算效率</w:t>
      </w:r>
    </w:p>
    <w:p w14:paraId="1A257B36"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Times New Roman" w:eastAsia="宋体" w:hAnsi="Times New Roman" w:cs="Times New Roman"/>
          <w:kern w:val="0"/>
          <w:sz w:val="24"/>
          <w:lang w:bidi="ar"/>
        </w:rPr>
        <w:t>1</w:t>
      </w:r>
      <w:r>
        <w:rPr>
          <w:rFonts w:ascii="Times New Roman" w:eastAsia="宋体" w:hAnsi="Times New Roman" w:cs="Times New Roman"/>
          <w:kern w:val="0"/>
          <w:sz w:val="24"/>
          <w:lang w:bidi="ar"/>
        </w:rPr>
        <w:t>）一维水动力模型的计算效率一般可满足洪水实时分析要求；针对二维水动力模型，本技术要求给出了当前主流硬件环境下，模型计算用时的参考值见表</w:t>
      </w:r>
      <w:r>
        <w:rPr>
          <w:rFonts w:ascii="Times New Roman" w:eastAsia="宋体" w:hAnsi="Times New Roman" w:cs="Times New Roman"/>
          <w:kern w:val="0"/>
          <w:sz w:val="24"/>
          <w:lang w:bidi="ar"/>
        </w:rPr>
        <w:t>3.6-21</w:t>
      </w:r>
      <w:r>
        <w:rPr>
          <w:rFonts w:ascii="Times New Roman" w:eastAsia="宋体" w:hAnsi="Times New Roman" w:cs="Times New Roman"/>
          <w:kern w:val="0"/>
          <w:sz w:val="24"/>
          <w:lang w:bidi="ar"/>
        </w:rPr>
        <w:t>和</w:t>
      </w:r>
      <w:r>
        <w:rPr>
          <w:rFonts w:ascii="Times New Roman" w:eastAsia="宋体" w:hAnsi="Times New Roman" w:cs="Times New Roman"/>
          <w:kern w:val="0"/>
          <w:sz w:val="24"/>
          <w:lang w:bidi="ar"/>
        </w:rPr>
        <w:t>3.6-22</w:t>
      </w:r>
      <w:r>
        <w:rPr>
          <w:rFonts w:ascii="Times New Roman" w:eastAsia="宋体" w:hAnsi="Times New Roman" w:cs="Times New Roman"/>
          <w:kern w:val="0"/>
          <w:sz w:val="24"/>
          <w:lang w:bidi="ar"/>
        </w:rPr>
        <w:t>。</w:t>
      </w:r>
    </w:p>
    <w:p w14:paraId="2AF48D20"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Times New Roman" w:eastAsia="宋体" w:hAnsi="Times New Roman" w:cs="Times New Roman"/>
          <w:kern w:val="0"/>
          <w:sz w:val="24"/>
          <w:lang w:bidi="ar"/>
        </w:rPr>
        <w:t>2</w:t>
      </w:r>
      <w:r>
        <w:rPr>
          <w:rFonts w:ascii="Times New Roman" w:eastAsia="宋体" w:hAnsi="Times New Roman" w:cs="Times New Roman"/>
          <w:kern w:val="0"/>
          <w:sz w:val="24"/>
          <w:lang w:bidi="ar"/>
        </w:rPr>
        <w:t>）洪水影响分析与损失评估模型单个方案在主流硬件环境下计算耗时宜小于</w:t>
      </w:r>
      <w:r>
        <w:rPr>
          <w:rFonts w:ascii="Times New Roman" w:eastAsia="宋体" w:hAnsi="Times New Roman" w:cs="Times New Roman"/>
          <w:kern w:val="0"/>
          <w:sz w:val="24"/>
          <w:lang w:bidi="ar"/>
        </w:rPr>
        <w:t>10</w:t>
      </w:r>
      <w:r>
        <w:rPr>
          <w:rFonts w:ascii="Times New Roman" w:eastAsia="宋体" w:hAnsi="Times New Roman" w:cs="Times New Roman"/>
          <w:kern w:val="0"/>
          <w:sz w:val="24"/>
          <w:lang w:bidi="ar"/>
        </w:rPr>
        <w:t>分钟，不得超过</w:t>
      </w:r>
      <w:r>
        <w:rPr>
          <w:rFonts w:ascii="Times New Roman" w:eastAsia="宋体" w:hAnsi="Times New Roman" w:cs="Times New Roman"/>
          <w:kern w:val="0"/>
          <w:sz w:val="24"/>
          <w:lang w:bidi="ar"/>
        </w:rPr>
        <w:t>15</w:t>
      </w:r>
      <w:r>
        <w:rPr>
          <w:rFonts w:ascii="Times New Roman" w:eastAsia="宋体" w:hAnsi="Times New Roman" w:cs="Times New Roman"/>
          <w:kern w:val="0"/>
          <w:sz w:val="24"/>
          <w:lang w:bidi="ar"/>
        </w:rPr>
        <w:t>分钟。洪水影响分析与损失评估模型应采取必要的加速计算技术，提高海量网格或复杂地物条件下的模型计算速度。</w:t>
      </w:r>
    </w:p>
    <w:p w14:paraId="02D6DB8C"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Times New Roman" w:eastAsia="宋体" w:hAnsi="Times New Roman" w:cs="Times New Roman"/>
          <w:kern w:val="0"/>
          <w:sz w:val="24"/>
          <w:lang w:bidi="ar"/>
        </w:rPr>
        <w:t>3</w:t>
      </w:r>
      <w:r>
        <w:rPr>
          <w:rFonts w:ascii="Times New Roman" w:eastAsia="宋体" w:hAnsi="Times New Roman" w:cs="Times New Roman"/>
          <w:kern w:val="0"/>
          <w:sz w:val="24"/>
          <w:lang w:bidi="ar"/>
        </w:rPr>
        <w:t>）避洪转移分析模型单个方案在主流硬件环境下计算耗时宜小于</w:t>
      </w:r>
      <w:r>
        <w:rPr>
          <w:rFonts w:ascii="Times New Roman" w:eastAsia="宋体" w:hAnsi="Times New Roman" w:cs="Times New Roman"/>
          <w:kern w:val="0"/>
          <w:sz w:val="24"/>
          <w:lang w:bidi="ar"/>
        </w:rPr>
        <w:t>5</w:t>
      </w:r>
      <w:r>
        <w:rPr>
          <w:rFonts w:ascii="Times New Roman" w:eastAsia="宋体" w:hAnsi="Times New Roman" w:cs="Times New Roman"/>
          <w:kern w:val="0"/>
          <w:sz w:val="24"/>
          <w:lang w:bidi="ar"/>
        </w:rPr>
        <w:t>分钟，最长不超过</w:t>
      </w:r>
      <w:r>
        <w:rPr>
          <w:rFonts w:ascii="Times New Roman" w:eastAsia="宋体" w:hAnsi="Times New Roman" w:cs="Times New Roman"/>
          <w:kern w:val="0"/>
          <w:sz w:val="24"/>
          <w:lang w:bidi="ar"/>
        </w:rPr>
        <w:t>10</w:t>
      </w:r>
      <w:r>
        <w:rPr>
          <w:rFonts w:ascii="Times New Roman" w:eastAsia="宋体" w:hAnsi="Times New Roman" w:cs="Times New Roman"/>
          <w:kern w:val="0"/>
          <w:sz w:val="24"/>
          <w:lang w:bidi="ar"/>
        </w:rPr>
        <w:t>分钟。避洪转移分析模型应采取必要的加速计算技术，提高海量网格或复杂路网条件下的模型计算速度。</w:t>
      </w:r>
    </w:p>
    <w:tbl>
      <w:tblPr>
        <w:tblW w:w="5000" w:type="pct"/>
        <w:tblLook w:val="04A0" w:firstRow="1" w:lastRow="0" w:firstColumn="1" w:lastColumn="0" w:noHBand="0" w:noVBand="1"/>
      </w:tblPr>
      <w:tblGrid>
        <w:gridCol w:w="601"/>
        <w:gridCol w:w="1204"/>
        <w:gridCol w:w="1181"/>
        <w:gridCol w:w="1806"/>
        <w:gridCol w:w="1733"/>
        <w:gridCol w:w="1781"/>
      </w:tblGrid>
      <w:tr w:rsidR="004E289D" w14:paraId="33D5F193" w14:textId="77777777">
        <w:trPr>
          <w:trHeight w:val="345"/>
        </w:trPr>
        <w:tc>
          <w:tcPr>
            <w:tcW w:w="5000" w:type="pct"/>
            <w:gridSpan w:val="6"/>
            <w:tcBorders>
              <w:top w:val="nil"/>
              <w:left w:val="nil"/>
              <w:bottom w:val="single" w:sz="4" w:space="0" w:color="auto"/>
              <w:right w:val="nil"/>
            </w:tcBorders>
            <w:vAlign w:val="center"/>
          </w:tcPr>
          <w:p w14:paraId="07B131F3" w14:textId="77777777" w:rsidR="004E289D" w:rsidRDefault="00000000">
            <w:pPr>
              <w:pStyle w:val="af0"/>
            </w:pPr>
            <w:r>
              <w:t>表</w:t>
            </w:r>
            <w:r>
              <w:t xml:space="preserve">3.6-21 </w:t>
            </w:r>
            <w:r>
              <w:t>十万量级网格不同网格尺寸下计算效率要求</w:t>
            </w:r>
          </w:p>
        </w:tc>
      </w:tr>
      <w:tr w:rsidR="004E289D" w14:paraId="6A8EBD50" w14:textId="77777777">
        <w:trPr>
          <w:trHeight w:val="639"/>
        </w:trPr>
        <w:tc>
          <w:tcPr>
            <w:tcW w:w="362" w:type="pct"/>
            <w:tcBorders>
              <w:top w:val="single" w:sz="4" w:space="0" w:color="auto"/>
              <w:left w:val="single" w:sz="4" w:space="0" w:color="auto"/>
              <w:bottom w:val="single" w:sz="4" w:space="0" w:color="auto"/>
              <w:right w:val="single" w:sz="4" w:space="0" w:color="auto"/>
            </w:tcBorders>
            <w:vAlign w:val="center"/>
          </w:tcPr>
          <w:p w14:paraId="31A16B03" w14:textId="77777777" w:rsidR="004E289D" w:rsidRDefault="00000000">
            <w:pPr>
              <w:pStyle w:val="af1"/>
              <w:rPr>
                <w:rFonts w:hint="default"/>
                <w:color w:val="auto"/>
              </w:rPr>
            </w:pPr>
            <w:r>
              <w:rPr>
                <w:rFonts w:hint="default"/>
                <w:color w:val="auto"/>
              </w:rPr>
              <w:t>序号</w:t>
            </w:r>
          </w:p>
        </w:tc>
        <w:tc>
          <w:tcPr>
            <w:tcW w:w="724" w:type="pct"/>
            <w:tcBorders>
              <w:top w:val="single" w:sz="4" w:space="0" w:color="auto"/>
              <w:left w:val="single" w:sz="4" w:space="0" w:color="auto"/>
              <w:bottom w:val="single" w:sz="4" w:space="0" w:color="auto"/>
              <w:right w:val="single" w:sz="4" w:space="0" w:color="auto"/>
            </w:tcBorders>
            <w:vAlign w:val="center"/>
          </w:tcPr>
          <w:p w14:paraId="18931BC9" w14:textId="77777777" w:rsidR="004E289D" w:rsidRDefault="00000000">
            <w:pPr>
              <w:pStyle w:val="af1"/>
              <w:rPr>
                <w:rFonts w:hint="default"/>
                <w:color w:val="auto"/>
              </w:rPr>
            </w:pPr>
            <w:r>
              <w:rPr>
                <w:rFonts w:hint="default"/>
                <w:color w:val="auto"/>
              </w:rPr>
              <w:t>有效网格数</w:t>
            </w:r>
          </w:p>
        </w:tc>
        <w:tc>
          <w:tcPr>
            <w:tcW w:w="711" w:type="pct"/>
            <w:tcBorders>
              <w:top w:val="single" w:sz="4" w:space="0" w:color="auto"/>
              <w:left w:val="single" w:sz="4" w:space="0" w:color="auto"/>
              <w:bottom w:val="single" w:sz="4" w:space="0" w:color="auto"/>
              <w:right w:val="single" w:sz="4" w:space="0" w:color="auto"/>
            </w:tcBorders>
            <w:vAlign w:val="center"/>
          </w:tcPr>
          <w:p w14:paraId="5E9DA700" w14:textId="77777777" w:rsidR="004E289D" w:rsidRDefault="00000000">
            <w:pPr>
              <w:pStyle w:val="af1"/>
              <w:rPr>
                <w:rFonts w:hint="default"/>
                <w:color w:val="auto"/>
              </w:rPr>
            </w:pPr>
            <w:r>
              <w:rPr>
                <w:rFonts w:hint="default"/>
                <w:color w:val="auto"/>
              </w:rPr>
              <w:t>网格平均</w:t>
            </w:r>
          </w:p>
          <w:p w14:paraId="611C9D4D" w14:textId="77777777" w:rsidR="004E289D" w:rsidRDefault="00000000">
            <w:pPr>
              <w:pStyle w:val="af1"/>
              <w:rPr>
                <w:rFonts w:hint="default"/>
                <w:color w:val="auto"/>
              </w:rPr>
            </w:pPr>
            <w:r>
              <w:rPr>
                <w:rFonts w:hint="default"/>
                <w:color w:val="auto"/>
              </w:rPr>
              <w:t>尺寸</w:t>
            </w:r>
          </w:p>
        </w:tc>
        <w:tc>
          <w:tcPr>
            <w:tcW w:w="1087" w:type="pct"/>
            <w:tcBorders>
              <w:top w:val="single" w:sz="4" w:space="0" w:color="auto"/>
              <w:left w:val="single" w:sz="4" w:space="0" w:color="auto"/>
              <w:bottom w:val="single" w:sz="4" w:space="0" w:color="auto"/>
              <w:right w:val="single" w:sz="4" w:space="0" w:color="auto"/>
            </w:tcBorders>
            <w:vAlign w:val="center"/>
          </w:tcPr>
          <w:p w14:paraId="21CB8384" w14:textId="77777777" w:rsidR="004E289D" w:rsidRDefault="00000000">
            <w:pPr>
              <w:pStyle w:val="af1"/>
              <w:rPr>
                <w:rFonts w:hint="default"/>
                <w:color w:val="auto"/>
              </w:rPr>
            </w:pPr>
            <w:r>
              <w:rPr>
                <w:rFonts w:hint="default"/>
                <w:color w:val="auto"/>
              </w:rPr>
              <w:t>对应面积</w:t>
            </w:r>
          </w:p>
          <w:p w14:paraId="1781320D" w14:textId="77777777" w:rsidR="004E289D" w:rsidRDefault="00000000">
            <w:pPr>
              <w:pStyle w:val="af1"/>
              <w:rPr>
                <w:rFonts w:hint="default"/>
                <w:color w:val="auto"/>
              </w:rPr>
            </w:pPr>
            <w:r>
              <w:rPr>
                <w:rFonts w:hint="default"/>
                <w:color w:val="auto"/>
              </w:rPr>
              <w:t>（四边形网格）</w:t>
            </w:r>
          </w:p>
        </w:tc>
        <w:tc>
          <w:tcPr>
            <w:tcW w:w="1043" w:type="pct"/>
            <w:tcBorders>
              <w:top w:val="single" w:sz="4" w:space="0" w:color="auto"/>
              <w:left w:val="single" w:sz="4" w:space="0" w:color="auto"/>
              <w:bottom w:val="single" w:sz="4" w:space="0" w:color="auto"/>
              <w:right w:val="single" w:sz="4" w:space="0" w:color="auto"/>
            </w:tcBorders>
            <w:vAlign w:val="center"/>
          </w:tcPr>
          <w:p w14:paraId="5269E10E" w14:textId="77777777" w:rsidR="004E289D" w:rsidRDefault="00000000">
            <w:pPr>
              <w:pStyle w:val="af1"/>
              <w:rPr>
                <w:rFonts w:hint="default"/>
                <w:color w:val="auto"/>
              </w:rPr>
            </w:pPr>
            <w:r>
              <w:rPr>
                <w:rFonts w:hint="default"/>
                <w:color w:val="auto"/>
              </w:rPr>
              <w:t>洪涝历时</w:t>
            </w:r>
          </w:p>
        </w:tc>
        <w:tc>
          <w:tcPr>
            <w:tcW w:w="1071" w:type="pct"/>
            <w:tcBorders>
              <w:top w:val="single" w:sz="4" w:space="0" w:color="auto"/>
              <w:left w:val="single" w:sz="4" w:space="0" w:color="auto"/>
              <w:bottom w:val="single" w:sz="4" w:space="0" w:color="auto"/>
              <w:right w:val="single" w:sz="4" w:space="0" w:color="auto"/>
            </w:tcBorders>
            <w:vAlign w:val="center"/>
          </w:tcPr>
          <w:p w14:paraId="42EBC91A" w14:textId="77777777" w:rsidR="004E289D" w:rsidRDefault="00000000">
            <w:pPr>
              <w:pStyle w:val="af1"/>
              <w:rPr>
                <w:rFonts w:hint="default"/>
                <w:color w:val="auto"/>
              </w:rPr>
            </w:pPr>
            <w:r>
              <w:rPr>
                <w:rFonts w:hint="default"/>
                <w:color w:val="auto"/>
              </w:rPr>
              <w:t>计算用时参考值</w:t>
            </w:r>
          </w:p>
        </w:tc>
      </w:tr>
      <w:tr w:rsidR="004E289D" w14:paraId="1DE95577" w14:textId="77777777">
        <w:trPr>
          <w:trHeight w:val="345"/>
        </w:trPr>
        <w:tc>
          <w:tcPr>
            <w:tcW w:w="362" w:type="pct"/>
            <w:tcBorders>
              <w:top w:val="single" w:sz="4" w:space="0" w:color="auto"/>
              <w:left w:val="single" w:sz="4" w:space="0" w:color="auto"/>
              <w:bottom w:val="single" w:sz="4" w:space="0" w:color="auto"/>
              <w:right w:val="single" w:sz="4" w:space="0" w:color="auto"/>
            </w:tcBorders>
            <w:vAlign w:val="center"/>
          </w:tcPr>
          <w:p w14:paraId="0101A239" w14:textId="77777777" w:rsidR="004E289D" w:rsidRDefault="00000000">
            <w:pPr>
              <w:pStyle w:val="af1"/>
              <w:rPr>
                <w:rFonts w:hint="default"/>
                <w:color w:val="auto"/>
              </w:rPr>
            </w:pPr>
            <w:r>
              <w:rPr>
                <w:rFonts w:hint="default"/>
                <w:color w:val="auto"/>
              </w:rPr>
              <w:t>1</w:t>
            </w:r>
          </w:p>
        </w:tc>
        <w:tc>
          <w:tcPr>
            <w:tcW w:w="724" w:type="pct"/>
            <w:tcBorders>
              <w:top w:val="single" w:sz="4" w:space="0" w:color="auto"/>
              <w:left w:val="single" w:sz="4" w:space="0" w:color="auto"/>
              <w:bottom w:val="single" w:sz="4" w:space="0" w:color="auto"/>
              <w:right w:val="single" w:sz="4" w:space="0" w:color="auto"/>
            </w:tcBorders>
            <w:vAlign w:val="center"/>
          </w:tcPr>
          <w:p w14:paraId="36B9175C" w14:textId="77777777" w:rsidR="004E289D" w:rsidRDefault="00000000">
            <w:pPr>
              <w:pStyle w:val="af1"/>
              <w:rPr>
                <w:rFonts w:hint="default"/>
                <w:color w:val="auto"/>
              </w:rPr>
            </w:pPr>
            <w:r>
              <w:rPr>
                <w:rFonts w:hint="default"/>
                <w:color w:val="auto"/>
              </w:rPr>
              <w:t>10</w:t>
            </w:r>
            <w:r>
              <w:rPr>
                <w:rFonts w:hint="default"/>
                <w:color w:val="auto"/>
              </w:rPr>
              <w:t>万</w:t>
            </w:r>
          </w:p>
        </w:tc>
        <w:tc>
          <w:tcPr>
            <w:tcW w:w="711" w:type="pct"/>
            <w:tcBorders>
              <w:top w:val="single" w:sz="4" w:space="0" w:color="auto"/>
              <w:left w:val="single" w:sz="4" w:space="0" w:color="auto"/>
              <w:bottom w:val="single" w:sz="4" w:space="0" w:color="auto"/>
              <w:right w:val="single" w:sz="4" w:space="0" w:color="auto"/>
            </w:tcBorders>
            <w:vAlign w:val="center"/>
          </w:tcPr>
          <w:p w14:paraId="75C1F62B" w14:textId="77777777" w:rsidR="004E289D" w:rsidRDefault="00000000">
            <w:pPr>
              <w:pStyle w:val="af1"/>
              <w:rPr>
                <w:rFonts w:hint="default"/>
                <w:color w:val="auto"/>
              </w:rPr>
            </w:pPr>
            <w:r>
              <w:rPr>
                <w:rFonts w:hint="default"/>
                <w:color w:val="auto"/>
              </w:rPr>
              <w:t>10m</w:t>
            </w:r>
          </w:p>
        </w:tc>
        <w:tc>
          <w:tcPr>
            <w:tcW w:w="1087" w:type="pct"/>
            <w:tcBorders>
              <w:top w:val="single" w:sz="4" w:space="0" w:color="auto"/>
              <w:left w:val="single" w:sz="4" w:space="0" w:color="auto"/>
              <w:bottom w:val="single" w:sz="4" w:space="0" w:color="auto"/>
              <w:right w:val="single" w:sz="4" w:space="0" w:color="auto"/>
            </w:tcBorders>
            <w:vAlign w:val="center"/>
          </w:tcPr>
          <w:p w14:paraId="2D0DBB72" w14:textId="77777777" w:rsidR="004E289D" w:rsidRDefault="00000000">
            <w:pPr>
              <w:pStyle w:val="af1"/>
              <w:rPr>
                <w:rFonts w:hint="default"/>
                <w:color w:val="auto"/>
              </w:rPr>
            </w:pPr>
            <w:r>
              <w:rPr>
                <w:rFonts w:hint="default"/>
                <w:color w:val="auto"/>
              </w:rPr>
              <w:t>10km</w:t>
            </w:r>
            <w:r>
              <w:rPr>
                <w:rFonts w:hint="default"/>
                <w:color w:val="auto"/>
                <w:vertAlign w:val="superscript"/>
              </w:rPr>
              <w:t>2</w:t>
            </w:r>
          </w:p>
        </w:tc>
        <w:tc>
          <w:tcPr>
            <w:tcW w:w="1043" w:type="pct"/>
            <w:tcBorders>
              <w:top w:val="single" w:sz="4" w:space="0" w:color="auto"/>
              <w:left w:val="single" w:sz="4" w:space="0" w:color="auto"/>
              <w:bottom w:val="single" w:sz="4" w:space="0" w:color="auto"/>
              <w:right w:val="single" w:sz="4" w:space="0" w:color="auto"/>
            </w:tcBorders>
            <w:vAlign w:val="center"/>
          </w:tcPr>
          <w:p w14:paraId="02DCC694" w14:textId="77777777" w:rsidR="004E289D" w:rsidRDefault="00000000">
            <w:pPr>
              <w:pStyle w:val="af1"/>
              <w:rPr>
                <w:rFonts w:hint="default"/>
                <w:color w:val="auto"/>
              </w:rPr>
            </w:pPr>
            <w:r>
              <w:rPr>
                <w:rFonts w:hint="default"/>
                <w:color w:val="auto"/>
              </w:rPr>
              <w:t>24h</w:t>
            </w:r>
          </w:p>
        </w:tc>
        <w:tc>
          <w:tcPr>
            <w:tcW w:w="1071" w:type="pct"/>
            <w:tcBorders>
              <w:top w:val="single" w:sz="4" w:space="0" w:color="auto"/>
              <w:left w:val="single" w:sz="4" w:space="0" w:color="auto"/>
              <w:bottom w:val="single" w:sz="4" w:space="0" w:color="auto"/>
              <w:right w:val="single" w:sz="4" w:space="0" w:color="auto"/>
            </w:tcBorders>
            <w:vAlign w:val="center"/>
          </w:tcPr>
          <w:p w14:paraId="6ABADE26" w14:textId="77777777" w:rsidR="004E289D" w:rsidRDefault="00000000">
            <w:pPr>
              <w:pStyle w:val="af1"/>
              <w:rPr>
                <w:rFonts w:hint="default"/>
                <w:color w:val="auto"/>
              </w:rPr>
            </w:pPr>
            <w:r>
              <w:rPr>
                <w:rFonts w:hint="default"/>
                <w:color w:val="auto"/>
              </w:rPr>
              <w:t>60s</w:t>
            </w:r>
          </w:p>
        </w:tc>
      </w:tr>
      <w:tr w:rsidR="004E289D" w14:paraId="450A7B9A" w14:textId="77777777">
        <w:trPr>
          <w:trHeight w:val="345"/>
        </w:trPr>
        <w:tc>
          <w:tcPr>
            <w:tcW w:w="362" w:type="pct"/>
            <w:tcBorders>
              <w:top w:val="single" w:sz="4" w:space="0" w:color="auto"/>
              <w:left w:val="single" w:sz="4" w:space="0" w:color="auto"/>
              <w:bottom w:val="single" w:sz="4" w:space="0" w:color="auto"/>
              <w:right w:val="single" w:sz="4" w:space="0" w:color="auto"/>
            </w:tcBorders>
            <w:vAlign w:val="center"/>
          </w:tcPr>
          <w:p w14:paraId="1B8071CD" w14:textId="77777777" w:rsidR="004E289D" w:rsidRDefault="00000000">
            <w:pPr>
              <w:pStyle w:val="af1"/>
              <w:rPr>
                <w:rFonts w:hint="default"/>
                <w:color w:val="auto"/>
              </w:rPr>
            </w:pPr>
            <w:r>
              <w:rPr>
                <w:rFonts w:hint="default"/>
                <w:color w:val="auto"/>
              </w:rPr>
              <w:t>2</w:t>
            </w:r>
          </w:p>
        </w:tc>
        <w:tc>
          <w:tcPr>
            <w:tcW w:w="724" w:type="pct"/>
            <w:tcBorders>
              <w:top w:val="single" w:sz="4" w:space="0" w:color="auto"/>
              <w:left w:val="single" w:sz="4" w:space="0" w:color="auto"/>
              <w:bottom w:val="single" w:sz="4" w:space="0" w:color="auto"/>
              <w:right w:val="single" w:sz="4" w:space="0" w:color="auto"/>
            </w:tcBorders>
            <w:vAlign w:val="center"/>
          </w:tcPr>
          <w:p w14:paraId="299A8876" w14:textId="77777777" w:rsidR="004E289D" w:rsidRDefault="00000000">
            <w:pPr>
              <w:pStyle w:val="af1"/>
              <w:rPr>
                <w:rFonts w:hint="default"/>
                <w:color w:val="auto"/>
              </w:rPr>
            </w:pPr>
            <w:r>
              <w:rPr>
                <w:rFonts w:hint="default"/>
                <w:color w:val="auto"/>
              </w:rPr>
              <w:t>10</w:t>
            </w:r>
            <w:r>
              <w:rPr>
                <w:rFonts w:hint="default"/>
                <w:color w:val="auto"/>
              </w:rPr>
              <w:t>万</w:t>
            </w:r>
          </w:p>
        </w:tc>
        <w:tc>
          <w:tcPr>
            <w:tcW w:w="711" w:type="pct"/>
            <w:tcBorders>
              <w:top w:val="single" w:sz="4" w:space="0" w:color="auto"/>
              <w:left w:val="single" w:sz="4" w:space="0" w:color="auto"/>
              <w:bottom w:val="single" w:sz="4" w:space="0" w:color="auto"/>
              <w:right w:val="single" w:sz="4" w:space="0" w:color="auto"/>
            </w:tcBorders>
            <w:vAlign w:val="center"/>
          </w:tcPr>
          <w:p w14:paraId="2871D92E" w14:textId="77777777" w:rsidR="004E289D" w:rsidRDefault="00000000">
            <w:pPr>
              <w:pStyle w:val="af1"/>
              <w:rPr>
                <w:rFonts w:hint="default"/>
                <w:color w:val="auto"/>
              </w:rPr>
            </w:pPr>
            <w:r>
              <w:rPr>
                <w:rFonts w:hint="default"/>
                <w:color w:val="auto"/>
              </w:rPr>
              <w:t>50m</w:t>
            </w:r>
          </w:p>
        </w:tc>
        <w:tc>
          <w:tcPr>
            <w:tcW w:w="1087" w:type="pct"/>
            <w:tcBorders>
              <w:top w:val="single" w:sz="4" w:space="0" w:color="auto"/>
              <w:left w:val="single" w:sz="4" w:space="0" w:color="auto"/>
              <w:bottom w:val="single" w:sz="4" w:space="0" w:color="auto"/>
              <w:right w:val="single" w:sz="4" w:space="0" w:color="auto"/>
            </w:tcBorders>
            <w:vAlign w:val="center"/>
          </w:tcPr>
          <w:p w14:paraId="32A58A09" w14:textId="77777777" w:rsidR="004E289D" w:rsidRDefault="00000000">
            <w:pPr>
              <w:pStyle w:val="af1"/>
              <w:rPr>
                <w:rFonts w:hint="default"/>
                <w:color w:val="auto"/>
              </w:rPr>
            </w:pPr>
            <w:r>
              <w:rPr>
                <w:rFonts w:hint="default"/>
                <w:color w:val="auto"/>
              </w:rPr>
              <w:t>250km</w:t>
            </w:r>
            <w:r>
              <w:rPr>
                <w:rFonts w:hint="default"/>
                <w:color w:val="auto"/>
                <w:vertAlign w:val="superscript"/>
              </w:rPr>
              <w:t>2</w:t>
            </w:r>
          </w:p>
        </w:tc>
        <w:tc>
          <w:tcPr>
            <w:tcW w:w="1043" w:type="pct"/>
            <w:tcBorders>
              <w:top w:val="single" w:sz="4" w:space="0" w:color="auto"/>
              <w:left w:val="single" w:sz="4" w:space="0" w:color="auto"/>
              <w:bottom w:val="single" w:sz="4" w:space="0" w:color="auto"/>
              <w:right w:val="single" w:sz="4" w:space="0" w:color="auto"/>
            </w:tcBorders>
            <w:vAlign w:val="center"/>
          </w:tcPr>
          <w:p w14:paraId="13AD4A52" w14:textId="77777777" w:rsidR="004E289D" w:rsidRDefault="00000000">
            <w:pPr>
              <w:pStyle w:val="af1"/>
              <w:rPr>
                <w:rFonts w:hint="default"/>
                <w:color w:val="auto"/>
              </w:rPr>
            </w:pPr>
            <w:r>
              <w:rPr>
                <w:rFonts w:hint="default"/>
                <w:color w:val="auto"/>
              </w:rPr>
              <w:t>24h</w:t>
            </w:r>
          </w:p>
        </w:tc>
        <w:tc>
          <w:tcPr>
            <w:tcW w:w="1071" w:type="pct"/>
            <w:tcBorders>
              <w:top w:val="single" w:sz="4" w:space="0" w:color="auto"/>
              <w:left w:val="single" w:sz="4" w:space="0" w:color="auto"/>
              <w:bottom w:val="single" w:sz="4" w:space="0" w:color="auto"/>
              <w:right w:val="single" w:sz="4" w:space="0" w:color="auto"/>
            </w:tcBorders>
            <w:vAlign w:val="center"/>
          </w:tcPr>
          <w:p w14:paraId="7A08F777" w14:textId="77777777" w:rsidR="004E289D" w:rsidRDefault="00000000">
            <w:pPr>
              <w:pStyle w:val="af1"/>
              <w:rPr>
                <w:rFonts w:hint="default"/>
                <w:color w:val="auto"/>
              </w:rPr>
            </w:pPr>
            <w:r>
              <w:rPr>
                <w:rFonts w:hint="default"/>
                <w:color w:val="auto"/>
              </w:rPr>
              <w:t>20s</w:t>
            </w:r>
          </w:p>
        </w:tc>
      </w:tr>
      <w:tr w:rsidR="004E289D" w14:paraId="3CEF3F0B" w14:textId="77777777">
        <w:trPr>
          <w:trHeight w:val="345"/>
        </w:trPr>
        <w:tc>
          <w:tcPr>
            <w:tcW w:w="362" w:type="pct"/>
            <w:tcBorders>
              <w:top w:val="single" w:sz="4" w:space="0" w:color="auto"/>
              <w:left w:val="single" w:sz="4" w:space="0" w:color="auto"/>
              <w:bottom w:val="single" w:sz="4" w:space="0" w:color="auto"/>
              <w:right w:val="single" w:sz="4" w:space="0" w:color="auto"/>
            </w:tcBorders>
            <w:vAlign w:val="center"/>
          </w:tcPr>
          <w:p w14:paraId="3E34A806" w14:textId="77777777" w:rsidR="004E289D" w:rsidRDefault="00000000">
            <w:pPr>
              <w:pStyle w:val="af1"/>
              <w:rPr>
                <w:rFonts w:hint="default"/>
                <w:color w:val="auto"/>
              </w:rPr>
            </w:pPr>
            <w:r>
              <w:rPr>
                <w:rFonts w:hint="default"/>
                <w:color w:val="auto"/>
              </w:rPr>
              <w:t>3</w:t>
            </w:r>
          </w:p>
        </w:tc>
        <w:tc>
          <w:tcPr>
            <w:tcW w:w="724" w:type="pct"/>
            <w:tcBorders>
              <w:top w:val="single" w:sz="4" w:space="0" w:color="auto"/>
              <w:left w:val="single" w:sz="4" w:space="0" w:color="auto"/>
              <w:bottom w:val="single" w:sz="4" w:space="0" w:color="auto"/>
              <w:right w:val="single" w:sz="4" w:space="0" w:color="auto"/>
            </w:tcBorders>
            <w:vAlign w:val="center"/>
          </w:tcPr>
          <w:p w14:paraId="051EC94C" w14:textId="77777777" w:rsidR="004E289D" w:rsidRDefault="00000000">
            <w:pPr>
              <w:pStyle w:val="af1"/>
              <w:rPr>
                <w:rFonts w:hint="default"/>
                <w:color w:val="auto"/>
              </w:rPr>
            </w:pPr>
            <w:r>
              <w:rPr>
                <w:rFonts w:hint="default"/>
                <w:color w:val="auto"/>
              </w:rPr>
              <w:t>10</w:t>
            </w:r>
            <w:r>
              <w:rPr>
                <w:rFonts w:hint="default"/>
                <w:color w:val="auto"/>
              </w:rPr>
              <w:t>万</w:t>
            </w:r>
          </w:p>
        </w:tc>
        <w:tc>
          <w:tcPr>
            <w:tcW w:w="711" w:type="pct"/>
            <w:tcBorders>
              <w:top w:val="single" w:sz="4" w:space="0" w:color="auto"/>
              <w:left w:val="single" w:sz="4" w:space="0" w:color="auto"/>
              <w:bottom w:val="single" w:sz="4" w:space="0" w:color="auto"/>
              <w:right w:val="single" w:sz="4" w:space="0" w:color="auto"/>
            </w:tcBorders>
            <w:vAlign w:val="center"/>
          </w:tcPr>
          <w:p w14:paraId="091D174B" w14:textId="77777777" w:rsidR="004E289D" w:rsidRDefault="00000000">
            <w:pPr>
              <w:pStyle w:val="af1"/>
              <w:rPr>
                <w:rFonts w:hint="default"/>
                <w:color w:val="auto"/>
              </w:rPr>
            </w:pPr>
            <w:r>
              <w:rPr>
                <w:rFonts w:hint="default"/>
                <w:color w:val="auto"/>
              </w:rPr>
              <w:t>100m</w:t>
            </w:r>
          </w:p>
        </w:tc>
        <w:tc>
          <w:tcPr>
            <w:tcW w:w="1087" w:type="pct"/>
            <w:tcBorders>
              <w:top w:val="single" w:sz="4" w:space="0" w:color="auto"/>
              <w:left w:val="single" w:sz="4" w:space="0" w:color="auto"/>
              <w:bottom w:val="single" w:sz="4" w:space="0" w:color="auto"/>
              <w:right w:val="single" w:sz="4" w:space="0" w:color="auto"/>
            </w:tcBorders>
            <w:vAlign w:val="center"/>
          </w:tcPr>
          <w:p w14:paraId="3C1351F1" w14:textId="77777777" w:rsidR="004E289D" w:rsidRDefault="00000000">
            <w:pPr>
              <w:pStyle w:val="af1"/>
              <w:rPr>
                <w:rFonts w:hint="default"/>
                <w:color w:val="auto"/>
              </w:rPr>
            </w:pPr>
            <w:r>
              <w:rPr>
                <w:rFonts w:hint="default"/>
                <w:color w:val="auto"/>
              </w:rPr>
              <w:t>1000km</w:t>
            </w:r>
            <w:r>
              <w:rPr>
                <w:rFonts w:hint="default"/>
                <w:color w:val="auto"/>
                <w:vertAlign w:val="superscript"/>
              </w:rPr>
              <w:t>2</w:t>
            </w:r>
          </w:p>
        </w:tc>
        <w:tc>
          <w:tcPr>
            <w:tcW w:w="1043" w:type="pct"/>
            <w:tcBorders>
              <w:top w:val="single" w:sz="4" w:space="0" w:color="auto"/>
              <w:left w:val="single" w:sz="4" w:space="0" w:color="auto"/>
              <w:bottom w:val="single" w:sz="4" w:space="0" w:color="auto"/>
              <w:right w:val="single" w:sz="4" w:space="0" w:color="auto"/>
            </w:tcBorders>
            <w:vAlign w:val="center"/>
          </w:tcPr>
          <w:p w14:paraId="4C3B5F25" w14:textId="77777777" w:rsidR="004E289D" w:rsidRDefault="00000000">
            <w:pPr>
              <w:pStyle w:val="af1"/>
              <w:rPr>
                <w:rFonts w:hint="default"/>
                <w:color w:val="auto"/>
              </w:rPr>
            </w:pPr>
            <w:r>
              <w:rPr>
                <w:rFonts w:hint="default"/>
                <w:color w:val="auto"/>
              </w:rPr>
              <w:t>24h</w:t>
            </w:r>
          </w:p>
        </w:tc>
        <w:tc>
          <w:tcPr>
            <w:tcW w:w="1071" w:type="pct"/>
            <w:tcBorders>
              <w:top w:val="single" w:sz="4" w:space="0" w:color="auto"/>
              <w:left w:val="single" w:sz="4" w:space="0" w:color="auto"/>
              <w:bottom w:val="single" w:sz="4" w:space="0" w:color="auto"/>
              <w:right w:val="single" w:sz="4" w:space="0" w:color="auto"/>
            </w:tcBorders>
            <w:vAlign w:val="center"/>
          </w:tcPr>
          <w:p w14:paraId="1CBDEB0E" w14:textId="77777777" w:rsidR="004E289D" w:rsidRDefault="00000000">
            <w:pPr>
              <w:pStyle w:val="af1"/>
              <w:rPr>
                <w:rFonts w:hint="default"/>
                <w:color w:val="auto"/>
              </w:rPr>
            </w:pPr>
            <w:r>
              <w:rPr>
                <w:rFonts w:hint="default"/>
                <w:color w:val="auto"/>
              </w:rPr>
              <w:t>10s</w:t>
            </w:r>
          </w:p>
        </w:tc>
      </w:tr>
      <w:tr w:rsidR="004E289D" w14:paraId="3BEBD03A" w14:textId="77777777">
        <w:trPr>
          <w:trHeight w:val="345"/>
        </w:trPr>
        <w:tc>
          <w:tcPr>
            <w:tcW w:w="362" w:type="pct"/>
            <w:tcBorders>
              <w:top w:val="single" w:sz="4" w:space="0" w:color="auto"/>
              <w:left w:val="single" w:sz="4" w:space="0" w:color="auto"/>
              <w:bottom w:val="single" w:sz="4" w:space="0" w:color="auto"/>
              <w:right w:val="single" w:sz="4" w:space="0" w:color="auto"/>
            </w:tcBorders>
            <w:vAlign w:val="center"/>
          </w:tcPr>
          <w:p w14:paraId="4152635C" w14:textId="77777777" w:rsidR="004E289D" w:rsidRDefault="00000000">
            <w:pPr>
              <w:pStyle w:val="af1"/>
              <w:rPr>
                <w:rFonts w:hint="default"/>
                <w:color w:val="auto"/>
              </w:rPr>
            </w:pPr>
            <w:r>
              <w:rPr>
                <w:rFonts w:hint="default"/>
                <w:color w:val="auto"/>
              </w:rPr>
              <w:t>4</w:t>
            </w:r>
          </w:p>
        </w:tc>
        <w:tc>
          <w:tcPr>
            <w:tcW w:w="724" w:type="pct"/>
            <w:tcBorders>
              <w:top w:val="single" w:sz="4" w:space="0" w:color="auto"/>
              <w:left w:val="single" w:sz="4" w:space="0" w:color="auto"/>
              <w:bottom w:val="single" w:sz="4" w:space="0" w:color="auto"/>
              <w:right w:val="single" w:sz="4" w:space="0" w:color="auto"/>
            </w:tcBorders>
            <w:vAlign w:val="center"/>
          </w:tcPr>
          <w:p w14:paraId="10BA9C83" w14:textId="77777777" w:rsidR="004E289D" w:rsidRDefault="00000000">
            <w:pPr>
              <w:pStyle w:val="af1"/>
              <w:rPr>
                <w:rFonts w:hint="default"/>
                <w:color w:val="auto"/>
              </w:rPr>
            </w:pPr>
            <w:r>
              <w:rPr>
                <w:rFonts w:hint="default"/>
                <w:color w:val="auto"/>
              </w:rPr>
              <w:t>10</w:t>
            </w:r>
            <w:r>
              <w:rPr>
                <w:rFonts w:hint="default"/>
                <w:color w:val="auto"/>
              </w:rPr>
              <w:t>万</w:t>
            </w:r>
          </w:p>
        </w:tc>
        <w:tc>
          <w:tcPr>
            <w:tcW w:w="711" w:type="pct"/>
            <w:tcBorders>
              <w:top w:val="single" w:sz="4" w:space="0" w:color="auto"/>
              <w:left w:val="single" w:sz="4" w:space="0" w:color="auto"/>
              <w:bottom w:val="single" w:sz="4" w:space="0" w:color="auto"/>
              <w:right w:val="single" w:sz="4" w:space="0" w:color="auto"/>
            </w:tcBorders>
            <w:vAlign w:val="center"/>
          </w:tcPr>
          <w:p w14:paraId="62130A21" w14:textId="77777777" w:rsidR="004E289D" w:rsidRDefault="00000000">
            <w:pPr>
              <w:pStyle w:val="af1"/>
              <w:rPr>
                <w:rFonts w:hint="default"/>
                <w:color w:val="auto"/>
              </w:rPr>
            </w:pPr>
            <w:r>
              <w:rPr>
                <w:rFonts w:hint="default"/>
                <w:color w:val="auto"/>
              </w:rPr>
              <w:t>200m</w:t>
            </w:r>
          </w:p>
        </w:tc>
        <w:tc>
          <w:tcPr>
            <w:tcW w:w="1087" w:type="pct"/>
            <w:tcBorders>
              <w:top w:val="single" w:sz="4" w:space="0" w:color="auto"/>
              <w:left w:val="single" w:sz="4" w:space="0" w:color="auto"/>
              <w:bottom w:val="single" w:sz="4" w:space="0" w:color="auto"/>
              <w:right w:val="single" w:sz="4" w:space="0" w:color="auto"/>
            </w:tcBorders>
            <w:vAlign w:val="center"/>
          </w:tcPr>
          <w:p w14:paraId="0F788B34" w14:textId="77777777" w:rsidR="004E289D" w:rsidRDefault="00000000">
            <w:pPr>
              <w:pStyle w:val="af1"/>
              <w:rPr>
                <w:rFonts w:hint="default"/>
                <w:color w:val="auto"/>
              </w:rPr>
            </w:pPr>
            <w:r>
              <w:rPr>
                <w:rFonts w:hint="default"/>
                <w:color w:val="auto"/>
              </w:rPr>
              <w:t>4000km</w:t>
            </w:r>
            <w:r>
              <w:rPr>
                <w:rFonts w:hint="default"/>
                <w:color w:val="auto"/>
                <w:vertAlign w:val="superscript"/>
              </w:rPr>
              <w:t>2</w:t>
            </w:r>
          </w:p>
        </w:tc>
        <w:tc>
          <w:tcPr>
            <w:tcW w:w="1043" w:type="pct"/>
            <w:tcBorders>
              <w:top w:val="single" w:sz="4" w:space="0" w:color="auto"/>
              <w:left w:val="single" w:sz="4" w:space="0" w:color="auto"/>
              <w:bottom w:val="single" w:sz="4" w:space="0" w:color="auto"/>
              <w:right w:val="single" w:sz="4" w:space="0" w:color="auto"/>
            </w:tcBorders>
            <w:vAlign w:val="center"/>
          </w:tcPr>
          <w:p w14:paraId="1E80FCFE" w14:textId="77777777" w:rsidR="004E289D" w:rsidRDefault="00000000">
            <w:pPr>
              <w:pStyle w:val="af1"/>
              <w:rPr>
                <w:rFonts w:hint="default"/>
                <w:color w:val="auto"/>
              </w:rPr>
            </w:pPr>
            <w:r>
              <w:rPr>
                <w:rFonts w:hint="default"/>
                <w:color w:val="auto"/>
              </w:rPr>
              <w:t>24h</w:t>
            </w:r>
          </w:p>
        </w:tc>
        <w:tc>
          <w:tcPr>
            <w:tcW w:w="1071" w:type="pct"/>
            <w:tcBorders>
              <w:top w:val="single" w:sz="4" w:space="0" w:color="auto"/>
              <w:left w:val="single" w:sz="4" w:space="0" w:color="auto"/>
              <w:bottom w:val="single" w:sz="4" w:space="0" w:color="auto"/>
              <w:right w:val="single" w:sz="4" w:space="0" w:color="auto"/>
            </w:tcBorders>
            <w:vAlign w:val="center"/>
          </w:tcPr>
          <w:p w14:paraId="55767177" w14:textId="77777777" w:rsidR="004E289D" w:rsidRDefault="00000000">
            <w:pPr>
              <w:pStyle w:val="af1"/>
              <w:rPr>
                <w:rFonts w:hint="default"/>
                <w:color w:val="auto"/>
              </w:rPr>
            </w:pPr>
            <w:r>
              <w:rPr>
                <w:rFonts w:hint="default"/>
                <w:color w:val="auto"/>
              </w:rPr>
              <w:t>5s</w:t>
            </w:r>
          </w:p>
        </w:tc>
      </w:tr>
      <w:tr w:rsidR="004E289D" w14:paraId="7EBC3E7E" w14:textId="77777777">
        <w:trPr>
          <w:trHeight w:val="345"/>
        </w:trPr>
        <w:tc>
          <w:tcPr>
            <w:tcW w:w="5000" w:type="pct"/>
            <w:gridSpan w:val="6"/>
            <w:tcBorders>
              <w:top w:val="nil"/>
              <w:left w:val="nil"/>
              <w:bottom w:val="single" w:sz="4" w:space="0" w:color="auto"/>
              <w:right w:val="nil"/>
            </w:tcBorders>
          </w:tcPr>
          <w:p w14:paraId="60A00D6C" w14:textId="77777777" w:rsidR="004E289D" w:rsidRDefault="004E289D">
            <w:pPr>
              <w:pStyle w:val="af0"/>
            </w:pPr>
          </w:p>
          <w:p w14:paraId="772FC598" w14:textId="77777777" w:rsidR="004E289D" w:rsidRDefault="00000000">
            <w:pPr>
              <w:pStyle w:val="af0"/>
            </w:pPr>
            <w:r>
              <w:t>表</w:t>
            </w:r>
            <w:r>
              <w:t xml:space="preserve">3.6-22 </w:t>
            </w:r>
            <w:r>
              <w:t>百万量级网格不同网格尺寸下计算效率要求</w:t>
            </w:r>
          </w:p>
        </w:tc>
      </w:tr>
      <w:tr w:rsidR="004E289D" w14:paraId="7A93D7A3" w14:textId="77777777">
        <w:trPr>
          <w:trHeight w:val="639"/>
        </w:trPr>
        <w:tc>
          <w:tcPr>
            <w:tcW w:w="362" w:type="pct"/>
            <w:tcBorders>
              <w:top w:val="single" w:sz="4" w:space="0" w:color="auto"/>
              <w:left w:val="single" w:sz="4" w:space="0" w:color="auto"/>
              <w:bottom w:val="single" w:sz="4" w:space="0" w:color="auto"/>
              <w:right w:val="single" w:sz="4" w:space="0" w:color="auto"/>
            </w:tcBorders>
            <w:vAlign w:val="center"/>
          </w:tcPr>
          <w:p w14:paraId="16B665BB" w14:textId="77777777" w:rsidR="004E289D" w:rsidRDefault="00000000">
            <w:pPr>
              <w:pStyle w:val="af1"/>
              <w:rPr>
                <w:rFonts w:hint="default"/>
                <w:color w:val="auto"/>
              </w:rPr>
            </w:pPr>
            <w:r>
              <w:rPr>
                <w:rFonts w:hint="default"/>
                <w:color w:val="auto"/>
              </w:rPr>
              <w:t>序号</w:t>
            </w:r>
          </w:p>
        </w:tc>
        <w:tc>
          <w:tcPr>
            <w:tcW w:w="725" w:type="pct"/>
            <w:tcBorders>
              <w:top w:val="single" w:sz="4" w:space="0" w:color="auto"/>
              <w:left w:val="single" w:sz="4" w:space="0" w:color="auto"/>
              <w:bottom w:val="single" w:sz="4" w:space="0" w:color="auto"/>
              <w:right w:val="single" w:sz="4" w:space="0" w:color="auto"/>
            </w:tcBorders>
            <w:vAlign w:val="center"/>
          </w:tcPr>
          <w:p w14:paraId="6E697772" w14:textId="77777777" w:rsidR="004E289D" w:rsidRDefault="00000000">
            <w:pPr>
              <w:pStyle w:val="af1"/>
              <w:rPr>
                <w:rFonts w:hint="default"/>
                <w:color w:val="auto"/>
              </w:rPr>
            </w:pPr>
            <w:r>
              <w:rPr>
                <w:rFonts w:hint="default"/>
                <w:color w:val="auto"/>
              </w:rPr>
              <w:t>有效网格数</w:t>
            </w:r>
          </w:p>
        </w:tc>
        <w:tc>
          <w:tcPr>
            <w:tcW w:w="711" w:type="pct"/>
            <w:tcBorders>
              <w:top w:val="single" w:sz="4" w:space="0" w:color="auto"/>
              <w:left w:val="single" w:sz="4" w:space="0" w:color="auto"/>
              <w:bottom w:val="single" w:sz="4" w:space="0" w:color="auto"/>
              <w:right w:val="single" w:sz="4" w:space="0" w:color="auto"/>
            </w:tcBorders>
            <w:vAlign w:val="center"/>
          </w:tcPr>
          <w:p w14:paraId="5F183950" w14:textId="77777777" w:rsidR="004E289D" w:rsidRDefault="00000000">
            <w:pPr>
              <w:pStyle w:val="af1"/>
              <w:rPr>
                <w:rFonts w:hint="default"/>
                <w:color w:val="auto"/>
              </w:rPr>
            </w:pPr>
            <w:r>
              <w:rPr>
                <w:rFonts w:hint="default"/>
                <w:color w:val="auto"/>
              </w:rPr>
              <w:t>网格平均</w:t>
            </w:r>
          </w:p>
          <w:p w14:paraId="3F5B974A" w14:textId="77777777" w:rsidR="004E289D" w:rsidRDefault="00000000">
            <w:pPr>
              <w:pStyle w:val="af1"/>
              <w:rPr>
                <w:rFonts w:hint="default"/>
                <w:color w:val="auto"/>
              </w:rPr>
            </w:pPr>
            <w:r>
              <w:rPr>
                <w:rFonts w:hint="default"/>
                <w:color w:val="auto"/>
              </w:rPr>
              <w:t>尺寸</w:t>
            </w:r>
          </w:p>
        </w:tc>
        <w:tc>
          <w:tcPr>
            <w:tcW w:w="1087" w:type="pct"/>
            <w:tcBorders>
              <w:top w:val="single" w:sz="4" w:space="0" w:color="auto"/>
              <w:left w:val="single" w:sz="4" w:space="0" w:color="auto"/>
              <w:bottom w:val="single" w:sz="4" w:space="0" w:color="auto"/>
              <w:right w:val="single" w:sz="4" w:space="0" w:color="auto"/>
            </w:tcBorders>
            <w:vAlign w:val="center"/>
          </w:tcPr>
          <w:p w14:paraId="37C7DAEF" w14:textId="77777777" w:rsidR="004E289D" w:rsidRDefault="00000000">
            <w:pPr>
              <w:pStyle w:val="af1"/>
              <w:rPr>
                <w:rFonts w:hint="default"/>
                <w:color w:val="auto"/>
              </w:rPr>
            </w:pPr>
            <w:r>
              <w:rPr>
                <w:rFonts w:hint="default"/>
                <w:color w:val="auto"/>
              </w:rPr>
              <w:t>对应面积</w:t>
            </w:r>
          </w:p>
          <w:p w14:paraId="0926CFA1" w14:textId="77777777" w:rsidR="004E289D" w:rsidRDefault="00000000">
            <w:pPr>
              <w:pStyle w:val="af1"/>
              <w:rPr>
                <w:rFonts w:hint="default"/>
                <w:color w:val="auto"/>
              </w:rPr>
            </w:pPr>
            <w:r>
              <w:rPr>
                <w:rFonts w:hint="default"/>
                <w:color w:val="auto"/>
              </w:rPr>
              <w:t>（四边形网格）</w:t>
            </w:r>
          </w:p>
        </w:tc>
        <w:tc>
          <w:tcPr>
            <w:tcW w:w="1043" w:type="pct"/>
            <w:tcBorders>
              <w:top w:val="single" w:sz="4" w:space="0" w:color="auto"/>
              <w:left w:val="single" w:sz="4" w:space="0" w:color="auto"/>
              <w:bottom w:val="single" w:sz="4" w:space="0" w:color="auto"/>
              <w:right w:val="single" w:sz="4" w:space="0" w:color="auto"/>
            </w:tcBorders>
            <w:vAlign w:val="center"/>
          </w:tcPr>
          <w:p w14:paraId="30F80DEF" w14:textId="77777777" w:rsidR="004E289D" w:rsidRDefault="00000000">
            <w:pPr>
              <w:pStyle w:val="af1"/>
              <w:rPr>
                <w:rFonts w:hint="default"/>
                <w:color w:val="auto"/>
              </w:rPr>
            </w:pPr>
            <w:r>
              <w:rPr>
                <w:rFonts w:hint="default"/>
                <w:color w:val="auto"/>
              </w:rPr>
              <w:t>洪涝历时</w:t>
            </w:r>
          </w:p>
        </w:tc>
        <w:tc>
          <w:tcPr>
            <w:tcW w:w="1070" w:type="pct"/>
            <w:tcBorders>
              <w:top w:val="single" w:sz="4" w:space="0" w:color="auto"/>
              <w:left w:val="single" w:sz="4" w:space="0" w:color="auto"/>
              <w:bottom w:val="single" w:sz="4" w:space="0" w:color="auto"/>
              <w:right w:val="single" w:sz="4" w:space="0" w:color="auto"/>
            </w:tcBorders>
            <w:vAlign w:val="center"/>
          </w:tcPr>
          <w:p w14:paraId="373B5760" w14:textId="77777777" w:rsidR="004E289D" w:rsidRDefault="00000000">
            <w:pPr>
              <w:pStyle w:val="af1"/>
              <w:rPr>
                <w:rFonts w:hint="default"/>
                <w:color w:val="auto"/>
              </w:rPr>
            </w:pPr>
            <w:r>
              <w:rPr>
                <w:rFonts w:hint="default"/>
                <w:color w:val="auto"/>
              </w:rPr>
              <w:t>计算用时参考值</w:t>
            </w:r>
          </w:p>
        </w:tc>
      </w:tr>
      <w:tr w:rsidR="004E289D" w14:paraId="2F78EE67" w14:textId="77777777">
        <w:trPr>
          <w:trHeight w:val="345"/>
        </w:trPr>
        <w:tc>
          <w:tcPr>
            <w:tcW w:w="362" w:type="pct"/>
            <w:tcBorders>
              <w:top w:val="single" w:sz="4" w:space="0" w:color="auto"/>
              <w:left w:val="single" w:sz="4" w:space="0" w:color="000000"/>
              <w:bottom w:val="single" w:sz="4" w:space="0" w:color="000000"/>
              <w:right w:val="single" w:sz="4" w:space="0" w:color="000000"/>
            </w:tcBorders>
            <w:vAlign w:val="center"/>
          </w:tcPr>
          <w:p w14:paraId="14C47949" w14:textId="77777777" w:rsidR="004E289D" w:rsidRDefault="00000000">
            <w:pPr>
              <w:pStyle w:val="af1"/>
              <w:rPr>
                <w:rFonts w:hint="default"/>
                <w:color w:val="auto"/>
              </w:rPr>
            </w:pPr>
            <w:r>
              <w:rPr>
                <w:rFonts w:hint="default"/>
                <w:color w:val="auto"/>
              </w:rPr>
              <w:t>1</w:t>
            </w:r>
          </w:p>
        </w:tc>
        <w:tc>
          <w:tcPr>
            <w:tcW w:w="725" w:type="pct"/>
            <w:tcBorders>
              <w:top w:val="single" w:sz="4" w:space="0" w:color="auto"/>
              <w:left w:val="single" w:sz="4" w:space="0" w:color="000000"/>
              <w:bottom w:val="single" w:sz="4" w:space="0" w:color="000000"/>
              <w:right w:val="single" w:sz="4" w:space="0" w:color="000000"/>
            </w:tcBorders>
            <w:vAlign w:val="center"/>
          </w:tcPr>
          <w:p w14:paraId="506D9CBE" w14:textId="77777777" w:rsidR="004E289D" w:rsidRDefault="00000000">
            <w:pPr>
              <w:pStyle w:val="af1"/>
              <w:rPr>
                <w:rFonts w:hint="default"/>
                <w:color w:val="auto"/>
              </w:rPr>
            </w:pPr>
            <w:r>
              <w:rPr>
                <w:rFonts w:hint="default"/>
                <w:color w:val="auto"/>
              </w:rPr>
              <w:t>100</w:t>
            </w:r>
            <w:r>
              <w:rPr>
                <w:rFonts w:hint="default"/>
                <w:color w:val="auto"/>
              </w:rPr>
              <w:t>万</w:t>
            </w:r>
          </w:p>
        </w:tc>
        <w:tc>
          <w:tcPr>
            <w:tcW w:w="711" w:type="pct"/>
            <w:tcBorders>
              <w:top w:val="single" w:sz="4" w:space="0" w:color="auto"/>
              <w:left w:val="single" w:sz="4" w:space="0" w:color="000000"/>
              <w:bottom w:val="single" w:sz="4" w:space="0" w:color="000000"/>
              <w:right w:val="single" w:sz="4" w:space="0" w:color="000000"/>
            </w:tcBorders>
            <w:vAlign w:val="center"/>
          </w:tcPr>
          <w:p w14:paraId="1822F9D8" w14:textId="77777777" w:rsidR="004E289D" w:rsidRDefault="00000000">
            <w:pPr>
              <w:pStyle w:val="af1"/>
              <w:rPr>
                <w:rFonts w:hint="default"/>
                <w:color w:val="auto"/>
              </w:rPr>
            </w:pPr>
            <w:r>
              <w:rPr>
                <w:rFonts w:hint="default"/>
                <w:color w:val="auto"/>
              </w:rPr>
              <w:t>10m</w:t>
            </w:r>
          </w:p>
        </w:tc>
        <w:tc>
          <w:tcPr>
            <w:tcW w:w="1087" w:type="pct"/>
            <w:tcBorders>
              <w:top w:val="single" w:sz="4" w:space="0" w:color="auto"/>
              <w:left w:val="single" w:sz="4" w:space="0" w:color="000000"/>
              <w:bottom w:val="single" w:sz="4" w:space="0" w:color="000000"/>
              <w:right w:val="single" w:sz="4" w:space="0" w:color="000000"/>
            </w:tcBorders>
            <w:vAlign w:val="center"/>
          </w:tcPr>
          <w:p w14:paraId="10D79EA0" w14:textId="77777777" w:rsidR="004E289D" w:rsidRDefault="00000000">
            <w:pPr>
              <w:pStyle w:val="af1"/>
              <w:rPr>
                <w:rFonts w:hint="default"/>
                <w:color w:val="auto"/>
              </w:rPr>
            </w:pPr>
            <w:r>
              <w:rPr>
                <w:rFonts w:hint="default"/>
                <w:color w:val="auto"/>
              </w:rPr>
              <w:t>100km</w:t>
            </w:r>
            <w:r>
              <w:rPr>
                <w:rFonts w:hint="default"/>
                <w:color w:val="auto"/>
                <w:vertAlign w:val="superscript"/>
              </w:rPr>
              <w:t>2</w:t>
            </w:r>
          </w:p>
        </w:tc>
        <w:tc>
          <w:tcPr>
            <w:tcW w:w="1043" w:type="pct"/>
            <w:tcBorders>
              <w:top w:val="single" w:sz="4" w:space="0" w:color="auto"/>
              <w:left w:val="single" w:sz="4" w:space="0" w:color="000000"/>
              <w:bottom w:val="single" w:sz="4" w:space="0" w:color="000000"/>
              <w:right w:val="single" w:sz="4" w:space="0" w:color="000000"/>
            </w:tcBorders>
            <w:vAlign w:val="center"/>
          </w:tcPr>
          <w:p w14:paraId="3AED1AB8" w14:textId="77777777" w:rsidR="004E289D" w:rsidRDefault="00000000">
            <w:pPr>
              <w:pStyle w:val="af1"/>
              <w:rPr>
                <w:rFonts w:hint="default"/>
                <w:color w:val="auto"/>
              </w:rPr>
            </w:pPr>
            <w:r>
              <w:rPr>
                <w:rFonts w:hint="default"/>
                <w:color w:val="auto"/>
              </w:rPr>
              <w:t>24h</w:t>
            </w:r>
          </w:p>
        </w:tc>
        <w:tc>
          <w:tcPr>
            <w:tcW w:w="1070" w:type="pct"/>
            <w:tcBorders>
              <w:top w:val="single" w:sz="4" w:space="0" w:color="auto"/>
              <w:left w:val="single" w:sz="4" w:space="0" w:color="000000"/>
              <w:bottom w:val="single" w:sz="4" w:space="0" w:color="000000"/>
              <w:right w:val="single" w:sz="4" w:space="0" w:color="000000"/>
            </w:tcBorders>
            <w:vAlign w:val="center"/>
          </w:tcPr>
          <w:p w14:paraId="3526E055" w14:textId="77777777" w:rsidR="004E289D" w:rsidRDefault="00000000">
            <w:pPr>
              <w:pStyle w:val="af1"/>
              <w:rPr>
                <w:rFonts w:hint="default"/>
                <w:color w:val="auto"/>
              </w:rPr>
            </w:pPr>
            <w:r>
              <w:rPr>
                <w:rFonts w:hint="default"/>
                <w:color w:val="auto"/>
              </w:rPr>
              <w:t>10min</w:t>
            </w:r>
          </w:p>
        </w:tc>
      </w:tr>
      <w:tr w:rsidR="004E289D" w14:paraId="5B333809" w14:textId="77777777">
        <w:trPr>
          <w:trHeight w:val="345"/>
        </w:trPr>
        <w:tc>
          <w:tcPr>
            <w:tcW w:w="362" w:type="pct"/>
            <w:tcBorders>
              <w:top w:val="single" w:sz="4" w:space="0" w:color="000000"/>
              <w:left w:val="single" w:sz="4" w:space="0" w:color="000000"/>
              <w:bottom w:val="single" w:sz="4" w:space="0" w:color="000000"/>
              <w:right w:val="single" w:sz="4" w:space="0" w:color="000000"/>
            </w:tcBorders>
            <w:vAlign w:val="center"/>
          </w:tcPr>
          <w:p w14:paraId="4D5EB0DF" w14:textId="77777777" w:rsidR="004E289D" w:rsidRDefault="00000000">
            <w:pPr>
              <w:pStyle w:val="af1"/>
              <w:rPr>
                <w:rFonts w:hint="default"/>
                <w:color w:val="auto"/>
              </w:rPr>
            </w:pPr>
            <w:r>
              <w:rPr>
                <w:rFonts w:hint="default"/>
                <w:color w:val="auto"/>
              </w:rPr>
              <w:t>2</w:t>
            </w:r>
          </w:p>
        </w:tc>
        <w:tc>
          <w:tcPr>
            <w:tcW w:w="725" w:type="pct"/>
            <w:tcBorders>
              <w:top w:val="single" w:sz="4" w:space="0" w:color="000000"/>
              <w:left w:val="single" w:sz="4" w:space="0" w:color="000000"/>
              <w:bottom w:val="single" w:sz="4" w:space="0" w:color="000000"/>
              <w:right w:val="single" w:sz="4" w:space="0" w:color="000000"/>
            </w:tcBorders>
            <w:vAlign w:val="center"/>
          </w:tcPr>
          <w:p w14:paraId="44B4317B" w14:textId="77777777" w:rsidR="004E289D" w:rsidRDefault="00000000">
            <w:pPr>
              <w:pStyle w:val="af1"/>
              <w:rPr>
                <w:rFonts w:hint="default"/>
                <w:color w:val="auto"/>
              </w:rPr>
            </w:pPr>
            <w:r>
              <w:rPr>
                <w:rFonts w:hint="default"/>
                <w:color w:val="auto"/>
              </w:rPr>
              <w:t>100</w:t>
            </w:r>
            <w:r>
              <w:rPr>
                <w:rFonts w:hint="default"/>
                <w:color w:val="auto"/>
              </w:rPr>
              <w:t>万</w:t>
            </w:r>
          </w:p>
        </w:tc>
        <w:tc>
          <w:tcPr>
            <w:tcW w:w="711" w:type="pct"/>
            <w:tcBorders>
              <w:top w:val="single" w:sz="4" w:space="0" w:color="000000"/>
              <w:left w:val="single" w:sz="4" w:space="0" w:color="000000"/>
              <w:bottom w:val="single" w:sz="4" w:space="0" w:color="000000"/>
              <w:right w:val="single" w:sz="4" w:space="0" w:color="000000"/>
            </w:tcBorders>
            <w:vAlign w:val="center"/>
          </w:tcPr>
          <w:p w14:paraId="4FDB06B0" w14:textId="77777777" w:rsidR="004E289D" w:rsidRDefault="00000000">
            <w:pPr>
              <w:pStyle w:val="af1"/>
              <w:rPr>
                <w:rFonts w:hint="default"/>
                <w:color w:val="auto"/>
              </w:rPr>
            </w:pPr>
            <w:r>
              <w:rPr>
                <w:rFonts w:hint="default"/>
                <w:color w:val="auto"/>
              </w:rPr>
              <w:t>50m</w:t>
            </w:r>
          </w:p>
        </w:tc>
        <w:tc>
          <w:tcPr>
            <w:tcW w:w="1087" w:type="pct"/>
            <w:tcBorders>
              <w:top w:val="single" w:sz="4" w:space="0" w:color="000000"/>
              <w:left w:val="single" w:sz="4" w:space="0" w:color="000000"/>
              <w:bottom w:val="single" w:sz="4" w:space="0" w:color="000000"/>
              <w:right w:val="single" w:sz="4" w:space="0" w:color="000000"/>
            </w:tcBorders>
            <w:vAlign w:val="center"/>
          </w:tcPr>
          <w:p w14:paraId="209C60F6" w14:textId="77777777" w:rsidR="004E289D" w:rsidRDefault="00000000">
            <w:pPr>
              <w:pStyle w:val="af1"/>
              <w:rPr>
                <w:rFonts w:hint="default"/>
                <w:color w:val="auto"/>
              </w:rPr>
            </w:pPr>
            <w:r>
              <w:rPr>
                <w:rFonts w:hint="default"/>
                <w:color w:val="auto"/>
              </w:rPr>
              <w:t>2500km</w:t>
            </w:r>
            <w:r>
              <w:rPr>
                <w:rFonts w:hint="default"/>
                <w:color w:val="auto"/>
                <w:vertAlign w:val="superscript"/>
              </w:rPr>
              <w:t>2</w:t>
            </w:r>
          </w:p>
        </w:tc>
        <w:tc>
          <w:tcPr>
            <w:tcW w:w="1043" w:type="pct"/>
            <w:tcBorders>
              <w:top w:val="single" w:sz="4" w:space="0" w:color="000000"/>
              <w:left w:val="single" w:sz="4" w:space="0" w:color="000000"/>
              <w:bottom w:val="single" w:sz="4" w:space="0" w:color="000000"/>
              <w:right w:val="single" w:sz="4" w:space="0" w:color="000000"/>
            </w:tcBorders>
            <w:vAlign w:val="center"/>
          </w:tcPr>
          <w:p w14:paraId="2A407ABC" w14:textId="77777777" w:rsidR="004E289D" w:rsidRDefault="00000000">
            <w:pPr>
              <w:pStyle w:val="af1"/>
              <w:rPr>
                <w:rFonts w:hint="default"/>
                <w:color w:val="auto"/>
              </w:rPr>
            </w:pPr>
            <w:r>
              <w:rPr>
                <w:rFonts w:hint="default"/>
                <w:color w:val="auto"/>
              </w:rPr>
              <w:t>24h</w:t>
            </w:r>
          </w:p>
        </w:tc>
        <w:tc>
          <w:tcPr>
            <w:tcW w:w="1070" w:type="pct"/>
            <w:tcBorders>
              <w:top w:val="single" w:sz="4" w:space="0" w:color="000000"/>
              <w:left w:val="single" w:sz="4" w:space="0" w:color="000000"/>
              <w:bottom w:val="single" w:sz="4" w:space="0" w:color="000000"/>
              <w:right w:val="single" w:sz="4" w:space="0" w:color="000000"/>
            </w:tcBorders>
            <w:vAlign w:val="center"/>
          </w:tcPr>
          <w:p w14:paraId="06B14F13" w14:textId="77777777" w:rsidR="004E289D" w:rsidRDefault="00000000">
            <w:pPr>
              <w:pStyle w:val="af1"/>
              <w:rPr>
                <w:rFonts w:hint="default"/>
                <w:color w:val="auto"/>
              </w:rPr>
            </w:pPr>
            <w:r>
              <w:rPr>
                <w:rFonts w:hint="default"/>
                <w:color w:val="auto"/>
              </w:rPr>
              <w:t>3min</w:t>
            </w:r>
          </w:p>
        </w:tc>
      </w:tr>
      <w:tr w:rsidR="004E289D" w14:paraId="23331CFA" w14:textId="77777777">
        <w:trPr>
          <w:trHeight w:val="345"/>
        </w:trPr>
        <w:tc>
          <w:tcPr>
            <w:tcW w:w="362" w:type="pct"/>
            <w:tcBorders>
              <w:top w:val="single" w:sz="4" w:space="0" w:color="000000"/>
              <w:left w:val="single" w:sz="4" w:space="0" w:color="000000"/>
              <w:bottom w:val="single" w:sz="4" w:space="0" w:color="000000"/>
              <w:right w:val="single" w:sz="4" w:space="0" w:color="000000"/>
            </w:tcBorders>
            <w:vAlign w:val="center"/>
          </w:tcPr>
          <w:p w14:paraId="56F98A95" w14:textId="77777777" w:rsidR="004E289D" w:rsidRDefault="00000000">
            <w:pPr>
              <w:pStyle w:val="af1"/>
              <w:rPr>
                <w:rFonts w:hint="default"/>
                <w:color w:val="auto"/>
              </w:rPr>
            </w:pPr>
            <w:r>
              <w:rPr>
                <w:rFonts w:hint="default"/>
                <w:color w:val="auto"/>
              </w:rPr>
              <w:t>3</w:t>
            </w:r>
          </w:p>
        </w:tc>
        <w:tc>
          <w:tcPr>
            <w:tcW w:w="725" w:type="pct"/>
            <w:tcBorders>
              <w:top w:val="single" w:sz="4" w:space="0" w:color="000000"/>
              <w:left w:val="single" w:sz="4" w:space="0" w:color="000000"/>
              <w:bottom w:val="single" w:sz="4" w:space="0" w:color="000000"/>
              <w:right w:val="single" w:sz="4" w:space="0" w:color="000000"/>
            </w:tcBorders>
            <w:vAlign w:val="center"/>
          </w:tcPr>
          <w:p w14:paraId="3E4663C0" w14:textId="77777777" w:rsidR="004E289D" w:rsidRDefault="00000000">
            <w:pPr>
              <w:pStyle w:val="af1"/>
              <w:rPr>
                <w:rFonts w:hint="default"/>
                <w:color w:val="auto"/>
              </w:rPr>
            </w:pPr>
            <w:r>
              <w:rPr>
                <w:rFonts w:hint="default"/>
                <w:color w:val="auto"/>
              </w:rPr>
              <w:t>100</w:t>
            </w:r>
            <w:r>
              <w:rPr>
                <w:rFonts w:hint="default"/>
                <w:color w:val="auto"/>
              </w:rPr>
              <w:t>万</w:t>
            </w:r>
          </w:p>
        </w:tc>
        <w:tc>
          <w:tcPr>
            <w:tcW w:w="711" w:type="pct"/>
            <w:tcBorders>
              <w:top w:val="single" w:sz="4" w:space="0" w:color="000000"/>
              <w:left w:val="single" w:sz="4" w:space="0" w:color="000000"/>
              <w:bottom w:val="single" w:sz="4" w:space="0" w:color="000000"/>
              <w:right w:val="single" w:sz="4" w:space="0" w:color="000000"/>
            </w:tcBorders>
            <w:vAlign w:val="center"/>
          </w:tcPr>
          <w:p w14:paraId="2D6D8CA0" w14:textId="77777777" w:rsidR="004E289D" w:rsidRDefault="00000000">
            <w:pPr>
              <w:pStyle w:val="af1"/>
              <w:rPr>
                <w:rFonts w:hint="default"/>
                <w:color w:val="auto"/>
              </w:rPr>
            </w:pPr>
            <w:r>
              <w:rPr>
                <w:rFonts w:hint="default"/>
                <w:color w:val="auto"/>
              </w:rPr>
              <w:t>100m</w:t>
            </w:r>
          </w:p>
        </w:tc>
        <w:tc>
          <w:tcPr>
            <w:tcW w:w="1087" w:type="pct"/>
            <w:tcBorders>
              <w:top w:val="single" w:sz="4" w:space="0" w:color="000000"/>
              <w:left w:val="single" w:sz="4" w:space="0" w:color="000000"/>
              <w:bottom w:val="single" w:sz="4" w:space="0" w:color="000000"/>
              <w:right w:val="single" w:sz="4" w:space="0" w:color="000000"/>
            </w:tcBorders>
            <w:vAlign w:val="center"/>
          </w:tcPr>
          <w:p w14:paraId="5EB8A1BA" w14:textId="77777777" w:rsidR="004E289D" w:rsidRDefault="00000000">
            <w:pPr>
              <w:pStyle w:val="af1"/>
              <w:rPr>
                <w:rFonts w:hint="default"/>
                <w:color w:val="auto"/>
              </w:rPr>
            </w:pPr>
            <w:r>
              <w:rPr>
                <w:rFonts w:hint="default"/>
                <w:color w:val="auto"/>
              </w:rPr>
              <w:t>10000km</w:t>
            </w:r>
            <w:r>
              <w:rPr>
                <w:rFonts w:hint="default"/>
                <w:color w:val="auto"/>
                <w:vertAlign w:val="superscript"/>
              </w:rPr>
              <w:t>2</w:t>
            </w:r>
          </w:p>
        </w:tc>
        <w:tc>
          <w:tcPr>
            <w:tcW w:w="1043" w:type="pct"/>
            <w:tcBorders>
              <w:top w:val="single" w:sz="4" w:space="0" w:color="000000"/>
              <w:left w:val="single" w:sz="4" w:space="0" w:color="000000"/>
              <w:bottom w:val="single" w:sz="4" w:space="0" w:color="000000"/>
              <w:right w:val="single" w:sz="4" w:space="0" w:color="000000"/>
            </w:tcBorders>
            <w:vAlign w:val="center"/>
          </w:tcPr>
          <w:p w14:paraId="6C2140F9" w14:textId="77777777" w:rsidR="004E289D" w:rsidRDefault="00000000">
            <w:pPr>
              <w:pStyle w:val="af1"/>
              <w:rPr>
                <w:rFonts w:hint="default"/>
                <w:color w:val="auto"/>
              </w:rPr>
            </w:pPr>
            <w:r>
              <w:rPr>
                <w:rFonts w:hint="default"/>
                <w:color w:val="auto"/>
              </w:rPr>
              <w:t>24h</w:t>
            </w:r>
          </w:p>
        </w:tc>
        <w:tc>
          <w:tcPr>
            <w:tcW w:w="1070" w:type="pct"/>
            <w:tcBorders>
              <w:top w:val="single" w:sz="4" w:space="0" w:color="000000"/>
              <w:left w:val="single" w:sz="4" w:space="0" w:color="000000"/>
              <w:bottom w:val="single" w:sz="4" w:space="0" w:color="000000"/>
              <w:right w:val="single" w:sz="4" w:space="0" w:color="000000"/>
            </w:tcBorders>
            <w:vAlign w:val="center"/>
          </w:tcPr>
          <w:p w14:paraId="52C67995" w14:textId="77777777" w:rsidR="004E289D" w:rsidRDefault="00000000">
            <w:pPr>
              <w:pStyle w:val="af1"/>
              <w:rPr>
                <w:rFonts w:hint="default"/>
                <w:color w:val="auto"/>
              </w:rPr>
            </w:pPr>
            <w:r>
              <w:rPr>
                <w:rFonts w:hint="default"/>
                <w:color w:val="auto"/>
              </w:rPr>
              <w:t>2min</w:t>
            </w:r>
          </w:p>
        </w:tc>
      </w:tr>
      <w:tr w:rsidR="004E289D" w14:paraId="4AAA4124" w14:textId="77777777">
        <w:trPr>
          <w:trHeight w:val="345"/>
        </w:trPr>
        <w:tc>
          <w:tcPr>
            <w:tcW w:w="362" w:type="pct"/>
            <w:tcBorders>
              <w:top w:val="single" w:sz="4" w:space="0" w:color="000000"/>
              <w:left w:val="single" w:sz="4" w:space="0" w:color="000000"/>
              <w:bottom w:val="single" w:sz="4" w:space="0" w:color="000000"/>
              <w:right w:val="single" w:sz="4" w:space="0" w:color="000000"/>
            </w:tcBorders>
            <w:vAlign w:val="center"/>
          </w:tcPr>
          <w:p w14:paraId="7AEB601C" w14:textId="77777777" w:rsidR="004E289D" w:rsidRDefault="00000000">
            <w:pPr>
              <w:pStyle w:val="af1"/>
              <w:rPr>
                <w:rFonts w:hint="default"/>
                <w:color w:val="auto"/>
              </w:rPr>
            </w:pPr>
            <w:r>
              <w:rPr>
                <w:rFonts w:hint="default"/>
                <w:color w:val="auto"/>
              </w:rPr>
              <w:t>4</w:t>
            </w:r>
          </w:p>
        </w:tc>
        <w:tc>
          <w:tcPr>
            <w:tcW w:w="725" w:type="pct"/>
            <w:tcBorders>
              <w:top w:val="single" w:sz="4" w:space="0" w:color="000000"/>
              <w:left w:val="single" w:sz="4" w:space="0" w:color="000000"/>
              <w:bottom w:val="single" w:sz="4" w:space="0" w:color="000000"/>
              <w:right w:val="single" w:sz="4" w:space="0" w:color="000000"/>
            </w:tcBorders>
            <w:vAlign w:val="center"/>
          </w:tcPr>
          <w:p w14:paraId="32D30257" w14:textId="77777777" w:rsidR="004E289D" w:rsidRDefault="00000000">
            <w:pPr>
              <w:pStyle w:val="af1"/>
              <w:rPr>
                <w:rFonts w:hint="default"/>
                <w:color w:val="auto"/>
              </w:rPr>
            </w:pPr>
            <w:r>
              <w:rPr>
                <w:rFonts w:hint="default"/>
                <w:color w:val="auto"/>
              </w:rPr>
              <w:t>100</w:t>
            </w:r>
            <w:r>
              <w:rPr>
                <w:rFonts w:hint="default"/>
                <w:color w:val="auto"/>
              </w:rPr>
              <w:t>万</w:t>
            </w:r>
          </w:p>
        </w:tc>
        <w:tc>
          <w:tcPr>
            <w:tcW w:w="711" w:type="pct"/>
            <w:tcBorders>
              <w:top w:val="single" w:sz="4" w:space="0" w:color="000000"/>
              <w:left w:val="single" w:sz="4" w:space="0" w:color="000000"/>
              <w:bottom w:val="single" w:sz="4" w:space="0" w:color="000000"/>
              <w:right w:val="single" w:sz="4" w:space="0" w:color="000000"/>
            </w:tcBorders>
            <w:vAlign w:val="center"/>
          </w:tcPr>
          <w:p w14:paraId="640D9A4C" w14:textId="77777777" w:rsidR="004E289D" w:rsidRDefault="00000000">
            <w:pPr>
              <w:pStyle w:val="af1"/>
              <w:rPr>
                <w:rFonts w:hint="default"/>
                <w:color w:val="auto"/>
              </w:rPr>
            </w:pPr>
            <w:r>
              <w:rPr>
                <w:rFonts w:hint="default"/>
                <w:color w:val="auto"/>
              </w:rPr>
              <w:t>200m</w:t>
            </w:r>
          </w:p>
        </w:tc>
        <w:tc>
          <w:tcPr>
            <w:tcW w:w="1087" w:type="pct"/>
            <w:tcBorders>
              <w:top w:val="single" w:sz="4" w:space="0" w:color="000000"/>
              <w:left w:val="single" w:sz="4" w:space="0" w:color="000000"/>
              <w:bottom w:val="single" w:sz="4" w:space="0" w:color="000000"/>
              <w:right w:val="single" w:sz="4" w:space="0" w:color="000000"/>
            </w:tcBorders>
            <w:vAlign w:val="center"/>
          </w:tcPr>
          <w:p w14:paraId="78E53584" w14:textId="77777777" w:rsidR="004E289D" w:rsidRDefault="00000000">
            <w:pPr>
              <w:pStyle w:val="af1"/>
              <w:rPr>
                <w:rFonts w:hint="default"/>
                <w:color w:val="auto"/>
              </w:rPr>
            </w:pPr>
            <w:r>
              <w:rPr>
                <w:rFonts w:hint="default"/>
                <w:color w:val="auto"/>
              </w:rPr>
              <w:t>40000km</w:t>
            </w:r>
            <w:r>
              <w:rPr>
                <w:rFonts w:hint="default"/>
                <w:color w:val="auto"/>
                <w:vertAlign w:val="superscript"/>
              </w:rPr>
              <w:t>2</w:t>
            </w:r>
          </w:p>
        </w:tc>
        <w:tc>
          <w:tcPr>
            <w:tcW w:w="1043" w:type="pct"/>
            <w:tcBorders>
              <w:top w:val="single" w:sz="4" w:space="0" w:color="000000"/>
              <w:left w:val="single" w:sz="4" w:space="0" w:color="000000"/>
              <w:bottom w:val="single" w:sz="4" w:space="0" w:color="000000"/>
              <w:right w:val="single" w:sz="4" w:space="0" w:color="000000"/>
            </w:tcBorders>
            <w:vAlign w:val="center"/>
          </w:tcPr>
          <w:p w14:paraId="0C42F5FA" w14:textId="77777777" w:rsidR="004E289D" w:rsidRDefault="00000000">
            <w:pPr>
              <w:pStyle w:val="af1"/>
              <w:rPr>
                <w:rFonts w:hint="default"/>
                <w:color w:val="auto"/>
              </w:rPr>
            </w:pPr>
            <w:r>
              <w:rPr>
                <w:rFonts w:hint="default"/>
                <w:color w:val="auto"/>
              </w:rPr>
              <w:t>24h</w:t>
            </w:r>
          </w:p>
        </w:tc>
        <w:tc>
          <w:tcPr>
            <w:tcW w:w="1070" w:type="pct"/>
            <w:tcBorders>
              <w:top w:val="single" w:sz="4" w:space="0" w:color="000000"/>
              <w:left w:val="single" w:sz="4" w:space="0" w:color="000000"/>
              <w:bottom w:val="single" w:sz="4" w:space="0" w:color="000000"/>
              <w:right w:val="single" w:sz="4" w:space="0" w:color="000000"/>
            </w:tcBorders>
            <w:vAlign w:val="center"/>
          </w:tcPr>
          <w:p w14:paraId="7FE33662" w14:textId="77777777" w:rsidR="004E289D" w:rsidRDefault="00000000">
            <w:pPr>
              <w:pStyle w:val="af1"/>
              <w:rPr>
                <w:rFonts w:hint="default"/>
                <w:color w:val="auto"/>
              </w:rPr>
            </w:pPr>
            <w:r>
              <w:rPr>
                <w:rFonts w:hint="default"/>
                <w:color w:val="auto"/>
              </w:rPr>
              <w:t>1min</w:t>
            </w:r>
          </w:p>
        </w:tc>
      </w:tr>
    </w:tbl>
    <w:p w14:paraId="0091DF85" w14:textId="77777777" w:rsidR="004E289D" w:rsidRDefault="004E289D">
      <w:pPr>
        <w:rPr>
          <w:rFonts w:hint="eastAsia"/>
        </w:rPr>
      </w:pPr>
    </w:p>
    <w:p w14:paraId="773891D5" w14:textId="77777777" w:rsidR="004E289D" w:rsidRDefault="00000000">
      <w:pPr>
        <w:pStyle w:val="5"/>
        <w:jc w:val="both"/>
        <w:rPr>
          <w:rFonts w:hint="eastAsia"/>
        </w:rPr>
      </w:pPr>
      <w:r>
        <w:rPr>
          <w:rFonts w:hint="eastAsia"/>
        </w:rPr>
        <w:lastRenderedPageBreak/>
        <w:t>7.</w:t>
      </w:r>
      <w:r>
        <w:t>成果内容</w:t>
      </w:r>
      <w:r>
        <w:rPr>
          <w:rFonts w:hint="eastAsia"/>
        </w:rPr>
        <w:t>要求</w:t>
      </w:r>
    </w:p>
    <w:p w14:paraId="503F9223" w14:textId="77777777" w:rsidR="004E289D" w:rsidRDefault="00000000">
      <w:pPr>
        <w:pStyle w:val="6"/>
        <w:jc w:val="both"/>
        <w:rPr>
          <w:rFonts w:hint="eastAsia"/>
          <w:bCs/>
        </w:rPr>
      </w:pPr>
      <w:r>
        <w:rPr>
          <w:bCs/>
        </w:rPr>
        <w:t>（1）基础资料成果</w:t>
      </w:r>
    </w:p>
    <w:p w14:paraId="31D6348A"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Times New Roman" w:eastAsia="宋体" w:hAnsi="Times New Roman" w:cs="Times New Roman"/>
          <w:kern w:val="0"/>
          <w:sz w:val="24"/>
          <w:lang w:bidi="ar"/>
        </w:rPr>
        <w:t>各编制单元基础资料整编成果，包括基础地理信息数据、水文与洪水资料、防洪排涝（水）工程及构筑物资料、洪水调度方案及工程调度规则、土地利用数据、社会经济和避洪转移资料等统一格式数据资料，含相关文字、图纸资料、影像资料等。</w:t>
      </w:r>
    </w:p>
    <w:p w14:paraId="01AA5439" w14:textId="77777777" w:rsidR="004E289D" w:rsidRDefault="00000000">
      <w:pPr>
        <w:pStyle w:val="6"/>
        <w:jc w:val="both"/>
        <w:rPr>
          <w:rFonts w:hint="eastAsia"/>
          <w:bCs/>
        </w:rPr>
      </w:pPr>
      <w:r>
        <w:rPr>
          <w:bCs/>
        </w:rPr>
        <w:t>（2）模型类成果</w:t>
      </w:r>
    </w:p>
    <w:p w14:paraId="7E6DCA1F" w14:textId="77777777" w:rsidR="004E289D" w:rsidRDefault="00000000">
      <w:pPr>
        <w:widowControl/>
        <w:adjustRightInd w:val="0"/>
        <w:snapToGrid w:val="0"/>
        <w:spacing w:line="360" w:lineRule="auto"/>
        <w:ind w:left="-82" w:firstLine="562"/>
        <w:rPr>
          <w:rFonts w:ascii="Times New Roman" w:eastAsia="宋体" w:hAnsi="Times New Roman" w:cs="Times New Roman"/>
          <w:kern w:val="0"/>
          <w:sz w:val="24"/>
          <w:lang w:bidi="ar"/>
        </w:rPr>
      </w:pPr>
      <w:r>
        <w:rPr>
          <w:rFonts w:ascii="Times New Roman" w:eastAsia="宋体" w:hAnsi="Times New Roman" w:cs="Times New Roman"/>
          <w:kern w:val="0"/>
          <w:sz w:val="24"/>
          <w:lang w:bidi="ar"/>
        </w:rPr>
        <w:t>各编制单元洪水风险分析模型（包括洪水分析模型、洪水影响分析与损失评估模型、避洪转移分析模型）的元数据信息、模型引擎与配套数据。</w:t>
      </w:r>
    </w:p>
    <w:p w14:paraId="54F0090A"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Times New Roman" w:eastAsia="宋体" w:hAnsi="Times New Roman" w:cs="Times New Roman"/>
          <w:kern w:val="0"/>
          <w:sz w:val="24"/>
          <w:lang w:bidi="ar"/>
        </w:rPr>
        <w:t>1</w:t>
      </w:r>
      <w:r>
        <w:rPr>
          <w:rFonts w:ascii="Times New Roman" w:eastAsia="宋体" w:hAnsi="Times New Roman" w:cs="Times New Roman"/>
          <w:kern w:val="0"/>
          <w:sz w:val="24"/>
          <w:lang w:bidi="ar"/>
        </w:rPr>
        <w:t>）元数据信息</w:t>
      </w:r>
    </w:p>
    <w:p w14:paraId="17979ABA"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Times New Roman" w:eastAsia="宋体" w:hAnsi="Times New Roman" w:cs="Times New Roman"/>
          <w:kern w:val="0"/>
          <w:sz w:val="24"/>
          <w:lang w:bidi="ar"/>
        </w:rPr>
        <w:t>元数据信息包括：模型引擎元数据、模型计算配套数据元数据，以及模型所用于的各相关编制区域、计算方案元数据信息等；</w:t>
      </w:r>
    </w:p>
    <w:p w14:paraId="2E17A019"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Times New Roman" w:eastAsia="宋体" w:hAnsi="Times New Roman" w:cs="Times New Roman"/>
          <w:kern w:val="0"/>
          <w:sz w:val="24"/>
          <w:lang w:bidi="ar"/>
        </w:rPr>
        <w:t>2</w:t>
      </w:r>
      <w:r>
        <w:rPr>
          <w:rFonts w:ascii="Times New Roman" w:eastAsia="宋体" w:hAnsi="Times New Roman" w:cs="Times New Roman"/>
          <w:kern w:val="0"/>
          <w:sz w:val="24"/>
          <w:lang w:bidi="ar"/>
        </w:rPr>
        <w:t>）洪水分析模型</w:t>
      </w:r>
    </w:p>
    <w:p w14:paraId="5B65A058"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宋体" w:eastAsia="宋体" w:hAnsi="宋体" w:cs="宋体" w:hint="eastAsia"/>
          <w:kern w:val="0"/>
          <w:sz w:val="24"/>
          <w:lang w:bidi="ar"/>
        </w:rPr>
        <w:t>①</w:t>
      </w:r>
      <w:r>
        <w:rPr>
          <w:rFonts w:ascii="Times New Roman" w:eastAsia="宋体" w:hAnsi="Times New Roman" w:cs="Times New Roman"/>
          <w:kern w:val="0"/>
          <w:sz w:val="24"/>
          <w:lang w:bidi="ar"/>
        </w:rPr>
        <w:t>模型引擎宜包括模型前后处理程序、水文水力学算法程序等，其中算法程序的形式为编译后的可执行程序、动态链接库等；</w:t>
      </w:r>
    </w:p>
    <w:p w14:paraId="64C531D3"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宋体" w:eastAsia="宋体" w:hAnsi="宋体" w:cs="宋体" w:hint="eastAsia"/>
          <w:kern w:val="0"/>
          <w:sz w:val="24"/>
          <w:lang w:bidi="ar"/>
        </w:rPr>
        <w:t>②</w:t>
      </w:r>
      <w:r>
        <w:rPr>
          <w:rFonts w:ascii="Times New Roman" w:eastAsia="宋体" w:hAnsi="Times New Roman" w:cs="Times New Roman"/>
          <w:kern w:val="0"/>
          <w:sz w:val="24"/>
          <w:lang w:bidi="ar"/>
        </w:rPr>
        <w:t>模型配套数据包括模型配置数据、计算方案的输入数据和输出数据；洪水实时分析模型计算引擎如采用自定义数据接口，则相应配套数据需提交详细、清晰的数据说明文档，同时应按照本技术要求推荐的标准数据接口提交一套标准化配置数据。</w:t>
      </w:r>
    </w:p>
    <w:p w14:paraId="7C154E08"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Times New Roman" w:eastAsia="宋体" w:hAnsi="Times New Roman" w:cs="Times New Roman"/>
          <w:kern w:val="0"/>
          <w:sz w:val="24"/>
          <w:lang w:bidi="ar"/>
        </w:rPr>
        <w:t>3</w:t>
      </w:r>
      <w:r>
        <w:rPr>
          <w:rFonts w:ascii="Times New Roman" w:eastAsia="宋体" w:hAnsi="Times New Roman" w:cs="Times New Roman"/>
          <w:kern w:val="0"/>
          <w:sz w:val="24"/>
          <w:lang w:bidi="ar"/>
        </w:rPr>
        <w:t>）洪水影响分析与损失评估模型</w:t>
      </w:r>
    </w:p>
    <w:p w14:paraId="585F75B3"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宋体" w:eastAsia="宋体" w:hAnsi="宋体" w:cs="宋体" w:hint="eastAsia"/>
          <w:kern w:val="0"/>
          <w:sz w:val="24"/>
          <w:lang w:bidi="ar"/>
        </w:rPr>
        <w:t>①</w:t>
      </w:r>
      <w:r>
        <w:rPr>
          <w:rFonts w:ascii="Times New Roman" w:eastAsia="宋体" w:hAnsi="Times New Roman" w:cs="Times New Roman"/>
          <w:kern w:val="0"/>
          <w:sz w:val="24"/>
          <w:lang w:bidi="ar"/>
        </w:rPr>
        <w:t>模型引擎包括相关数据处理程序、空间叠加与聚合统计等空间分析程序、影响分析程序、损失评估程序以及计算接口程序等，其形式可以采用编译后的可执行程序、程序包或库等；</w:t>
      </w:r>
    </w:p>
    <w:p w14:paraId="61334A56"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宋体" w:eastAsia="宋体" w:hAnsi="宋体" w:cs="宋体" w:hint="eastAsia"/>
          <w:kern w:val="0"/>
          <w:sz w:val="24"/>
          <w:lang w:bidi="ar"/>
        </w:rPr>
        <w:t>②</w:t>
      </w:r>
      <w:r>
        <w:rPr>
          <w:rFonts w:ascii="Times New Roman" w:eastAsia="宋体" w:hAnsi="Times New Roman" w:cs="Times New Roman"/>
          <w:kern w:val="0"/>
          <w:sz w:val="24"/>
          <w:lang w:bidi="ar"/>
        </w:rPr>
        <w:t>模型配套数据应包括输入数据、计算参数、输出的中间以及最终结果数据等。</w:t>
      </w:r>
    </w:p>
    <w:p w14:paraId="07B7BE2E"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Times New Roman" w:eastAsia="宋体" w:hAnsi="Times New Roman" w:cs="Times New Roman"/>
          <w:kern w:val="0"/>
          <w:sz w:val="24"/>
          <w:lang w:bidi="ar"/>
        </w:rPr>
        <w:t>4</w:t>
      </w:r>
      <w:r>
        <w:rPr>
          <w:rFonts w:ascii="Times New Roman" w:eastAsia="宋体" w:hAnsi="Times New Roman" w:cs="Times New Roman"/>
          <w:kern w:val="0"/>
          <w:sz w:val="24"/>
          <w:lang w:bidi="ar"/>
        </w:rPr>
        <w:t>）避洪转移分析模型</w:t>
      </w:r>
    </w:p>
    <w:p w14:paraId="2F07A4A2"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宋体" w:eastAsia="宋体" w:hAnsi="宋体" w:cs="宋体" w:hint="eastAsia"/>
          <w:kern w:val="0"/>
          <w:sz w:val="24"/>
          <w:lang w:bidi="ar"/>
        </w:rPr>
        <w:t>①</w:t>
      </w:r>
      <w:r>
        <w:rPr>
          <w:rFonts w:ascii="Times New Roman" w:eastAsia="宋体" w:hAnsi="Times New Roman" w:cs="Times New Roman"/>
          <w:kern w:val="0"/>
          <w:sz w:val="24"/>
          <w:lang w:bidi="ar"/>
        </w:rPr>
        <w:t>模型引擎宜包括相关数据处理程序、转移单元生成程序、转移安置匹配程序、转移路径分析程序或在线计算接口等，其形式可以采用编译后的可执行程序、程序包或库等；</w:t>
      </w:r>
    </w:p>
    <w:p w14:paraId="53439DFD"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宋体" w:eastAsia="宋体" w:hAnsi="宋体" w:cs="宋体" w:hint="eastAsia"/>
          <w:kern w:val="0"/>
          <w:sz w:val="24"/>
          <w:lang w:bidi="ar"/>
        </w:rPr>
        <w:lastRenderedPageBreak/>
        <w:t>②</w:t>
      </w:r>
      <w:r>
        <w:rPr>
          <w:rFonts w:ascii="Times New Roman" w:eastAsia="宋体" w:hAnsi="Times New Roman" w:cs="Times New Roman"/>
          <w:kern w:val="0"/>
          <w:sz w:val="24"/>
          <w:lang w:bidi="ar"/>
        </w:rPr>
        <w:t>模型配套数据应包括各编制区域构建避洪转移分析模型所用数据，以及生成的各类模型文件、数据库等。</w:t>
      </w:r>
    </w:p>
    <w:p w14:paraId="6410C328" w14:textId="77777777" w:rsidR="004E289D" w:rsidRDefault="00000000">
      <w:pPr>
        <w:pStyle w:val="6"/>
        <w:jc w:val="both"/>
        <w:rPr>
          <w:rFonts w:hint="eastAsia"/>
        </w:rPr>
      </w:pPr>
      <w:r>
        <w:rPr>
          <w:lang w:bidi="ar"/>
        </w:rPr>
        <w:t>（3）</w:t>
      </w:r>
      <w:r>
        <w:t>图件成果</w:t>
      </w:r>
    </w:p>
    <w:p w14:paraId="721BC3F9"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Times New Roman" w:eastAsia="宋体" w:hAnsi="Times New Roman" w:cs="Times New Roman"/>
          <w:kern w:val="0"/>
          <w:sz w:val="24"/>
          <w:lang w:bidi="ar"/>
        </w:rPr>
        <w:t>各编制单元图件类成果，包括制图工程、矢量电子地图、图件成果、风险图应用业务相关数据四类。</w:t>
      </w:r>
    </w:p>
    <w:p w14:paraId="2E3A1D9F" w14:textId="77777777" w:rsidR="004E289D" w:rsidRDefault="00000000">
      <w:pPr>
        <w:pStyle w:val="6"/>
        <w:jc w:val="both"/>
        <w:rPr>
          <w:rFonts w:hint="eastAsia"/>
        </w:rPr>
      </w:pPr>
      <w:r>
        <w:rPr>
          <w:lang w:bidi="ar"/>
        </w:rPr>
        <w:t>（4）</w:t>
      </w:r>
      <w:r>
        <w:t>报告成果</w:t>
      </w:r>
    </w:p>
    <w:p w14:paraId="068F217A"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Times New Roman" w:eastAsia="宋体" w:hAnsi="Times New Roman" w:cs="Times New Roman"/>
          <w:kern w:val="0"/>
          <w:sz w:val="24"/>
          <w:lang w:bidi="ar"/>
        </w:rPr>
        <w:t>各编制单元洪水风险图编制的相关报告，包括技术大纲、成果报告和基础资料汇编报告。</w:t>
      </w:r>
    </w:p>
    <w:p w14:paraId="3C03E816" w14:textId="77777777" w:rsidR="004E289D" w:rsidRDefault="00000000">
      <w:pPr>
        <w:pStyle w:val="6"/>
        <w:jc w:val="both"/>
        <w:rPr>
          <w:rFonts w:hint="eastAsia"/>
        </w:rPr>
      </w:pPr>
      <w:r>
        <w:t>（5）学术成果</w:t>
      </w:r>
    </w:p>
    <w:p w14:paraId="7CEB789E" w14:textId="77777777" w:rsidR="004E289D" w:rsidRDefault="00000000">
      <w:pPr>
        <w:widowControl/>
        <w:adjustRightInd w:val="0"/>
        <w:snapToGrid w:val="0"/>
        <w:spacing w:line="360" w:lineRule="auto"/>
        <w:ind w:firstLineChars="200" w:firstLine="480"/>
        <w:rPr>
          <w:rFonts w:ascii="Times New Roman" w:eastAsia="宋体" w:hAnsi="Times New Roman" w:cs="Times New Roman"/>
          <w:kern w:val="0"/>
          <w:sz w:val="24"/>
          <w:lang w:bidi="ar"/>
        </w:rPr>
      </w:pPr>
      <w:r>
        <w:rPr>
          <w:rFonts w:ascii="Times New Roman" w:eastAsia="宋体" w:hAnsi="Times New Roman" w:cs="Times New Roman" w:hint="eastAsia"/>
          <w:kern w:val="0"/>
          <w:sz w:val="24"/>
          <w:lang w:bidi="ar"/>
        </w:rPr>
        <w:t>洪水风险图编制的相关学术成果，包括论文</w:t>
      </w:r>
      <w:r>
        <w:rPr>
          <w:rFonts w:ascii="Times New Roman" w:eastAsia="宋体" w:hAnsi="Times New Roman" w:cs="Times New Roman" w:hint="eastAsia"/>
          <w:kern w:val="0"/>
          <w:sz w:val="24"/>
          <w:lang w:bidi="ar"/>
        </w:rPr>
        <w:t>3</w:t>
      </w:r>
      <w:r>
        <w:rPr>
          <w:rFonts w:ascii="Times New Roman" w:eastAsia="宋体" w:hAnsi="Times New Roman" w:cs="Times New Roman" w:hint="eastAsia"/>
          <w:kern w:val="0"/>
          <w:sz w:val="24"/>
          <w:lang w:bidi="ar"/>
        </w:rPr>
        <w:t>篇（发表期刊、署名等内容双方签订合同时协商），专利</w:t>
      </w:r>
      <w:r>
        <w:rPr>
          <w:rFonts w:ascii="Times New Roman" w:eastAsia="宋体" w:hAnsi="Times New Roman" w:cs="Times New Roman" w:hint="eastAsia"/>
          <w:kern w:val="0"/>
          <w:sz w:val="24"/>
          <w:lang w:bidi="ar"/>
        </w:rPr>
        <w:t>2</w:t>
      </w:r>
      <w:r>
        <w:rPr>
          <w:rFonts w:ascii="Times New Roman" w:eastAsia="宋体" w:hAnsi="Times New Roman" w:cs="Times New Roman" w:hint="eastAsia"/>
          <w:kern w:val="0"/>
          <w:sz w:val="24"/>
          <w:lang w:bidi="ar"/>
        </w:rPr>
        <w:t>项（知识产权双方签订合同时协商）等，学术成果可在项目验收合格后</w:t>
      </w:r>
      <w:r>
        <w:rPr>
          <w:rFonts w:ascii="Times New Roman" w:eastAsia="宋体" w:hAnsi="Times New Roman" w:cs="Times New Roman" w:hint="eastAsia"/>
          <w:kern w:val="0"/>
          <w:sz w:val="24"/>
          <w:lang w:bidi="ar"/>
        </w:rPr>
        <w:t>1</w:t>
      </w:r>
      <w:r>
        <w:rPr>
          <w:rFonts w:ascii="Times New Roman" w:eastAsia="宋体" w:hAnsi="Times New Roman" w:cs="Times New Roman" w:hint="eastAsia"/>
          <w:kern w:val="0"/>
          <w:sz w:val="24"/>
          <w:lang w:bidi="ar"/>
        </w:rPr>
        <w:t>年内完成。</w:t>
      </w:r>
    </w:p>
    <w:p w14:paraId="707F436D" w14:textId="77777777" w:rsidR="004E289D" w:rsidRDefault="00000000">
      <w:pPr>
        <w:pStyle w:val="4"/>
        <w:rPr>
          <w:rFonts w:ascii="Times New Roman" w:hAnsi="Times New Roman" w:cs="Times New Roman"/>
        </w:rPr>
      </w:pPr>
      <w:r>
        <w:rPr>
          <w:rFonts w:ascii="Times New Roman" w:hAnsi="Times New Roman" w:cs="Times New Roman" w:hint="eastAsia"/>
        </w:rPr>
        <w:t>四、其他要求</w:t>
      </w:r>
    </w:p>
    <w:p w14:paraId="5D4A9A84" w14:textId="77777777" w:rsidR="004E289D" w:rsidRDefault="00000000">
      <w:pPr>
        <w:widowControl/>
        <w:adjustRightInd w:val="0"/>
        <w:snapToGrid w:val="0"/>
        <w:spacing w:line="360" w:lineRule="auto"/>
        <w:ind w:firstLineChars="200" w:firstLine="480"/>
        <w:jc w:val="left"/>
        <w:rPr>
          <w:rFonts w:ascii="宋体" w:eastAsia="宋体" w:hAnsi="宋体" w:cs="宋体" w:hint="eastAsia"/>
          <w:kern w:val="0"/>
          <w:sz w:val="24"/>
          <w:lang w:bidi="ar"/>
        </w:rPr>
      </w:pPr>
      <w:r>
        <w:rPr>
          <w:rFonts w:ascii="宋体" w:eastAsia="宋体" w:hAnsi="宋体" w:cs="宋体" w:hint="eastAsia"/>
          <w:kern w:val="0"/>
          <w:sz w:val="24"/>
          <w:lang w:bidi="ar"/>
        </w:rPr>
        <w:t>（一）项目售后服务保障要求：本项目在通过最终验收后，中标人需提供为期不少于12个月的售后服务。</w:t>
      </w:r>
    </w:p>
    <w:p w14:paraId="1216A5C7" w14:textId="77777777" w:rsidR="004E289D" w:rsidRDefault="00000000">
      <w:pPr>
        <w:widowControl/>
        <w:adjustRightInd w:val="0"/>
        <w:snapToGrid w:val="0"/>
        <w:spacing w:line="360" w:lineRule="auto"/>
        <w:ind w:firstLineChars="200" w:firstLine="480"/>
        <w:jc w:val="left"/>
        <w:rPr>
          <w:rFonts w:ascii="宋体" w:eastAsia="宋体" w:hAnsi="宋体" w:cs="宋体" w:hint="eastAsia"/>
          <w:kern w:val="0"/>
          <w:sz w:val="24"/>
          <w:lang w:bidi="ar"/>
        </w:rPr>
      </w:pPr>
      <w:r>
        <w:rPr>
          <w:rFonts w:ascii="宋体" w:eastAsia="宋体" w:hAnsi="宋体" w:cs="宋体" w:hint="eastAsia"/>
          <w:kern w:val="0"/>
          <w:sz w:val="24"/>
          <w:lang w:bidi="ar"/>
        </w:rPr>
        <w:t>（二）人员要求：投标人配备的人员应当在经验、能力等方面满足本项目需求。</w:t>
      </w:r>
    </w:p>
    <w:p w14:paraId="09E28562" w14:textId="77777777" w:rsidR="004E289D" w:rsidRDefault="00000000">
      <w:pPr>
        <w:widowControl/>
        <w:adjustRightInd w:val="0"/>
        <w:snapToGrid w:val="0"/>
        <w:spacing w:line="360" w:lineRule="auto"/>
        <w:ind w:firstLineChars="200" w:firstLine="480"/>
        <w:jc w:val="left"/>
        <w:rPr>
          <w:rFonts w:ascii="宋体" w:eastAsia="宋体" w:hAnsi="宋体" w:cs="宋体" w:hint="eastAsia"/>
          <w:kern w:val="0"/>
          <w:sz w:val="24"/>
          <w:lang w:bidi="ar"/>
        </w:rPr>
      </w:pPr>
      <w:r>
        <w:rPr>
          <w:rFonts w:ascii="宋体" w:eastAsia="宋体" w:hAnsi="宋体" w:cs="宋体" w:hint="eastAsia"/>
          <w:kern w:val="0"/>
          <w:sz w:val="24"/>
          <w:lang w:bidi="ar"/>
        </w:rPr>
        <w:t>（三）质量要求：质量标准符合国家、行业及企业规定。</w:t>
      </w:r>
    </w:p>
    <w:p w14:paraId="5223BC05" w14:textId="77777777" w:rsidR="004E289D" w:rsidRDefault="00000000">
      <w:pPr>
        <w:widowControl/>
        <w:adjustRightInd w:val="0"/>
        <w:snapToGrid w:val="0"/>
        <w:spacing w:line="360" w:lineRule="auto"/>
        <w:ind w:firstLineChars="200" w:firstLine="480"/>
        <w:jc w:val="left"/>
        <w:rPr>
          <w:rFonts w:ascii="宋体" w:eastAsia="宋体" w:hAnsi="宋体" w:cs="宋体" w:hint="eastAsia"/>
          <w:kern w:val="0"/>
          <w:sz w:val="24"/>
          <w:lang w:bidi="ar"/>
        </w:rPr>
      </w:pPr>
      <w:r>
        <w:rPr>
          <w:rFonts w:ascii="宋体" w:eastAsia="宋体" w:hAnsi="宋体" w:cs="宋体" w:hint="eastAsia"/>
          <w:kern w:val="0"/>
          <w:sz w:val="24"/>
          <w:lang w:bidi="ar"/>
        </w:rPr>
        <w:t>（四）在本项目过程中所产生的业务数据、成果及相关知识产权，未经招标人同意，不得将涉及秘密透露给第三方。供应商有义务确保采购人依据本次采购所获得的知识产权不存在任何瑕疵并且可以不受限制地行使相关权利，包括各项延伸权利。</w:t>
      </w:r>
    </w:p>
    <w:p w14:paraId="3FF0E73B" w14:textId="77777777" w:rsidR="004E289D" w:rsidRDefault="00000000">
      <w:pPr>
        <w:widowControl/>
        <w:adjustRightInd w:val="0"/>
        <w:snapToGrid w:val="0"/>
        <w:spacing w:line="360" w:lineRule="auto"/>
        <w:ind w:firstLineChars="200" w:firstLine="480"/>
        <w:jc w:val="left"/>
        <w:rPr>
          <w:rFonts w:ascii="宋体" w:eastAsia="宋体" w:hAnsi="宋体" w:cs="宋体" w:hint="eastAsia"/>
          <w:kern w:val="0"/>
          <w:sz w:val="24"/>
          <w:lang w:bidi="ar"/>
        </w:rPr>
      </w:pPr>
      <w:r>
        <w:rPr>
          <w:rFonts w:ascii="宋体" w:eastAsia="宋体" w:hAnsi="宋体" w:cs="宋体" w:hint="eastAsia"/>
          <w:kern w:val="0"/>
          <w:sz w:val="24"/>
          <w:lang w:bidi="ar"/>
        </w:rPr>
        <w:t>（五）中标人应确保在受托实施本合同项目中，不会侵犯第三方的知识产权，同时，在交付本合同成果中也不会涉及或非法使用第三方的知识产权。</w:t>
      </w:r>
    </w:p>
    <w:p w14:paraId="17E38CFD" w14:textId="77777777" w:rsidR="004E289D" w:rsidRDefault="00000000">
      <w:pPr>
        <w:widowControl/>
        <w:adjustRightInd w:val="0"/>
        <w:snapToGrid w:val="0"/>
        <w:spacing w:line="360" w:lineRule="auto"/>
        <w:ind w:firstLineChars="200" w:firstLine="480"/>
        <w:jc w:val="left"/>
        <w:rPr>
          <w:rFonts w:ascii="宋体" w:eastAsia="宋体" w:hAnsi="宋体" w:cs="宋体" w:hint="eastAsia"/>
          <w:kern w:val="0"/>
          <w:sz w:val="24"/>
          <w:lang w:bidi="ar"/>
        </w:rPr>
      </w:pPr>
      <w:r>
        <w:rPr>
          <w:rFonts w:ascii="宋体" w:eastAsia="宋体" w:hAnsi="宋体" w:cs="宋体" w:hint="eastAsia"/>
          <w:kern w:val="0"/>
          <w:sz w:val="24"/>
          <w:lang w:bidi="ar"/>
        </w:rPr>
        <w:t>（六）任何因招标人使用本项目的成果而引起对第三方知识产权的侵权诉讼，中标人应积极协助招标人进行抗辩。如确因本项目成果引起的侵权，中标人应承担所有的赔偿责任，包括招标人因诉讼产生的一切费用，包括但不限于诉讼费、仲裁费、调查费、律师费等。</w:t>
      </w:r>
    </w:p>
    <w:p w14:paraId="0FA4957D" w14:textId="77777777" w:rsidR="004E289D" w:rsidRDefault="00000000">
      <w:pPr>
        <w:widowControl/>
        <w:adjustRightInd w:val="0"/>
        <w:snapToGrid w:val="0"/>
        <w:spacing w:line="360" w:lineRule="auto"/>
        <w:ind w:firstLineChars="200" w:firstLine="480"/>
        <w:jc w:val="left"/>
        <w:rPr>
          <w:rFonts w:ascii="宋体" w:eastAsia="宋体" w:hAnsi="宋体" w:cs="宋体" w:hint="eastAsia"/>
          <w:kern w:val="0"/>
          <w:sz w:val="24"/>
          <w:lang w:bidi="ar"/>
        </w:rPr>
      </w:pPr>
      <w:r>
        <w:rPr>
          <w:rFonts w:ascii="宋体" w:eastAsia="宋体" w:hAnsi="宋体" w:cs="宋体" w:hint="eastAsia"/>
          <w:kern w:val="0"/>
          <w:sz w:val="24"/>
          <w:lang w:bidi="ar"/>
        </w:rPr>
        <w:lastRenderedPageBreak/>
        <w:t>（七）招标文件仅提出了项目的基本需求，投标人作为有经验的专业单位有义务对本项目涉及的各种相关工作的必要内容、检查方法等按目前常规的或更优的服务水平进行配置和响应，并在响应文件中列明。中标人在实际工作过程中应当严格执行相关法律法规、规范、标准。</w:t>
      </w:r>
    </w:p>
    <w:p w14:paraId="38078C24" w14:textId="77777777" w:rsidR="004E289D" w:rsidRDefault="00000000">
      <w:pPr>
        <w:widowControl/>
        <w:adjustRightInd w:val="0"/>
        <w:snapToGrid w:val="0"/>
        <w:spacing w:line="360" w:lineRule="auto"/>
        <w:ind w:firstLineChars="200" w:firstLine="480"/>
        <w:jc w:val="left"/>
        <w:rPr>
          <w:rFonts w:ascii="宋体" w:eastAsia="宋体" w:hAnsi="宋体" w:cs="宋体" w:hint="eastAsia"/>
          <w:kern w:val="0"/>
          <w:sz w:val="24"/>
          <w:lang w:bidi="ar"/>
        </w:rPr>
      </w:pPr>
      <w:r>
        <w:rPr>
          <w:rFonts w:ascii="宋体" w:eastAsia="宋体" w:hAnsi="宋体" w:cs="宋体" w:hint="eastAsia"/>
          <w:kern w:val="0"/>
          <w:sz w:val="24"/>
          <w:lang w:bidi="ar"/>
        </w:rPr>
        <w:t>（八）中标人有义务保证招标人服务项目的完整性，如项目实施过程中因缺少有关服务导致项目无法正常推进，中标人应提供详细解决方案，同时中标人在项目实施过程中，接受招标人的全程监控和审核，包括阶段性文档和过程性工作等，并定期向招标人汇报相关工作进度。</w:t>
      </w:r>
    </w:p>
    <w:p w14:paraId="14980F9B" w14:textId="77777777" w:rsidR="004E289D" w:rsidRDefault="004E289D">
      <w:pPr>
        <w:pStyle w:val="a5"/>
        <w:rPr>
          <w:rFonts w:hint="eastAsia"/>
        </w:rPr>
      </w:pPr>
    </w:p>
    <w:p w14:paraId="38FAB69B" w14:textId="77777777" w:rsidR="004E289D" w:rsidRDefault="004E289D">
      <w:pPr>
        <w:widowControl/>
        <w:adjustRightInd w:val="0"/>
        <w:snapToGrid w:val="0"/>
        <w:spacing w:line="360" w:lineRule="auto"/>
        <w:ind w:firstLineChars="200" w:firstLine="480"/>
        <w:jc w:val="left"/>
        <w:rPr>
          <w:rFonts w:ascii="Times New Roman" w:eastAsia="宋体" w:hAnsi="Times New Roman" w:cs="Times New Roman"/>
          <w:kern w:val="0"/>
          <w:sz w:val="24"/>
          <w:lang w:bidi="ar"/>
        </w:rPr>
      </w:pPr>
    </w:p>
    <w:sectPr w:rsidR="004E2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k...甑.">
    <w:altName w:val="宋体"/>
    <w:charset w:val="86"/>
    <w:family w:val="roma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A2427"/>
    <w:multiLevelType w:val="multilevel"/>
    <w:tmpl w:val="314A2427"/>
    <w:lvl w:ilvl="0">
      <w:start w:val="1"/>
      <w:numFmt w:val="decimal"/>
      <w:pStyle w:val="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1104768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JiZmJlM2UzZjdlMWVjZThlODAyODIwMTdiNjU3NmYifQ=="/>
  </w:docVars>
  <w:rsids>
    <w:rsidRoot w:val="00EE443F"/>
    <w:rsid w:val="00030170"/>
    <w:rsid w:val="000770A2"/>
    <w:rsid w:val="000D674C"/>
    <w:rsid w:val="000E6DF3"/>
    <w:rsid w:val="000F2C98"/>
    <w:rsid w:val="00110029"/>
    <w:rsid w:val="00164718"/>
    <w:rsid w:val="00182ED8"/>
    <w:rsid w:val="0019651F"/>
    <w:rsid w:val="001A3681"/>
    <w:rsid w:val="001A3813"/>
    <w:rsid w:val="001C3D97"/>
    <w:rsid w:val="001D188F"/>
    <w:rsid w:val="001D4E20"/>
    <w:rsid w:val="00203308"/>
    <w:rsid w:val="002217BF"/>
    <w:rsid w:val="00224AA8"/>
    <w:rsid w:val="00240EE2"/>
    <w:rsid w:val="00247E74"/>
    <w:rsid w:val="002536A1"/>
    <w:rsid w:val="00287906"/>
    <w:rsid w:val="002B3007"/>
    <w:rsid w:val="002E608E"/>
    <w:rsid w:val="00302D25"/>
    <w:rsid w:val="00364092"/>
    <w:rsid w:val="003806FA"/>
    <w:rsid w:val="003B5E36"/>
    <w:rsid w:val="003D0C65"/>
    <w:rsid w:val="0040125A"/>
    <w:rsid w:val="00446A7C"/>
    <w:rsid w:val="00454CEC"/>
    <w:rsid w:val="00483881"/>
    <w:rsid w:val="0049623D"/>
    <w:rsid w:val="004D1451"/>
    <w:rsid w:val="004D3CDD"/>
    <w:rsid w:val="004E289D"/>
    <w:rsid w:val="00503794"/>
    <w:rsid w:val="00527BB0"/>
    <w:rsid w:val="00566FFF"/>
    <w:rsid w:val="00591384"/>
    <w:rsid w:val="005A3EB3"/>
    <w:rsid w:val="005A6FD3"/>
    <w:rsid w:val="005B7ED8"/>
    <w:rsid w:val="005D1FE2"/>
    <w:rsid w:val="005D6D5B"/>
    <w:rsid w:val="005E12BA"/>
    <w:rsid w:val="00602A5E"/>
    <w:rsid w:val="00612282"/>
    <w:rsid w:val="0066754C"/>
    <w:rsid w:val="00675A57"/>
    <w:rsid w:val="00683C7D"/>
    <w:rsid w:val="00693CA4"/>
    <w:rsid w:val="006D26A0"/>
    <w:rsid w:val="007228A7"/>
    <w:rsid w:val="00731828"/>
    <w:rsid w:val="00770960"/>
    <w:rsid w:val="00771728"/>
    <w:rsid w:val="00774D21"/>
    <w:rsid w:val="007C3D54"/>
    <w:rsid w:val="007E08C9"/>
    <w:rsid w:val="00801973"/>
    <w:rsid w:val="00801FD3"/>
    <w:rsid w:val="008073EC"/>
    <w:rsid w:val="00875BFF"/>
    <w:rsid w:val="008A3A77"/>
    <w:rsid w:val="008A687F"/>
    <w:rsid w:val="008B4F18"/>
    <w:rsid w:val="008D7C2A"/>
    <w:rsid w:val="008E044A"/>
    <w:rsid w:val="008E4C57"/>
    <w:rsid w:val="008F01A4"/>
    <w:rsid w:val="009717F9"/>
    <w:rsid w:val="00972A62"/>
    <w:rsid w:val="009A0BEF"/>
    <w:rsid w:val="009A3ED8"/>
    <w:rsid w:val="009C5ACE"/>
    <w:rsid w:val="009C68AF"/>
    <w:rsid w:val="009F07F6"/>
    <w:rsid w:val="00A2632B"/>
    <w:rsid w:val="00A9310A"/>
    <w:rsid w:val="00AA56FD"/>
    <w:rsid w:val="00AD7389"/>
    <w:rsid w:val="00AE23CB"/>
    <w:rsid w:val="00AE31D7"/>
    <w:rsid w:val="00AE3728"/>
    <w:rsid w:val="00AF2E47"/>
    <w:rsid w:val="00B41254"/>
    <w:rsid w:val="00B44B51"/>
    <w:rsid w:val="00B87889"/>
    <w:rsid w:val="00BA45BB"/>
    <w:rsid w:val="00BB1C30"/>
    <w:rsid w:val="00BF7EBB"/>
    <w:rsid w:val="00C1741A"/>
    <w:rsid w:val="00C25789"/>
    <w:rsid w:val="00CC4469"/>
    <w:rsid w:val="00CD2D94"/>
    <w:rsid w:val="00CF7294"/>
    <w:rsid w:val="00CF77A9"/>
    <w:rsid w:val="00D42077"/>
    <w:rsid w:val="00D64773"/>
    <w:rsid w:val="00DA1A25"/>
    <w:rsid w:val="00DA6A8A"/>
    <w:rsid w:val="00DF7764"/>
    <w:rsid w:val="00E44341"/>
    <w:rsid w:val="00E93E61"/>
    <w:rsid w:val="00ED6933"/>
    <w:rsid w:val="00EE443F"/>
    <w:rsid w:val="00EF706E"/>
    <w:rsid w:val="00F105FD"/>
    <w:rsid w:val="00F5082D"/>
    <w:rsid w:val="00F60B70"/>
    <w:rsid w:val="00F84884"/>
    <w:rsid w:val="00F94C39"/>
    <w:rsid w:val="00F9666D"/>
    <w:rsid w:val="00FB1553"/>
    <w:rsid w:val="00FE5EFF"/>
    <w:rsid w:val="34DD3EF4"/>
    <w:rsid w:val="3B0869EB"/>
    <w:rsid w:val="424C7522"/>
    <w:rsid w:val="4EDD646D"/>
    <w:rsid w:val="65491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30"/>
  <w15:docId w15:val="{19E54F03-8BDB-49E6-923E-6BD9120B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仿宋_GB2312" w:eastAsia="@仿宋_GB2312" w:hAnsi="@仿宋_GB2312" w:cs="@仿宋_GB2312"/>
      <w:kern w:val="2"/>
      <w:sz w:val="21"/>
    </w:rPr>
  </w:style>
  <w:style w:type="paragraph" w:styleId="4">
    <w:name w:val="heading 4"/>
    <w:basedOn w:val="a"/>
    <w:next w:val="a"/>
    <w:link w:val="41"/>
    <w:autoRedefine/>
    <w:qFormat/>
    <w:pPr>
      <w:keepNext/>
      <w:keepLines/>
      <w:spacing w:before="280" w:after="290" w:line="376" w:lineRule="auto"/>
      <w:outlineLvl w:val="3"/>
    </w:pPr>
    <w:rPr>
      <w:rFonts w:ascii="宋体" w:eastAsia="宋体" w:hAnsi="宋体" w:cs="宋体"/>
      <w:b/>
      <w:bCs/>
      <w:sz w:val="24"/>
      <w:szCs w:val="24"/>
    </w:rPr>
  </w:style>
  <w:style w:type="paragraph" w:styleId="5">
    <w:name w:val="heading 5"/>
    <w:next w:val="a"/>
    <w:link w:val="50"/>
    <w:unhideWhenUsed/>
    <w:qFormat/>
    <w:pPr>
      <w:keepNext/>
      <w:keepLines/>
      <w:adjustRightInd w:val="0"/>
      <w:snapToGrid w:val="0"/>
      <w:spacing w:line="360" w:lineRule="auto"/>
      <w:outlineLvl w:val="4"/>
    </w:pPr>
    <w:rPr>
      <w:rFonts w:ascii="宋体" w:eastAsia="宋体" w:hAnsi="宋体" w:cs="Times New Roman"/>
      <w:b/>
      <w:sz w:val="24"/>
      <w:szCs w:val="24"/>
    </w:rPr>
  </w:style>
  <w:style w:type="paragraph" w:styleId="6">
    <w:name w:val="heading 6"/>
    <w:next w:val="a"/>
    <w:link w:val="60"/>
    <w:unhideWhenUsed/>
    <w:qFormat/>
    <w:pPr>
      <w:keepNext/>
      <w:keepLines/>
      <w:adjustRightInd w:val="0"/>
      <w:snapToGrid w:val="0"/>
      <w:spacing w:line="360" w:lineRule="auto"/>
      <w:outlineLvl w:val="5"/>
    </w:pPr>
    <w:rPr>
      <w:rFonts w:ascii="宋体" w:eastAsia="宋体" w:hAnsi="宋体"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unhideWhenUsed/>
    <w:qFormat/>
    <w:pPr>
      <w:spacing w:after="120"/>
    </w:p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paragraph" w:customStyle="1" w:styleId="1">
    <w:name w:val="标题1"/>
    <w:basedOn w:val="a"/>
    <w:link w:val="10"/>
    <w:autoRedefine/>
    <w:qFormat/>
    <w:pPr>
      <w:numPr>
        <w:numId w:val="1"/>
      </w:numPr>
      <w:spacing w:beforeLines="50" w:before="50" w:afterLines="50" w:after="50"/>
    </w:pPr>
    <w:rPr>
      <w:rFonts w:eastAsia="黑体"/>
      <w:sz w:val="32"/>
    </w:rPr>
  </w:style>
  <w:style w:type="character" w:customStyle="1" w:styleId="10">
    <w:name w:val="标题1 字符"/>
    <w:basedOn w:val="a0"/>
    <w:link w:val="1"/>
    <w:qFormat/>
    <w:rPr>
      <w:rFonts w:ascii="Times New Roman" w:eastAsia="黑体" w:hAnsi="Times New Roman"/>
      <w:sz w:val="32"/>
    </w:rPr>
  </w:style>
  <w:style w:type="table" w:customStyle="1" w:styleId="af">
    <w:name w:val="三线表"/>
    <w:basedOn w:val="a1"/>
    <w:uiPriority w:val="99"/>
    <w:qFormat/>
    <w:rPr>
      <w:rFonts w:ascii="Times New Roman" w:eastAsia="宋体" w:hAnsi="Times New Roman" w:cs="Times New Roman"/>
    </w:rPr>
    <w:tblPr>
      <w:tblBorders>
        <w:top w:val="single" w:sz="12" w:space="0" w:color="auto"/>
        <w:bottom w:val="single" w:sz="12" w:space="0" w:color="auto"/>
      </w:tblBorders>
    </w:tblPr>
  </w:style>
  <w:style w:type="character" w:customStyle="1" w:styleId="40">
    <w:name w:val="标题 4 字符"/>
    <w:basedOn w:val="a0"/>
    <w:uiPriority w:val="9"/>
    <w:semiHidden/>
    <w:qFormat/>
    <w:rPr>
      <w:rFonts w:asciiTheme="majorHAnsi" w:eastAsiaTheme="majorEastAsia" w:hAnsiTheme="majorHAnsi" w:cstheme="majorBidi"/>
      <w:b/>
      <w:bCs/>
      <w:sz w:val="28"/>
      <w:szCs w:val="28"/>
    </w:rPr>
  </w:style>
  <w:style w:type="character" w:customStyle="1" w:styleId="50">
    <w:name w:val="标题 5 字符"/>
    <w:basedOn w:val="a0"/>
    <w:link w:val="5"/>
    <w:qFormat/>
    <w:rPr>
      <w:rFonts w:ascii="宋体" w:eastAsia="宋体" w:hAnsi="宋体" w:cs="Times New Roman"/>
      <w:b/>
      <w:kern w:val="0"/>
      <w:sz w:val="24"/>
      <w:szCs w:val="24"/>
    </w:rPr>
  </w:style>
  <w:style w:type="character" w:customStyle="1" w:styleId="60">
    <w:name w:val="标题 6 字符"/>
    <w:basedOn w:val="a0"/>
    <w:link w:val="6"/>
    <w:qFormat/>
    <w:rPr>
      <w:rFonts w:ascii="宋体" w:eastAsia="宋体" w:hAnsi="宋体" w:cs="Times New Roman"/>
      <w:b/>
      <w:kern w:val="0"/>
      <w:sz w:val="24"/>
      <w:szCs w:val="24"/>
    </w:rPr>
  </w:style>
  <w:style w:type="character" w:customStyle="1" w:styleId="41">
    <w:name w:val="标题 4 字符1"/>
    <w:link w:val="4"/>
    <w:autoRedefine/>
    <w:qFormat/>
    <w:rPr>
      <w:rFonts w:ascii="宋体" w:eastAsia="宋体" w:hAnsi="宋体" w:cs="宋体"/>
      <w:b/>
      <w:bCs/>
      <w:sz w:val="24"/>
      <w:szCs w:val="24"/>
    </w:rPr>
  </w:style>
  <w:style w:type="paragraph" w:customStyle="1" w:styleId="af0">
    <w:name w:val="图名"/>
    <w:next w:val="a"/>
    <w:link w:val="Char"/>
    <w:autoRedefine/>
    <w:qFormat/>
    <w:pPr>
      <w:adjustRightInd w:val="0"/>
      <w:snapToGrid w:val="0"/>
      <w:jc w:val="center"/>
    </w:pPr>
    <w:rPr>
      <w:rFonts w:ascii="Times New Roman" w:eastAsia="黑体" w:hAnsi="Times New Roman" w:cs="Times New Roman"/>
      <w:snapToGrid w:val="0"/>
      <w:sz w:val="21"/>
      <w:szCs w:val="21"/>
    </w:rPr>
  </w:style>
  <w:style w:type="character" w:customStyle="1" w:styleId="Char">
    <w:name w:val="图名 Char"/>
    <w:link w:val="af0"/>
    <w:autoRedefine/>
    <w:qFormat/>
    <w:rPr>
      <w:rFonts w:ascii="Times New Roman" w:eastAsia="黑体" w:hAnsi="Times New Roman" w:cs="Times New Roman"/>
      <w:snapToGrid w:val="0"/>
      <w:kern w:val="0"/>
      <w:szCs w:val="21"/>
    </w:rPr>
  </w:style>
  <w:style w:type="paragraph" w:customStyle="1" w:styleId="af1">
    <w:name w:val="表格"/>
    <w:qFormat/>
    <w:pPr>
      <w:adjustRightInd w:val="0"/>
      <w:snapToGrid w:val="0"/>
      <w:jc w:val="center"/>
      <w:textAlignment w:val="center"/>
    </w:pPr>
    <w:rPr>
      <w:rFonts w:ascii="Times New Roman" w:eastAsia="宋体" w:hAnsi="Times New Roman" w:cs="Times New Roman" w:hint="eastAsia"/>
      <w:color w:val="000000"/>
      <w:sz w:val="21"/>
      <w:szCs w:val="22"/>
    </w:rPr>
  </w:style>
  <w:style w:type="character" w:customStyle="1" w:styleId="a6">
    <w:name w:val="正文文本 字符"/>
    <w:basedOn w:val="a0"/>
    <w:link w:val="a5"/>
    <w:uiPriority w:val="99"/>
    <w:qFormat/>
    <w:rPr>
      <w:rFonts w:ascii="@仿宋_GB2312" w:eastAsia="@仿宋_GB2312" w:hAnsi="@仿宋_GB2312" w:cs="@仿宋_GB2312"/>
      <w:szCs w:val="20"/>
    </w:rPr>
  </w:style>
  <w:style w:type="character" w:styleId="af2">
    <w:name w:val="Placeholder Text"/>
    <w:basedOn w:val="a0"/>
    <w:uiPriority w:val="99"/>
    <w:semiHidden/>
    <w:qFormat/>
    <w:rPr>
      <w:color w:val="808080"/>
    </w:rPr>
  </w:style>
  <w:style w:type="paragraph" w:customStyle="1" w:styleId="Default">
    <w:name w:val="Default"/>
    <w:qFormat/>
    <w:pPr>
      <w:widowControl w:val="0"/>
      <w:autoSpaceDE w:val="0"/>
      <w:autoSpaceDN w:val="0"/>
      <w:adjustRightInd w:val="0"/>
    </w:pPr>
    <w:rPr>
      <w:rFonts w:ascii="宋体k...甑." w:eastAsia="宋体k...甑." w:cs="宋体k...甑."/>
      <w:color w:val="000000"/>
      <w:sz w:val="24"/>
      <w:szCs w:val="24"/>
    </w:rPr>
  </w:style>
  <w:style w:type="character" w:customStyle="1" w:styleId="a8">
    <w:name w:val="页脚 字符"/>
    <w:basedOn w:val="a0"/>
    <w:link w:val="a7"/>
    <w:qFormat/>
    <w:rPr>
      <w:rFonts w:ascii="@仿宋_GB2312" w:eastAsia="@仿宋_GB2312" w:hAnsi="@仿宋_GB2312" w:cs="@仿宋_GB2312"/>
      <w:kern w:val="2"/>
      <w:sz w:val="18"/>
      <w:szCs w:val="18"/>
    </w:rPr>
  </w:style>
  <w:style w:type="character" w:customStyle="1" w:styleId="aa">
    <w:name w:val="页眉 字符"/>
    <w:basedOn w:val="a0"/>
    <w:link w:val="a9"/>
    <w:qFormat/>
    <w:rPr>
      <w:rFonts w:ascii="@仿宋_GB2312" w:eastAsia="@仿宋_GB2312" w:hAnsi="@仿宋_GB2312" w:cs="@仿宋_GB2312"/>
      <w:kern w:val="2"/>
      <w:sz w:val="18"/>
      <w:szCs w:val="18"/>
    </w:rPr>
  </w:style>
  <w:style w:type="paragraph" w:styleId="af3">
    <w:name w:val="List Paragraph"/>
    <w:basedOn w:val="a"/>
    <w:uiPriority w:val="1"/>
    <w:qFormat/>
    <w:pPr>
      <w:autoSpaceDE w:val="0"/>
      <w:autoSpaceDN w:val="0"/>
      <w:spacing w:before="1"/>
      <w:ind w:left="300" w:firstLine="480"/>
      <w:jc w:val="left"/>
    </w:pPr>
    <w:rPr>
      <w:rFonts w:ascii="宋体" w:eastAsia="宋体" w:hAnsi="宋体" w:cs="宋体"/>
      <w:kern w:val="0"/>
      <w:sz w:val="22"/>
      <w:szCs w:val="22"/>
    </w:rPr>
  </w:style>
  <w:style w:type="paragraph" w:customStyle="1" w:styleId="11">
    <w:name w:val="修订1"/>
    <w:hidden/>
    <w:uiPriority w:val="99"/>
    <w:unhideWhenUsed/>
    <w:qFormat/>
    <w:rPr>
      <w:rFonts w:ascii="@仿宋_GB2312" w:eastAsia="@仿宋_GB2312" w:hAnsi="@仿宋_GB2312" w:cs="@仿宋_GB2312"/>
      <w:kern w:val="2"/>
      <w:sz w:val="21"/>
    </w:rPr>
  </w:style>
  <w:style w:type="character" w:customStyle="1" w:styleId="a4">
    <w:name w:val="批注文字 字符"/>
    <w:basedOn w:val="a0"/>
    <w:link w:val="a3"/>
    <w:uiPriority w:val="99"/>
    <w:semiHidden/>
    <w:qFormat/>
    <w:rPr>
      <w:rFonts w:ascii="@仿宋_GB2312" w:eastAsia="@仿宋_GB2312" w:hAnsi="@仿宋_GB2312" w:cs="@仿宋_GB2312"/>
      <w:kern w:val="2"/>
      <w:sz w:val="21"/>
    </w:rPr>
  </w:style>
  <w:style w:type="character" w:customStyle="1" w:styleId="ac">
    <w:name w:val="批注主题 字符"/>
    <w:basedOn w:val="a4"/>
    <w:link w:val="ab"/>
    <w:uiPriority w:val="99"/>
    <w:semiHidden/>
    <w:qFormat/>
    <w:rPr>
      <w:rFonts w:ascii="@仿宋_GB2312" w:eastAsia="@仿宋_GB2312" w:hAnsi="@仿宋_GB2312" w:cs="@仿宋_GB2312"/>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A4BD09FF-2761-4820-9587-E3AD0ADCC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2821</Words>
  <Characters>16082</Characters>
  <Application>Microsoft Office Word</Application>
  <DocSecurity>0</DocSecurity>
  <Lines>134</Lines>
  <Paragraphs>37</Paragraphs>
  <ScaleCrop>false</ScaleCrop>
  <Company/>
  <LinksUpToDate>false</LinksUpToDate>
  <CharactersWithSpaces>18866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乐兵 汪</cp:lastModifiedBy>
  <cp:revision>3</cp:revision>
  <dcterms:created xsi:type="dcterms:W3CDTF">2025-01-16T03:01:00Z</dcterms:created>
  <dcterms:modified xsi:type="dcterms:W3CDTF">2025-01-16T03:01:00Z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3F0D0B7F138F47BFA0792A19BC382C86_13</vt:lpwstr>
  </property>
  <property fmtid="{D5CDD505-2E9C-101B-9397-08002B2CF9AE}" pid="4" name="KSOTemplateDocerSaveRecord">
    <vt:lpwstr>eyJoZGlkIjoiMDAxMzQxNGUwMjE5MzIzZWM3Y2Y2NTFlZmZkOGMyMGYiLCJ1c2VySWQiOiI5OTU0ODIyNjQifQ==</vt:lpwstr>
  </property>
</Properties>
</file>