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443DB3A">
      <w:pPr>
        <w:pStyle w:val="6"/>
        <w:jc w:val="center"/>
        <w:rPr>
          <w:rFonts w:hint="default" w:ascii="方正小标宋简体" w:hAnsi="方正小标宋简体" w:eastAsia="方正小标宋简体" w:cs="方正小标宋简体"/>
          <w:sz w:val="36"/>
          <w:szCs w:val="36"/>
          <w:lang w:val="en-US" w:eastAsia="zh-CN"/>
        </w:rPr>
      </w:pPr>
      <w:bookmarkStart w:id="0" w:name="_GoBack"/>
      <w:bookmarkEnd w:id="0"/>
      <w:r>
        <w:rPr>
          <w:rFonts w:hint="eastAsia" w:ascii="方正小标宋简体" w:hAnsi="方正小标宋简体" w:eastAsia="方正小标宋简体" w:cs="方正小标宋简体"/>
          <w:sz w:val="36"/>
          <w:szCs w:val="36"/>
        </w:rPr>
        <w:t>热沥青、灌封胶、贴缝带材料</w:t>
      </w:r>
      <w:r>
        <w:rPr>
          <w:rFonts w:hint="eastAsia" w:ascii="方正小标宋简体" w:hAnsi="方正小标宋简体" w:eastAsia="方正小标宋简体" w:cs="方正小标宋简体"/>
          <w:sz w:val="36"/>
          <w:szCs w:val="36"/>
          <w:lang w:val="en-US" w:eastAsia="zh-CN"/>
        </w:rPr>
        <w:t>工程量清单</w:t>
      </w:r>
    </w:p>
    <w:tbl>
      <w:tblPr>
        <w:tblStyle w:val="7"/>
        <w:tblW w:w="5020" w:type="pct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20"/>
        <w:gridCol w:w="4796"/>
        <w:gridCol w:w="1319"/>
        <w:gridCol w:w="1188"/>
        <w:gridCol w:w="1680"/>
      </w:tblGrid>
      <w:tr w14:paraId="7252E9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509" w:type="pct"/>
            <w:noWrap w:val="0"/>
            <w:vAlign w:val="center"/>
          </w:tcPr>
          <w:p w14:paraId="6281DD8F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采购</w:t>
            </w:r>
          </w:p>
          <w:p w14:paraId="6B8C3A65">
            <w:pPr>
              <w:spacing w:line="360" w:lineRule="auto"/>
              <w:jc w:val="center"/>
              <w:rPr>
                <w:rFonts w:hint="eastAsia" w:ascii="宋体" w:hAnsi="宋体"/>
                <w:b/>
                <w:bCs/>
              </w:rPr>
            </w:pPr>
            <w:r>
              <w:rPr>
                <w:rFonts w:hint="eastAsia" w:ascii="宋体" w:hAnsi="宋体"/>
                <w:b/>
                <w:bCs/>
              </w:rPr>
              <w:t>内容</w:t>
            </w:r>
          </w:p>
        </w:tc>
        <w:tc>
          <w:tcPr>
            <w:tcW w:w="2397" w:type="pct"/>
            <w:noWrap w:val="0"/>
            <w:vAlign w:val="center"/>
          </w:tcPr>
          <w:p w14:paraId="1516A2C9">
            <w:pPr>
              <w:widowControl/>
              <w:numPr>
                <w:ilvl w:val="0"/>
                <w:numId w:val="0"/>
              </w:numPr>
              <w:snapToGrid w:val="0"/>
              <w:spacing w:line="360" w:lineRule="auto"/>
              <w:ind w:leftChars="0"/>
              <w:jc w:val="center"/>
              <w:rPr>
                <w:rFonts w:ascii="宋体" w:hAnsi="宋体"/>
                <w:b/>
                <w:bCs/>
                <w:kern w:val="0"/>
              </w:rPr>
            </w:pPr>
            <w:r>
              <w:rPr>
                <w:rFonts w:hint="eastAsia" w:ascii="宋体" w:hAnsi="宋体"/>
                <w:b/>
                <w:bCs/>
                <w:kern w:val="0"/>
              </w:rPr>
              <w:t>主要参数</w:t>
            </w:r>
          </w:p>
        </w:tc>
        <w:tc>
          <w:tcPr>
            <w:tcW w:w="659" w:type="pct"/>
            <w:noWrap w:val="0"/>
            <w:vAlign w:val="center"/>
          </w:tcPr>
          <w:p w14:paraId="52846421">
            <w:pPr>
              <w:widowControl/>
              <w:tabs>
                <w:tab w:val="left" w:pos="795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kern w:val="0"/>
              </w:rPr>
            </w:pPr>
            <w:r>
              <w:rPr>
                <w:rFonts w:hint="eastAsia" w:ascii="宋体" w:hAnsi="宋体"/>
                <w:b/>
                <w:bCs/>
                <w:kern w:val="0"/>
              </w:rPr>
              <w:t>数量</w:t>
            </w:r>
          </w:p>
        </w:tc>
        <w:tc>
          <w:tcPr>
            <w:tcW w:w="593" w:type="pct"/>
            <w:noWrap w:val="0"/>
            <w:vAlign w:val="center"/>
          </w:tcPr>
          <w:p w14:paraId="2E13B827">
            <w:pPr>
              <w:widowControl/>
              <w:tabs>
                <w:tab w:val="left" w:pos="795"/>
              </w:tabs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bCs/>
                <w:kern w:val="0"/>
              </w:rPr>
            </w:pPr>
            <w:r>
              <w:rPr>
                <w:rFonts w:hint="eastAsia" w:ascii="宋体" w:hAnsi="宋体"/>
                <w:b/>
                <w:bCs/>
                <w:kern w:val="0"/>
              </w:rPr>
              <w:t>单价（元）</w:t>
            </w:r>
          </w:p>
        </w:tc>
        <w:tc>
          <w:tcPr>
            <w:tcW w:w="839" w:type="pct"/>
            <w:noWrap w:val="0"/>
            <w:vAlign w:val="center"/>
          </w:tcPr>
          <w:p w14:paraId="0E8D6124">
            <w:pPr>
              <w:widowControl/>
              <w:tabs>
                <w:tab w:val="left" w:pos="795"/>
              </w:tabs>
              <w:snapToGrid w:val="0"/>
              <w:spacing w:line="360" w:lineRule="auto"/>
              <w:jc w:val="center"/>
              <w:rPr>
                <w:rFonts w:hint="eastAsia" w:ascii="宋体" w:hAnsi="宋体" w:eastAsia="宋体"/>
                <w:b/>
                <w:bCs/>
                <w:kern w:val="0"/>
                <w:lang w:eastAsia="zh-CN"/>
              </w:rPr>
            </w:pPr>
            <w:r>
              <w:rPr>
                <w:rFonts w:hint="eastAsia" w:ascii="宋体" w:hAnsi="宋体"/>
                <w:b/>
                <w:bCs/>
                <w:kern w:val="0"/>
                <w:lang w:eastAsia="zh-CN"/>
              </w:rPr>
              <w:t>总报价（元）</w:t>
            </w:r>
          </w:p>
        </w:tc>
      </w:tr>
      <w:tr w14:paraId="2A40CAF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</w:trPr>
        <w:tc>
          <w:tcPr>
            <w:tcW w:w="509" w:type="pct"/>
            <w:noWrap w:val="0"/>
            <w:vAlign w:val="top"/>
          </w:tcPr>
          <w:p w14:paraId="23E7DF90">
            <w:pPr>
              <w:spacing w:line="360" w:lineRule="auto"/>
              <w:jc w:val="both"/>
              <w:rPr>
                <w:rFonts w:hint="eastAsia" w:ascii="宋体" w:hAnsi="宋体"/>
              </w:rPr>
            </w:pPr>
          </w:p>
          <w:p w14:paraId="181D5C23">
            <w:pPr>
              <w:spacing w:line="360" w:lineRule="auto"/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</w:rPr>
              <w:t>热沥青</w:t>
            </w:r>
          </w:p>
        </w:tc>
        <w:tc>
          <w:tcPr>
            <w:tcW w:w="2397" w:type="pct"/>
            <w:noWrap w:val="0"/>
            <w:vAlign w:val="center"/>
          </w:tcPr>
          <w:p w14:paraId="50E5C6AF">
            <w:pPr>
              <w:spacing w:line="360" w:lineRule="auto"/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eastAsia="zh-CN"/>
              </w:rPr>
              <w:t>道路石油沥青A级90号；针入度（25℃，100g，5s）1/10mm:80-100；延度（15℃）：≥100cm；检测依据应符合《公路工程沥青及沥青混合料试验规程》（JET E20-2011)。</w:t>
            </w:r>
          </w:p>
        </w:tc>
        <w:tc>
          <w:tcPr>
            <w:tcW w:w="659" w:type="pct"/>
            <w:noWrap w:val="0"/>
            <w:vAlign w:val="center"/>
          </w:tcPr>
          <w:p w14:paraId="5C04EF4E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300吨</w:t>
            </w:r>
          </w:p>
          <w:p w14:paraId="0521E4B9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593" w:type="pct"/>
            <w:noWrap w:val="0"/>
            <w:vAlign w:val="center"/>
          </w:tcPr>
          <w:p w14:paraId="0ABBADCD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839" w:type="pct"/>
            <w:noWrap w:val="0"/>
            <w:vAlign w:val="center"/>
          </w:tcPr>
          <w:p w14:paraId="63D1C615">
            <w:pPr>
              <w:spacing w:line="360" w:lineRule="auto"/>
              <w:jc w:val="center"/>
              <w:rPr>
                <w:rFonts w:hint="eastAsia" w:ascii="宋体" w:hAnsi="宋体"/>
                <w:lang w:eastAsia="zh-CN"/>
              </w:rPr>
            </w:pPr>
          </w:p>
        </w:tc>
      </w:tr>
      <w:tr w14:paraId="52BD40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8" w:hRule="atLeast"/>
        </w:trPr>
        <w:tc>
          <w:tcPr>
            <w:tcW w:w="509" w:type="pct"/>
            <w:noWrap w:val="0"/>
            <w:vAlign w:val="top"/>
          </w:tcPr>
          <w:p w14:paraId="5A7A20DD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  <w:p w14:paraId="4457E411">
            <w:pPr>
              <w:spacing w:line="360" w:lineRule="auto"/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灌封胶</w:t>
            </w:r>
          </w:p>
        </w:tc>
        <w:tc>
          <w:tcPr>
            <w:tcW w:w="2397" w:type="pct"/>
            <w:noWrap w:val="0"/>
            <w:vAlign w:val="center"/>
          </w:tcPr>
          <w:p w14:paraId="3D27D449">
            <w:pPr>
              <w:spacing w:line="360" w:lineRule="auto"/>
              <w:jc w:val="both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低温拉伸：-30 度，150%</w:t>
            </w:r>
            <w:r>
              <w:rPr>
                <w:rFonts w:hint="default" w:ascii="宋体" w:hAnsi="宋体"/>
                <w:lang w:val="en-US" w:eastAsia="zh-CN"/>
              </w:rPr>
              <w:t>，</w:t>
            </w:r>
            <w:r>
              <w:rPr>
                <w:rFonts w:hint="eastAsia" w:ascii="宋体" w:hAnsi="宋体"/>
                <w:lang w:val="en-US" w:eastAsia="zh-CN"/>
              </w:rPr>
              <w:t xml:space="preserve">3 </w:t>
            </w:r>
            <w:r>
              <w:rPr>
                <w:rFonts w:hint="default" w:ascii="宋体" w:hAnsi="宋体"/>
                <w:lang w:val="en-US" w:eastAsia="zh-CN"/>
              </w:rPr>
              <w:t>次循环；</w:t>
            </w:r>
            <w:r>
              <w:rPr>
                <w:rFonts w:hint="eastAsia" w:ascii="宋体" w:hAnsi="宋体"/>
                <w:lang w:val="en-US" w:eastAsia="zh-CN"/>
              </w:rPr>
              <w:t>密度 ≤1.4t/m³；锥入度 90-150（0.1mm）；软化点≥80℃；弹性回复率 30-70%</w:t>
            </w:r>
          </w:p>
        </w:tc>
        <w:tc>
          <w:tcPr>
            <w:tcW w:w="659" w:type="pct"/>
            <w:noWrap w:val="0"/>
            <w:vAlign w:val="center"/>
          </w:tcPr>
          <w:p w14:paraId="1C0CF607">
            <w:pPr>
              <w:spacing w:line="360" w:lineRule="auto"/>
              <w:jc w:val="center"/>
              <w:rPr>
                <w:rFonts w:hint="eastAsia" w:ascii="宋体" w:hAnsi="宋体"/>
              </w:rPr>
            </w:pPr>
            <w:r>
              <w:rPr>
                <w:rFonts w:hint="eastAsia" w:ascii="宋体" w:hAnsi="宋体"/>
                <w:lang w:val="en-US" w:eastAsia="zh-CN"/>
              </w:rPr>
              <w:t>70吨</w:t>
            </w:r>
          </w:p>
        </w:tc>
        <w:tc>
          <w:tcPr>
            <w:tcW w:w="593" w:type="pct"/>
            <w:noWrap w:val="0"/>
            <w:vAlign w:val="center"/>
          </w:tcPr>
          <w:p w14:paraId="1F9096AA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  <w:tc>
          <w:tcPr>
            <w:tcW w:w="839" w:type="pct"/>
            <w:noWrap w:val="0"/>
            <w:vAlign w:val="center"/>
          </w:tcPr>
          <w:p w14:paraId="245930EB">
            <w:pPr>
              <w:spacing w:line="360" w:lineRule="auto"/>
              <w:jc w:val="center"/>
              <w:rPr>
                <w:rFonts w:hint="eastAsia" w:ascii="宋体" w:hAnsi="宋体"/>
                <w:lang w:eastAsia="zh-CN"/>
              </w:rPr>
            </w:pPr>
          </w:p>
        </w:tc>
      </w:tr>
      <w:tr w14:paraId="17B7A04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0" w:hRule="atLeast"/>
        </w:trPr>
        <w:tc>
          <w:tcPr>
            <w:tcW w:w="509" w:type="pct"/>
            <w:noWrap w:val="0"/>
            <w:vAlign w:val="top"/>
          </w:tcPr>
          <w:p w14:paraId="0A309E8E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  <w:p w14:paraId="14FE1E27">
            <w:pPr>
              <w:spacing w:line="360" w:lineRule="auto"/>
              <w:jc w:val="both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  <w:lang w:val="en-US" w:eastAsia="zh-CN"/>
              </w:rPr>
              <w:t>贴缝带</w:t>
            </w:r>
          </w:p>
        </w:tc>
        <w:tc>
          <w:tcPr>
            <w:tcW w:w="2397" w:type="pct"/>
            <w:noWrap w:val="0"/>
            <w:vAlign w:val="center"/>
          </w:tcPr>
          <w:p w14:paraId="3D872C4E">
            <w:pPr>
              <w:spacing w:line="360" w:lineRule="auto"/>
              <w:jc w:val="both"/>
              <w:rPr>
                <w:rFonts w:hint="eastAsia" w:ascii="宋体" w:hAnsi="宋体"/>
                <w:lang w:eastAsia="zh-CN"/>
              </w:rPr>
            </w:pPr>
            <w:r>
              <w:rPr>
                <w:rFonts w:hint="eastAsia" w:ascii="宋体" w:hAnsi="宋体"/>
              </w:rPr>
              <w:t>宽 4cm；凸型；软化点≧75℃；碾压后的厚度≤2.7mm；黏结强度 ≥0.2MPa；低温拉伸量 （-30℃，0.05mm/min）≥5mm</w:t>
            </w:r>
            <w:r>
              <w:rPr>
                <w:rFonts w:hint="eastAsia" w:ascii="宋体" w:hAnsi="宋体"/>
                <w:lang w:eastAsia="zh-CN"/>
              </w:rPr>
              <w:t>。</w:t>
            </w:r>
          </w:p>
        </w:tc>
        <w:tc>
          <w:tcPr>
            <w:tcW w:w="659" w:type="pct"/>
            <w:noWrap w:val="0"/>
            <w:vAlign w:val="center"/>
          </w:tcPr>
          <w:p w14:paraId="75F9D582">
            <w:pPr>
              <w:spacing w:line="360" w:lineRule="auto"/>
              <w:jc w:val="center"/>
              <w:rPr>
                <w:rFonts w:hint="default" w:ascii="宋体" w:hAnsi="宋体"/>
                <w:lang w:val="en-US"/>
              </w:rPr>
            </w:pPr>
            <w:r>
              <w:rPr>
                <w:rFonts w:hint="eastAsia" w:ascii="宋体" w:hAnsi="宋体"/>
                <w:lang w:val="en-US" w:eastAsia="zh-CN"/>
              </w:rPr>
              <w:t>90000米</w:t>
            </w:r>
          </w:p>
        </w:tc>
        <w:tc>
          <w:tcPr>
            <w:tcW w:w="593" w:type="pct"/>
            <w:noWrap w:val="0"/>
            <w:vAlign w:val="center"/>
          </w:tcPr>
          <w:p w14:paraId="39442D23">
            <w:pPr>
              <w:spacing w:line="360" w:lineRule="auto"/>
              <w:jc w:val="center"/>
              <w:rPr>
                <w:rFonts w:hint="default" w:ascii="宋体" w:hAnsi="宋体"/>
                <w:lang w:val="en-US" w:eastAsia="zh-CN"/>
              </w:rPr>
            </w:pPr>
          </w:p>
        </w:tc>
        <w:tc>
          <w:tcPr>
            <w:tcW w:w="839" w:type="pct"/>
            <w:noWrap w:val="0"/>
            <w:vAlign w:val="center"/>
          </w:tcPr>
          <w:p w14:paraId="7DD1BC5B">
            <w:pPr>
              <w:spacing w:line="360" w:lineRule="auto"/>
              <w:jc w:val="center"/>
              <w:rPr>
                <w:rFonts w:hint="eastAsia" w:ascii="宋体" w:hAnsi="宋体"/>
              </w:rPr>
            </w:pPr>
          </w:p>
        </w:tc>
      </w:tr>
    </w:tbl>
    <w:p w14:paraId="6AD59A36">
      <w:pPr>
        <w:pStyle w:val="6"/>
        <w:rPr>
          <w:rFonts w:ascii="仿宋_GB2312" w:hAnsi="仿宋_GB2312" w:eastAsia="仿宋_GB2312" w:cs="仿宋_GB2312"/>
          <w:sz w:val="32"/>
          <w:szCs w:val="32"/>
        </w:rPr>
      </w:pPr>
    </w:p>
    <w:p w14:paraId="56355963">
      <w:pPr>
        <w:pStyle w:val="6"/>
        <w:rPr>
          <w:rFonts w:ascii="仿宋_GB2312" w:hAnsi="仿宋_GB2312" w:eastAsia="仿宋_GB2312" w:cs="仿宋_GB2312"/>
          <w:sz w:val="32"/>
          <w:szCs w:val="32"/>
        </w:rPr>
      </w:pPr>
    </w:p>
    <w:p w14:paraId="45C2FED4">
      <w:pPr>
        <w:pStyle w:val="6"/>
        <w:rPr>
          <w:rFonts w:ascii="仿宋_GB2312" w:hAnsi="仿宋_GB2312" w:eastAsia="仿宋_GB2312" w:cs="仿宋_GB2312"/>
          <w:sz w:val="32"/>
          <w:szCs w:val="32"/>
        </w:rPr>
      </w:pPr>
    </w:p>
    <w:sectPr>
      <w:headerReference r:id="rId3" w:type="default"/>
      <w:pgSz w:w="11906" w:h="16838"/>
      <w:pgMar w:top="1440" w:right="1080" w:bottom="1440" w:left="1080" w:header="851" w:footer="992" w:gutter="0"/>
      <w:cols w:space="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1" w:fontKey="{98224488-A2A3-43F8-8AF0-A90E823EAF4D}"/>
  </w:font>
  <w:font w:name="方正小标宋简体">
    <w:panose1 w:val="02000000000000000000"/>
    <w:charset w:val="86"/>
    <w:family w:val="script"/>
    <w:pitch w:val="default"/>
    <w:sig w:usb0="00000001" w:usb1="08000000" w:usb2="00000000" w:usb3="00000000" w:csb0="00040000" w:csb1="00000000"/>
    <w:embedRegular r:id="rId2" w:fontKey="{DAD66F04-AB54-42B8-BC16-E95D430AC958}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E943822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I0NWQwM2ZiYmVlZmRmZTQxZDQyOGJiZjIyZTY4ZDYifQ=="/>
  </w:docVars>
  <w:rsids>
    <w:rsidRoot w:val="00E965B5"/>
    <w:rsid w:val="00072164"/>
    <w:rsid w:val="005B19B2"/>
    <w:rsid w:val="00793883"/>
    <w:rsid w:val="0084479D"/>
    <w:rsid w:val="008E4FCF"/>
    <w:rsid w:val="00B50A57"/>
    <w:rsid w:val="00BF7300"/>
    <w:rsid w:val="00CD188A"/>
    <w:rsid w:val="00D428EE"/>
    <w:rsid w:val="00DD689B"/>
    <w:rsid w:val="00DF6665"/>
    <w:rsid w:val="00E874F5"/>
    <w:rsid w:val="00E965B5"/>
    <w:rsid w:val="00F7799F"/>
    <w:rsid w:val="019F6A4D"/>
    <w:rsid w:val="01BD5CD9"/>
    <w:rsid w:val="0317318F"/>
    <w:rsid w:val="046B01FF"/>
    <w:rsid w:val="052B4CCF"/>
    <w:rsid w:val="05D11A97"/>
    <w:rsid w:val="062A4F87"/>
    <w:rsid w:val="07043A2A"/>
    <w:rsid w:val="085025E1"/>
    <w:rsid w:val="0C6C5F3C"/>
    <w:rsid w:val="0CC916E0"/>
    <w:rsid w:val="0D5E3500"/>
    <w:rsid w:val="16FC7533"/>
    <w:rsid w:val="1831546E"/>
    <w:rsid w:val="18E53BF9"/>
    <w:rsid w:val="190305C7"/>
    <w:rsid w:val="192817FA"/>
    <w:rsid w:val="1AB70461"/>
    <w:rsid w:val="1C902771"/>
    <w:rsid w:val="1DD12460"/>
    <w:rsid w:val="1EAD52B3"/>
    <w:rsid w:val="1F104283"/>
    <w:rsid w:val="1F7A312D"/>
    <w:rsid w:val="20C34F4E"/>
    <w:rsid w:val="24C83E91"/>
    <w:rsid w:val="25321F25"/>
    <w:rsid w:val="25553701"/>
    <w:rsid w:val="267047E0"/>
    <w:rsid w:val="270924E1"/>
    <w:rsid w:val="2891364F"/>
    <w:rsid w:val="2A346B94"/>
    <w:rsid w:val="2D0465C5"/>
    <w:rsid w:val="2E5C271C"/>
    <w:rsid w:val="2FF16992"/>
    <w:rsid w:val="32496611"/>
    <w:rsid w:val="32D02ADF"/>
    <w:rsid w:val="33240E2C"/>
    <w:rsid w:val="34A139F7"/>
    <w:rsid w:val="35575676"/>
    <w:rsid w:val="37EE2336"/>
    <w:rsid w:val="382A65F3"/>
    <w:rsid w:val="42C22B17"/>
    <w:rsid w:val="436F06B1"/>
    <w:rsid w:val="4596361E"/>
    <w:rsid w:val="4A5C104B"/>
    <w:rsid w:val="4C8F3363"/>
    <w:rsid w:val="4F3A0E55"/>
    <w:rsid w:val="50E078FD"/>
    <w:rsid w:val="521F6BE4"/>
    <w:rsid w:val="522652F7"/>
    <w:rsid w:val="52DE680B"/>
    <w:rsid w:val="569C2904"/>
    <w:rsid w:val="591C7D2C"/>
    <w:rsid w:val="5A0674C3"/>
    <w:rsid w:val="5AE107FC"/>
    <w:rsid w:val="5E7F7895"/>
    <w:rsid w:val="5E8E7EB0"/>
    <w:rsid w:val="5EFE05C9"/>
    <w:rsid w:val="5F1954A4"/>
    <w:rsid w:val="5FB12122"/>
    <w:rsid w:val="63392A57"/>
    <w:rsid w:val="66470975"/>
    <w:rsid w:val="68036001"/>
    <w:rsid w:val="6C022FBC"/>
    <w:rsid w:val="6E9F4D24"/>
    <w:rsid w:val="701D640C"/>
    <w:rsid w:val="70BE6819"/>
    <w:rsid w:val="74D66020"/>
    <w:rsid w:val="75B570E6"/>
    <w:rsid w:val="75BF39D5"/>
    <w:rsid w:val="76BB5EDB"/>
    <w:rsid w:val="773E6630"/>
    <w:rsid w:val="790B02B7"/>
    <w:rsid w:val="797E4635"/>
    <w:rsid w:val="7A433334"/>
    <w:rsid w:val="7B3249F8"/>
    <w:rsid w:val="7F785F30"/>
    <w:rsid w:val="FFEF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iPriority="99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7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link w:val="11"/>
    <w:qFormat/>
    <w:uiPriority w:val="0"/>
    <w:pPr>
      <w:spacing w:after="120"/>
    </w:p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Body Text 2"/>
    <w:basedOn w:val="1"/>
    <w:semiHidden/>
    <w:unhideWhenUsed/>
    <w:qFormat/>
    <w:uiPriority w:val="99"/>
    <w:pPr>
      <w:spacing w:after="120" w:line="480" w:lineRule="auto"/>
    </w:pPr>
  </w:style>
  <w:style w:type="paragraph" w:styleId="6">
    <w:name w:val="Normal (Web)"/>
    <w:basedOn w:val="1"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微软雅黑" w:cs="宋体"/>
      <w:kern w:val="0"/>
      <w:sz w:val="24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10">
    <w:name w:val="Body text|1"/>
    <w:basedOn w:val="1"/>
    <w:qFormat/>
    <w:uiPriority w:val="0"/>
    <w:pPr>
      <w:spacing w:line="360" w:lineRule="auto"/>
      <w:ind w:firstLine="400"/>
    </w:pPr>
    <w:rPr>
      <w:rFonts w:ascii="宋体" w:hAnsi="宋体" w:cs="宋体"/>
      <w:sz w:val="30"/>
      <w:szCs w:val="30"/>
      <w:lang w:val="zh-TW" w:eastAsia="zh-TW" w:bidi="zh-TW"/>
    </w:rPr>
  </w:style>
  <w:style w:type="character" w:customStyle="1" w:styleId="11">
    <w:name w:val="正文文本 字符"/>
    <w:basedOn w:val="9"/>
    <w:link w:val="2"/>
    <w:qFormat/>
    <w:uiPriority w:val="0"/>
    <w:rPr>
      <w:kern w:val="2"/>
      <w:sz w:val="21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186</Words>
  <Characters>277</Characters>
  <Lines>2</Lines>
  <Paragraphs>1</Paragraphs>
  <TotalTime>1</TotalTime>
  <ScaleCrop>false</ScaleCrop>
  <LinksUpToDate>false</LinksUpToDate>
  <CharactersWithSpaces>286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2024-10-12T02:20:00Z</dcterms:created>
  <dc:creator>Administrator</dc:creator>
  <cp:lastModifiedBy>Administrator</cp:lastModifiedBy>
  <cp:lastPrinted>2025-02-21T02:06:00Z</cp:lastPrinted>
  <dcterms:modified xsi:type="dcterms:W3CDTF">2025-03-14T08:43:56Z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622B7F0FC48D4AB3A432EF400D026CB9_13</vt:lpwstr>
  </property>
  <property fmtid="{D5CDD505-2E9C-101B-9397-08002B2CF9AE}" pid="4" name="KSOTemplateDocerSaveRecord">
    <vt:lpwstr>eyJoZGlkIjoiOTk0MjNkOTAzMzIyNmU0OWM4NWIzODA4MDRhYWQxYTEiLCJ1c2VySWQiOiIyOTk4NjYwMTcifQ==</vt:lpwstr>
  </property>
</Properties>
</file>