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7EC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附件2</w:t>
      </w:r>
    </w:p>
    <w:p w14:paraId="5CA74E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锡林郭勒盟政府采购供应商信用承诺函</w:t>
      </w:r>
    </w:p>
    <w:p w14:paraId="5DBBCF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（采购人或采购代理机构）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：</w:t>
      </w:r>
    </w:p>
    <w:p w14:paraId="42245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供应商名称（自然人姓名）：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</w:t>
      </w:r>
    </w:p>
    <w:p w14:paraId="2FF879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统一社会信用代码（身份证号码）：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</w:t>
      </w:r>
    </w:p>
    <w:p w14:paraId="35A786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法定代表人（负责人）：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</w:t>
      </w:r>
    </w:p>
    <w:p w14:paraId="424A5B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 w14:paraId="0C975C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                               </w:t>
      </w:r>
    </w:p>
    <w:p w14:paraId="619E2A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为维护公平、公正、公开的政府采购市场秩序，树立诚实守信守信的政府采购供应商形象，本单位（本人）自愿作出以下承诺：</w:t>
      </w:r>
    </w:p>
    <w:p w14:paraId="08F6BC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一、我单位（本人）自愿参加本次政府采购活动（项目名称为：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项目编号为：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vertAlign w:val="baseline"/>
        </w:rPr>
        <w:t>  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1B5AC2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（一）具有独立承担民事责任的能力；</w:t>
      </w:r>
    </w:p>
    <w:p w14:paraId="390B3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（二）具有良好的商业信誉和健全的财务会计制度；</w:t>
      </w:r>
    </w:p>
    <w:p w14:paraId="46CAFB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（三）具有履行合同所必须的设备和专业技术能力；</w:t>
      </w:r>
    </w:p>
    <w:p w14:paraId="039076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（四）有依法缴纳税收和社会保障资金的良好记录；</w:t>
      </w:r>
    </w:p>
    <w:p w14:paraId="255A5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（五）参加政府采购活动前三年内，在经营活动中没有重大违法记录；</w:t>
      </w:r>
    </w:p>
    <w:p w14:paraId="2C3C02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682C67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（七）未被相关监管部门作出行政处罚且尚在处罚有效期内；</w:t>
      </w:r>
    </w:p>
    <w:p w14:paraId="2F0BD3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（八）未曾作出虚假政府采购承诺；</w:t>
      </w:r>
    </w:p>
    <w:p w14:paraId="31F66CA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（九）符合法律、行政法规规定的其他条件。</w:t>
      </w:r>
    </w:p>
    <w:p w14:paraId="2DF6663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二、我单位（本人）保证上述承诺事项的真实性。如有弄虚作假或其他违法违规行为，自愿承担一切法律责任，接受政府采购监管部门和其他机关的审查和处罚。</w:t>
      </w:r>
    </w:p>
    <w:p w14:paraId="0409E0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供应商（盖章）：</w:t>
      </w:r>
    </w:p>
    <w:p w14:paraId="691781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法定代表人或授权代表、负责人（签字或电子印章）：</w:t>
      </w:r>
    </w:p>
    <w:p w14:paraId="0FDC13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2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年   月   日</w:t>
      </w:r>
    </w:p>
    <w:p w14:paraId="1C2B91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注：1.供应商须在投标（响应）文件中按此模板提供承诺函，未提供视为未实质性响应采购文件要求，按无效投标（响应）处理。</w:t>
      </w:r>
    </w:p>
    <w:p w14:paraId="6EBEA9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textAlignment w:val="baseline"/>
        <w:rPr>
          <w:rFonts w:hint="eastAsia" w:ascii="微软雅黑" w:hAnsi="微软雅黑" w:eastAsia="微软雅黑" w:cs="微软雅黑"/>
          <w:color w:val="333333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FFFFF"/>
          <w:vertAlign w:val="baseline"/>
        </w:rPr>
        <w:t>        2.供应商的法定代表人或者授权代表的签字或盖章应真实、有效，如由授权代表签字或盖章的，应提供“法定代表人授权书”。</w:t>
      </w:r>
    </w:p>
    <w:p w14:paraId="7BAB587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NzBmZDFlZWM1NjcwODI1ZjUyNDBkMDdkNDViMTcifQ=="/>
  </w:docVars>
  <w:rsids>
    <w:rsidRoot w:val="00000000"/>
    <w:rsid w:val="616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cs="宋体" w:asciiTheme="minorHAnsi" w:hAnsiTheme="minorHAnsi" w:eastAsiaTheme="minorEastAsia"/>
      <w:kern w:val="0"/>
      <w:sz w:val="24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2024-06-24T09:40:21Z</dcterms:created>
  <dc:creator>Administrator</dc:creator>
  <cp:lastModifiedBy>阳少</cp:lastModifiedBy>
  <dcterms:modified xsi:type="dcterms:W3CDTF">2024-06-24T09:40:32Z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B8BE2511671147D192BF046FDB260E2B_12</vt:lpwstr>
  </property>
</Properties>
</file>