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214"/>
        <w:gridCol w:w="1375"/>
        <w:gridCol w:w="823"/>
        <w:gridCol w:w="779"/>
        <w:gridCol w:w="1375"/>
        <w:gridCol w:w="1082"/>
      </w:tblGrid>
      <w:tr w14:paraId="4D5E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D1C2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表二                 工程部分总概算表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56D5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4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CAA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EF8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E9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F9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93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C6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占一至五部分投资比例（%）</w:t>
            </w:r>
          </w:p>
        </w:tc>
      </w:tr>
      <w:tr w14:paraId="2620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3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876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A7B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1F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F7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EF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522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2925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7C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13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水库村南沟治理工程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C1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4E4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0A0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894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A52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371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196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F1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水库村东沟治理工程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46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1F4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89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5F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845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A2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E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2B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第二部分 机电设备及安装工程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79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3D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2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60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98A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21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203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B1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995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C3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E30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AE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790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2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C0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697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第三部分 金属结构设备及安装工程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37D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9E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1E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B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CC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BB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68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BDE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A30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4A7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4A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CFF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97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67B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468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0F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第四部分 施工临时工程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777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5E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82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105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453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4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C3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37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70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07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04A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B06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CAB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EB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5A0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57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第五部分 独立费用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8C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02E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6C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D70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0C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0F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B42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DB8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4C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45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E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56D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7E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53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B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F99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一至五部分投资合计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007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4E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06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AAE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91E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 w14:paraId="2E1E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FA7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668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0E9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428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76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9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E5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7C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966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25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08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B2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A2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CDF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C4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9D0F5B5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2CB4AF88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2812F1EA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6248904B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767FE813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2F77812A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0B253ED5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0680BDE2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p w14:paraId="687E9862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36"/>
          <w:szCs w:val="36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981"/>
        <w:gridCol w:w="1188"/>
        <w:gridCol w:w="1318"/>
        <w:gridCol w:w="1234"/>
        <w:gridCol w:w="1229"/>
      </w:tblGrid>
      <w:tr w14:paraId="0F6A6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421181">
            <w:pPr>
              <w:keepNext w:val="0"/>
              <w:keepLines w:val="0"/>
              <w:widowControl/>
              <w:suppressLineNumbers w:val="0"/>
              <w:ind w:left="0" w:leftChars="0"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表三                 建筑工程概算表    </w:t>
            </w:r>
          </w:p>
        </w:tc>
      </w:tr>
      <w:tr w14:paraId="5DDD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5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59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B97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BE9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77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4C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</w:tr>
      <w:tr w14:paraId="417E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755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B9F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第一部分 建筑工程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D0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2E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CF2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C2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20EF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F2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30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水库村南沟治理工程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35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AB3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AB3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BEB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77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729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65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护岸及护底工程（K0+040-k0+140）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23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B9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A1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4E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06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4A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EE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铅丝石笼护底拆除（弃运1公里）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45C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3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975.81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E9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354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D7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E3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759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铅丝石笼护底拆除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80B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08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325.27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7D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35F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46C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C1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BF1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铅丝石笼护底（50cm）利用拆除料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54F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56C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287.85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8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5C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10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8B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BB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铅丝石笼护坡（40cm）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AB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5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180.28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70D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725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C2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CF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24C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3C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3E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1162.15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49C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66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E2E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0E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750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7B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B31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335.07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9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EC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3C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EE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9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43B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0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3360.69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34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FF7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3A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F03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CD4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394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1D9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34.07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A17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14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7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B1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44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护岸及护底工程（K0+140-k0+283）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B17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3E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B7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8A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7D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6A2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9F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铅丝石笼护坡（40cm）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DF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BD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515.59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AC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A3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D7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2D4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326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328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6AB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2288.00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2D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31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42D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5C8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1AB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47F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83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586.50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A01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F6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74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5F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4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F2A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6DC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5893.57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0F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E4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50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C7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D1B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山皮石回填（100cm）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12D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F1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90A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A22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42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F3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E5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F2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1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167.25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B0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96F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C5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1C1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C95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A97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BEC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167.22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C4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BB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3CF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6B1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E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弃运土方（1公里）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BD5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9EF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987.09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B7D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FD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5A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9E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DBB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护底工程（K0+283-k0+289）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2B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12E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8F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CBE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61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F3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4B7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铅丝石笼护底（50cm）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9E0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95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3BB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FD7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D4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C16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97B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4DB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FFD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19.20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5A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11E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F9E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AB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4E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DE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0EA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B13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18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077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FF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62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抛石工程（100cm）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01C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0C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79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E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6B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EE0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96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水库村东沟治理工程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B65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E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96F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6D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43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B48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7C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护岸及护底脚工程（K0+000-k0+780）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545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C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1C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E1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B2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8BA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6EC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D24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704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2291.61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2F7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272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B24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7D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8FD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B12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D85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2291.61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16D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FF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0C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96C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9C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弃运土方（1公里）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F09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AAC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4731.446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D1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E0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AC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455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6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格宾石笼护岸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AF6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4A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2301.00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F4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B5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3CE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5E6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4D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格宾石笼护底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D98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91C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9C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9AC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B2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EE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A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砂砾石垫层（10cm）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10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51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4A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84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1B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8A5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71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土工布400g/㎡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BF1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m²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C1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5460.00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7D4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F4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8C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18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74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清淤工程（K0+780-k0+920）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30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65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8F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566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D8E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DAA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681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清淤土方（弃运1公里）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BE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BA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334.90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EF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086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33EB0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4242B"/>
    <w:rsid w:val="4B9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仿宋_GB2312" w:hAnsi="Arial" w:eastAsia="仿宋_GB2312" w:cs="Arial"/>
      <w:color w:val="000000"/>
      <w:sz w:val="28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semiHidden/>
    <w:unhideWhenUsed/>
    <w:qFormat/>
    <w:uiPriority w:val="99"/>
    <w:pPr>
      <w:spacing w:afterLines="0" w:afterAutospacing="0"/>
      <w:ind w:left="0" w:leftChars="0" w:rightChars="0"/>
    </w:pPr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749</Characters>
  <Lines>0</Lines>
  <Paragraphs>0</Paragraphs>
  <TotalTime>1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2025-04-27T01:04:00Z</dcterms:created>
  <dc:creator>Administrator</dc:creator>
  <cp:lastModifiedBy>сунь ян</cp:lastModifiedBy>
  <dcterms:modified xsi:type="dcterms:W3CDTF">2025-04-27T07:49:27Z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eyJoZGlkIjoiOWMwZDBhNzlkMmY1YzI1YzEwMGM1NjQwOTM2Y2EzZDUiLCJ1c2VySWQiOiIzNTE0OTU4MDAifQ==</vt:lpwstr>
  </property>
  <property fmtid="{D5CDD505-2E9C-101B-9397-08002B2CF9AE}" pid="4" name="ICV">
    <vt:lpwstr>9FCCF715C9214858BFFB4DAAC60744A0_12</vt:lpwstr>
  </property>
</Properties>
</file>