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54390E">
      <w:pPr>
        <w:numPr>
          <w:ilvl w:val="0"/>
          <w:numId w:val="0"/>
        </w:numPr>
        <w:tabs>
          <w:tab w:val="left" w:pos="355"/>
        </w:tabs>
        <w:spacing w:line="500" w:lineRule="exact"/>
        <w:contextualSpacing/>
        <w:jc w:val="center"/>
        <w:rPr>
          <w:rFonts w:hint="eastAsia" w:ascii="仿宋" w:hAnsi="仿宋" w:eastAsia="仿宋"/>
          <w:b/>
          <w:bCs/>
          <w:color w:val="000000" w:themeColor="text1"/>
          <w:sz w:val="36"/>
          <w:szCs w:val="36"/>
          <w:lang w:val="en-US" w:eastAsia="zh-CN"/>
          <w14:textFill>
            <w14:solidFill>
              <w14:schemeClr w14:val="tx1"/>
            </w14:solidFill>
          </w14:textFill>
        </w:rPr>
      </w:pPr>
      <w:r>
        <w:rPr>
          <w:rFonts w:hint="eastAsia" w:ascii="仿宋" w:hAnsi="仿宋" w:eastAsia="仿宋"/>
          <w:b/>
          <w:bCs/>
          <w:color w:val="000000" w:themeColor="text1"/>
          <w:sz w:val="36"/>
          <w:szCs w:val="36"/>
          <w:lang w:val="en-US" w:eastAsia="zh-CN"/>
          <w14:textFill>
            <w14:solidFill>
              <w14:schemeClr w14:val="tx1"/>
            </w14:solidFill>
          </w14:textFill>
        </w:rPr>
        <w:t>鄂尔多斯职业学院教育场所校园基础设施等维修工程</w:t>
      </w:r>
    </w:p>
    <w:p w14:paraId="53993ABF">
      <w:pPr>
        <w:numPr>
          <w:ilvl w:val="0"/>
          <w:numId w:val="0"/>
        </w:numPr>
        <w:tabs>
          <w:tab w:val="left" w:pos="355"/>
        </w:tabs>
        <w:spacing w:line="500" w:lineRule="exact"/>
        <w:contextualSpacing/>
        <w:jc w:val="center"/>
        <w:rPr>
          <w:rFonts w:hint="eastAsia" w:ascii="仿宋" w:hAnsi="仿宋" w:eastAsia="仿宋"/>
          <w:b/>
          <w:bCs/>
          <w:color w:val="000000" w:themeColor="text1"/>
          <w:sz w:val="36"/>
          <w:szCs w:val="36"/>
          <w:lang w:val="en-US" w:eastAsia="zh-CN"/>
          <w14:textFill>
            <w14:solidFill>
              <w14:schemeClr w14:val="tx1"/>
            </w14:solidFill>
          </w14:textFill>
        </w:rPr>
      </w:pPr>
      <w:r>
        <w:rPr>
          <w:rFonts w:hint="eastAsia" w:ascii="仿宋" w:hAnsi="仿宋" w:eastAsia="仿宋"/>
          <w:b/>
          <w:bCs/>
          <w:color w:val="000000" w:themeColor="text1"/>
          <w:sz w:val="36"/>
          <w:szCs w:val="36"/>
          <w:lang w:val="en-US" w:eastAsia="zh-CN"/>
          <w14:textFill>
            <w14:solidFill>
              <w14:schemeClr w14:val="tx1"/>
            </w14:solidFill>
          </w14:textFill>
        </w:rPr>
        <w:t>工程量清单编制说明</w:t>
      </w:r>
    </w:p>
    <w:p w14:paraId="296A2939">
      <w:pPr>
        <w:numPr>
          <w:ilvl w:val="0"/>
          <w:numId w:val="0"/>
        </w:numPr>
        <w:tabs>
          <w:tab w:val="left" w:pos="355"/>
        </w:tabs>
        <w:spacing w:line="500" w:lineRule="exact"/>
        <w:contextualSpacing/>
        <w:jc w:val="center"/>
        <w:rPr>
          <w:rFonts w:hint="eastAsia" w:ascii="仿宋" w:hAnsi="仿宋" w:eastAsia="仿宋"/>
          <w:b/>
          <w:bCs/>
          <w:color w:val="000000" w:themeColor="text1"/>
          <w:sz w:val="36"/>
          <w:szCs w:val="36"/>
          <w:lang w:val="en-US" w:eastAsia="zh-CN"/>
          <w14:textFill>
            <w14:solidFill>
              <w14:schemeClr w14:val="tx1"/>
            </w14:solidFill>
          </w14:textFill>
        </w:rPr>
      </w:pPr>
    </w:p>
    <w:p w14:paraId="4D61B49F">
      <w:pPr>
        <w:numPr>
          <w:ilvl w:val="0"/>
          <w:numId w:val="0"/>
        </w:numPr>
        <w:tabs>
          <w:tab w:val="left" w:pos="355"/>
        </w:tabs>
        <w:spacing w:line="500" w:lineRule="exact"/>
        <w:contextualSpacing/>
        <w:rPr>
          <w:rFonts w:hint="eastAsia" w:ascii="仿宋" w:hAnsi="仿宋" w:eastAsia="仿宋" w:cs="宋体"/>
          <w:b/>
          <w:bCs/>
          <w:sz w:val="30"/>
          <w:szCs w:val="30"/>
          <w:lang w:val="en-US" w:eastAsia="zh-CN"/>
        </w:rPr>
      </w:pPr>
      <w:r>
        <w:rPr>
          <w:rFonts w:hint="eastAsia" w:ascii="仿宋" w:hAnsi="仿宋" w:eastAsia="仿宋" w:cs="宋体"/>
          <w:b/>
          <w:bCs/>
          <w:sz w:val="30"/>
          <w:szCs w:val="30"/>
          <w:lang w:val="en-US" w:eastAsia="zh-CN"/>
        </w:rPr>
        <w:t>一、工程概况</w:t>
      </w:r>
    </w:p>
    <w:p w14:paraId="1191EF1F">
      <w:pPr>
        <w:keepNext w:val="0"/>
        <w:keepLines w:val="0"/>
        <w:widowControl/>
        <w:suppressLineNumbers w:val="0"/>
        <w:ind w:firstLine="600" w:firstLineChars="200"/>
        <w:jc w:val="left"/>
        <w:rPr>
          <w:rFonts w:hint="default" w:ascii="仿宋" w:hAnsi="仿宋" w:eastAsia="仿宋" w:cs="宋体"/>
          <w:b w:val="0"/>
          <w:caps w:val="0"/>
          <w:kern w:val="2"/>
          <w:sz w:val="30"/>
          <w:szCs w:val="30"/>
          <w:lang w:val="en-US" w:eastAsia="zh-CN" w:bidi="ar-SA"/>
        </w:rPr>
      </w:pPr>
      <w:r>
        <w:rPr>
          <w:rFonts w:hint="eastAsia" w:ascii="仿宋" w:hAnsi="仿宋" w:eastAsia="仿宋" w:cs="宋体"/>
          <w:b w:val="0"/>
          <w:caps w:val="0"/>
          <w:kern w:val="2"/>
          <w:sz w:val="30"/>
          <w:szCs w:val="30"/>
          <w:lang w:val="en-US" w:eastAsia="zh-CN" w:bidi="ar-SA"/>
        </w:rPr>
        <w:t>鄂尔多斯职业学院教育场所校园基础设施等维修工程，位于鄂尔多斯市康巴什区。主要包括：南操场、南篮球场、北篮球场、北网球场更换人造草坪、塑胶面层、硅PU、沥青混凝土面层及基层维修等内容；生产车间、文体中心、主教学楼、8#教师公寓、建工矿业实训楼、东区换热站屋面维修；建工矿业实训楼、南门房、1-7号楼、机电实训楼、化工实验实训楼外墙维修；西区换热站地面维修；给水、消防、供热外线管道维修、换热站及操场、场馆灯具更换等工程。</w:t>
      </w:r>
    </w:p>
    <w:p w14:paraId="7AAFF288">
      <w:pPr>
        <w:pStyle w:val="2"/>
        <w:numPr>
          <w:ilvl w:val="0"/>
          <w:numId w:val="0"/>
        </w:numPr>
        <w:rPr>
          <w:rFonts w:hint="eastAsia" w:ascii="仿宋" w:hAnsi="仿宋" w:eastAsia="仿宋" w:cs="宋体"/>
          <w:b/>
          <w:bCs/>
          <w:caps w:val="0"/>
          <w:kern w:val="2"/>
          <w:sz w:val="30"/>
          <w:szCs w:val="30"/>
          <w:lang w:val="en-US" w:eastAsia="zh-CN" w:bidi="ar-SA"/>
        </w:rPr>
      </w:pPr>
      <w:r>
        <w:rPr>
          <w:rFonts w:hint="eastAsia" w:ascii="仿宋" w:hAnsi="仿宋" w:eastAsia="仿宋" w:cs="宋体"/>
          <w:b/>
          <w:bCs/>
          <w:caps w:val="0"/>
          <w:kern w:val="2"/>
          <w:sz w:val="30"/>
          <w:szCs w:val="30"/>
          <w:lang w:val="en-US" w:eastAsia="zh-CN" w:bidi="ar-SA"/>
        </w:rPr>
        <w:t>二、编制范围</w:t>
      </w:r>
    </w:p>
    <w:p w14:paraId="3B378D8B">
      <w:pPr>
        <w:pStyle w:val="2"/>
        <w:numPr>
          <w:ilvl w:val="0"/>
          <w:numId w:val="0"/>
        </w:numPr>
        <w:ind w:firstLine="600" w:firstLineChars="200"/>
        <w:rPr>
          <w:rFonts w:hint="eastAsia" w:ascii="仿宋" w:hAnsi="仿宋" w:eastAsia="仿宋" w:cs="宋体"/>
          <w:b w:val="0"/>
          <w:caps w:val="0"/>
          <w:kern w:val="2"/>
          <w:sz w:val="30"/>
          <w:szCs w:val="30"/>
          <w:lang w:val="en-US" w:eastAsia="zh-CN" w:bidi="ar-SA"/>
        </w:rPr>
      </w:pPr>
      <w:r>
        <w:rPr>
          <w:rFonts w:hint="eastAsia" w:ascii="仿宋" w:hAnsi="仿宋" w:eastAsia="仿宋" w:cs="宋体"/>
          <w:b w:val="0"/>
          <w:caps w:val="0"/>
          <w:kern w:val="2"/>
          <w:sz w:val="30"/>
          <w:szCs w:val="30"/>
          <w:lang w:val="en-US" w:eastAsia="zh-CN" w:bidi="ar-SA"/>
        </w:rPr>
        <w:t>包括图纸范围内的：1、南操场：更换人造草坪、塑胶面层、硅PU、沥青混凝土面层及基层维修、排水沟维修（北侧重做）、围网维修改造、看台侧增花岗岩道牙、拆除恢复足球门等工程；2、南篮球场、北篮球场、北网球场：更换硅PU面层、沥青混凝土面层及基层维修、排水沟维修、围网维修改造、拆除恢复篮球架、羽毛球网架等工程；3、屋面维修：生产车间、文体中心、主教学楼、8#教师公寓、建工矿业实训楼、东区换热站屋面维修；4、</w:t>
      </w:r>
      <w:r>
        <w:rPr>
          <w:rFonts w:hint="eastAsia" w:ascii="仿宋" w:hAnsi="仿宋" w:eastAsia="仿宋" w:cs="宋体"/>
          <w:b w:val="0"/>
          <w:caps w:val="0"/>
          <w:color w:val="auto"/>
          <w:kern w:val="2"/>
          <w:sz w:val="30"/>
          <w:szCs w:val="30"/>
          <w:lang w:val="en-US" w:eastAsia="zh-CN" w:bidi="ar-SA"/>
        </w:rPr>
        <w:t>外墙维修：建工矿业实训楼、机电实训楼、化工实验实训楼外墙维修，南门房、1-7#楼外墙PK砖维修；</w:t>
      </w:r>
      <w:r>
        <w:rPr>
          <w:rFonts w:hint="eastAsia" w:ascii="仿宋" w:hAnsi="仿宋" w:eastAsia="仿宋" w:cs="宋体"/>
          <w:b w:val="0"/>
          <w:caps w:val="0"/>
          <w:kern w:val="2"/>
          <w:sz w:val="30"/>
          <w:szCs w:val="30"/>
          <w:lang w:val="en-US" w:eastAsia="zh-CN" w:bidi="ar-SA"/>
        </w:rPr>
        <w:t>5、西区换热站地面维修；6、给水、消防、供热外线管道维修、换热站及操场灯具、场馆防眩灯更换等设计图纸内的全部内容。</w:t>
      </w:r>
    </w:p>
    <w:p w14:paraId="20D2B16A">
      <w:pPr>
        <w:pStyle w:val="2"/>
        <w:numPr>
          <w:ilvl w:val="0"/>
          <w:numId w:val="0"/>
        </w:numPr>
        <w:rPr>
          <w:rFonts w:hint="eastAsia" w:ascii="仿宋" w:hAnsi="仿宋" w:eastAsia="仿宋" w:cs="宋体"/>
          <w:b/>
          <w:bCs/>
          <w:caps w:val="0"/>
          <w:kern w:val="2"/>
          <w:sz w:val="30"/>
          <w:szCs w:val="30"/>
          <w:lang w:val="en-US" w:eastAsia="zh-CN" w:bidi="ar-SA"/>
        </w:rPr>
      </w:pPr>
      <w:r>
        <w:rPr>
          <w:rFonts w:hint="eastAsia" w:ascii="仿宋" w:hAnsi="仿宋" w:eastAsia="仿宋" w:cs="宋体"/>
          <w:b/>
          <w:bCs/>
          <w:caps w:val="0"/>
          <w:kern w:val="2"/>
          <w:sz w:val="30"/>
          <w:szCs w:val="30"/>
          <w:lang w:val="en-US" w:eastAsia="zh-CN" w:bidi="ar-SA"/>
        </w:rPr>
        <w:t>三、编制依据</w:t>
      </w:r>
    </w:p>
    <w:p w14:paraId="696268F3">
      <w:pPr>
        <w:pStyle w:val="2"/>
        <w:numPr>
          <w:ilvl w:val="0"/>
          <w:numId w:val="0"/>
        </w:numPr>
        <w:ind w:firstLine="600" w:firstLineChars="200"/>
        <w:rPr>
          <w:rFonts w:hint="eastAsia" w:ascii="仿宋" w:hAnsi="仿宋" w:eastAsia="仿宋" w:cs="宋体"/>
          <w:b w:val="0"/>
          <w:caps w:val="0"/>
          <w:kern w:val="2"/>
          <w:sz w:val="30"/>
          <w:szCs w:val="30"/>
          <w:lang w:val="en-US" w:eastAsia="zh-CN" w:bidi="ar-SA"/>
        </w:rPr>
      </w:pPr>
      <w:r>
        <w:rPr>
          <w:rFonts w:hint="eastAsia" w:ascii="仿宋" w:hAnsi="仿宋" w:eastAsia="仿宋" w:cs="宋体"/>
          <w:b w:val="0"/>
          <w:caps w:val="0"/>
          <w:kern w:val="2"/>
          <w:sz w:val="30"/>
          <w:szCs w:val="30"/>
          <w:lang w:val="en-US" w:eastAsia="zh-CN" w:bidi="ar-SA"/>
        </w:rPr>
        <w:t>1、工程量依据鄂尔多斯市代建中心2025年6月18日提供的由中佰工程设计集团有限公司设计的该项目电子版施工图及图纸答疑、与本工程有关的标准图集、规范、技术资料等计算。</w:t>
      </w:r>
    </w:p>
    <w:p w14:paraId="1EA52454">
      <w:pPr>
        <w:pStyle w:val="2"/>
        <w:numPr>
          <w:ilvl w:val="0"/>
          <w:numId w:val="0"/>
        </w:numPr>
        <w:ind w:firstLine="600" w:firstLineChars="200"/>
        <w:rPr>
          <w:rFonts w:hint="eastAsia" w:ascii="仿宋" w:hAnsi="仿宋" w:eastAsia="仿宋" w:cs="宋体"/>
          <w:b w:val="0"/>
          <w:caps w:val="0"/>
          <w:kern w:val="2"/>
          <w:sz w:val="30"/>
          <w:szCs w:val="30"/>
          <w:lang w:val="en-US" w:eastAsia="zh-CN" w:bidi="ar-SA"/>
        </w:rPr>
      </w:pPr>
      <w:r>
        <w:rPr>
          <w:rFonts w:hint="eastAsia" w:ascii="仿宋" w:hAnsi="仿宋" w:eastAsia="仿宋" w:cs="宋体"/>
          <w:b w:val="0"/>
          <w:caps w:val="0"/>
          <w:kern w:val="2"/>
          <w:sz w:val="30"/>
          <w:szCs w:val="30"/>
          <w:lang w:val="en-US" w:eastAsia="zh-CN" w:bidi="ar-SA"/>
        </w:rPr>
        <w:t>2、清单计价执行(GB50500-2013)《建设工程工程量清单计价规范》。</w:t>
      </w:r>
    </w:p>
    <w:p w14:paraId="6A20D69C">
      <w:pPr>
        <w:pStyle w:val="2"/>
        <w:numPr>
          <w:ilvl w:val="0"/>
          <w:numId w:val="0"/>
        </w:numPr>
        <w:ind w:firstLine="600" w:firstLineChars="200"/>
        <w:rPr>
          <w:rFonts w:hint="eastAsia" w:ascii="仿宋" w:hAnsi="仿宋" w:eastAsia="仿宋" w:cs="宋体"/>
          <w:b w:val="0"/>
          <w:caps w:val="0"/>
          <w:kern w:val="2"/>
          <w:sz w:val="30"/>
          <w:szCs w:val="30"/>
          <w:lang w:val="en-US" w:eastAsia="zh-CN" w:bidi="ar-SA"/>
        </w:rPr>
      </w:pPr>
      <w:r>
        <w:rPr>
          <w:rFonts w:hint="eastAsia" w:ascii="仿宋" w:hAnsi="仿宋" w:eastAsia="仿宋" w:cs="宋体"/>
          <w:b w:val="0"/>
          <w:caps w:val="0"/>
          <w:kern w:val="2"/>
          <w:sz w:val="30"/>
          <w:szCs w:val="30"/>
          <w:lang w:val="en-US" w:eastAsia="zh-CN" w:bidi="ar-SA"/>
        </w:rPr>
        <w:t>3、本维修工程税金按9%计算。</w:t>
      </w:r>
    </w:p>
    <w:p w14:paraId="1CBD061D">
      <w:pPr>
        <w:pStyle w:val="2"/>
        <w:numPr>
          <w:ilvl w:val="0"/>
          <w:numId w:val="0"/>
        </w:numPr>
        <w:ind w:firstLine="600" w:firstLineChars="200"/>
        <w:rPr>
          <w:rFonts w:hint="eastAsia" w:ascii="仿宋" w:hAnsi="仿宋" w:eastAsia="仿宋" w:cs="宋体"/>
          <w:b w:val="0"/>
          <w:caps w:val="0"/>
          <w:kern w:val="2"/>
          <w:sz w:val="30"/>
          <w:szCs w:val="30"/>
          <w:lang w:val="en-US" w:eastAsia="zh-CN" w:bidi="ar-SA"/>
        </w:rPr>
      </w:pPr>
      <w:r>
        <w:rPr>
          <w:rFonts w:hint="eastAsia" w:ascii="仿宋" w:hAnsi="仿宋" w:eastAsia="仿宋" w:cs="宋体"/>
          <w:b w:val="0"/>
          <w:caps w:val="0"/>
          <w:kern w:val="2"/>
          <w:sz w:val="30"/>
          <w:szCs w:val="30"/>
          <w:lang w:val="en-US" w:eastAsia="zh-CN" w:bidi="ar-SA"/>
        </w:rPr>
        <w:t>4、其他的相关资料。</w:t>
      </w:r>
    </w:p>
    <w:p w14:paraId="770D9602">
      <w:pPr>
        <w:pStyle w:val="2"/>
        <w:numPr>
          <w:ilvl w:val="0"/>
          <w:numId w:val="0"/>
        </w:numPr>
        <w:rPr>
          <w:rFonts w:hint="eastAsia" w:ascii="仿宋" w:hAnsi="仿宋" w:eastAsia="仿宋" w:cs="宋体"/>
          <w:b/>
          <w:bCs/>
          <w:caps w:val="0"/>
          <w:kern w:val="2"/>
          <w:sz w:val="30"/>
          <w:szCs w:val="30"/>
          <w:lang w:val="en-US" w:eastAsia="zh-CN" w:bidi="ar-SA"/>
        </w:rPr>
      </w:pPr>
      <w:r>
        <w:rPr>
          <w:rFonts w:hint="eastAsia" w:ascii="仿宋" w:hAnsi="仿宋" w:eastAsia="仿宋" w:cs="宋体"/>
          <w:b/>
          <w:bCs/>
          <w:caps w:val="0"/>
          <w:kern w:val="2"/>
          <w:sz w:val="30"/>
          <w:szCs w:val="30"/>
          <w:lang w:val="en-US" w:eastAsia="zh-CN" w:bidi="ar-SA"/>
        </w:rPr>
        <w:t>四、编制说明</w:t>
      </w:r>
    </w:p>
    <w:p w14:paraId="1A11035D">
      <w:pPr>
        <w:pStyle w:val="2"/>
        <w:numPr>
          <w:ilvl w:val="0"/>
          <w:numId w:val="0"/>
        </w:numPr>
        <w:ind w:firstLine="600" w:firstLineChars="200"/>
        <w:rPr>
          <w:rFonts w:hint="eastAsia" w:ascii="仿宋" w:hAnsi="仿宋" w:eastAsia="仿宋" w:cs="宋体"/>
          <w:b w:val="0"/>
          <w:caps w:val="0"/>
          <w:kern w:val="2"/>
          <w:sz w:val="30"/>
          <w:szCs w:val="30"/>
          <w:lang w:val="en-US" w:eastAsia="zh-CN" w:bidi="ar-SA"/>
        </w:rPr>
      </w:pPr>
      <w:r>
        <w:rPr>
          <w:rFonts w:hint="eastAsia" w:ascii="仿宋" w:hAnsi="仿宋" w:eastAsia="仿宋" w:cs="宋体"/>
          <w:b w:val="0"/>
          <w:caps w:val="0"/>
          <w:kern w:val="2"/>
          <w:sz w:val="30"/>
          <w:szCs w:val="30"/>
          <w:lang w:val="en-US" w:eastAsia="zh-CN" w:bidi="ar-SA"/>
        </w:rPr>
        <w:t>1、建筑垃圾即日即清，垃圾袋装的措施费、场内倒运、场内垃圾集中堆放、垃圾外运运距、运输方式、运输机械、及消纳费投标人在报价中自行考虑，且需满足当地垃圾处理部门的处理要求，结算时不予调整。</w:t>
      </w:r>
    </w:p>
    <w:p w14:paraId="213103E4">
      <w:pPr>
        <w:pStyle w:val="2"/>
        <w:numPr>
          <w:ilvl w:val="0"/>
          <w:numId w:val="0"/>
        </w:numPr>
        <w:ind w:firstLine="600" w:firstLineChars="200"/>
        <w:rPr>
          <w:rFonts w:hint="eastAsia" w:ascii="仿宋" w:hAnsi="仿宋" w:eastAsia="仿宋" w:cs="宋体"/>
          <w:b w:val="0"/>
          <w:caps w:val="0"/>
          <w:kern w:val="2"/>
          <w:sz w:val="30"/>
          <w:szCs w:val="30"/>
          <w:lang w:val="en-US" w:eastAsia="zh-CN" w:bidi="ar-SA"/>
        </w:rPr>
      </w:pPr>
      <w:r>
        <w:rPr>
          <w:rFonts w:hint="eastAsia" w:ascii="仿宋" w:hAnsi="仿宋" w:eastAsia="仿宋" w:cs="宋体"/>
          <w:b w:val="0"/>
          <w:caps w:val="0"/>
          <w:kern w:val="2"/>
          <w:sz w:val="30"/>
          <w:szCs w:val="30"/>
          <w:lang w:val="en-US" w:eastAsia="zh-CN" w:bidi="ar-SA"/>
        </w:rPr>
        <w:t>2、商品混凝土、预拌砂浆、沥青混凝土及基层拌合料，已包含成品或半成品的运输及泵送费用，投标人报价中自行考虑，结算时不予调整。</w:t>
      </w:r>
    </w:p>
    <w:p w14:paraId="6A8C8010">
      <w:pPr>
        <w:pStyle w:val="2"/>
        <w:numPr>
          <w:ilvl w:val="0"/>
          <w:numId w:val="0"/>
        </w:numPr>
        <w:ind w:firstLine="600" w:firstLineChars="200"/>
        <w:rPr>
          <w:rFonts w:hint="eastAsia" w:ascii="仿宋" w:hAnsi="仿宋" w:eastAsia="仿宋" w:cs="宋体"/>
          <w:b w:val="0"/>
          <w:caps w:val="0"/>
          <w:kern w:val="2"/>
          <w:sz w:val="30"/>
          <w:szCs w:val="30"/>
          <w:lang w:val="en-US" w:eastAsia="zh-CN" w:bidi="ar-SA"/>
        </w:rPr>
      </w:pPr>
      <w:r>
        <w:rPr>
          <w:rFonts w:hint="eastAsia" w:ascii="仿宋" w:hAnsi="仿宋" w:eastAsia="仿宋" w:cs="宋体"/>
          <w:b w:val="0"/>
          <w:caps w:val="0"/>
          <w:kern w:val="2"/>
          <w:sz w:val="30"/>
          <w:szCs w:val="30"/>
          <w:lang w:val="en-US" w:eastAsia="zh-CN" w:bidi="ar-SA"/>
        </w:rPr>
        <w:t>3、本工程对所有拆除的有价值的材料或设备要进行保护性拆除，施工过程中如对产品及现场造成破坏、施工方需无偿赔偿，且原有设备灯具等拆除后需办理移交手续并运至使用方指定地点方可计入结算，否则结算按利旧处理。</w:t>
      </w:r>
    </w:p>
    <w:p w14:paraId="2D71E785">
      <w:pPr>
        <w:pStyle w:val="2"/>
        <w:numPr>
          <w:ilvl w:val="0"/>
          <w:numId w:val="0"/>
        </w:numPr>
        <w:ind w:firstLine="600" w:firstLineChars="200"/>
        <w:rPr>
          <w:rFonts w:hint="eastAsia" w:ascii="仿宋" w:hAnsi="仿宋" w:eastAsia="仿宋" w:cs="宋体"/>
          <w:b w:val="0"/>
          <w:caps w:val="0"/>
          <w:kern w:val="2"/>
          <w:sz w:val="30"/>
          <w:szCs w:val="30"/>
          <w:lang w:val="en-US" w:eastAsia="zh-CN" w:bidi="ar-SA"/>
        </w:rPr>
      </w:pPr>
      <w:r>
        <w:rPr>
          <w:rFonts w:hint="eastAsia" w:ascii="仿宋" w:hAnsi="仿宋" w:eastAsia="仿宋" w:cs="宋体"/>
          <w:b w:val="0"/>
          <w:caps w:val="0"/>
          <w:kern w:val="2"/>
          <w:sz w:val="30"/>
          <w:szCs w:val="30"/>
          <w:lang w:val="en-US" w:eastAsia="zh-CN" w:bidi="ar-SA"/>
        </w:rPr>
        <w:t>4、本工程要考虑室内、外维修对原地面、墙面进行成品保护费，投标人自行考虑，结算时不予调整。</w:t>
      </w:r>
    </w:p>
    <w:p w14:paraId="076BE5A2">
      <w:pPr>
        <w:pStyle w:val="2"/>
        <w:numPr>
          <w:ilvl w:val="0"/>
          <w:numId w:val="0"/>
        </w:numPr>
        <w:ind w:firstLine="600" w:firstLineChars="200"/>
        <w:rPr>
          <w:rFonts w:hint="eastAsia" w:ascii="仿宋" w:hAnsi="仿宋" w:eastAsia="仿宋" w:cs="宋体"/>
          <w:b w:val="0"/>
          <w:caps w:val="0"/>
          <w:kern w:val="2"/>
          <w:sz w:val="30"/>
          <w:szCs w:val="30"/>
          <w:lang w:val="en-US" w:eastAsia="zh-CN" w:bidi="ar-SA"/>
        </w:rPr>
      </w:pPr>
      <w:r>
        <w:rPr>
          <w:rFonts w:hint="eastAsia" w:ascii="仿宋" w:hAnsi="仿宋" w:eastAsia="仿宋" w:cs="宋体"/>
          <w:b w:val="0"/>
          <w:caps w:val="0"/>
          <w:kern w:val="2"/>
          <w:sz w:val="30"/>
          <w:szCs w:val="30"/>
          <w:lang w:val="en-US" w:eastAsia="zh-CN" w:bidi="ar-SA"/>
        </w:rPr>
        <w:t>5、本工程为维修工程，无法提供管理人员办公及工人生活用房临时设施搭设用地,投标单位自行考虑租赁房屋等相关费用，结算时不予调整。</w:t>
      </w:r>
    </w:p>
    <w:p w14:paraId="06A7C751">
      <w:pPr>
        <w:pStyle w:val="2"/>
        <w:numPr>
          <w:ilvl w:val="0"/>
          <w:numId w:val="0"/>
        </w:numPr>
        <w:ind w:firstLine="600" w:firstLineChars="200"/>
        <w:rPr>
          <w:rFonts w:hint="eastAsia" w:ascii="仿宋" w:hAnsi="仿宋" w:eastAsia="仿宋" w:cs="宋体"/>
          <w:b w:val="0"/>
          <w:caps w:val="0"/>
          <w:kern w:val="2"/>
          <w:sz w:val="30"/>
          <w:szCs w:val="30"/>
          <w:lang w:val="en-US" w:eastAsia="zh-CN" w:bidi="ar-SA"/>
        </w:rPr>
      </w:pPr>
      <w:r>
        <w:rPr>
          <w:rFonts w:hint="eastAsia" w:ascii="仿宋" w:hAnsi="仿宋" w:eastAsia="仿宋" w:cs="宋体"/>
          <w:b w:val="0"/>
          <w:caps w:val="0"/>
          <w:kern w:val="2"/>
          <w:sz w:val="30"/>
          <w:szCs w:val="30"/>
          <w:lang w:val="en-US" w:eastAsia="zh-CN" w:bidi="ar-SA"/>
        </w:rPr>
        <w:t>6、本工程维修过程中不能影响正常的教学及办公，投标人报价中应包含停窝工、夜间施工、除尘降噪(现场保持无尘、无烟、不影响周围办公)、材料设备及垃圾等的二次倒运、合理安排施工组织等的费用，结算时不予调整。</w:t>
      </w:r>
    </w:p>
    <w:p w14:paraId="6118EE8E">
      <w:pPr>
        <w:pStyle w:val="2"/>
        <w:numPr>
          <w:ilvl w:val="0"/>
          <w:numId w:val="0"/>
        </w:numPr>
        <w:ind w:firstLine="600" w:firstLineChars="200"/>
        <w:rPr>
          <w:rFonts w:hint="eastAsia" w:ascii="仿宋" w:hAnsi="仿宋" w:eastAsia="仿宋" w:cs="宋体"/>
          <w:b w:val="0"/>
          <w:caps w:val="0"/>
          <w:kern w:val="2"/>
          <w:sz w:val="30"/>
          <w:szCs w:val="30"/>
          <w:lang w:val="en-US" w:eastAsia="zh-CN" w:bidi="ar-SA"/>
        </w:rPr>
      </w:pPr>
      <w:r>
        <w:rPr>
          <w:rFonts w:hint="eastAsia" w:ascii="仿宋" w:hAnsi="仿宋" w:eastAsia="仿宋" w:cs="宋体"/>
          <w:b w:val="0"/>
          <w:caps w:val="0"/>
          <w:kern w:val="2"/>
          <w:sz w:val="30"/>
          <w:szCs w:val="30"/>
          <w:lang w:val="en-US" w:eastAsia="zh-CN" w:bidi="ar-SA"/>
        </w:rPr>
        <w:t>7、本项目未计入建筑工人实名制费用，发生时据实结算。</w:t>
      </w:r>
    </w:p>
    <w:p w14:paraId="44795940">
      <w:pPr>
        <w:pStyle w:val="2"/>
        <w:numPr>
          <w:ilvl w:val="0"/>
          <w:numId w:val="0"/>
        </w:numPr>
        <w:ind w:firstLine="600" w:firstLineChars="200"/>
        <w:rPr>
          <w:rFonts w:hint="eastAsia" w:ascii="仿宋" w:hAnsi="仿宋" w:eastAsia="仿宋" w:cs="宋体"/>
          <w:b w:val="0"/>
          <w:caps w:val="0"/>
          <w:kern w:val="2"/>
          <w:sz w:val="30"/>
          <w:szCs w:val="30"/>
          <w:lang w:val="en-US" w:eastAsia="zh-CN" w:bidi="ar-SA"/>
        </w:rPr>
      </w:pPr>
      <w:r>
        <w:rPr>
          <w:rFonts w:hint="eastAsia" w:ascii="仿宋" w:hAnsi="仿宋" w:eastAsia="仿宋" w:cs="宋体"/>
          <w:b w:val="0"/>
          <w:caps w:val="0"/>
          <w:kern w:val="2"/>
          <w:sz w:val="30"/>
          <w:szCs w:val="30"/>
          <w:lang w:val="en-US" w:eastAsia="zh-CN" w:bidi="ar-SA"/>
        </w:rPr>
        <w:t>8、工程量据实结算的主要包括：塑胶及硅PU的基、垫层，排水沟的拆除及新做，利旧主材（环保砖、沟盖板、花岗岩道牙等），沥青混凝土路面及基垫层拆除及新做，墙面拆除及新做、</w:t>
      </w:r>
      <w:r>
        <w:rPr>
          <w:rFonts w:hint="eastAsia" w:ascii="仿宋" w:hAnsi="仿宋" w:eastAsia="仿宋" w:cs="仿宋"/>
          <w:b w:val="0"/>
          <w:bCs w:val="0"/>
          <w:kern w:val="2"/>
          <w:sz w:val="28"/>
          <w:szCs w:val="28"/>
          <w:lang w:val="en-US" w:eastAsia="zh-CN" w:bidi="ar-SA"/>
        </w:rPr>
        <w:t>场馆LED防眩灯、</w:t>
      </w:r>
      <w:r>
        <w:rPr>
          <w:rFonts w:hint="eastAsia" w:ascii="仿宋" w:hAnsi="仿宋" w:eastAsia="仿宋" w:cs="宋体"/>
          <w:b w:val="0"/>
          <w:caps w:val="0"/>
          <w:kern w:val="2"/>
          <w:sz w:val="30"/>
          <w:szCs w:val="30"/>
          <w:lang w:val="en-US" w:eastAsia="zh-CN" w:bidi="ar-SA"/>
        </w:rPr>
        <w:t>垃圾外运等，详见清单特征描述。</w:t>
      </w:r>
    </w:p>
    <w:p w14:paraId="533E6ED4">
      <w:pPr>
        <w:ind w:firstLine="600" w:firstLineChars="200"/>
        <w:rPr>
          <w:rFonts w:hint="default"/>
          <w:lang w:val="en-US" w:eastAsia="zh-CN"/>
        </w:rPr>
      </w:pPr>
      <w:r>
        <w:rPr>
          <w:rFonts w:hint="eastAsia" w:ascii="仿宋" w:hAnsi="仿宋" w:eastAsia="仿宋" w:cs="宋体"/>
          <w:b w:val="0"/>
          <w:caps w:val="0"/>
          <w:kern w:val="2"/>
          <w:sz w:val="30"/>
          <w:szCs w:val="30"/>
          <w:lang w:val="en-US" w:eastAsia="zh-CN" w:bidi="ar-SA"/>
        </w:rPr>
        <w:t>9、</w:t>
      </w:r>
      <w:r>
        <w:rPr>
          <w:rFonts w:hint="eastAsia" w:ascii="仿宋" w:hAnsi="仿宋" w:eastAsia="仿宋" w:cs="仿宋"/>
          <w:b w:val="0"/>
          <w:bCs/>
          <w:color w:val="000000"/>
          <w:kern w:val="2"/>
          <w:sz w:val="30"/>
          <w:szCs w:val="30"/>
          <w:lang w:val="en-US" w:eastAsia="zh-CN" w:bidi="ar-SA"/>
        </w:rPr>
        <w:t>本工程设暂列金为不可竞争费用，暂列金额为</w:t>
      </w:r>
      <w:r>
        <w:rPr>
          <w:rFonts w:hint="eastAsia" w:ascii="仿宋" w:hAnsi="仿宋" w:eastAsia="仿宋" w:cs="宋体"/>
          <w:b w:val="0"/>
          <w:caps w:val="0"/>
          <w:color w:val="auto"/>
          <w:kern w:val="2"/>
          <w:sz w:val="30"/>
          <w:szCs w:val="30"/>
          <w:lang w:val="en-US" w:eastAsia="zh-CN" w:bidi="ar-SA"/>
        </w:rPr>
        <w:t>1436970元</w:t>
      </w:r>
      <w:r>
        <w:rPr>
          <w:rFonts w:hint="eastAsia" w:ascii="仿宋" w:hAnsi="仿宋" w:eastAsia="仿宋" w:cs="仿宋"/>
          <w:b w:val="0"/>
          <w:bCs/>
          <w:color w:val="000000"/>
          <w:kern w:val="2"/>
          <w:sz w:val="30"/>
          <w:szCs w:val="30"/>
          <w:lang w:val="en-US" w:eastAsia="zh-CN" w:bidi="ar-SA"/>
        </w:rPr>
        <w:t>（大写：壹佰肆拾叁万陆仟玖佰柒拾元整）</w:t>
      </w:r>
      <w:r>
        <w:rPr>
          <w:rFonts w:hint="eastAsia" w:ascii="仿宋" w:hAnsi="仿宋" w:eastAsia="仿宋" w:cs="宋体"/>
          <w:b w:val="0"/>
          <w:caps w:val="0"/>
          <w:color w:val="auto"/>
          <w:kern w:val="2"/>
          <w:sz w:val="30"/>
          <w:szCs w:val="30"/>
          <w:lang w:val="en-US" w:eastAsia="zh-CN" w:bidi="ar-SA"/>
        </w:rPr>
        <w:t>，已含税金，不可竞争性报价。</w:t>
      </w:r>
    </w:p>
    <w:p w14:paraId="2E333D20">
      <w:pPr>
        <w:pStyle w:val="2"/>
        <w:numPr>
          <w:ilvl w:val="0"/>
          <w:numId w:val="0"/>
        </w:numPr>
        <w:ind w:firstLine="600" w:firstLineChars="200"/>
        <w:rPr>
          <w:rFonts w:hint="eastAsia" w:ascii="仿宋" w:hAnsi="仿宋" w:eastAsia="仿宋" w:cs="宋体"/>
          <w:b w:val="0"/>
          <w:caps w:val="0"/>
          <w:kern w:val="2"/>
          <w:sz w:val="30"/>
          <w:szCs w:val="30"/>
          <w:lang w:val="en-US" w:eastAsia="zh-CN" w:bidi="ar-SA"/>
        </w:rPr>
      </w:pPr>
      <w:r>
        <w:rPr>
          <w:rFonts w:hint="eastAsia" w:ascii="仿宋" w:hAnsi="仿宋" w:eastAsia="仿宋" w:cs="宋体"/>
          <w:b w:val="0"/>
          <w:caps w:val="0"/>
          <w:kern w:val="2"/>
          <w:sz w:val="30"/>
          <w:szCs w:val="30"/>
          <w:lang w:val="en-US" w:eastAsia="zh-CN" w:bidi="ar-SA"/>
        </w:rPr>
        <w:t>10、工程量清单中项目特征只做重点描述，详细做法见设计图纸。</w:t>
      </w:r>
    </w:p>
    <w:p w14:paraId="32D02671">
      <w:pPr>
        <w:ind w:firstLine="600"/>
        <w:rPr>
          <w:rFonts w:hint="eastAsia" w:ascii="仿宋" w:hAnsi="仿宋" w:eastAsia="仿宋" w:cs="宋体"/>
          <w:b w:val="0"/>
          <w:caps w:val="0"/>
          <w:color w:val="FF0000"/>
          <w:kern w:val="2"/>
          <w:sz w:val="30"/>
          <w:szCs w:val="30"/>
          <w:lang w:val="en-US" w:eastAsia="zh-CN" w:bidi="ar-SA"/>
        </w:rPr>
      </w:pPr>
      <w:r>
        <w:rPr>
          <w:rFonts w:hint="eastAsia" w:ascii="仿宋" w:hAnsi="仿宋" w:eastAsia="仿宋" w:cs="宋体"/>
          <w:b w:val="0"/>
          <w:caps w:val="0"/>
          <w:kern w:val="2"/>
          <w:sz w:val="30"/>
          <w:szCs w:val="30"/>
          <w:lang w:val="en-US" w:eastAsia="zh-CN" w:bidi="ar-SA"/>
        </w:rPr>
        <w:t>11、</w:t>
      </w:r>
      <w:r>
        <w:rPr>
          <w:rFonts w:hint="eastAsia" w:ascii="仿宋" w:hAnsi="仿宋" w:eastAsia="仿宋" w:cs="宋体"/>
          <w:b w:val="0"/>
          <w:caps w:val="0"/>
          <w:color w:val="auto"/>
          <w:kern w:val="2"/>
          <w:sz w:val="30"/>
          <w:szCs w:val="30"/>
          <w:lang w:val="en-US" w:eastAsia="zh-CN" w:bidi="ar-SA"/>
        </w:rPr>
        <w:t>所有外墙石材、面砖等松动情况排查费用，含在报价中，结算时不予调整。</w:t>
      </w:r>
    </w:p>
    <w:p w14:paraId="1D1E15F9">
      <w:pPr>
        <w:spacing w:line="360" w:lineRule="auto"/>
        <w:ind w:firstLine="600" w:firstLineChars="200"/>
        <w:rPr>
          <w:rFonts w:hint="eastAsia" w:ascii="仿宋" w:hAnsi="仿宋" w:eastAsia="仿宋" w:cs="仿宋"/>
          <w:kern w:val="0"/>
          <w:sz w:val="30"/>
          <w:szCs w:val="30"/>
          <w:lang w:val="en-US" w:eastAsia="zh-CN"/>
        </w:rPr>
      </w:pPr>
      <w:r>
        <w:rPr>
          <w:rFonts w:hint="eastAsia" w:ascii="仿宋" w:hAnsi="仿宋" w:eastAsia="仿宋" w:cs="仿宋"/>
          <w:kern w:val="0"/>
          <w:sz w:val="30"/>
          <w:szCs w:val="30"/>
          <w:lang w:val="en-US" w:eastAsia="zh-CN"/>
        </w:rPr>
        <w:t>12、新增换热机组包含除了循环泵及补水泵外的成套机组（换热器、机组管道、机组底座框架、辅材及附件:温度表、压力表、电磁阀、安全阀、金属软联接、关断涡轮球阀等）。</w:t>
      </w:r>
    </w:p>
    <w:p w14:paraId="1F0258D0">
      <w:pPr>
        <w:pStyle w:val="2"/>
        <w:ind w:firstLine="600" w:firstLineChars="200"/>
        <w:rPr>
          <w:rFonts w:hint="eastAsia" w:ascii="仿宋" w:hAnsi="仿宋" w:eastAsia="仿宋" w:cs="仿宋"/>
          <w:b w:val="0"/>
          <w:caps w:val="0"/>
          <w:kern w:val="0"/>
          <w:sz w:val="30"/>
          <w:szCs w:val="30"/>
          <w:lang w:val="en-US" w:eastAsia="zh-CN" w:bidi="ar-SA"/>
        </w:rPr>
      </w:pPr>
      <w:r>
        <w:rPr>
          <w:rFonts w:hint="eastAsia" w:ascii="仿宋" w:hAnsi="仿宋" w:eastAsia="仿宋" w:cs="仿宋"/>
          <w:b w:val="0"/>
          <w:caps w:val="0"/>
          <w:kern w:val="0"/>
          <w:sz w:val="30"/>
          <w:szCs w:val="30"/>
          <w:lang w:val="en-US" w:eastAsia="zh-CN" w:bidi="ar-SA"/>
        </w:rPr>
        <w:t>13、水电费按投标企业支付计算，若无偿使用学院水电，结算时按控制价所进水电费全部扣除。</w:t>
      </w:r>
    </w:p>
    <w:p w14:paraId="5BE1D636">
      <w:pPr>
        <w:pStyle w:val="2"/>
        <w:ind w:firstLine="600" w:firstLineChars="200"/>
        <w:rPr>
          <w:rFonts w:hint="eastAsia" w:ascii="仿宋" w:hAnsi="仿宋" w:eastAsia="仿宋" w:cs="仿宋"/>
          <w:b w:val="0"/>
          <w:caps w:val="0"/>
          <w:kern w:val="0"/>
          <w:sz w:val="30"/>
          <w:szCs w:val="30"/>
          <w:lang w:val="en-US" w:eastAsia="zh-CN" w:bidi="ar-SA"/>
        </w:rPr>
      </w:pPr>
      <w:r>
        <w:rPr>
          <w:rFonts w:hint="eastAsia" w:ascii="仿宋" w:hAnsi="仿宋" w:eastAsia="仿宋" w:cs="仿宋"/>
          <w:b w:val="0"/>
          <w:caps w:val="0"/>
          <w:kern w:val="0"/>
          <w:sz w:val="30"/>
          <w:szCs w:val="30"/>
          <w:lang w:val="en-US" w:eastAsia="zh-CN" w:bidi="ar-SA"/>
        </w:rPr>
        <w:t>14、</w:t>
      </w:r>
      <w:r>
        <w:rPr>
          <w:rFonts w:hint="eastAsia" w:ascii="仿宋" w:hAnsi="仿宋" w:eastAsia="仿宋" w:cs="仿宋"/>
          <w:b w:val="0"/>
          <w:bCs/>
          <w:sz w:val="32"/>
          <w:szCs w:val="32"/>
          <w:highlight w:val="none"/>
          <w:lang w:eastAsia="zh-CN"/>
        </w:rPr>
        <w:t>因是维修工程，材料设备必须与原工程相匹配、兼容，采购前需经发包人确认后封样，否则无条件更换。</w:t>
      </w:r>
    </w:p>
    <w:p w14:paraId="55F19179">
      <w:pPr>
        <w:pStyle w:val="2"/>
        <w:ind w:firstLine="600" w:firstLineChars="200"/>
        <w:rPr>
          <w:rFonts w:hint="eastAsia" w:ascii="仿宋" w:hAnsi="仿宋" w:eastAsia="仿宋" w:cs="宋体"/>
          <w:b w:val="0"/>
          <w:caps w:val="0"/>
          <w:kern w:val="2"/>
          <w:sz w:val="30"/>
          <w:szCs w:val="30"/>
          <w:lang w:val="en-US" w:eastAsia="zh-CN" w:bidi="ar-SA"/>
        </w:rPr>
      </w:pPr>
      <w:r>
        <w:rPr>
          <w:rFonts w:hint="eastAsia" w:ascii="仿宋" w:hAnsi="仿宋" w:eastAsia="仿宋" w:cs="宋体"/>
          <w:b w:val="0"/>
          <w:caps w:val="0"/>
          <w:kern w:val="2"/>
          <w:sz w:val="30"/>
          <w:szCs w:val="30"/>
          <w:lang w:val="en-US" w:eastAsia="zh-CN" w:bidi="ar-SA"/>
        </w:rPr>
        <w:t>15、检验试验费：是指施工企业按照有关标准规定，对建筑以及材料、构件和建筑安装物进行一般鉴定、检查所发生的费用，包括自设试验室进行试验所耗用的材料等费用。不包括新结构、新材料的试验费，对构件做破坏性试验及其他特殊要求检验试验的费用和建设单位委托检测机构进行检测的费用，对此类检测发生的费用，由建设单位支付。但对施工企业提供的具有合格证明的材料进行检测不合格的，该检测费用由施工企业支付。对上述材料检验试验费未包含部分的费用，结算时应按施工企业缴费凭证据实调整。</w:t>
      </w:r>
    </w:p>
    <w:p w14:paraId="5A9ADF6A">
      <w:pPr>
        <w:pStyle w:val="2"/>
        <w:numPr>
          <w:ilvl w:val="0"/>
          <w:numId w:val="0"/>
        </w:numPr>
        <w:ind w:firstLine="600" w:firstLineChars="200"/>
        <w:rPr>
          <w:rFonts w:hint="eastAsia" w:ascii="仿宋" w:hAnsi="仿宋" w:eastAsia="仿宋" w:cs="宋体"/>
          <w:b w:val="0"/>
          <w:caps w:val="0"/>
          <w:kern w:val="2"/>
          <w:sz w:val="30"/>
          <w:szCs w:val="30"/>
          <w:lang w:val="en-US" w:eastAsia="zh-CN" w:bidi="ar-SA"/>
        </w:rPr>
      </w:pPr>
      <w:r>
        <w:rPr>
          <w:rFonts w:hint="eastAsia" w:ascii="仿宋" w:hAnsi="仿宋" w:eastAsia="仿宋" w:cs="宋体"/>
          <w:b w:val="0"/>
          <w:caps w:val="0"/>
          <w:kern w:val="2"/>
          <w:sz w:val="30"/>
          <w:szCs w:val="30"/>
          <w:lang w:val="en-US" w:eastAsia="zh-CN" w:bidi="ar-SA"/>
        </w:rPr>
        <w:t>16、本工程内清单描述相同的项目，投标报价必须一致，如若出现不一致的情况，施工过程中发生变更，如工程量增加则按最低的综合单价结算，如工程量减少按最高综合单价扣减。</w:t>
      </w:r>
    </w:p>
    <w:p w14:paraId="0EE60C9A">
      <w:pPr>
        <w:ind w:firstLine="602" w:firstLineChars="200"/>
        <w:rPr>
          <w:rFonts w:hint="eastAsia" w:ascii="仿宋" w:hAnsi="仿宋" w:eastAsia="仿宋" w:cs="宋体"/>
          <w:b/>
          <w:bCs/>
          <w:caps w:val="0"/>
          <w:color w:val="000000" w:themeColor="text1"/>
          <w:kern w:val="2"/>
          <w:sz w:val="30"/>
          <w:szCs w:val="30"/>
          <w:lang w:val="en-US" w:eastAsia="zh-CN" w:bidi="ar-SA"/>
          <w14:textFill>
            <w14:solidFill>
              <w14:schemeClr w14:val="tx1"/>
            </w14:solidFill>
          </w14:textFill>
        </w:rPr>
      </w:pPr>
      <w:r>
        <w:rPr>
          <w:rFonts w:hint="eastAsia" w:ascii="仿宋" w:hAnsi="仿宋" w:eastAsia="仿宋" w:cs="宋体"/>
          <w:b/>
          <w:bCs/>
          <w:caps w:val="0"/>
          <w:color w:val="000000" w:themeColor="text1"/>
          <w:kern w:val="2"/>
          <w:sz w:val="30"/>
          <w:szCs w:val="30"/>
          <w:lang w:val="en-US" w:eastAsia="zh-CN" w:bidi="ar-SA"/>
          <w14:textFill>
            <w14:solidFill>
              <w14:schemeClr w14:val="tx1"/>
            </w14:solidFill>
          </w14:textFill>
        </w:rPr>
        <w:t>五、所有主要材料设备应当参照主要材料、设备性能技术指标参考表，且同时满足以下条件:(1)品牌的选择必须满足招标文件中相当于或高于“参考表”的品质及口碑等相关标准，(2)技术参数必须满足或优于招标文件的要求，(3)主要材料设备的投标报价不得低于公示价中主要材料、设备价格的95%(招标文件中所附相应的附表)，否则发包人可以按照公示价格选择相对应材料设备的品牌型号:如投标文件中投标品牌低于“参考表”的档次标准，导致设备和材料不满足设计要求的，承包人应该无条件按照发包人要求更换且材料、设备价不予调整。详见附表一、附表二。</w:t>
      </w:r>
    </w:p>
    <w:p w14:paraId="0ABABA7E">
      <w:pPr>
        <w:ind w:firstLine="602" w:firstLineChars="200"/>
        <w:rPr>
          <w:rFonts w:hint="eastAsia" w:ascii="仿宋" w:hAnsi="仿宋" w:eastAsia="仿宋" w:cs="宋体"/>
          <w:b/>
          <w:bCs/>
          <w:caps w:val="0"/>
          <w:kern w:val="2"/>
          <w:sz w:val="30"/>
          <w:szCs w:val="30"/>
          <w:lang w:val="en-US" w:eastAsia="zh-CN" w:bidi="ar-SA"/>
        </w:rPr>
      </w:pPr>
      <w:r>
        <w:rPr>
          <w:rFonts w:hint="eastAsia" w:ascii="仿宋" w:hAnsi="仿宋" w:eastAsia="仿宋" w:cs="宋体"/>
          <w:b/>
          <w:bCs/>
          <w:caps w:val="0"/>
          <w:kern w:val="2"/>
          <w:sz w:val="30"/>
          <w:szCs w:val="30"/>
          <w:lang w:val="en-US" w:eastAsia="zh-CN" w:bidi="ar-SA"/>
        </w:rPr>
        <w:t>六、其它说明</w:t>
      </w:r>
    </w:p>
    <w:p w14:paraId="36DE3EB5">
      <w:pPr>
        <w:ind w:firstLine="600" w:firstLineChars="200"/>
        <w:rPr>
          <w:rFonts w:hint="eastAsia" w:ascii="仿宋" w:hAnsi="仿宋" w:eastAsia="仿宋" w:cs="宋体"/>
          <w:b w:val="0"/>
          <w:caps w:val="0"/>
          <w:kern w:val="2"/>
          <w:sz w:val="30"/>
          <w:szCs w:val="30"/>
          <w:lang w:val="en-US" w:eastAsia="zh-CN" w:bidi="ar-SA"/>
        </w:rPr>
      </w:pPr>
      <w:r>
        <w:rPr>
          <w:rFonts w:hint="eastAsia" w:ascii="仿宋" w:hAnsi="仿宋" w:eastAsia="仿宋" w:cs="宋体"/>
          <w:b w:val="0"/>
          <w:caps w:val="0"/>
          <w:kern w:val="2"/>
          <w:sz w:val="30"/>
          <w:szCs w:val="30"/>
          <w:lang w:val="en-US" w:eastAsia="zh-CN" w:bidi="ar-SA"/>
        </w:rPr>
        <w:t>本说明未尽事项，以计价规范、工程量计算规范、计价管理办法、招标文件以及有关的法律、法规、建设行政主管部门颁发的文件为准。</w:t>
      </w:r>
    </w:p>
    <w:p w14:paraId="29D8C72E">
      <w:pPr>
        <w:pStyle w:val="2"/>
        <w:rPr>
          <w:rFonts w:hint="eastAsia"/>
          <w:lang w:val="en-US" w:eastAsia="zh-CN"/>
        </w:rPr>
      </w:pPr>
    </w:p>
    <w:p w14:paraId="76841BFF">
      <w:pPr>
        <w:pStyle w:val="2"/>
        <w:ind w:firstLine="560" w:firstLineChars="200"/>
        <w:rPr>
          <w:rFonts w:hint="eastAsia" w:ascii="仿宋" w:hAnsi="仿宋" w:eastAsia="仿宋" w:cs="仿宋"/>
          <w:b w:val="0"/>
          <w:bCs/>
          <w:sz w:val="28"/>
          <w:szCs w:val="40"/>
          <w:lang w:val="en-US" w:eastAsia="zh-CN"/>
        </w:rPr>
      </w:pPr>
      <w:r>
        <w:rPr>
          <w:rFonts w:hint="eastAsia" w:ascii="仿宋" w:hAnsi="仿宋" w:eastAsia="仿宋" w:cs="仿宋"/>
          <w:b w:val="0"/>
          <w:bCs/>
          <w:sz w:val="28"/>
          <w:szCs w:val="40"/>
          <w:lang w:val="en-US" w:eastAsia="zh-CN"/>
        </w:rPr>
        <w:t>后附表（投标人必须填写）：</w:t>
      </w:r>
    </w:p>
    <w:p w14:paraId="4ACB29D4">
      <w:pPr>
        <w:pStyle w:val="2"/>
        <w:ind w:firstLine="1680" w:firstLineChars="600"/>
        <w:rPr>
          <w:rFonts w:hint="eastAsia" w:ascii="仿宋" w:hAnsi="仿宋" w:eastAsia="仿宋" w:cs="仿宋"/>
          <w:b w:val="0"/>
          <w:bCs/>
          <w:sz w:val="28"/>
          <w:szCs w:val="40"/>
          <w:lang w:val="en-US" w:eastAsia="zh-CN"/>
        </w:rPr>
      </w:pPr>
      <w:r>
        <w:rPr>
          <w:rFonts w:hint="eastAsia" w:ascii="仿宋" w:hAnsi="仿宋" w:eastAsia="仿宋" w:cs="仿宋"/>
          <w:b w:val="0"/>
          <w:bCs/>
          <w:sz w:val="28"/>
          <w:szCs w:val="40"/>
          <w:lang w:val="en-US" w:eastAsia="zh-CN"/>
        </w:rPr>
        <w:t>附表一   主要材料、设备性能技术指标参考表</w:t>
      </w:r>
    </w:p>
    <w:p w14:paraId="313C7896">
      <w:pPr>
        <w:pStyle w:val="2"/>
        <w:rPr>
          <w:rFonts w:hint="default" w:ascii="仿宋" w:hAnsi="仿宋" w:eastAsia="仿宋" w:cs="仿宋"/>
          <w:b w:val="0"/>
          <w:bCs/>
          <w:sz w:val="28"/>
          <w:szCs w:val="40"/>
          <w:lang w:val="en-US" w:eastAsia="zh-CN"/>
        </w:rPr>
      </w:pPr>
      <w:r>
        <w:rPr>
          <w:rFonts w:hint="eastAsia" w:ascii="仿宋" w:hAnsi="仿宋" w:eastAsia="仿宋" w:cs="仿宋"/>
          <w:b w:val="0"/>
          <w:bCs/>
          <w:sz w:val="28"/>
          <w:szCs w:val="40"/>
          <w:lang w:val="en-US" w:eastAsia="zh-CN"/>
        </w:rPr>
        <w:t xml:space="preserve">            附表二   主要材料、设备价格公示表</w:t>
      </w:r>
    </w:p>
    <w:p w14:paraId="440D1D65">
      <w:pPr>
        <w:pStyle w:val="2"/>
        <w:rPr>
          <w:rFonts w:hint="eastAsia" w:ascii="仿宋" w:hAnsi="仿宋" w:eastAsia="仿宋" w:cs="仿宋"/>
          <w:b w:val="0"/>
          <w:bCs/>
          <w:sz w:val="28"/>
          <w:szCs w:val="40"/>
          <w:lang w:val="en-US" w:eastAsia="zh-CN"/>
        </w:rPr>
      </w:pPr>
      <w:r>
        <w:rPr>
          <w:rFonts w:hint="eastAsia" w:ascii="仿宋" w:hAnsi="仿宋" w:eastAsia="仿宋" w:cs="仿宋"/>
          <w:b w:val="0"/>
          <w:bCs/>
          <w:sz w:val="28"/>
          <w:szCs w:val="40"/>
          <w:lang w:val="en-US" w:eastAsia="zh-CN"/>
        </w:rPr>
        <w:t xml:space="preserve">            附表三   投标报价汇总表</w:t>
      </w:r>
    </w:p>
    <w:p w14:paraId="2E4D30C5">
      <w:pPr>
        <w:rPr>
          <w:rFonts w:hint="eastAsia" w:ascii="仿宋" w:hAnsi="仿宋" w:eastAsia="仿宋" w:cs="仿宋"/>
          <w:b w:val="0"/>
          <w:bCs/>
          <w:sz w:val="28"/>
          <w:szCs w:val="40"/>
          <w:lang w:val="en-US" w:eastAsia="zh-CN"/>
        </w:rPr>
      </w:pPr>
    </w:p>
    <w:p w14:paraId="3C7F0405">
      <w:pPr>
        <w:pStyle w:val="2"/>
        <w:rPr>
          <w:rFonts w:hint="eastAsia" w:ascii="仿宋" w:hAnsi="仿宋" w:eastAsia="仿宋" w:cs="仿宋"/>
          <w:b w:val="0"/>
          <w:bCs/>
          <w:sz w:val="28"/>
          <w:szCs w:val="40"/>
          <w:lang w:val="en-US" w:eastAsia="zh-CN"/>
        </w:rPr>
      </w:pPr>
    </w:p>
    <w:p w14:paraId="2ADAF14A">
      <w:pPr>
        <w:rPr>
          <w:rFonts w:hint="eastAsia" w:ascii="仿宋" w:hAnsi="仿宋" w:eastAsia="仿宋" w:cs="仿宋"/>
          <w:b w:val="0"/>
          <w:bCs/>
          <w:sz w:val="28"/>
          <w:szCs w:val="40"/>
          <w:lang w:val="en-US" w:eastAsia="zh-CN"/>
        </w:rPr>
      </w:pPr>
    </w:p>
    <w:p w14:paraId="28420C2D">
      <w:pPr>
        <w:pStyle w:val="2"/>
        <w:rPr>
          <w:rFonts w:hint="eastAsia" w:ascii="仿宋" w:hAnsi="仿宋" w:eastAsia="仿宋" w:cs="仿宋"/>
          <w:b w:val="0"/>
          <w:bCs/>
          <w:sz w:val="28"/>
          <w:szCs w:val="40"/>
          <w:lang w:val="en-US" w:eastAsia="zh-CN"/>
        </w:rPr>
      </w:pPr>
    </w:p>
    <w:p w14:paraId="504BE195">
      <w:pPr>
        <w:rPr>
          <w:rFonts w:hint="eastAsia" w:ascii="仿宋" w:hAnsi="仿宋" w:eastAsia="仿宋" w:cs="仿宋"/>
          <w:b w:val="0"/>
          <w:bCs/>
          <w:sz w:val="28"/>
          <w:szCs w:val="40"/>
          <w:lang w:val="en-US" w:eastAsia="zh-CN"/>
        </w:rPr>
      </w:pPr>
    </w:p>
    <w:p w14:paraId="47D16000">
      <w:pPr>
        <w:pStyle w:val="2"/>
        <w:rPr>
          <w:rFonts w:hint="eastAsia" w:ascii="仿宋" w:hAnsi="仿宋" w:eastAsia="仿宋" w:cs="仿宋"/>
          <w:b w:val="0"/>
          <w:bCs/>
          <w:sz w:val="28"/>
          <w:szCs w:val="40"/>
          <w:lang w:val="en-US" w:eastAsia="zh-CN"/>
        </w:rPr>
      </w:pPr>
    </w:p>
    <w:p w14:paraId="579452D3">
      <w:pPr>
        <w:rPr>
          <w:rFonts w:hint="eastAsia" w:ascii="仿宋" w:hAnsi="仿宋" w:eastAsia="仿宋" w:cs="仿宋"/>
          <w:b w:val="0"/>
          <w:bCs/>
          <w:sz w:val="28"/>
          <w:szCs w:val="40"/>
          <w:lang w:val="en-US" w:eastAsia="zh-CN"/>
        </w:rPr>
      </w:pPr>
    </w:p>
    <w:p w14:paraId="4C7BC3EF">
      <w:pPr>
        <w:pStyle w:val="2"/>
        <w:rPr>
          <w:rFonts w:hint="eastAsia" w:ascii="仿宋" w:hAnsi="仿宋" w:eastAsia="仿宋" w:cs="仿宋"/>
          <w:b w:val="0"/>
          <w:bCs/>
          <w:sz w:val="28"/>
          <w:szCs w:val="40"/>
          <w:lang w:val="en-US" w:eastAsia="zh-CN"/>
        </w:rPr>
      </w:pPr>
    </w:p>
    <w:p w14:paraId="2D68628D">
      <w:pPr>
        <w:rPr>
          <w:rFonts w:hint="eastAsia" w:ascii="仿宋" w:hAnsi="仿宋" w:eastAsia="仿宋" w:cs="仿宋"/>
          <w:b w:val="0"/>
          <w:bCs/>
          <w:sz w:val="28"/>
          <w:szCs w:val="40"/>
          <w:lang w:val="en-US" w:eastAsia="zh-CN"/>
        </w:rPr>
      </w:pPr>
    </w:p>
    <w:p w14:paraId="4B1906C7">
      <w:pPr>
        <w:pStyle w:val="2"/>
        <w:rPr>
          <w:rFonts w:hint="eastAsia" w:ascii="仿宋" w:hAnsi="仿宋" w:eastAsia="仿宋" w:cs="仿宋"/>
          <w:b w:val="0"/>
          <w:bCs/>
          <w:sz w:val="28"/>
          <w:szCs w:val="40"/>
          <w:lang w:val="en-US" w:eastAsia="zh-CN"/>
        </w:rPr>
      </w:pPr>
    </w:p>
    <w:p w14:paraId="0522D923">
      <w:pPr>
        <w:rPr>
          <w:rFonts w:hint="eastAsia" w:ascii="仿宋" w:hAnsi="仿宋" w:eastAsia="仿宋" w:cs="仿宋"/>
          <w:b w:val="0"/>
          <w:bCs/>
          <w:sz w:val="28"/>
          <w:szCs w:val="40"/>
          <w:lang w:val="en-US" w:eastAsia="zh-CN"/>
        </w:rPr>
      </w:pPr>
    </w:p>
    <w:p w14:paraId="4F828534">
      <w:pPr>
        <w:pStyle w:val="2"/>
        <w:rPr>
          <w:rFonts w:hint="default"/>
          <w:lang w:val="en-US" w:eastAsia="zh-CN"/>
        </w:rPr>
      </w:pPr>
    </w:p>
    <w:tbl>
      <w:tblPr>
        <w:tblStyle w:val="7"/>
        <w:tblW w:w="99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6"/>
        <w:gridCol w:w="2475"/>
        <w:gridCol w:w="3915"/>
        <w:gridCol w:w="1659"/>
        <w:gridCol w:w="1440"/>
      </w:tblGrid>
      <w:tr w14:paraId="4123A4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9945" w:type="dxa"/>
            <w:gridSpan w:val="5"/>
            <w:tcBorders>
              <w:top w:val="nil"/>
              <w:left w:val="nil"/>
              <w:bottom w:val="nil"/>
              <w:right w:val="nil"/>
            </w:tcBorders>
            <w:shd w:val="clear" w:color="auto" w:fill="auto"/>
            <w:noWrap/>
            <w:vAlign w:val="center"/>
          </w:tcPr>
          <w:p w14:paraId="2B50879D">
            <w:pPr>
              <w:pStyle w:val="2"/>
              <w:rPr>
                <w:rFonts w:hint="eastAsia" w:ascii="仿宋" w:hAnsi="仿宋" w:eastAsia="仿宋" w:cs="仿宋"/>
                <w:b w:val="0"/>
                <w:bCs/>
                <w:sz w:val="28"/>
                <w:szCs w:val="40"/>
                <w:lang w:val="en-US" w:eastAsia="zh-CN"/>
              </w:rPr>
            </w:pPr>
            <w:r>
              <w:rPr>
                <w:rFonts w:hint="eastAsia" w:ascii="仿宋" w:hAnsi="仿宋" w:eastAsia="仿宋" w:cs="仿宋"/>
                <w:i w:val="0"/>
                <w:iCs w:val="0"/>
                <w:color w:val="000000"/>
                <w:kern w:val="0"/>
                <w:sz w:val="24"/>
                <w:szCs w:val="24"/>
                <w:u w:val="none"/>
                <w:lang w:val="en-US" w:eastAsia="zh-CN" w:bidi="ar"/>
              </w:rPr>
              <w:t xml:space="preserve">附表一                   </w:t>
            </w:r>
            <w:r>
              <w:rPr>
                <w:rFonts w:hint="eastAsia" w:ascii="仿宋" w:hAnsi="仿宋" w:eastAsia="仿宋" w:cs="仿宋"/>
                <w:b w:val="0"/>
                <w:bCs/>
                <w:sz w:val="28"/>
                <w:szCs w:val="40"/>
                <w:lang w:val="en-US" w:eastAsia="zh-CN"/>
              </w:rPr>
              <w:t>主要材料、设备性能技术指标参考表</w:t>
            </w:r>
          </w:p>
          <w:p w14:paraId="3DC296AA">
            <w:pPr>
              <w:keepNext w:val="0"/>
              <w:keepLines w:val="0"/>
              <w:widowControl/>
              <w:suppressLineNumbers w:val="0"/>
              <w:jc w:val="left"/>
              <w:textAlignment w:val="center"/>
              <w:rPr>
                <w:rFonts w:ascii="仿宋" w:hAnsi="仿宋" w:eastAsia="仿宋" w:cs="仿宋"/>
                <w:i w:val="0"/>
                <w:iCs w:val="0"/>
                <w:color w:val="000000"/>
                <w:sz w:val="24"/>
                <w:szCs w:val="24"/>
                <w:u w:val="none"/>
              </w:rPr>
            </w:pPr>
          </w:p>
        </w:tc>
      </w:tr>
      <w:tr w14:paraId="5196BB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EDB1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序号</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5363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名称</w:t>
            </w:r>
          </w:p>
        </w:tc>
        <w:tc>
          <w:tcPr>
            <w:tcW w:w="3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4CED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参考品牌</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267B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投标品牌</w:t>
            </w: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3E3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备注</w:t>
            </w:r>
          </w:p>
        </w:tc>
      </w:tr>
      <w:tr w14:paraId="0C5EE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719E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618D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50mm人造草坪</w:t>
            </w:r>
          </w:p>
        </w:tc>
        <w:tc>
          <w:tcPr>
            <w:tcW w:w="3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17F3C">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相当于傲胜，昌洲、泰山中档及以上产品</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59CCF">
            <w:pPr>
              <w:jc w:val="center"/>
              <w:rPr>
                <w:rFonts w:hint="eastAsia" w:ascii="仿宋" w:hAnsi="仿宋" w:eastAsia="仿宋" w:cs="仿宋"/>
                <w:i w:val="0"/>
                <w:iCs w:val="0"/>
                <w:color w:val="000000"/>
                <w:sz w:val="24"/>
                <w:szCs w:val="24"/>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8B94A">
            <w:pPr>
              <w:jc w:val="center"/>
              <w:rPr>
                <w:rFonts w:hint="eastAsia" w:ascii="仿宋" w:hAnsi="仿宋" w:eastAsia="仿宋" w:cs="仿宋"/>
                <w:i w:val="0"/>
                <w:iCs w:val="0"/>
                <w:color w:val="000000"/>
                <w:sz w:val="24"/>
                <w:szCs w:val="24"/>
                <w:u w:val="none"/>
              </w:rPr>
            </w:pPr>
          </w:p>
        </w:tc>
      </w:tr>
      <w:tr w14:paraId="6015D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E70C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2</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A10F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13mm厚全塑型聚氨酯塑胶面层</w:t>
            </w:r>
          </w:p>
        </w:tc>
        <w:tc>
          <w:tcPr>
            <w:tcW w:w="3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A12E4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相当于世纪星、杰锐、亿盛中档及以上产品</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A10AF">
            <w:pPr>
              <w:jc w:val="center"/>
              <w:rPr>
                <w:rFonts w:hint="eastAsia" w:ascii="仿宋" w:hAnsi="仿宋" w:eastAsia="仿宋" w:cs="仿宋"/>
                <w:i w:val="0"/>
                <w:iCs w:val="0"/>
                <w:color w:val="000000"/>
                <w:sz w:val="24"/>
                <w:szCs w:val="24"/>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3786E">
            <w:pPr>
              <w:jc w:val="center"/>
              <w:rPr>
                <w:rFonts w:hint="eastAsia" w:ascii="仿宋" w:hAnsi="仿宋" w:eastAsia="仿宋" w:cs="仿宋"/>
                <w:i w:val="0"/>
                <w:iCs w:val="0"/>
                <w:color w:val="000000"/>
                <w:sz w:val="24"/>
                <w:szCs w:val="24"/>
                <w:u w:val="none"/>
              </w:rPr>
            </w:pPr>
          </w:p>
        </w:tc>
      </w:tr>
      <w:tr w14:paraId="39B97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14E1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3</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E641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8mm厚硅PU</w:t>
            </w:r>
          </w:p>
        </w:tc>
        <w:tc>
          <w:tcPr>
            <w:tcW w:w="3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4BB38B">
            <w:pPr>
              <w:jc w:val="center"/>
              <w:rPr>
                <w:rFonts w:hint="eastAsia" w:ascii="仿宋" w:hAnsi="仿宋" w:eastAsia="仿宋" w:cs="仿宋"/>
                <w:i w:val="0"/>
                <w:iCs w:val="0"/>
                <w:color w:val="000000"/>
                <w:sz w:val="24"/>
                <w:szCs w:val="24"/>
                <w:u w:val="none"/>
              </w:rPr>
            </w:pP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B59E5">
            <w:pPr>
              <w:jc w:val="center"/>
              <w:rPr>
                <w:rFonts w:hint="eastAsia" w:ascii="仿宋" w:hAnsi="仿宋" w:eastAsia="仿宋" w:cs="仿宋"/>
                <w:i w:val="0"/>
                <w:iCs w:val="0"/>
                <w:color w:val="000000"/>
                <w:sz w:val="24"/>
                <w:szCs w:val="24"/>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FF78B">
            <w:pPr>
              <w:jc w:val="center"/>
              <w:rPr>
                <w:rFonts w:hint="eastAsia" w:ascii="仿宋" w:hAnsi="仿宋" w:eastAsia="仿宋" w:cs="仿宋"/>
                <w:i w:val="0"/>
                <w:iCs w:val="0"/>
                <w:color w:val="000000"/>
                <w:sz w:val="24"/>
                <w:szCs w:val="24"/>
                <w:u w:val="none"/>
              </w:rPr>
            </w:pPr>
          </w:p>
        </w:tc>
      </w:tr>
      <w:tr w14:paraId="74E15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8BB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4</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3119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丙烯酸聚合物防水涂料</w:t>
            </w:r>
          </w:p>
        </w:tc>
        <w:tc>
          <w:tcPr>
            <w:tcW w:w="3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0372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相当于恒建博京、LEAC（RG中核北研）、俱逸中档及以上产品</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7B3CB">
            <w:pPr>
              <w:jc w:val="center"/>
              <w:rPr>
                <w:rFonts w:hint="eastAsia" w:ascii="仿宋" w:hAnsi="仿宋" w:eastAsia="仿宋" w:cs="仿宋"/>
                <w:i w:val="0"/>
                <w:iCs w:val="0"/>
                <w:color w:val="000000"/>
                <w:sz w:val="24"/>
                <w:szCs w:val="24"/>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6DF1D">
            <w:pPr>
              <w:jc w:val="center"/>
              <w:rPr>
                <w:rFonts w:hint="eastAsia" w:ascii="仿宋" w:hAnsi="仿宋" w:eastAsia="仿宋" w:cs="仿宋"/>
                <w:i w:val="0"/>
                <w:iCs w:val="0"/>
                <w:color w:val="000000"/>
                <w:sz w:val="24"/>
                <w:szCs w:val="24"/>
                <w:u w:val="none"/>
              </w:rPr>
            </w:pPr>
          </w:p>
        </w:tc>
      </w:tr>
      <w:tr w14:paraId="4560A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09B3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5</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C309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SBS防水卷材</w:t>
            </w:r>
          </w:p>
        </w:tc>
        <w:tc>
          <w:tcPr>
            <w:tcW w:w="3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FF58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相当于东方雨虹、卓宝、科顺中档及以上产品</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4A00F">
            <w:pPr>
              <w:jc w:val="center"/>
              <w:rPr>
                <w:rFonts w:hint="eastAsia" w:ascii="仿宋" w:hAnsi="仿宋" w:eastAsia="仿宋" w:cs="仿宋"/>
                <w:i w:val="0"/>
                <w:iCs w:val="0"/>
                <w:color w:val="000000"/>
                <w:sz w:val="24"/>
                <w:szCs w:val="24"/>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9B379">
            <w:pPr>
              <w:jc w:val="center"/>
              <w:rPr>
                <w:rFonts w:hint="eastAsia" w:ascii="仿宋" w:hAnsi="仿宋" w:eastAsia="仿宋" w:cs="仿宋"/>
                <w:i w:val="0"/>
                <w:iCs w:val="0"/>
                <w:color w:val="000000"/>
                <w:sz w:val="24"/>
                <w:szCs w:val="24"/>
                <w:u w:val="none"/>
              </w:rPr>
            </w:pPr>
          </w:p>
        </w:tc>
      </w:tr>
      <w:tr w14:paraId="4D6AA1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B911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6</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72BA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板式换热器</w:t>
            </w:r>
          </w:p>
        </w:tc>
        <w:tc>
          <w:tcPr>
            <w:tcW w:w="3915" w:type="dxa"/>
            <w:tcBorders>
              <w:top w:val="single" w:color="000000" w:sz="4" w:space="0"/>
              <w:left w:val="single" w:color="000000" w:sz="4" w:space="0"/>
              <w:bottom w:val="nil"/>
              <w:right w:val="single" w:color="000000" w:sz="4" w:space="0"/>
            </w:tcBorders>
            <w:shd w:val="clear" w:color="auto" w:fill="auto"/>
            <w:vAlign w:val="center"/>
          </w:tcPr>
          <w:p w14:paraId="7389940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相当于艾克森、瑞纳智能、睿能太宇中档及以上产品</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033CA">
            <w:pPr>
              <w:jc w:val="center"/>
              <w:rPr>
                <w:rFonts w:hint="eastAsia" w:ascii="仿宋" w:hAnsi="仿宋" w:eastAsia="仿宋" w:cs="仿宋"/>
                <w:i w:val="0"/>
                <w:iCs w:val="0"/>
                <w:color w:val="000000"/>
                <w:sz w:val="24"/>
                <w:szCs w:val="24"/>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9EC70">
            <w:pPr>
              <w:jc w:val="center"/>
              <w:rPr>
                <w:rFonts w:hint="eastAsia" w:ascii="仿宋" w:hAnsi="仿宋" w:eastAsia="仿宋" w:cs="仿宋"/>
                <w:i w:val="0"/>
                <w:iCs w:val="0"/>
                <w:color w:val="000000"/>
                <w:sz w:val="24"/>
                <w:szCs w:val="24"/>
                <w:u w:val="none"/>
              </w:rPr>
            </w:pPr>
          </w:p>
        </w:tc>
      </w:tr>
      <w:tr w14:paraId="1D6C41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316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7</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B9AB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全自动软水器</w:t>
            </w:r>
          </w:p>
        </w:tc>
        <w:tc>
          <w:tcPr>
            <w:tcW w:w="3915" w:type="dxa"/>
            <w:tcBorders>
              <w:top w:val="single" w:color="000000" w:sz="4" w:space="0"/>
              <w:left w:val="single" w:color="000000" w:sz="4" w:space="0"/>
              <w:bottom w:val="nil"/>
              <w:right w:val="single" w:color="000000" w:sz="4" w:space="0"/>
            </w:tcBorders>
            <w:shd w:val="clear" w:color="auto" w:fill="auto"/>
            <w:vAlign w:val="center"/>
          </w:tcPr>
          <w:p w14:paraId="431FBA3E">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相当于新化、中原、暖鸿等中档及以上产品</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44893">
            <w:pPr>
              <w:jc w:val="center"/>
              <w:rPr>
                <w:rFonts w:hint="eastAsia" w:ascii="仿宋" w:hAnsi="仿宋" w:eastAsia="仿宋" w:cs="仿宋"/>
                <w:i w:val="0"/>
                <w:iCs w:val="0"/>
                <w:color w:val="000000"/>
                <w:sz w:val="24"/>
                <w:szCs w:val="24"/>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12692">
            <w:pPr>
              <w:jc w:val="center"/>
              <w:rPr>
                <w:rFonts w:hint="eastAsia" w:ascii="仿宋" w:hAnsi="仿宋" w:eastAsia="仿宋" w:cs="仿宋"/>
                <w:i w:val="0"/>
                <w:iCs w:val="0"/>
                <w:color w:val="000000"/>
                <w:sz w:val="24"/>
                <w:szCs w:val="24"/>
                <w:u w:val="none"/>
              </w:rPr>
            </w:pPr>
          </w:p>
        </w:tc>
      </w:tr>
      <w:tr w14:paraId="53A15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F86C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405C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热量表</w:t>
            </w:r>
          </w:p>
        </w:tc>
        <w:tc>
          <w:tcPr>
            <w:tcW w:w="3915" w:type="dxa"/>
            <w:tcBorders>
              <w:top w:val="single" w:color="000000" w:sz="4" w:space="0"/>
              <w:left w:val="single" w:color="000000" w:sz="4" w:space="0"/>
              <w:bottom w:val="nil"/>
              <w:right w:val="single" w:color="000000" w:sz="4" w:space="0"/>
            </w:tcBorders>
            <w:shd w:val="clear" w:color="auto" w:fill="auto"/>
            <w:vAlign w:val="center"/>
          </w:tcPr>
          <w:p w14:paraId="0EB79CE7">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相当于迈拓、大连海峰、瑞纳等中档及以上产品</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46AD5">
            <w:pPr>
              <w:jc w:val="center"/>
              <w:rPr>
                <w:rFonts w:hint="eastAsia" w:ascii="仿宋" w:hAnsi="仿宋" w:eastAsia="仿宋" w:cs="仿宋"/>
                <w:i w:val="0"/>
                <w:iCs w:val="0"/>
                <w:color w:val="000000"/>
                <w:sz w:val="24"/>
                <w:szCs w:val="24"/>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886EB">
            <w:pPr>
              <w:jc w:val="center"/>
              <w:rPr>
                <w:rFonts w:hint="eastAsia" w:ascii="仿宋" w:hAnsi="仿宋" w:eastAsia="仿宋" w:cs="仿宋"/>
                <w:i w:val="0"/>
                <w:iCs w:val="0"/>
                <w:color w:val="000000"/>
                <w:sz w:val="24"/>
                <w:szCs w:val="24"/>
                <w:u w:val="none"/>
              </w:rPr>
            </w:pPr>
          </w:p>
        </w:tc>
      </w:tr>
      <w:tr w14:paraId="7716A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295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9</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EC2B5">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水泵</w:t>
            </w:r>
          </w:p>
        </w:tc>
        <w:tc>
          <w:tcPr>
            <w:tcW w:w="3915" w:type="dxa"/>
            <w:tcBorders>
              <w:top w:val="single" w:color="000000" w:sz="4" w:space="0"/>
              <w:left w:val="single" w:color="000000" w:sz="4" w:space="0"/>
              <w:bottom w:val="nil"/>
              <w:right w:val="single" w:color="000000" w:sz="4" w:space="0"/>
            </w:tcBorders>
            <w:shd w:val="clear" w:color="auto" w:fill="auto"/>
            <w:vAlign w:val="center"/>
          </w:tcPr>
          <w:p w14:paraId="563C3DB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相当于南方、威乐、格兰富中档及以上产品</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4F086">
            <w:pPr>
              <w:jc w:val="center"/>
              <w:rPr>
                <w:rFonts w:hint="eastAsia" w:ascii="仿宋" w:hAnsi="仿宋" w:eastAsia="仿宋" w:cs="仿宋"/>
                <w:i w:val="0"/>
                <w:iCs w:val="0"/>
                <w:color w:val="000000"/>
                <w:sz w:val="24"/>
                <w:szCs w:val="24"/>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C7954">
            <w:pPr>
              <w:jc w:val="center"/>
              <w:rPr>
                <w:rFonts w:hint="eastAsia" w:ascii="仿宋" w:hAnsi="仿宋" w:eastAsia="仿宋" w:cs="仿宋"/>
                <w:i w:val="0"/>
                <w:iCs w:val="0"/>
                <w:color w:val="000000"/>
                <w:sz w:val="24"/>
                <w:szCs w:val="24"/>
                <w:u w:val="none"/>
              </w:rPr>
            </w:pPr>
          </w:p>
        </w:tc>
      </w:tr>
      <w:tr w14:paraId="7801F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DCBD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10</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44E9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阀门</w:t>
            </w:r>
          </w:p>
        </w:tc>
        <w:tc>
          <w:tcPr>
            <w:tcW w:w="3915" w:type="dxa"/>
            <w:tcBorders>
              <w:top w:val="single" w:color="000000" w:sz="4" w:space="0"/>
              <w:left w:val="single" w:color="000000" w:sz="4" w:space="0"/>
              <w:bottom w:val="nil"/>
              <w:right w:val="single" w:color="000000" w:sz="4" w:space="0"/>
            </w:tcBorders>
            <w:shd w:val="clear" w:color="auto" w:fill="auto"/>
            <w:vAlign w:val="center"/>
          </w:tcPr>
          <w:p w14:paraId="1CE09822">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相当于天津水阀、江苏远洋、金科同力中档及以上产品</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6FA30">
            <w:pPr>
              <w:jc w:val="center"/>
              <w:rPr>
                <w:rFonts w:hint="eastAsia" w:ascii="仿宋" w:hAnsi="仿宋" w:eastAsia="仿宋" w:cs="仿宋"/>
                <w:i w:val="0"/>
                <w:iCs w:val="0"/>
                <w:color w:val="000000"/>
                <w:sz w:val="24"/>
                <w:szCs w:val="24"/>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2B709">
            <w:pPr>
              <w:jc w:val="center"/>
              <w:rPr>
                <w:rFonts w:hint="eastAsia" w:ascii="仿宋" w:hAnsi="仿宋" w:eastAsia="仿宋" w:cs="仿宋"/>
                <w:i w:val="0"/>
                <w:iCs w:val="0"/>
                <w:color w:val="000000"/>
                <w:sz w:val="24"/>
                <w:szCs w:val="24"/>
                <w:u w:val="none"/>
              </w:rPr>
            </w:pPr>
          </w:p>
        </w:tc>
      </w:tr>
      <w:tr w14:paraId="6448CF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A322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11</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34401">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钢丝网骨架复合管</w:t>
            </w:r>
          </w:p>
        </w:tc>
        <w:tc>
          <w:tcPr>
            <w:tcW w:w="3915" w:type="dxa"/>
            <w:tcBorders>
              <w:top w:val="single" w:color="000000" w:sz="4" w:space="0"/>
              <w:left w:val="single" w:color="000000" w:sz="4" w:space="0"/>
              <w:bottom w:val="nil"/>
              <w:right w:val="single" w:color="000000" w:sz="4" w:space="0"/>
            </w:tcBorders>
            <w:shd w:val="clear" w:color="auto" w:fill="auto"/>
            <w:vAlign w:val="center"/>
          </w:tcPr>
          <w:p w14:paraId="1C49A20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相当于军星、伟星、中财中档及以上产品</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018AA">
            <w:pPr>
              <w:jc w:val="center"/>
              <w:rPr>
                <w:rFonts w:hint="eastAsia" w:ascii="仿宋" w:hAnsi="仿宋" w:eastAsia="仿宋" w:cs="仿宋"/>
                <w:i w:val="0"/>
                <w:iCs w:val="0"/>
                <w:color w:val="000000"/>
                <w:sz w:val="24"/>
                <w:szCs w:val="24"/>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C6F54">
            <w:pPr>
              <w:jc w:val="center"/>
              <w:rPr>
                <w:rFonts w:hint="eastAsia" w:ascii="仿宋" w:hAnsi="仿宋" w:eastAsia="仿宋" w:cs="仿宋"/>
                <w:i w:val="0"/>
                <w:iCs w:val="0"/>
                <w:color w:val="000000"/>
                <w:sz w:val="24"/>
                <w:szCs w:val="24"/>
                <w:u w:val="none"/>
              </w:rPr>
            </w:pPr>
          </w:p>
        </w:tc>
      </w:tr>
      <w:tr w14:paraId="406527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DD4D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12</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F663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电缆</w:t>
            </w:r>
          </w:p>
        </w:tc>
        <w:tc>
          <w:tcPr>
            <w:tcW w:w="3915" w:type="dxa"/>
            <w:tcBorders>
              <w:top w:val="single" w:color="000000" w:sz="4" w:space="0"/>
              <w:left w:val="single" w:color="000000" w:sz="4" w:space="0"/>
              <w:bottom w:val="nil"/>
              <w:right w:val="single" w:color="000000" w:sz="4" w:space="0"/>
            </w:tcBorders>
            <w:shd w:val="clear" w:color="auto" w:fill="auto"/>
            <w:vAlign w:val="center"/>
          </w:tcPr>
          <w:p w14:paraId="0A3D951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相当于鑫万蒙、扬子、满都拉中档及以上产品</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E8D75">
            <w:pPr>
              <w:jc w:val="center"/>
              <w:rPr>
                <w:rFonts w:hint="eastAsia" w:ascii="仿宋" w:hAnsi="仿宋" w:eastAsia="仿宋" w:cs="仿宋"/>
                <w:i w:val="0"/>
                <w:iCs w:val="0"/>
                <w:color w:val="000000"/>
                <w:sz w:val="24"/>
                <w:szCs w:val="24"/>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2FD5E">
            <w:pPr>
              <w:jc w:val="center"/>
              <w:rPr>
                <w:rFonts w:hint="eastAsia" w:ascii="仿宋" w:hAnsi="仿宋" w:eastAsia="仿宋" w:cs="仿宋"/>
                <w:i w:val="0"/>
                <w:iCs w:val="0"/>
                <w:color w:val="000000"/>
                <w:sz w:val="24"/>
                <w:szCs w:val="24"/>
                <w:u w:val="none"/>
              </w:rPr>
            </w:pPr>
          </w:p>
        </w:tc>
      </w:tr>
      <w:tr w14:paraId="7193A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E2E5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13</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EF44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篮球场灯</w:t>
            </w:r>
          </w:p>
        </w:tc>
        <w:tc>
          <w:tcPr>
            <w:tcW w:w="3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5C0DF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灯具LED光源相当于科瑞、Yiguang、欧司朗中档及以上产品；灯具驱动器相当于英飞特、茂硕、明纬中档及以上产品</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8C59E">
            <w:pPr>
              <w:jc w:val="center"/>
              <w:rPr>
                <w:rFonts w:hint="eastAsia" w:ascii="仿宋" w:hAnsi="仿宋" w:eastAsia="仿宋" w:cs="仿宋"/>
                <w:i w:val="0"/>
                <w:iCs w:val="0"/>
                <w:color w:val="000000"/>
                <w:sz w:val="24"/>
                <w:szCs w:val="24"/>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5E2F0">
            <w:pPr>
              <w:jc w:val="center"/>
              <w:rPr>
                <w:rFonts w:hint="eastAsia" w:ascii="仿宋" w:hAnsi="仿宋" w:eastAsia="仿宋" w:cs="仿宋"/>
                <w:i w:val="0"/>
                <w:iCs w:val="0"/>
                <w:color w:val="000000"/>
                <w:sz w:val="24"/>
                <w:szCs w:val="24"/>
                <w:u w:val="none"/>
              </w:rPr>
            </w:pPr>
          </w:p>
        </w:tc>
      </w:tr>
      <w:tr w14:paraId="4BF74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DF623">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14</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C6E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足球场高位灯</w:t>
            </w:r>
          </w:p>
        </w:tc>
        <w:tc>
          <w:tcPr>
            <w:tcW w:w="3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DE5E2D">
            <w:pPr>
              <w:jc w:val="center"/>
              <w:rPr>
                <w:rFonts w:hint="eastAsia" w:ascii="仿宋" w:hAnsi="仿宋" w:eastAsia="仿宋" w:cs="仿宋"/>
                <w:i w:val="0"/>
                <w:iCs w:val="0"/>
                <w:color w:val="000000"/>
                <w:sz w:val="24"/>
                <w:szCs w:val="24"/>
                <w:u w:val="none"/>
              </w:rPr>
            </w:pP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C789B">
            <w:pPr>
              <w:jc w:val="center"/>
              <w:rPr>
                <w:rFonts w:hint="eastAsia" w:ascii="仿宋" w:hAnsi="仿宋" w:eastAsia="仿宋" w:cs="仿宋"/>
                <w:i w:val="0"/>
                <w:iCs w:val="0"/>
                <w:color w:val="000000"/>
                <w:sz w:val="24"/>
                <w:szCs w:val="24"/>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D7771">
            <w:pPr>
              <w:jc w:val="center"/>
              <w:rPr>
                <w:rFonts w:hint="eastAsia" w:ascii="仿宋" w:hAnsi="仿宋" w:eastAsia="仿宋" w:cs="仿宋"/>
                <w:i w:val="0"/>
                <w:iCs w:val="0"/>
                <w:color w:val="000000"/>
                <w:sz w:val="24"/>
                <w:szCs w:val="24"/>
                <w:u w:val="none"/>
              </w:rPr>
            </w:pPr>
          </w:p>
        </w:tc>
      </w:tr>
      <w:tr w14:paraId="3D1785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A9F9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15</w:t>
            </w:r>
          </w:p>
        </w:tc>
        <w:tc>
          <w:tcPr>
            <w:tcW w:w="24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CB56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场馆灯（LED防眩灯）</w:t>
            </w:r>
          </w:p>
        </w:tc>
        <w:tc>
          <w:tcPr>
            <w:tcW w:w="3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3D8765">
            <w:pPr>
              <w:jc w:val="center"/>
              <w:rPr>
                <w:rFonts w:hint="eastAsia" w:ascii="仿宋" w:hAnsi="仿宋" w:eastAsia="仿宋" w:cs="仿宋"/>
                <w:i w:val="0"/>
                <w:iCs w:val="0"/>
                <w:color w:val="000000"/>
                <w:sz w:val="24"/>
                <w:szCs w:val="24"/>
                <w:u w:val="none"/>
              </w:rPr>
            </w:pP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E8D37">
            <w:pPr>
              <w:jc w:val="center"/>
              <w:rPr>
                <w:rFonts w:hint="eastAsia" w:ascii="仿宋" w:hAnsi="仿宋" w:eastAsia="仿宋" w:cs="仿宋"/>
                <w:i w:val="0"/>
                <w:iCs w:val="0"/>
                <w:color w:val="000000"/>
                <w:sz w:val="24"/>
                <w:szCs w:val="24"/>
                <w:u w:val="none"/>
              </w:rPr>
            </w:pPr>
          </w:p>
        </w:tc>
        <w:tc>
          <w:tcPr>
            <w:tcW w:w="14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63418">
            <w:pPr>
              <w:jc w:val="center"/>
              <w:rPr>
                <w:rFonts w:hint="eastAsia" w:ascii="仿宋" w:hAnsi="仿宋" w:eastAsia="仿宋" w:cs="仿宋"/>
                <w:i w:val="0"/>
                <w:iCs w:val="0"/>
                <w:color w:val="000000"/>
                <w:sz w:val="24"/>
                <w:szCs w:val="24"/>
                <w:u w:val="none"/>
              </w:rPr>
            </w:pPr>
          </w:p>
        </w:tc>
      </w:tr>
      <w:tr w14:paraId="51F06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9945" w:type="dxa"/>
            <w:gridSpan w:val="5"/>
            <w:tcBorders>
              <w:top w:val="nil"/>
              <w:left w:val="nil"/>
              <w:bottom w:val="nil"/>
              <w:right w:val="nil"/>
            </w:tcBorders>
            <w:shd w:val="clear" w:color="auto" w:fill="auto"/>
            <w:vAlign w:val="center"/>
          </w:tcPr>
          <w:p w14:paraId="7FE7AEDC">
            <w:pPr>
              <w:keepNext w:val="0"/>
              <w:keepLines w:val="0"/>
              <w:widowControl/>
              <w:suppressLineNumbers w:val="0"/>
              <w:ind w:left="720" w:hanging="723" w:hangingChars="30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b/>
                <w:bCs/>
                <w:i w:val="0"/>
                <w:iCs w:val="0"/>
                <w:color w:val="000000"/>
                <w:kern w:val="0"/>
                <w:sz w:val="24"/>
                <w:szCs w:val="24"/>
                <w:u w:val="none"/>
                <w:lang w:val="en-US" w:eastAsia="zh-CN" w:bidi="ar"/>
              </w:rPr>
              <w:t>备注：投标品牌、档次须相当于或者高于参考品牌，否则在实施过程中建设单位有权要求施工方按参考品牌中的任一品牌购买材料或设备，造价不增加。</w:t>
            </w:r>
          </w:p>
        </w:tc>
      </w:tr>
    </w:tbl>
    <w:p w14:paraId="5E484FA4">
      <w:pPr>
        <w:snapToGrid w:val="0"/>
        <w:spacing w:before="0" w:after="0" w:line="360" w:lineRule="auto"/>
        <w:ind w:right="0"/>
        <w:jc w:val="left"/>
        <w:rPr>
          <w:rFonts w:hint="eastAsia" w:ascii="仿宋" w:hAnsi="仿宋" w:eastAsia="仿宋" w:cs="宋体"/>
          <w:sz w:val="30"/>
          <w:szCs w:val="30"/>
          <w:lang w:val="en-US" w:eastAsia="zh-CN"/>
        </w:rPr>
      </w:pPr>
    </w:p>
    <w:p w14:paraId="2B12DE30">
      <w:pPr>
        <w:snapToGrid w:val="0"/>
        <w:spacing w:before="0" w:after="0" w:line="360" w:lineRule="auto"/>
        <w:ind w:right="0"/>
        <w:jc w:val="left"/>
        <w:rPr>
          <w:rFonts w:hint="eastAsia" w:ascii="仿宋" w:hAnsi="仿宋" w:eastAsia="仿宋" w:cs="宋体"/>
          <w:sz w:val="30"/>
          <w:szCs w:val="30"/>
          <w:lang w:val="en-US" w:eastAsia="zh-CN"/>
        </w:rPr>
      </w:pPr>
    </w:p>
    <w:p w14:paraId="2DB7E369">
      <w:pPr>
        <w:pStyle w:val="2"/>
        <w:rPr>
          <w:rFonts w:hint="eastAsia"/>
          <w:lang w:val="en-US" w:eastAsia="zh-CN"/>
        </w:rPr>
      </w:pPr>
    </w:p>
    <w:tbl>
      <w:tblPr>
        <w:tblStyle w:val="7"/>
        <w:tblW w:w="96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65"/>
        <w:gridCol w:w="3390"/>
        <w:gridCol w:w="630"/>
        <w:gridCol w:w="1590"/>
        <w:gridCol w:w="1635"/>
        <w:gridCol w:w="1590"/>
      </w:tblGrid>
      <w:tr w14:paraId="5AE5D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9600" w:type="dxa"/>
            <w:gridSpan w:val="6"/>
            <w:tcBorders>
              <w:top w:val="nil"/>
              <w:left w:val="nil"/>
              <w:bottom w:val="nil"/>
              <w:right w:val="nil"/>
            </w:tcBorders>
            <w:shd w:val="clear" w:color="auto" w:fill="auto"/>
            <w:noWrap/>
            <w:vAlign w:val="center"/>
          </w:tcPr>
          <w:p w14:paraId="5BB2D29B">
            <w:pPr>
              <w:keepNext w:val="0"/>
              <w:keepLines w:val="0"/>
              <w:widowControl/>
              <w:suppressLineNumbers w:val="0"/>
              <w:jc w:val="left"/>
              <w:textAlignment w:val="center"/>
              <w:rPr>
                <w:rFonts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 xml:space="preserve">附表二                   </w:t>
            </w:r>
            <w:r>
              <w:rPr>
                <w:rFonts w:hint="eastAsia" w:ascii="仿宋" w:hAnsi="仿宋" w:eastAsia="仿宋" w:cs="仿宋"/>
                <w:b w:val="0"/>
                <w:bCs/>
                <w:sz w:val="28"/>
                <w:szCs w:val="40"/>
                <w:lang w:val="en-US" w:eastAsia="zh-CN"/>
              </w:rPr>
              <w:t>主要材料、设备价格公示表</w:t>
            </w:r>
          </w:p>
        </w:tc>
      </w:tr>
      <w:tr w14:paraId="460B8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633E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序号</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8AE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名称</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E7722">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单位</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5CA2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材料价或综合单价（元）</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F675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投标价（元）</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FFC9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备注</w:t>
            </w:r>
          </w:p>
        </w:tc>
      </w:tr>
      <w:tr w14:paraId="1010B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954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D08B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人造草坪</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7E8B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BAF7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130</w:t>
            </w:r>
          </w:p>
        </w:tc>
        <w:tc>
          <w:tcPr>
            <w:tcW w:w="16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733E9">
            <w:pPr>
              <w:jc w:val="center"/>
              <w:rPr>
                <w:rFonts w:hint="eastAsia" w:ascii="仿宋" w:hAnsi="仿宋" w:eastAsia="仿宋" w:cs="仿宋"/>
                <w:i w:val="0"/>
                <w:iCs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B5A5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综合单价</w:t>
            </w:r>
          </w:p>
        </w:tc>
      </w:tr>
      <w:tr w14:paraId="4960E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E7F8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7BF2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13mm厚全塑型聚氨酯塑胶面层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D864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5E2FE">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CB9E3">
            <w:pPr>
              <w:jc w:val="center"/>
              <w:rPr>
                <w:rFonts w:hint="eastAsia" w:ascii="仿宋" w:hAnsi="仿宋" w:eastAsia="仿宋" w:cs="仿宋"/>
                <w:i w:val="0"/>
                <w:iCs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12D7C">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综合单价</w:t>
            </w:r>
          </w:p>
        </w:tc>
      </w:tr>
      <w:tr w14:paraId="426F5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2F25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98B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8mm厚硅PU</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F565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ECF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A5526">
            <w:pPr>
              <w:jc w:val="center"/>
              <w:rPr>
                <w:rFonts w:hint="eastAsia" w:ascii="仿宋" w:hAnsi="仿宋" w:eastAsia="仿宋" w:cs="仿宋"/>
                <w:i w:val="0"/>
                <w:iCs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BABA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综合单价</w:t>
            </w:r>
          </w:p>
        </w:tc>
      </w:tr>
      <w:tr w14:paraId="27D00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56E0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w:t>
            </w:r>
          </w:p>
        </w:tc>
        <w:tc>
          <w:tcPr>
            <w:tcW w:w="3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67893">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足球场高位灯1000W12火（不含灯杆）</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2619A">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套</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8BB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140172</w:t>
            </w:r>
          </w:p>
        </w:tc>
        <w:tc>
          <w:tcPr>
            <w:tcW w:w="1635" w:type="dxa"/>
            <w:tcBorders>
              <w:top w:val="single" w:color="000000" w:sz="4" w:space="0"/>
              <w:left w:val="nil"/>
              <w:bottom w:val="single" w:color="000000" w:sz="4" w:space="0"/>
              <w:right w:val="single" w:color="000000" w:sz="4" w:space="0"/>
            </w:tcBorders>
            <w:shd w:val="clear" w:color="auto" w:fill="auto"/>
            <w:vAlign w:val="center"/>
          </w:tcPr>
          <w:p w14:paraId="3AA82FA2">
            <w:pPr>
              <w:jc w:val="center"/>
              <w:rPr>
                <w:rFonts w:hint="eastAsia" w:ascii="仿宋" w:hAnsi="仿宋" w:eastAsia="仿宋" w:cs="仿宋"/>
                <w:i w:val="0"/>
                <w:iCs w:val="0"/>
                <w:color w:val="000000"/>
                <w:sz w:val="22"/>
                <w:szCs w:val="22"/>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DCC6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材料价</w:t>
            </w:r>
          </w:p>
        </w:tc>
      </w:tr>
      <w:tr w14:paraId="0E5D1D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9600" w:type="dxa"/>
            <w:gridSpan w:val="6"/>
            <w:tcBorders>
              <w:top w:val="nil"/>
              <w:left w:val="nil"/>
              <w:bottom w:val="nil"/>
              <w:right w:val="nil"/>
            </w:tcBorders>
            <w:shd w:val="clear" w:color="auto" w:fill="auto"/>
            <w:vAlign w:val="center"/>
          </w:tcPr>
          <w:p w14:paraId="41EE6EEB">
            <w:pPr>
              <w:keepNext w:val="0"/>
              <w:keepLines w:val="0"/>
              <w:widowControl/>
              <w:suppressLineNumbers w:val="0"/>
              <w:jc w:val="left"/>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备注：材料价及综合单价均为不含税、含运费价格。</w:t>
            </w:r>
          </w:p>
        </w:tc>
      </w:tr>
    </w:tbl>
    <w:p w14:paraId="7E43C11D">
      <w:pPr>
        <w:snapToGrid w:val="0"/>
        <w:spacing w:before="0" w:after="0" w:line="360" w:lineRule="auto"/>
        <w:ind w:right="0"/>
        <w:jc w:val="left"/>
        <w:rPr>
          <w:rFonts w:hint="eastAsia" w:ascii="仿宋" w:hAnsi="仿宋" w:eastAsia="仿宋" w:cs="宋体"/>
          <w:sz w:val="30"/>
          <w:szCs w:val="30"/>
          <w:lang w:val="en-US" w:eastAsia="zh-CN"/>
        </w:rPr>
      </w:pPr>
      <w:r>
        <w:rPr>
          <w:rFonts w:hint="eastAsia" w:ascii="仿宋" w:hAnsi="仿宋" w:eastAsia="仿宋" w:cs="宋体"/>
          <w:sz w:val="30"/>
          <w:szCs w:val="30"/>
          <w:lang w:val="en-US" w:eastAsia="zh-CN"/>
        </w:rPr>
        <w:tab/>
      </w:r>
    </w:p>
    <w:p w14:paraId="2847E9DD">
      <w:pPr>
        <w:spacing w:line="360" w:lineRule="auto"/>
        <w:jc w:val="both"/>
        <w:rPr>
          <w:rFonts w:ascii="仿宋" w:hAnsi="仿宋" w:eastAsia="仿宋" w:cs="仿宋"/>
          <w:sz w:val="32"/>
          <w:szCs w:val="32"/>
        </w:rPr>
      </w:pPr>
    </w:p>
    <w:p w14:paraId="438D1A76">
      <w:pPr>
        <w:pStyle w:val="2"/>
        <w:rPr>
          <w:rFonts w:hint="eastAsia" w:ascii="仿宋" w:hAnsi="仿宋" w:eastAsia="仿宋" w:cs="仿宋"/>
          <w:b w:val="0"/>
          <w:bCs/>
          <w:sz w:val="28"/>
          <w:szCs w:val="40"/>
          <w:lang w:val="en-US" w:eastAsia="zh-CN"/>
        </w:rPr>
      </w:pPr>
    </w:p>
    <w:p w14:paraId="7B34A788">
      <w:pPr>
        <w:rPr>
          <w:rFonts w:hint="eastAsia" w:ascii="仿宋" w:hAnsi="仿宋" w:eastAsia="仿宋" w:cs="仿宋"/>
          <w:b w:val="0"/>
          <w:bCs/>
          <w:sz w:val="28"/>
          <w:szCs w:val="40"/>
          <w:lang w:val="en-US" w:eastAsia="zh-CN"/>
        </w:rPr>
      </w:pPr>
    </w:p>
    <w:p w14:paraId="7A98A648">
      <w:pPr>
        <w:pStyle w:val="2"/>
        <w:rPr>
          <w:rFonts w:hint="eastAsia" w:ascii="仿宋" w:hAnsi="仿宋" w:eastAsia="仿宋" w:cs="仿宋"/>
          <w:b w:val="0"/>
          <w:bCs/>
          <w:sz w:val="28"/>
          <w:szCs w:val="40"/>
          <w:lang w:val="en-US" w:eastAsia="zh-CN"/>
        </w:rPr>
      </w:pPr>
    </w:p>
    <w:p w14:paraId="4444673B">
      <w:pPr>
        <w:rPr>
          <w:rFonts w:hint="eastAsia" w:ascii="仿宋" w:hAnsi="仿宋" w:eastAsia="仿宋" w:cs="仿宋"/>
          <w:b w:val="0"/>
          <w:bCs/>
          <w:sz w:val="28"/>
          <w:szCs w:val="40"/>
          <w:lang w:val="en-US" w:eastAsia="zh-CN"/>
        </w:rPr>
      </w:pPr>
    </w:p>
    <w:p w14:paraId="152F2B43">
      <w:pPr>
        <w:pStyle w:val="2"/>
        <w:rPr>
          <w:rFonts w:hint="eastAsia" w:ascii="仿宋" w:hAnsi="仿宋" w:eastAsia="仿宋" w:cs="仿宋"/>
          <w:b w:val="0"/>
          <w:bCs/>
          <w:sz w:val="28"/>
          <w:szCs w:val="40"/>
          <w:lang w:val="en-US" w:eastAsia="zh-CN"/>
        </w:rPr>
      </w:pPr>
    </w:p>
    <w:p w14:paraId="39120EAA">
      <w:pPr>
        <w:rPr>
          <w:rFonts w:hint="eastAsia" w:ascii="仿宋" w:hAnsi="仿宋" w:eastAsia="仿宋" w:cs="仿宋"/>
          <w:b w:val="0"/>
          <w:bCs/>
          <w:sz w:val="28"/>
          <w:szCs w:val="40"/>
          <w:lang w:val="en-US" w:eastAsia="zh-CN"/>
        </w:rPr>
      </w:pPr>
    </w:p>
    <w:p w14:paraId="5FDB0C4B">
      <w:pPr>
        <w:pStyle w:val="2"/>
        <w:rPr>
          <w:rFonts w:hint="eastAsia" w:ascii="仿宋" w:hAnsi="仿宋" w:eastAsia="仿宋" w:cs="仿宋"/>
          <w:b w:val="0"/>
          <w:bCs/>
          <w:sz w:val="28"/>
          <w:szCs w:val="40"/>
          <w:lang w:val="en-US" w:eastAsia="zh-CN"/>
        </w:rPr>
      </w:pPr>
    </w:p>
    <w:p w14:paraId="2E2E3EB4">
      <w:pPr>
        <w:rPr>
          <w:rFonts w:hint="eastAsia" w:ascii="仿宋" w:hAnsi="仿宋" w:eastAsia="仿宋" w:cs="仿宋"/>
          <w:b w:val="0"/>
          <w:bCs/>
          <w:sz w:val="28"/>
          <w:szCs w:val="40"/>
          <w:lang w:val="en-US" w:eastAsia="zh-CN"/>
        </w:rPr>
      </w:pPr>
    </w:p>
    <w:p w14:paraId="6AB1E6DB">
      <w:pPr>
        <w:pStyle w:val="2"/>
        <w:rPr>
          <w:rFonts w:hint="eastAsia" w:ascii="仿宋" w:hAnsi="仿宋" w:eastAsia="仿宋" w:cs="仿宋"/>
          <w:b w:val="0"/>
          <w:bCs/>
          <w:sz w:val="28"/>
          <w:szCs w:val="40"/>
          <w:lang w:val="en-US" w:eastAsia="zh-CN"/>
        </w:rPr>
      </w:pPr>
    </w:p>
    <w:p w14:paraId="2A5A3D33">
      <w:pPr>
        <w:rPr>
          <w:rFonts w:hint="eastAsia"/>
          <w:lang w:val="en-US" w:eastAsia="zh-CN"/>
        </w:rPr>
      </w:pPr>
    </w:p>
    <w:p w14:paraId="3B84616F">
      <w:pPr>
        <w:rPr>
          <w:rFonts w:hint="eastAsia"/>
          <w:lang w:val="en-US" w:eastAsia="zh-CN"/>
        </w:rPr>
      </w:pPr>
    </w:p>
    <w:tbl>
      <w:tblPr>
        <w:tblStyle w:val="7"/>
        <w:tblW w:w="97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48"/>
        <w:gridCol w:w="4074"/>
        <w:gridCol w:w="2206"/>
        <w:gridCol w:w="2867"/>
      </w:tblGrid>
      <w:tr w14:paraId="19CA7A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795" w:type="dxa"/>
            <w:gridSpan w:val="4"/>
            <w:tcBorders>
              <w:top w:val="nil"/>
              <w:left w:val="nil"/>
              <w:bottom w:val="nil"/>
              <w:right w:val="nil"/>
            </w:tcBorders>
            <w:shd w:val="clear" w:color="auto" w:fill="auto"/>
            <w:vAlign w:val="center"/>
          </w:tcPr>
          <w:p w14:paraId="4F3F800A">
            <w:pPr>
              <w:keepNext w:val="0"/>
              <w:keepLines w:val="0"/>
              <w:widowControl/>
              <w:suppressLineNumbers w:val="0"/>
              <w:jc w:val="left"/>
              <w:textAlignment w:val="center"/>
              <w:rPr>
                <w:rFonts w:ascii="仿宋" w:hAnsi="仿宋" w:eastAsia="仿宋" w:cs="仿宋"/>
                <w:i w:val="0"/>
                <w:iCs w:val="0"/>
                <w:color w:val="000000"/>
                <w:sz w:val="36"/>
                <w:szCs w:val="36"/>
                <w:u w:val="none"/>
              </w:rPr>
            </w:pPr>
            <w:r>
              <w:rPr>
                <w:rFonts w:hint="eastAsia" w:ascii="仿宋" w:hAnsi="仿宋" w:eastAsia="仿宋" w:cs="仿宋"/>
                <w:i w:val="0"/>
                <w:iCs w:val="0"/>
                <w:color w:val="000000"/>
                <w:kern w:val="0"/>
                <w:sz w:val="24"/>
                <w:szCs w:val="24"/>
                <w:u w:val="none"/>
                <w:lang w:val="en-US" w:eastAsia="zh-CN" w:bidi="ar"/>
              </w:rPr>
              <w:t>附表三</w:t>
            </w:r>
            <w:bookmarkStart w:id="0" w:name="_GoBack"/>
            <w:bookmarkEnd w:id="0"/>
            <w:r>
              <w:rPr>
                <w:rFonts w:hint="eastAsia" w:ascii="仿宋" w:hAnsi="仿宋" w:eastAsia="仿宋" w:cs="仿宋"/>
                <w:i w:val="0"/>
                <w:iCs w:val="0"/>
                <w:color w:val="000000"/>
                <w:kern w:val="0"/>
                <w:sz w:val="24"/>
                <w:szCs w:val="24"/>
                <w:u w:val="none"/>
                <w:lang w:val="en-US" w:eastAsia="zh-CN" w:bidi="ar"/>
              </w:rPr>
              <w:t xml:space="preserve">                      </w:t>
            </w:r>
            <w:r>
              <w:rPr>
                <w:rFonts w:hint="eastAsia" w:ascii="仿宋" w:hAnsi="仿宋" w:eastAsia="仿宋" w:cs="仿宋"/>
                <w:i w:val="0"/>
                <w:iCs w:val="0"/>
                <w:color w:val="000000"/>
                <w:kern w:val="0"/>
                <w:sz w:val="36"/>
                <w:szCs w:val="36"/>
                <w:u w:val="none"/>
                <w:lang w:val="en-US" w:eastAsia="zh-CN" w:bidi="ar"/>
              </w:rPr>
              <w:t>投标报价汇总表</w:t>
            </w:r>
          </w:p>
        </w:tc>
      </w:tr>
      <w:tr w14:paraId="071EF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693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序号</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4C2F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名称</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0907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投标价</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B4C39">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备注</w:t>
            </w:r>
          </w:p>
        </w:tc>
      </w:tr>
      <w:tr w14:paraId="7CE42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E175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一</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EFF2E">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土建部分</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6121D">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48A5B">
            <w:pPr>
              <w:rPr>
                <w:rFonts w:hint="eastAsia" w:ascii="仿宋" w:hAnsi="仿宋" w:eastAsia="仿宋" w:cs="仿宋"/>
                <w:b/>
                <w:bCs/>
                <w:i w:val="0"/>
                <w:iCs w:val="0"/>
                <w:color w:val="000000"/>
                <w:sz w:val="22"/>
                <w:szCs w:val="22"/>
                <w:u w:val="none"/>
              </w:rPr>
            </w:pPr>
          </w:p>
        </w:tc>
      </w:tr>
      <w:tr w14:paraId="026B3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073D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700A8">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操场改造工程</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307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E346B">
            <w:pPr>
              <w:jc w:val="center"/>
              <w:rPr>
                <w:rFonts w:hint="eastAsia" w:ascii="仿宋" w:hAnsi="仿宋" w:eastAsia="仿宋" w:cs="仿宋"/>
                <w:i w:val="0"/>
                <w:iCs w:val="0"/>
                <w:color w:val="000000"/>
                <w:sz w:val="24"/>
                <w:szCs w:val="24"/>
                <w:u w:val="none"/>
              </w:rPr>
            </w:pPr>
          </w:p>
        </w:tc>
      </w:tr>
      <w:tr w14:paraId="697F7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DC0E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BCAE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生产车间-彩钢顶屋面维修工程</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4C8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3D1AA">
            <w:pPr>
              <w:jc w:val="center"/>
              <w:rPr>
                <w:rFonts w:hint="eastAsia" w:ascii="仿宋" w:hAnsi="仿宋" w:eastAsia="仿宋" w:cs="仿宋"/>
                <w:i w:val="0"/>
                <w:iCs w:val="0"/>
                <w:color w:val="000000"/>
                <w:sz w:val="24"/>
                <w:szCs w:val="24"/>
                <w:u w:val="none"/>
              </w:rPr>
            </w:pPr>
          </w:p>
        </w:tc>
      </w:tr>
      <w:tr w14:paraId="0BC08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A2BC8">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D809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文体中心-彩钢顶屋面维修工程</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020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8CFC7">
            <w:pPr>
              <w:jc w:val="center"/>
              <w:rPr>
                <w:rFonts w:hint="eastAsia" w:ascii="仿宋" w:hAnsi="仿宋" w:eastAsia="仿宋" w:cs="仿宋"/>
                <w:i w:val="0"/>
                <w:iCs w:val="0"/>
                <w:color w:val="000000"/>
                <w:sz w:val="24"/>
                <w:szCs w:val="24"/>
                <w:u w:val="none"/>
              </w:rPr>
            </w:pPr>
          </w:p>
        </w:tc>
      </w:tr>
      <w:tr w14:paraId="61278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6B621">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4</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8F8DA">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建工矿业实训楼、南门房、1-7号楼-外墙改造</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EBA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C75EF">
            <w:pPr>
              <w:jc w:val="center"/>
              <w:rPr>
                <w:rFonts w:hint="eastAsia" w:ascii="仿宋" w:hAnsi="仿宋" w:eastAsia="仿宋" w:cs="仿宋"/>
                <w:i w:val="0"/>
                <w:iCs w:val="0"/>
                <w:color w:val="000000"/>
                <w:sz w:val="24"/>
                <w:szCs w:val="24"/>
                <w:u w:val="none"/>
              </w:rPr>
            </w:pPr>
          </w:p>
        </w:tc>
      </w:tr>
      <w:tr w14:paraId="6C541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2B2CD">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5</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6900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机电实训楼-外墙改造</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642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EB1CE">
            <w:pPr>
              <w:jc w:val="center"/>
              <w:rPr>
                <w:rFonts w:hint="eastAsia" w:ascii="仿宋" w:hAnsi="仿宋" w:eastAsia="仿宋" w:cs="仿宋"/>
                <w:i w:val="0"/>
                <w:iCs w:val="0"/>
                <w:color w:val="000000"/>
                <w:sz w:val="24"/>
                <w:szCs w:val="24"/>
                <w:u w:val="none"/>
              </w:rPr>
            </w:pPr>
          </w:p>
        </w:tc>
      </w:tr>
      <w:tr w14:paraId="664DF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9DF9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6</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9F50B">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化工实验实训楼-外墙改造</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0C0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0A8A3">
            <w:pPr>
              <w:jc w:val="center"/>
              <w:rPr>
                <w:rFonts w:hint="eastAsia" w:ascii="仿宋" w:hAnsi="仿宋" w:eastAsia="仿宋" w:cs="仿宋"/>
                <w:i w:val="0"/>
                <w:iCs w:val="0"/>
                <w:color w:val="000000"/>
                <w:sz w:val="24"/>
                <w:szCs w:val="24"/>
                <w:u w:val="none"/>
              </w:rPr>
            </w:pPr>
          </w:p>
        </w:tc>
      </w:tr>
      <w:tr w14:paraId="56D51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EDDAF">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7</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F3A8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建工矿业实训楼-屋面防水维修工程</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10A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934F5">
            <w:pPr>
              <w:jc w:val="center"/>
              <w:rPr>
                <w:rFonts w:hint="eastAsia" w:ascii="仿宋" w:hAnsi="仿宋" w:eastAsia="仿宋" w:cs="仿宋"/>
                <w:i w:val="0"/>
                <w:iCs w:val="0"/>
                <w:color w:val="000000"/>
                <w:sz w:val="24"/>
                <w:szCs w:val="24"/>
                <w:u w:val="none"/>
              </w:rPr>
            </w:pPr>
          </w:p>
        </w:tc>
      </w:tr>
      <w:tr w14:paraId="1F30D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1E04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8</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01F5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主教学楼-屋面防水维修工程</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479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CFBC1">
            <w:pPr>
              <w:jc w:val="center"/>
              <w:rPr>
                <w:rFonts w:hint="eastAsia" w:ascii="仿宋" w:hAnsi="仿宋" w:eastAsia="仿宋" w:cs="仿宋"/>
                <w:i w:val="0"/>
                <w:iCs w:val="0"/>
                <w:color w:val="000000"/>
                <w:sz w:val="24"/>
                <w:szCs w:val="24"/>
                <w:u w:val="none"/>
              </w:rPr>
            </w:pPr>
          </w:p>
        </w:tc>
      </w:tr>
      <w:tr w14:paraId="5A337D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94B10">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9</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090B9">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8#教师公寓-屋面防水维修工程</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961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D97D5">
            <w:pPr>
              <w:jc w:val="center"/>
              <w:rPr>
                <w:rFonts w:hint="eastAsia" w:ascii="仿宋" w:hAnsi="仿宋" w:eastAsia="仿宋" w:cs="仿宋"/>
                <w:i w:val="0"/>
                <w:iCs w:val="0"/>
                <w:color w:val="000000"/>
                <w:sz w:val="24"/>
                <w:szCs w:val="24"/>
                <w:u w:val="none"/>
              </w:rPr>
            </w:pPr>
          </w:p>
        </w:tc>
      </w:tr>
      <w:tr w14:paraId="5D6BD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4B23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10</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93C36">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东区换热站-屋面防水维修工程</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AEA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AA351">
            <w:pPr>
              <w:jc w:val="center"/>
              <w:rPr>
                <w:rFonts w:hint="eastAsia" w:ascii="仿宋" w:hAnsi="仿宋" w:eastAsia="仿宋" w:cs="仿宋"/>
                <w:i w:val="0"/>
                <w:iCs w:val="0"/>
                <w:color w:val="000000"/>
                <w:sz w:val="24"/>
                <w:szCs w:val="24"/>
                <w:u w:val="none"/>
              </w:rPr>
            </w:pPr>
          </w:p>
        </w:tc>
      </w:tr>
      <w:tr w14:paraId="3A73C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391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E805F">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西区换热站-地面维修工程</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27C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5E991">
            <w:pPr>
              <w:jc w:val="center"/>
              <w:rPr>
                <w:rFonts w:hint="eastAsia" w:ascii="仿宋" w:hAnsi="仿宋" w:eastAsia="仿宋" w:cs="仿宋"/>
                <w:b/>
                <w:bCs/>
                <w:i w:val="0"/>
                <w:iCs w:val="0"/>
                <w:color w:val="000000"/>
                <w:sz w:val="24"/>
                <w:szCs w:val="24"/>
                <w:u w:val="none"/>
              </w:rPr>
            </w:pPr>
          </w:p>
        </w:tc>
      </w:tr>
      <w:tr w14:paraId="75177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1969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D52F0">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采暖、消防管道-路面维修工程</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8D6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89486">
            <w:pPr>
              <w:jc w:val="center"/>
              <w:rPr>
                <w:rFonts w:hint="eastAsia" w:ascii="仿宋" w:hAnsi="仿宋" w:eastAsia="仿宋" w:cs="仿宋"/>
                <w:b/>
                <w:bCs/>
                <w:i w:val="0"/>
                <w:iCs w:val="0"/>
                <w:color w:val="000000"/>
                <w:sz w:val="24"/>
                <w:szCs w:val="24"/>
                <w:u w:val="none"/>
              </w:rPr>
            </w:pPr>
          </w:p>
        </w:tc>
      </w:tr>
      <w:tr w14:paraId="48511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CA156">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二</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9900E">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安装部分</w:t>
            </w:r>
          </w:p>
        </w:tc>
        <w:tc>
          <w:tcPr>
            <w:tcW w:w="25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E855B">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55A46">
            <w:pPr>
              <w:rPr>
                <w:rFonts w:hint="eastAsia" w:ascii="仿宋" w:hAnsi="仿宋" w:eastAsia="仿宋" w:cs="仿宋"/>
                <w:b/>
                <w:bCs/>
                <w:i w:val="0"/>
                <w:iCs w:val="0"/>
                <w:color w:val="000000"/>
                <w:sz w:val="22"/>
                <w:szCs w:val="22"/>
                <w:u w:val="none"/>
              </w:rPr>
            </w:pPr>
          </w:p>
        </w:tc>
      </w:tr>
      <w:tr w14:paraId="0DCB9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D6514">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1</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CBD7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操场、场馆灯具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BA8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859FC">
            <w:pPr>
              <w:jc w:val="center"/>
              <w:rPr>
                <w:rFonts w:hint="eastAsia" w:ascii="仿宋" w:hAnsi="仿宋" w:eastAsia="仿宋" w:cs="仿宋"/>
                <w:i w:val="0"/>
                <w:iCs w:val="0"/>
                <w:color w:val="000000"/>
                <w:sz w:val="22"/>
                <w:szCs w:val="22"/>
                <w:u w:val="none"/>
              </w:rPr>
            </w:pPr>
          </w:p>
        </w:tc>
      </w:tr>
      <w:tr w14:paraId="67F670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53355">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C55CD">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东区室外管线维修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E08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FD935">
            <w:pPr>
              <w:jc w:val="center"/>
              <w:rPr>
                <w:rFonts w:hint="eastAsia" w:ascii="仿宋" w:hAnsi="仿宋" w:eastAsia="仿宋" w:cs="仿宋"/>
                <w:i w:val="0"/>
                <w:iCs w:val="0"/>
                <w:color w:val="000000"/>
                <w:sz w:val="22"/>
                <w:szCs w:val="22"/>
                <w:u w:val="none"/>
              </w:rPr>
            </w:pPr>
          </w:p>
        </w:tc>
      </w:tr>
      <w:tr w14:paraId="2F878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E495B">
            <w:pPr>
              <w:keepNext w:val="0"/>
              <w:keepLines w:val="0"/>
              <w:widowControl/>
              <w:suppressLineNumbers w:val="0"/>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3</w:t>
            </w:r>
          </w:p>
        </w:tc>
        <w:tc>
          <w:tcPr>
            <w:tcW w:w="49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8FB64">
            <w:pPr>
              <w:keepNext w:val="0"/>
              <w:keepLines w:val="0"/>
              <w:widowControl/>
              <w:suppressLineNumbers w:val="0"/>
              <w:jc w:val="center"/>
              <w:textAlignment w:val="center"/>
              <w:rPr>
                <w:rFonts w:hint="eastAsia" w:ascii="仿宋" w:hAnsi="仿宋" w:eastAsia="仿宋" w:cs="仿宋"/>
                <w:i w:val="0"/>
                <w:iCs w:val="0"/>
                <w:color w:val="000000"/>
                <w:sz w:val="24"/>
                <w:szCs w:val="24"/>
                <w:u w:val="none"/>
              </w:rPr>
            </w:pPr>
            <w:r>
              <w:rPr>
                <w:rFonts w:hint="eastAsia" w:ascii="仿宋" w:hAnsi="仿宋" w:eastAsia="仿宋" w:cs="仿宋"/>
                <w:i w:val="0"/>
                <w:iCs w:val="0"/>
                <w:color w:val="000000"/>
                <w:kern w:val="0"/>
                <w:sz w:val="24"/>
                <w:szCs w:val="24"/>
                <w:u w:val="none"/>
                <w:lang w:val="en-US" w:eastAsia="zh-CN" w:bidi="ar"/>
              </w:rPr>
              <w:t>热力站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A75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29D7F">
            <w:pPr>
              <w:jc w:val="center"/>
              <w:rPr>
                <w:rFonts w:hint="eastAsia" w:ascii="仿宋" w:hAnsi="仿宋" w:eastAsia="仿宋" w:cs="仿宋"/>
                <w:i w:val="0"/>
                <w:iCs w:val="0"/>
                <w:color w:val="000000"/>
                <w:sz w:val="22"/>
                <w:szCs w:val="22"/>
                <w:u w:val="none"/>
              </w:rPr>
            </w:pPr>
          </w:p>
        </w:tc>
      </w:tr>
      <w:tr w14:paraId="4A05B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14:paraId="3EA9D2B0">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三</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14:paraId="05D1B6E5">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小计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4B059">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3C224">
            <w:pPr>
              <w:jc w:val="center"/>
              <w:rPr>
                <w:rFonts w:hint="eastAsia" w:ascii="仿宋" w:hAnsi="仿宋" w:eastAsia="仿宋" w:cs="仿宋"/>
                <w:b/>
                <w:bCs/>
                <w:i w:val="0"/>
                <w:iCs w:val="0"/>
                <w:color w:val="000000"/>
                <w:sz w:val="22"/>
                <w:szCs w:val="22"/>
                <w:u w:val="none"/>
              </w:rPr>
            </w:pPr>
          </w:p>
        </w:tc>
      </w:tr>
      <w:tr w14:paraId="1AB290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nil"/>
            </w:tcBorders>
            <w:shd w:val="clear" w:color="auto" w:fill="auto"/>
            <w:noWrap/>
            <w:vAlign w:val="center"/>
          </w:tcPr>
          <w:p w14:paraId="32D7E678">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四</w:t>
            </w:r>
          </w:p>
        </w:tc>
        <w:tc>
          <w:tcPr>
            <w:tcW w:w="0" w:type="auto"/>
            <w:tcBorders>
              <w:top w:val="single" w:color="000000" w:sz="4" w:space="0"/>
              <w:left w:val="single" w:color="000000" w:sz="4" w:space="0"/>
              <w:bottom w:val="single" w:color="000000" w:sz="4" w:space="0"/>
              <w:right w:val="nil"/>
            </w:tcBorders>
            <w:shd w:val="clear" w:color="auto" w:fill="auto"/>
            <w:noWrap/>
            <w:vAlign w:val="center"/>
          </w:tcPr>
          <w:p w14:paraId="07130795">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暂列金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40FB8">
            <w:pPr>
              <w:keepNext w:val="0"/>
              <w:keepLines w:val="0"/>
              <w:widowControl/>
              <w:suppressLineNumbers w:val="0"/>
              <w:jc w:val="center"/>
              <w:textAlignment w:val="center"/>
              <w:rPr>
                <w:rFonts w:hint="default" w:ascii="仿宋" w:hAnsi="仿宋" w:eastAsia="仿宋" w:cs="仿宋"/>
                <w:i w:val="0"/>
                <w:iCs w:val="0"/>
                <w:color w:val="000000"/>
                <w:sz w:val="22"/>
                <w:szCs w:val="22"/>
                <w:u w:val="none"/>
                <w:lang w:val="en-US"/>
              </w:rPr>
            </w:pPr>
            <w:r>
              <w:rPr>
                <w:rFonts w:hint="eastAsia" w:ascii="仿宋" w:hAnsi="仿宋" w:eastAsia="仿宋" w:cs="仿宋"/>
                <w:i w:val="0"/>
                <w:iCs w:val="0"/>
                <w:color w:val="000000"/>
                <w:kern w:val="0"/>
                <w:sz w:val="22"/>
                <w:szCs w:val="22"/>
                <w:u w:val="none"/>
                <w:lang w:val="en-US" w:eastAsia="zh-CN" w:bidi="ar"/>
              </w:rPr>
              <w:t>1436970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390C3">
            <w:pPr>
              <w:tabs>
                <w:tab w:val="left" w:pos="280"/>
              </w:tabs>
              <w:jc w:val="left"/>
              <w:rPr>
                <w:rFonts w:hint="default" w:ascii="仿宋" w:hAnsi="仿宋" w:eastAsia="仿宋" w:cs="仿宋"/>
                <w:b/>
                <w:bCs/>
                <w:i w:val="0"/>
                <w:iCs w:val="0"/>
                <w:color w:val="000000"/>
                <w:sz w:val="22"/>
                <w:szCs w:val="22"/>
                <w:u w:val="none"/>
                <w:lang w:val="en-US" w:eastAsia="zh-CN"/>
              </w:rPr>
            </w:pPr>
            <w:r>
              <w:rPr>
                <w:rFonts w:hint="eastAsia" w:ascii="仿宋" w:hAnsi="仿宋" w:eastAsia="仿宋" w:cs="仿宋"/>
                <w:b/>
                <w:bCs/>
                <w:i w:val="0"/>
                <w:iCs w:val="0"/>
                <w:color w:val="000000"/>
                <w:sz w:val="22"/>
                <w:szCs w:val="22"/>
                <w:u w:val="none"/>
                <w:lang w:val="en-US" w:eastAsia="zh-CN"/>
              </w:rPr>
              <w:t>含税金，不允许竞争性报价</w:t>
            </w:r>
          </w:p>
        </w:tc>
      </w:tr>
      <w:tr w14:paraId="17811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67F46">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0D436">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99AD9">
            <w:pPr>
              <w:keepNext w:val="0"/>
              <w:keepLines w:val="0"/>
              <w:widowControl/>
              <w:suppressLineNumbers w:val="0"/>
              <w:jc w:val="center"/>
              <w:textAlignment w:val="center"/>
              <w:rPr>
                <w:rFonts w:hint="eastAsia" w:ascii="仿宋" w:hAnsi="仿宋" w:eastAsia="仿宋" w:cs="仿宋"/>
                <w:b/>
                <w:bCs/>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864E7">
            <w:pPr>
              <w:jc w:val="center"/>
              <w:rPr>
                <w:rFonts w:hint="eastAsia" w:ascii="仿宋" w:hAnsi="仿宋" w:eastAsia="仿宋" w:cs="仿宋"/>
                <w:b/>
                <w:bCs/>
                <w:i w:val="0"/>
                <w:iCs w:val="0"/>
                <w:color w:val="000000"/>
                <w:sz w:val="22"/>
                <w:szCs w:val="22"/>
                <w:u w:val="none"/>
              </w:rPr>
            </w:pPr>
          </w:p>
        </w:tc>
      </w:tr>
    </w:tbl>
    <w:p w14:paraId="2C5C4596"/>
    <w:sectPr>
      <w:footerReference r:id="rId3" w:type="default"/>
      <w:pgSz w:w="11906" w:h="16838"/>
      <w:pgMar w:top="1440" w:right="1080" w:bottom="1440" w:left="108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336458">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9C7C26">
                          <w:pPr>
                            <w:pStyle w:val="4"/>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79C7C26">
                    <w:pPr>
                      <w:pStyle w:val="4"/>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wNDA5Mjg1OWQ3MzMzYzk5YjhjM2RkODdlOThiOGQifQ=="/>
  </w:docVars>
  <w:rsids>
    <w:rsidRoot w:val="78C44E4C"/>
    <w:rsid w:val="002251AD"/>
    <w:rsid w:val="002D0B25"/>
    <w:rsid w:val="0040350C"/>
    <w:rsid w:val="0041581A"/>
    <w:rsid w:val="00602B68"/>
    <w:rsid w:val="00853391"/>
    <w:rsid w:val="009B2CF0"/>
    <w:rsid w:val="009C49DD"/>
    <w:rsid w:val="00A16F57"/>
    <w:rsid w:val="00BB0C21"/>
    <w:rsid w:val="00C93508"/>
    <w:rsid w:val="00D94DE1"/>
    <w:rsid w:val="00D95981"/>
    <w:rsid w:val="00E14909"/>
    <w:rsid w:val="00E52F76"/>
    <w:rsid w:val="00EE175E"/>
    <w:rsid w:val="014464DA"/>
    <w:rsid w:val="022049ED"/>
    <w:rsid w:val="027E380D"/>
    <w:rsid w:val="029068D4"/>
    <w:rsid w:val="02D1328F"/>
    <w:rsid w:val="03977C7D"/>
    <w:rsid w:val="03DB0A84"/>
    <w:rsid w:val="045135B1"/>
    <w:rsid w:val="04722833"/>
    <w:rsid w:val="05B1208A"/>
    <w:rsid w:val="05BB24F7"/>
    <w:rsid w:val="05DB0DD3"/>
    <w:rsid w:val="06302D0B"/>
    <w:rsid w:val="0676641E"/>
    <w:rsid w:val="06961531"/>
    <w:rsid w:val="06C121B2"/>
    <w:rsid w:val="06F0141D"/>
    <w:rsid w:val="072365A6"/>
    <w:rsid w:val="0780302B"/>
    <w:rsid w:val="085959B1"/>
    <w:rsid w:val="087E0618"/>
    <w:rsid w:val="096864F1"/>
    <w:rsid w:val="097739DE"/>
    <w:rsid w:val="09B41737"/>
    <w:rsid w:val="09B73163"/>
    <w:rsid w:val="09C3476B"/>
    <w:rsid w:val="09DC347A"/>
    <w:rsid w:val="09DD6B80"/>
    <w:rsid w:val="09FE56FB"/>
    <w:rsid w:val="0A0B44D8"/>
    <w:rsid w:val="0A5F424D"/>
    <w:rsid w:val="0AA8578D"/>
    <w:rsid w:val="0AAE11CD"/>
    <w:rsid w:val="0B70484F"/>
    <w:rsid w:val="0BAA52EB"/>
    <w:rsid w:val="0C3C4C12"/>
    <w:rsid w:val="0C554F12"/>
    <w:rsid w:val="0C684A5B"/>
    <w:rsid w:val="0C686809"/>
    <w:rsid w:val="0C6C4A88"/>
    <w:rsid w:val="0CF95FA5"/>
    <w:rsid w:val="0D112C29"/>
    <w:rsid w:val="0D690E2A"/>
    <w:rsid w:val="0D7169EE"/>
    <w:rsid w:val="0DA91770"/>
    <w:rsid w:val="0E096268"/>
    <w:rsid w:val="0EB421D9"/>
    <w:rsid w:val="0EF31B17"/>
    <w:rsid w:val="0EF51B51"/>
    <w:rsid w:val="0F2816FF"/>
    <w:rsid w:val="0F8A1B84"/>
    <w:rsid w:val="0FDE4D83"/>
    <w:rsid w:val="0FE0242A"/>
    <w:rsid w:val="10045682"/>
    <w:rsid w:val="10111073"/>
    <w:rsid w:val="10116454"/>
    <w:rsid w:val="1066305F"/>
    <w:rsid w:val="10B14351"/>
    <w:rsid w:val="110224D8"/>
    <w:rsid w:val="11283683"/>
    <w:rsid w:val="113640E6"/>
    <w:rsid w:val="1151575F"/>
    <w:rsid w:val="11521023"/>
    <w:rsid w:val="118E1BFB"/>
    <w:rsid w:val="11C90C38"/>
    <w:rsid w:val="12D152A6"/>
    <w:rsid w:val="12E762BF"/>
    <w:rsid w:val="137F58AF"/>
    <w:rsid w:val="138D078D"/>
    <w:rsid w:val="1392725E"/>
    <w:rsid w:val="13B3110A"/>
    <w:rsid w:val="13CC2F35"/>
    <w:rsid w:val="13DF2F26"/>
    <w:rsid w:val="140C710F"/>
    <w:rsid w:val="149051CB"/>
    <w:rsid w:val="151C4D37"/>
    <w:rsid w:val="152F6116"/>
    <w:rsid w:val="153402FB"/>
    <w:rsid w:val="15595889"/>
    <w:rsid w:val="157E72E3"/>
    <w:rsid w:val="15E323F0"/>
    <w:rsid w:val="15F630D7"/>
    <w:rsid w:val="160E3046"/>
    <w:rsid w:val="161E4BD3"/>
    <w:rsid w:val="1748342C"/>
    <w:rsid w:val="175400B6"/>
    <w:rsid w:val="176C3D19"/>
    <w:rsid w:val="178D2DE1"/>
    <w:rsid w:val="17EE2964"/>
    <w:rsid w:val="17FA6EAF"/>
    <w:rsid w:val="18027B12"/>
    <w:rsid w:val="1837112C"/>
    <w:rsid w:val="183D5DB4"/>
    <w:rsid w:val="184243B2"/>
    <w:rsid w:val="19284576"/>
    <w:rsid w:val="19454954"/>
    <w:rsid w:val="19A3363A"/>
    <w:rsid w:val="19C07DB8"/>
    <w:rsid w:val="1A363FEA"/>
    <w:rsid w:val="1A423B81"/>
    <w:rsid w:val="1A543308"/>
    <w:rsid w:val="1A5F697C"/>
    <w:rsid w:val="1A6A4C5B"/>
    <w:rsid w:val="1B4755A2"/>
    <w:rsid w:val="1B7C55A6"/>
    <w:rsid w:val="1B8F3183"/>
    <w:rsid w:val="1BBB196D"/>
    <w:rsid w:val="1BE321FF"/>
    <w:rsid w:val="1C1B3859"/>
    <w:rsid w:val="1CE85FA5"/>
    <w:rsid w:val="1E212096"/>
    <w:rsid w:val="1E4470D6"/>
    <w:rsid w:val="1E7C0464"/>
    <w:rsid w:val="1F30420E"/>
    <w:rsid w:val="1F910CF7"/>
    <w:rsid w:val="1FD17A22"/>
    <w:rsid w:val="20531B9F"/>
    <w:rsid w:val="20AB6C2B"/>
    <w:rsid w:val="20DD72FF"/>
    <w:rsid w:val="21045435"/>
    <w:rsid w:val="212062B8"/>
    <w:rsid w:val="21396750"/>
    <w:rsid w:val="21AE288E"/>
    <w:rsid w:val="21E901E5"/>
    <w:rsid w:val="21EC3153"/>
    <w:rsid w:val="22436610"/>
    <w:rsid w:val="225A2AED"/>
    <w:rsid w:val="226326FE"/>
    <w:rsid w:val="228A7081"/>
    <w:rsid w:val="230F06DB"/>
    <w:rsid w:val="23901B0B"/>
    <w:rsid w:val="23AD469F"/>
    <w:rsid w:val="23B412CF"/>
    <w:rsid w:val="244D65B8"/>
    <w:rsid w:val="24537052"/>
    <w:rsid w:val="24EF70F5"/>
    <w:rsid w:val="25E533B9"/>
    <w:rsid w:val="25F744D9"/>
    <w:rsid w:val="269D0C07"/>
    <w:rsid w:val="26B67465"/>
    <w:rsid w:val="2711233E"/>
    <w:rsid w:val="272B2FF7"/>
    <w:rsid w:val="27392FB8"/>
    <w:rsid w:val="27436AA7"/>
    <w:rsid w:val="281F567A"/>
    <w:rsid w:val="282D0BDB"/>
    <w:rsid w:val="28A96393"/>
    <w:rsid w:val="28C7684D"/>
    <w:rsid w:val="28D671F7"/>
    <w:rsid w:val="28F95E9C"/>
    <w:rsid w:val="291122AA"/>
    <w:rsid w:val="295B52D4"/>
    <w:rsid w:val="299742B8"/>
    <w:rsid w:val="2AEA62BD"/>
    <w:rsid w:val="2B01748F"/>
    <w:rsid w:val="2BAE0155"/>
    <w:rsid w:val="2C484235"/>
    <w:rsid w:val="2C627A53"/>
    <w:rsid w:val="2C9568A8"/>
    <w:rsid w:val="2D0A715E"/>
    <w:rsid w:val="2D1C6441"/>
    <w:rsid w:val="2DE435CA"/>
    <w:rsid w:val="2ED33016"/>
    <w:rsid w:val="2F1321AD"/>
    <w:rsid w:val="2F4A0EAD"/>
    <w:rsid w:val="300246FB"/>
    <w:rsid w:val="30973EB8"/>
    <w:rsid w:val="30AB3992"/>
    <w:rsid w:val="30BB77A1"/>
    <w:rsid w:val="31181CFC"/>
    <w:rsid w:val="31523A9B"/>
    <w:rsid w:val="31B76CB2"/>
    <w:rsid w:val="31E13662"/>
    <w:rsid w:val="33A71A6D"/>
    <w:rsid w:val="33DB3D3B"/>
    <w:rsid w:val="340547BA"/>
    <w:rsid w:val="343B2241"/>
    <w:rsid w:val="346E6922"/>
    <w:rsid w:val="347541FE"/>
    <w:rsid w:val="34AB3AAA"/>
    <w:rsid w:val="35C2373A"/>
    <w:rsid w:val="35C3178B"/>
    <w:rsid w:val="36050AA1"/>
    <w:rsid w:val="363D227E"/>
    <w:rsid w:val="365748C2"/>
    <w:rsid w:val="368B60AD"/>
    <w:rsid w:val="36D24266"/>
    <w:rsid w:val="36DB4C9E"/>
    <w:rsid w:val="36F2653A"/>
    <w:rsid w:val="371D1E1A"/>
    <w:rsid w:val="37500316"/>
    <w:rsid w:val="37797999"/>
    <w:rsid w:val="37DC44F4"/>
    <w:rsid w:val="381D0109"/>
    <w:rsid w:val="38576941"/>
    <w:rsid w:val="38854539"/>
    <w:rsid w:val="390A1FBC"/>
    <w:rsid w:val="39AD4EAA"/>
    <w:rsid w:val="39BD4D31"/>
    <w:rsid w:val="39D02B2E"/>
    <w:rsid w:val="3A0E1EEE"/>
    <w:rsid w:val="3A4329CB"/>
    <w:rsid w:val="3A506A13"/>
    <w:rsid w:val="3ABE187E"/>
    <w:rsid w:val="3AE933E0"/>
    <w:rsid w:val="3B5E744B"/>
    <w:rsid w:val="3B6461E4"/>
    <w:rsid w:val="3B96006F"/>
    <w:rsid w:val="3C065573"/>
    <w:rsid w:val="3CA46F0C"/>
    <w:rsid w:val="3CB460D1"/>
    <w:rsid w:val="3D2B75ED"/>
    <w:rsid w:val="3D7B2AA2"/>
    <w:rsid w:val="3D9D0B53"/>
    <w:rsid w:val="3E010915"/>
    <w:rsid w:val="3E416A82"/>
    <w:rsid w:val="3E475EE3"/>
    <w:rsid w:val="3E8F31D3"/>
    <w:rsid w:val="3E9543A6"/>
    <w:rsid w:val="3EC314F9"/>
    <w:rsid w:val="3F3131D2"/>
    <w:rsid w:val="41005ABB"/>
    <w:rsid w:val="410B3981"/>
    <w:rsid w:val="418B7181"/>
    <w:rsid w:val="41EA4FD0"/>
    <w:rsid w:val="41F55EC4"/>
    <w:rsid w:val="42772D26"/>
    <w:rsid w:val="427F5880"/>
    <w:rsid w:val="42B24BAD"/>
    <w:rsid w:val="42DA63F2"/>
    <w:rsid w:val="433B78D4"/>
    <w:rsid w:val="433D4416"/>
    <w:rsid w:val="43BC4AF1"/>
    <w:rsid w:val="440D5ADD"/>
    <w:rsid w:val="44531C67"/>
    <w:rsid w:val="452779D7"/>
    <w:rsid w:val="45446BC0"/>
    <w:rsid w:val="45992FB4"/>
    <w:rsid w:val="45C142B9"/>
    <w:rsid w:val="45FC7C2C"/>
    <w:rsid w:val="46216177"/>
    <w:rsid w:val="467B74E1"/>
    <w:rsid w:val="46E650A4"/>
    <w:rsid w:val="47184235"/>
    <w:rsid w:val="475C68DE"/>
    <w:rsid w:val="47985021"/>
    <w:rsid w:val="47A33D44"/>
    <w:rsid w:val="487A5606"/>
    <w:rsid w:val="48BA63CA"/>
    <w:rsid w:val="48F366F5"/>
    <w:rsid w:val="48FB6006"/>
    <w:rsid w:val="491072CC"/>
    <w:rsid w:val="49375FF7"/>
    <w:rsid w:val="49491F05"/>
    <w:rsid w:val="49CC649E"/>
    <w:rsid w:val="4A396129"/>
    <w:rsid w:val="4A8C102D"/>
    <w:rsid w:val="4ACB2D15"/>
    <w:rsid w:val="4AEE0735"/>
    <w:rsid w:val="4AF82EFE"/>
    <w:rsid w:val="4B4E1E78"/>
    <w:rsid w:val="4B9D55FD"/>
    <w:rsid w:val="4BAD064B"/>
    <w:rsid w:val="4BD3726E"/>
    <w:rsid w:val="4BF623B7"/>
    <w:rsid w:val="4C2B56A1"/>
    <w:rsid w:val="4C5E233E"/>
    <w:rsid w:val="4C807CB5"/>
    <w:rsid w:val="4CD34FFD"/>
    <w:rsid w:val="4D11102F"/>
    <w:rsid w:val="4D324B5D"/>
    <w:rsid w:val="4DDE7A3E"/>
    <w:rsid w:val="4DF20418"/>
    <w:rsid w:val="4E326839"/>
    <w:rsid w:val="4EA93B36"/>
    <w:rsid w:val="4ED922A8"/>
    <w:rsid w:val="4EF5384B"/>
    <w:rsid w:val="4F060437"/>
    <w:rsid w:val="4F1339B6"/>
    <w:rsid w:val="4F215BA7"/>
    <w:rsid w:val="4F385E57"/>
    <w:rsid w:val="4F3A40D9"/>
    <w:rsid w:val="4F411955"/>
    <w:rsid w:val="4F8446B1"/>
    <w:rsid w:val="4FEB3E5C"/>
    <w:rsid w:val="4FF23DF7"/>
    <w:rsid w:val="4FF4344C"/>
    <w:rsid w:val="501356D4"/>
    <w:rsid w:val="5023629C"/>
    <w:rsid w:val="50A82090"/>
    <w:rsid w:val="50EC59C5"/>
    <w:rsid w:val="510A5D9D"/>
    <w:rsid w:val="517E3070"/>
    <w:rsid w:val="51BF7A34"/>
    <w:rsid w:val="52770B21"/>
    <w:rsid w:val="52A6597E"/>
    <w:rsid w:val="52B6186F"/>
    <w:rsid w:val="52FB3500"/>
    <w:rsid w:val="53426A39"/>
    <w:rsid w:val="534F29DC"/>
    <w:rsid w:val="541040C6"/>
    <w:rsid w:val="54163485"/>
    <w:rsid w:val="541C6654"/>
    <w:rsid w:val="547A16C0"/>
    <w:rsid w:val="547F0101"/>
    <w:rsid w:val="5480556E"/>
    <w:rsid w:val="548312ED"/>
    <w:rsid w:val="54E460D2"/>
    <w:rsid w:val="54F86E70"/>
    <w:rsid w:val="551E7693"/>
    <w:rsid w:val="55757711"/>
    <w:rsid w:val="55D47525"/>
    <w:rsid w:val="55F304BE"/>
    <w:rsid w:val="5616651D"/>
    <w:rsid w:val="561936FA"/>
    <w:rsid w:val="5650224A"/>
    <w:rsid w:val="565078CA"/>
    <w:rsid w:val="56DF1AA6"/>
    <w:rsid w:val="56F15745"/>
    <w:rsid w:val="57037676"/>
    <w:rsid w:val="57A24BED"/>
    <w:rsid w:val="57AB007F"/>
    <w:rsid w:val="57E64761"/>
    <w:rsid w:val="58996F62"/>
    <w:rsid w:val="589B2D6B"/>
    <w:rsid w:val="593559A8"/>
    <w:rsid w:val="59361552"/>
    <w:rsid w:val="59617042"/>
    <w:rsid w:val="597030C2"/>
    <w:rsid w:val="5A357C7B"/>
    <w:rsid w:val="5AF77287"/>
    <w:rsid w:val="5B2C7B9B"/>
    <w:rsid w:val="5B7C2D04"/>
    <w:rsid w:val="5BA80C2F"/>
    <w:rsid w:val="5C661A7D"/>
    <w:rsid w:val="5CD51CA6"/>
    <w:rsid w:val="5D2F5053"/>
    <w:rsid w:val="5D4C3FEA"/>
    <w:rsid w:val="5D5E16FE"/>
    <w:rsid w:val="5DEA4DF7"/>
    <w:rsid w:val="5E4377C4"/>
    <w:rsid w:val="5E652175"/>
    <w:rsid w:val="5EBD3D5F"/>
    <w:rsid w:val="5F303D09"/>
    <w:rsid w:val="5F4B4EC7"/>
    <w:rsid w:val="5F611D1E"/>
    <w:rsid w:val="5FD426B7"/>
    <w:rsid w:val="5FE505D1"/>
    <w:rsid w:val="60016CCB"/>
    <w:rsid w:val="60397081"/>
    <w:rsid w:val="60756978"/>
    <w:rsid w:val="60A642AF"/>
    <w:rsid w:val="60CD0B86"/>
    <w:rsid w:val="60D02E8E"/>
    <w:rsid w:val="60DC2450"/>
    <w:rsid w:val="61A3087A"/>
    <w:rsid w:val="61AD018D"/>
    <w:rsid w:val="62005C63"/>
    <w:rsid w:val="62234A74"/>
    <w:rsid w:val="62323F97"/>
    <w:rsid w:val="62870EDB"/>
    <w:rsid w:val="62C10E48"/>
    <w:rsid w:val="62C423F5"/>
    <w:rsid w:val="630D48B7"/>
    <w:rsid w:val="63F62145"/>
    <w:rsid w:val="648C05E0"/>
    <w:rsid w:val="64CB3001"/>
    <w:rsid w:val="64E65E6B"/>
    <w:rsid w:val="65390930"/>
    <w:rsid w:val="6556208C"/>
    <w:rsid w:val="65563222"/>
    <w:rsid w:val="655959F7"/>
    <w:rsid w:val="658265C7"/>
    <w:rsid w:val="659C0AFB"/>
    <w:rsid w:val="65C854C3"/>
    <w:rsid w:val="664605ED"/>
    <w:rsid w:val="66682803"/>
    <w:rsid w:val="6683129E"/>
    <w:rsid w:val="66E810FE"/>
    <w:rsid w:val="6752567A"/>
    <w:rsid w:val="677D276D"/>
    <w:rsid w:val="679E2A06"/>
    <w:rsid w:val="67BE2D7F"/>
    <w:rsid w:val="67C117FD"/>
    <w:rsid w:val="67E40916"/>
    <w:rsid w:val="67E75351"/>
    <w:rsid w:val="681F4C10"/>
    <w:rsid w:val="683145E0"/>
    <w:rsid w:val="68A5765D"/>
    <w:rsid w:val="68F74901"/>
    <w:rsid w:val="690E4985"/>
    <w:rsid w:val="692E4967"/>
    <w:rsid w:val="697C5BAE"/>
    <w:rsid w:val="69E81C5B"/>
    <w:rsid w:val="6A483BA3"/>
    <w:rsid w:val="6ACE236E"/>
    <w:rsid w:val="6AE63945"/>
    <w:rsid w:val="6B256F14"/>
    <w:rsid w:val="6BD14A70"/>
    <w:rsid w:val="6CD82AB0"/>
    <w:rsid w:val="6D3D63EE"/>
    <w:rsid w:val="6D682B98"/>
    <w:rsid w:val="6D793A02"/>
    <w:rsid w:val="6DCE1692"/>
    <w:rsid w:val="6DD6256A"/>
    <w:rsid w:val="6E234016"/>
    <w:rsid w:val="6E5E0AF2"/>
    <w:rsid w:val="6E8E48C5"/>
    <w:rsid w:val="6ED958C2"/>
    <w:rsid w:val="6F2927AF"/>
    <w:rsid w:val="6F67173F"/>
    <w:rsid w:val="6F7246F2"/>
    <w:rsid w:val="6F7A6A50"/>
    <w:rsid w:val="6F7D50AB"/>
    <w:rsid w:val="6FD124E5"/>
    <w:rsid w:val="6FFA7D14"/>
    <w:rsid w:val="70035BFE"/>
    <w:rsid w:val="70391597"/>
    <w:rsid w:val="70451231"/>
    <w:rsid w:val="7090417B"/>
    <w:rsid w:val="70D639C3"/>
    <w:rsid w:val="711A0B9D"/>
    <w:rsid w:val="71414E5C"/>
    <w:rsid w:val="717D7256"/>
    <w:rsid w:val="71A968C7"/>
    <w:rsid w:val="71B36E4E"/>
    <w:rsid w:val="721C363A"/>
    <w:rsid w:val="72225F5B"/>
    <w:rsid w:val="7253739C"/>
    <w:rsid w:val="73397374"/>
    <w:rsid w:val="736E1587"/>
    <w:rsid w:val="74097195"/>
    <w:rsid w:val="740B04E1"/>
    <w:rsid w:val="751D3D93"/>
    <w:rsid w:val="75730F30"/>
    <w:rsid w:val="75A14CDB"/>
    <w:rsid w:val="75C26FAB"/>
    <w:rsid w:val="75E10342"/>
    <w:rsid w:val="75F44B9B"/>
    <w:rsid w:val="76980204"/>
    <w:rsid w:val="77D369DA"/>
    <w:rsid w:val="77E12FF6"/>
    <w:rsid w:val="77E90A07"/>
    <w:rsid w:val="787B0173"/>
    <w:rsid w:val="788565A3"/>
    <w:rsid w:val="789806D5"/>
    <w:rsid w:val="78C44E4C"/>
    <w:rsid w:val="78E00CFB"/>
    <w:rsid w:val="79027264"/>
    <w:rsid w:val="79177FA4"/>
    <w:rsid w:val="7934036D"/>
    <w:rsid w:val="7939180B"/>
    <w:rsid w:val="79840B0F"/>
    <w:rsid w:val="7A5E7AB1"/>
    <w:rsid w:val="7A9B31D3"/>
    <w:rsid w:val="7AA25A60"/>
    <w:rsid w:val="7B102AEB"/>
    <w:rsid w:val="7B5F429A"/>
    <w:rsid w:val="7C9F63FA"/>
    <w:rsid w:val="7CD74497"/>
    <w:rsid w:val="7D137E5F"/>
    <w:rsid w:val="7D2C0F6C"/>
    <w:rsid w:val="7D7960C7"/>
    <w:rsid w:val="7D81554D"/>
    <w:rsid w:val="7DBD2A81"/>
    <w:rsid w:val="7DFF282F"/>
    <w:rsid w:val="7E0F5CFA"/>
    <w:rsid w:val="7E5C27F5"/>
    <w:rsid w:val="7E605A20"/>
    <w:rsid w:val="7E6D733B"/>
    <w:rsid w:val="7EAB0D7F"/>
    <w:rsid w:val="7EBC224C"/>
    <w:rsid w:val="7ECA5482"/>
    <w:rsid w:val="7F5112E0"/>
    <w:rsid w:val="7FB34386"/>
    <w:rsid w:val="7FEC1DA9"/>
    <w:rsid w:val="7FF112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39"/>
    <w:pPr>
      <w:spacing w:before="120" w:after="120"/>
      <w:jc w:val="left"/>
    </w:pPr>
    <w:rPr>
      <w:b/>
      <w:caps/>
      <w:sz w:val="20"/>
    </w:r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sz w:val="24"/>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0">
    <w:name w:val="font51"/>
    <w:basedOn w:val="9"/>
    <w:qFormat/>
    <w:uiPriority w:val="0"/>
    <w:rPr>
      <w:rFonts w:hint="eastAsia" w:ascii="仿宋" w:hAnsi="仿宋" w:eastAsia="仿宋" w:cs="仿宋"/>
      <w:color w:val="000000"/>
      <w:sz w:val="22"/>
      <w:szCs w:val="22"/>
      <w:u w:val="none"/>
    </w:rPr>
  </w:style>
  <w:style w:type="character" w:customStyle="1" w:styleId="11">
    <w:name w:val="font21"/>
    <w:basedOn w:val="9"/>
    <w:qFormat/>
    <w:uiPriority w:val="0"/>
    <w:rPr>
      <w:rFonts w:hint="eastAsia" w:ascii="宋体" w:hAnsi="宋体" w:eastAsia="宋体" w:cs="宋体"/>
      <w:color w:val="000000"/>
      <w:sz w:val="22"/>
      <w:szCs w:val="22"/>
      <w:u w:val="none"/>
    </w:rPr>
  </w:style>
  <w:style w:type="character" w:customStyle="1" w:styleId="12">
    <w:name w:val="font11"/>
    <w:basedOn w:val="9"/>
    <w:qFormat/>
    <w:uiPriority w:val="0"/>
    <w:rPr>
      <w:rFonts w:ascii="Arial" w:hAnsi="Arial" w:cs="Arial"/>
      <w:color w:val="000000"/>
      <w:sz w:val="22"/>
      <w:szCs w:val="22"/>
      <w:u w:val="none"/>
    </w:rPr>
  </w:style>
  <w:style w:type="character" w:customStyle="1" w:styleId="13">
    <w:name w:val="font41"/>
    <w:basedOn w:val="9"/>
    <w:qFormat/>
    <w:uiPriority w:val="0"/>
    <w:rPr>
      <w:rFonts w:hint="eastAsia" w:ascii="仿宋" w:hAnsi="仿宋" w:eastAsia="仿宋" w:cs="仿宋"/>
      <w:color w:val="000000"/>
      <w:sz w:val="22"/>
      <w:szCs w:val="22"/>
      <w:u w:val="none"/>
    </w:rPr>
  </w:style>
  <w:style w:type="character" w:customStyle="1" w:styleId="14">
    <w:name w:val="font01"/>
    <w:basedOn w:val="9"/>
    <w:qFormat/>
    <w:uiPriority w:val="0"/>
    <w:rPr>
      <w:rFonts w:ascii="Arial" w:hAnsi="Arial" w:cs="Arial"/>
      <w:color w:val="000000"/>
      <w:sz w:val="22"/>
      <w:szCs w:val="22"/>
      <w:u w:val="none"/>
    </w:rPr>
  </w:style>
  <w:style w:type="character" w:customStyle="1" w:styleId="15">
    <w:name w:val="font61"/>
    <w:basedOn w:val="9"/>
    <w:qFormat/>
    <w:uiPriority w:val="0"/>
    <w:rPr>
      <w:rFonts w:hint="eastAsia" w:ascii="仿宋" w:hAnsi="仿宋" w:eastAsia="仿宋" w:cs="仿宋"/>
      <w:color w:val="000000"/>
      <w:sz w:val="22"/>
      <w:szCs w:val="22"/>
      <w:u w:val="none"/>
    </w:rPr>
  </w:style>
  <w:style w:type="character" w:customStyle="1" w:styleId="16">
    <w:name w:val="font31"/>
    <w:basedOn w:val="9"/>
    <w:qFormat/>
    <w:uiPriority w:val="0"/>
    <w:rPr>
      <w:rFonts w:hint="eastAsia" w:ascii="仿宋" w:hAnsi="仿宋" w:eastAsia="仿宋" w:cs="仿宋"/>
      <w:b/>
      <w:bCs/>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3085</Words>
  <Characters>3206</Characters>
  <Lines>5</Lines>
  <Paragraphs>5</Paragraphs>
  <TotalTime>9</TotalTime>
  <ScaleCrop>false</ScaleCrop>
  <LinksUpToDate>false</LinksUpToDate>
  <CharactersWithSpaces>3300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2019-08-30T05:37:00Z</dcterms:created>
  <dc:creator>王婷</dc:creator>
  <cp:lastModifiedBy>Administrator</cp:lastModifiedBy>
  <cp:lastPrinted>2025-06-20T09:22:16Z</cp:lastPrinted>
  <dcterms:modified xsi:type="dcterms:W3CDTF">2025-06-20T09:31:05Z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EAD36568DFD5453ABCA2C24302BEBC46_13</vt:lpwstr>
  </property>
  <property fmtid="{D5CDD505-2E9C-101B-9397-08002B2CF9AE}" pid="4" name="KSOTemplateDocerSaveRecord">
    <vt:lpwstr>eyJoZGlkIjoiMTc0ODYxZThiMGQxYmMwNTg3NTEwNDlkMWQ1ZTY1MDIifQ==</vt:lpwstr>
  </property>
</Properties>
</file>