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2C56A">
      <w:pPr>
        <w:spacing w:line="360" w:lineRule="auto"/>
        <w:jc w:val="center"/>
        <w:rPr>
          <w:rFonts w:hint="eastAsia" w:ascii="微软雅黑" w:hAnsi="微软雅黑" w:eastAsia="微软雅黑"/>
          <w:b/>
          <w:bCs/>
          <w:color w:val="auto"/>
        </w:rPr>
      </w:pPr>
      <w:r>
        <w:rPr>
          <w:rFonts w:hint="eastAsia" w:ascii="微软雅黑" w:hAnsi="微软雅黑" w:eastAsia="微软雅黑"/>
          <w:b/>
          <w:bCs/>
          <w:color w:val="auto"/>
          <w:sz w:val="28"/>
          <w:szCs w:val="32"/>
        </w:rPr>
        <w:t>技术需求一览表</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162"/>
        <w:gridCol w:w="5030"/>
        <w:gridCol w:w="856"/>
        <w:gridCol w:w="750"/>
        <w:gridCol w:w="735"/>
      </w:tblGrid>
      <w:tr w14:paraId="7F4A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0F0F4AEE">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序号</w:t>
            </w:r>
          </w:p>
        </w:tc>
        <w:tc>
          <w:tcPr>
            <w:tcW w:w="618" w:type="pct"/>
            <w:shd w:val="clear" w:color="auto" w:fill="auto"/>
            <w:noWrap/>
            <w:vAlign w:val="center"/>
          </w:tcPr>
          <w:p w14:paraId="58BA4687">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项目</w:t>
            </w:r>
          </w:p>
        </w:tc>
        <w:tc>
          <w:tcPr>
            <w:tcW w:w="2676" w:type="pct"/>
            <w:shd w:val="clear" w:color="auto" w:fill="auto"/>
            <w:noWrap/>
            <w:vAlign w:val="center"/>
          </w:tcPr>
          <w:p w14:paraId="7D30A07A">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技术要求</w:t>
            </w:r>
          </w:p>
        </w:tc>
        <w:tc>
          <w:tcPr>
            <w:tcW w:w="455" w:type="pct"/>
            <w:shd w:val="clear" w:color="auto" w:fill="auto"/>
            <w:noWrap/>
            <w:vAlign w:val="center"/>
          </w:tcPr>
          <w:p w14:paraId="4D8956B0">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数量</w:t>
            </w:r>
          </w:p>
        </w:tc>
        <w:tc>
          <w:tcPr>
            <w:tcW w:w="399" w:type="pct"/>
            <w:shd w:val="clear" w:color="auto" w:fill="auto"/>
            <w:noWrap/>
            <w:vAlign w:val="center"/>
          </w:tcPr>
          <w:p w14:paraId="28CF8D35">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单位</w:t>
            </w:r>
          </w:p>
        </w:tc>
        <w:tc>
          <w:tcPr>
            <w:tcW w:w="391" w:type="pct"/>
            <w:shd w:val="clear" w:color="auto" w:fill="auto"/>
            <w:noWrap/>
            <w:vAlign w:val="center"/>
          </w:tcPr>
          <w:p w14:paraId="3D68F9FA">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备注</w:t>
            </w:r>
          </w:p>
        </w:tc>
      </w:tr>
      <w:tr w14:paraId="56F6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7414A47A">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一、中控管理平台</w:t>
            </w:r>
            <w:bookmarkStart w:id="1" w:name="_GoBack"/>
            <w:bookmarkEnd w:id="1"/>
          </w:p>
        </w:tc>
      </w:tr>
      <w:tr w14:paraId="36F8E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3EA7B4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w:t>
            </w:r>
          </w:p>
        </w:tc>
        <w:tc>
          <w:tcPr>
            <w:tcW w:w="618" w:type="pct"/>
            <w:shd w:val="clear" w:color="auto" w:fill="auto"/>
            <w:vAlign w:val="center"/>
          </w:tcPr>
          <w:p w14:paraId="6588CA8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智慧档案库房一体化管理系统</w:t>
            </w:r>
          </w:p>
        </w:tc>
        <w:tc>
          <w:tcPr>
            <w:tcW w:w="2676" w:type="pct"/>
            <w:shd w:val="clear" w:color="000000" w:fill="FFFFFF"/>
          </w:tcPr>
          <w:p w14:paraId="4D55189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智能库房综合管理系统应为以库房为核心、以服务为基础的B/S系统架构，客户端不需再次安装。功能设计以实体档案管理与服务为基础，提供基于档案库房管理的实体档案管理服务、设备管理服务等核心功能；支持统一的日志服务，实现监控系统的运行状况及系统的使用情况；支持统一的搜索服务；支持统一的缓存服务，保障系统能够长时间稳定的高效运行；支持统一的消息服务，满足各单位流程化管理、利用档案的需要；支持统一的文件存储服务，各服务之间协同运作，确保库房环境安全、档案存放安全、管理人员的人身安全。</w:t>
            </w:r>
          </w:p>
          <w:p w14:paraId="4BCDA4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一体化管理：系统支持对档案库房及技术、功能用房的综合管理，集成档案库房大数据展示、档案管理、智能密集架管理、环境监控、安防管理、视频监控、门禁管理、灯光控制、消防管理、设备及参数告警管理、数据历史记录及查询等功能，对全面了解档案馆（库）的运行状况，提供可靠、详细、可视化的数据展示，实现集中一体化管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3.权限管理：系统须支持权限管理，可以配置不同角色用户组，授权不同的功能权限，实行分级管理，不同用户可自行修改自己的密码，无用户管理权限对其他用户不可见，支持按不同自定义的档案类型进行权限控制。(需提供国家认可的第三方检测机构出具的软件测试报告，测试报告需在“中国软件评测中心”官网可查并提供查询截图)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档案管理：实体档案管理功能，支持针对档案条目进行管理，可以对条目数据进行批量操作功能；支持对档案盒信息进行管理，保证档案盒与实体档案盒一一对应；支持用户按需创建档案分类、门类；支持自定义创建无限级目录；可以进行价值鉴定设定档案的保存年限，保存到期后支持档案的延期、注销；支持档案借阅、归还、催还，同时产生记录。</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电子文档查阅及管理功能：可以上传电子档案，支持在线查看图片、excel等文件在线预览，支持文件导出，支持添加水印(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密集架管理：可通过档案名/档案号/位置/责任人及关键字模糊检索进行快速查找、定位并打开档案存放列。可实现远程控制密集架左、右移动、通风、禁止、解锁等操作。可实时查看密集架档案存量信息，密集架存储空间占用信息。可对密集架内温湿度、烟雾报警、过道有人进行数据展示和及时告警提醒。可实时查看密集架的故障记录，设备配置等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7.RFID管理：通过PDA实现档案快速查找、移位、盘点等功能，通过扫描档案的电子标签或条形码,就能自动由系统引导档案的正确存放位置，使档案放回密集架，非法带出报警并可查看报警记录。</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温湿度测控：支持实时监测、显示并记录档案库房内温、湿度值，实时监测恒湿机、空凋的工作状态及运行参数，可查询任意时间段内的历史变化曲线和历史数据。实现温度与空凋联动控制，自动开启或关闭空凋进行制冷或制热功能，实现湿度与恒湿机联动控制，自动开启或关闭恒湿机的加湿或除湿功能，实现无人管理的自动化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环境质量测控：支持实时监测、显示并记录档案库房内PM2.5、PM10、CO2、TOVC等空气成分状况，实时监测微生物净化机、新风净化机等设备的工作状态及运行参数，可查询任意时间段内的历史变化曲线和历史数据。当空气质量传感器检测的数值超过设定值时发出报警提示，并联动微生物净化机、新风净化机等进行工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烟雾感应检测：在档案库房内设置烟雾检测传感器，通过信号采集器采集其烟感信号，再通过智能通讯器接入管理主机，实现对档案库房内的烟感情况的检测，及时发出报警，通过软件提示、短信提示用户管理员。</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11.漏水监测：实时监测档案库房内是否有漏水情况，如有异常系统自动发出报警信号，同时系统画面上相应位置提示漏水报警，通知管理人员及时排除故障。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红外防盗报警：电子地图管理，撤布防时间可设定，假日设定，特定库房管理设定。实现短信报警、声光报警。实时监测各防区的报警情况，可实现远程布撤防（各点探测器的报警情况），一旦数据发生越限报警，系统将自动切换到相应的报警界面，且发生报警的该项状态或参数会变红色并闪烁显示，同时产生报警事件进行记录存储并有相应的处理提示，并第一时间发出对外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视频监控：可实现对所有摄像机画面的远程浏览和管理，实现对库房24小时不间断图像监控，记录库房内的人员活动情况，具备录像计划、录像回放、抓拍查询、实时预览报警等功能，如有异常情况发生，可以追溯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门禁管理：具备密码、指纹、人脸、身份卡授权确认功能；具备日志记录功能，记录门禁名称、库房位置、人员信息、通行时间、开门方式等信息；支持统计和显示所有门禁的数量、建立用户的数量信息；支持通过卡片按钮快速进入门禁通行历史记录查询界面，可通过设置起止时间、门禁名称、人员名称、门禁状态等字段，快速检索门禁历史通行记录；支持远程控制通道开门、关门、常开、常闭等操作；支持从任意一台门禁主机上采集人员指纹、人脸、卡号信息，并将信息下发至其他主机的功能；支持按门禁主机分配不同人员的不同通行权限、按人配置不同开门方式和权限的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15.公告发布：支持具有相关权限的管理员发布或取消公告，并在可视化大屏展示。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16.报警管理：支持查看未处理报警信息和历史报警记录，可查看报警记录、报警位置、报警时间、报警处理详情。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17.故障管理：支持查看未处理故障信息和历史故障记录，可查看故障原因、故障状态、故障记录、故障时间、故障处理详情。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18.统计分析：可以进行档案数据统计分析，包括库房容量，档案类型，借阅归记录等档案数据统计报表；可以对库房温湿度数据统计分析，生成曲线报表，查看设备运行日志；可以对库房环境质量数据统计分析，生成曲线报表，查看设备运行日志；可以对设备报警日志以及故障记录进行统计。</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19.报警提示：系统支持多种报警提醒方式，支持档案库房及监控中心声光报警、系统报警、短信报警等方式，实现对库房的全天候监测，以达到无人值守目标。</w:t>
            </w:r>
          </w:p>
        </w:tc>
        <w:tc>
          <w:tcPr>
            <w:tcW w:w="455" w:type="pct"/>
            <w:shd w:val="clear" w:color="auto" w:fill="auto"/>
            <w:noWrap/>
            <w:vAlign w:val="center"/>
          </w:tcPr>
          <w:p w14:paraId="2B1AB9B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B52C5F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7182836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248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851E92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w:t>
            </w:r>
          </w:p>
        </w:tc>
        <w:tc>
          <w:tcPr>
            <w:tcW w:w="618" w:type="pct"/>
            <w:shd w:val="clear" w:color="auto" w:fill="auto"/>
            <w:noWrap/>
            <w:vAlign w:val="center"/>
          </w:tcPr>
          <w:p w14:paraId="796A6FC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智能区域控制终端</w:t>
            </w:r>
          </w:p>
        </w:tc>
        <w:tc>
          <w:tcPr>
            <w:tcW w:w="2676" w:type="pct"/>
            <w:shd w:val="clear" w:color="000000" w:fill="FFFFFF"/>
          </w:tcPr>
          <w:p w14:paraId="51E1719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其应用于档案库房中，控制库房区域内设备运行，支持输出控制信号、输入检测信号，数据采集、故障反馈等功能。</w:t>
            </w:r>
          </w:p>
          <w:p w14:paraId="22B9BAD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1.显示性能：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（1）显示尺寸：≥15寸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（2）分辨率：≥1920*1080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（3）触摸形式：电容</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2.主控性能：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（1）Cpu处理器：四核 1.8GHz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（2）运行内存：2G</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（3）EMMC：8GB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3.接口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（1）串口：1个RS232，2个TTL</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（2）USB：2个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（3）MIC：1个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（4）网口：1个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（5）HDMI：1个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4.功能特性</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实时显示档案室温度、湿度、空气质量、漏水、烟感报警、红外报警、火灾报警、驱鼠等状态，同时通过触摸屏可远程控制管理档案库房内空调、恒湿机、微生物净化机、霉菌净化机、新风机、除酸机等智能设备，并可进入智能设备管理界面进行单独管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（2）可配置室内正常温度、湿度值依据采集到温湿度、配置的温度阀值区间，联动室内空调，达到恒温控制，依据采集到温湿度、配置的湿度阈值区间，联动恒湿机，进行恒湿控制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设备可上传数据至服务器进行集中控制，也可单个库房独立运行，对档案库房内的感知监测设备进行监控管理，数据集中收集、分析、上传、下发指令，互联互通，上传报警记录，数据分析后进行决策下发指令联动处理</w:t>
            </w:r>
            <w:r>
              <w:rPr>
                <w:rFonts w:hint="eastAsia" w:ascii="新宋体" w:hAnsi="新宋体" w:eastAsia="新宋体" w:cs="宋体"/>
                <w:color w:val="auto"/>
                <w:kern w:val="0"/>
                <w:sz w:val="24"/>
                <w:szCs w:val="24"/>
              </w:rPr>
              <w:br w:type="textWrapping"/>
            </w:r>
            <w:bookmarkStart w:id="0" w:name="OLE_LINK5"/>
            <w:r>
              <w:rPr>
                <w:rFonts w:hint="eastAsia" w:ascii="新宋体" w:hAnsi="新宋体" w:eastAsia="新宋体" w:cs="宋体"/>
                <w:color w:val="auto"/>
                <w:kern w:val="0"/>
                <w:sz w:val="24"/>
                <w:szCs w:val="24"/>
              </w:rPr>
              <w:t>▲</w:t>
            </w:r>
            <w:bookmarkEnd w:id="0"/>
            <w:r>
              <w:rPr>
                <w:rFonts w:hint="eastAsia" w:ascii="新宋体" w:hAnsi="新宋体" w:eastAsia="新宋体" w:cs="宋体"/>
                <w:color w:val="auto"/>
                <w:kern w:val="0"/>
                <w:sz w:val="24"/>
                <w:szCs w:val="24"/>
              </w:rPr>
              <w:t>（4）支持不同类型设备，多设备挂载，相同类别设备配置参数一键设定，所有设备自动同步，也可手动单独配置（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（5）一键设定温度、湿度,所有设备同步设定</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（6）一键布防、一键撤防功能，也可分时段撤防、布防节假日可设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（7）一键开启或关闭区域控制内的设备(空调、恒湿净化机、除酸机、新风机、防护机、微生物净化机)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（8）一键开启或关闭区域控制器挂载的灯光照明设施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（9）具备一键静音模式，报警解除，自动恢复正常巡检状态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（10）历史数据、报警信息列表与曲线查询分析，并可USB导出与下载数据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（11）支持多级报警设置，各设备工作异常/恢复日志报表统计，支持类别、时段查询、excel导出、U盘拷贝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（12）支持密码、九宫格登录验证，支持多级别权限管理，责任到人，安全性高。</w:t>
            </w:r>
          </w:p>
          <w:p w14:paraId="1F5BC18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（12）设备使用的电路板应能通过阻燃试验，阻燃级别达到V-0级要求。</w:t>
            </w:r>
          </w:p>
          <w:p w14:paraId="03502EB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（13）具备防静电、防冲击能力，当受到静电干扰或浪涌冲击停止后应能正常工作。</w:t>
            </w:r>
          </w:p>
        </w:tc>
        <w:tc>
          <w:tcPr>
            <w:tcW w:w="455" w:type="pct"/>
            <w:shd w:val="clear" w:color="auto" w:fill="auto"/>
            <w:noWrap/>
            <w:vAlign w:val="center"/>
          </w:tcPr>
          <w:p w14:paraId="361E011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81BE56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部</w:t>
            </w:r>
          </w:p>
        </w:tc>
        <w:tc>
          <w:tcPr>
            <w:tcW w:w="391" w:type="pct"/>
            <w:shd w:val="clear" w:color="auto" w:fill="auto"/>
            <w:noWrap/>
            <w:vAlign w:val="center"/>
          </w:tcPr>
          <w:p w14:paraId="213CBDC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A221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3A3F42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w:t>
            </w:r>
          </w:p>
        </w:tc>
        <w:tc>
          <w:tcPr>
            <w:tcW w:w="618" w:type="pct"/>
            <w:shd w:val="clear" w:color="auto" w:fill="auto"/>
            <w:noWrap/>
            <w:vAlign w:val="center"/>
          </w:tcPr>
          <w:p w14:paraId="33DB759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自动短信报警器</w:t>
            </w:r>
          </w:p>
        </w:tc>
        <w:tc>
          <w:tcPr>
            <w:tcW w:w="2676" w:type="pct"/>
            <w:shd w:val="clear" w:color="000000" w:fill="FFFFFF"/>
          </w:tcPr>
          <w:p w14:paraId="053AAC0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短信自动发送模块、可发送漏水报警、红外报警消息。</w:t>
            </w:r>
          </w:p>
        </w:tc>
        <w:tc>
          <w:tcPr>
            <w:tcW w:w="455" w:type="pct"/>
            <w:shd w:val="clear" w:color="auto" w:fill="auto"/>
            <w:noWrap/>
            <w:vAlign w:val="center"/>
          </w:tcPr>
          <w:p w14:paraId="36E716C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A62E3D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1ECC2E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43B1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A29DF4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1.4</w:t>
            </w:r>
          </w:p>
        </w:tc>
        <w:tc>
          <w:tcPr>
            <w:tcW w:w="618" w:type="pct"/>
            <w:shd w:val="clear" w:color="auto" w:fill="auto"/>
            <w:noWrap/>
            <w:vAlign w:val="center"/>
          </w:tcPr>
          <w:p w14:paraId="2366587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机柜</w:t>
            </w:r>
          </w:p>
        </w:tc>
        <w:tc>
          <w:tcPr>
            <w:tcW w:w="2676" w:type="pct"/>
            <w:shd w:val="clear" w:color="000000" w:fill="FFFFFF"/>
          </w:tcPr>
          <w:p w14:paraId="285BB7C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标准22U</w:t>
            </w:r>
          </w:p>
        </w:tc>
        <w:tc>
          <w:tcPr>
            <w:tcW w:w="455" w:type="pct"/>
            <w:shd w:val="clear" w:color="auto" w:fill="auto"/>
            <w:noWrap/>
            <w:vAlign w:val="center"/>
          </w:tcPr>
          <w:p w14:paraId="61A50C4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13D4DD3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837E75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CF1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A3115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1.5</w:t>
            </w:r>
          </w:p>
        </w:tc>
        <w:tc>
          <w:tcPr>
            <w:tcW w:w="618" w:type="pct"/>
            <w:shd w:val="clear" w:color="auto" w:fill="auto"/>
            <w:noWrap/>
            <w:vAlign w:val="center"/>
          </w:tcPr>
          <w:p w14:paraId="68128BA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交换机</w:t>
            </w:r>
          </w:p>
        </w:tc>
        <w:tc>
          <w:tcPr>
            <w:tcW w:w="2676" w:type="pct"/>
            <w:shd w:val="clear" w:color="000000" w:fill="FFFFFF"/>
          </w:tcPr>
          <w:p w14:paraId="2A84F37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1.端口数量：不少于16口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2.上行端口速率：千兆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3.下行端口速率：千兆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4.端口类型：电口</w:t>
            </w:r>
          </w:p>
        </w:tc>
        <w:tc>
          <w:tcPr>
            <w:tcW w:w="455" w:type="pct"/>
            <w:shd w:val="clear" w:color="auto" w:fill="auto"/>
            <w:noWrap/>
            <w:vAlign w:val="center"/>
          </w:tcPr>
          <w:p w14:paraId="497DF07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F7F720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745699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28A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1" w:type="pct"/>
            <w:shd w:val="clear" w:color="auto" w:fill="auto"/>
            <w:noWrap/>
            <w:vAlign w:val="center"/>
          </w:tcPr>
          <w:p w14:paraId="6958E47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1.6</w:t>
            </w:r>
          </w:p>
        </w:tc>
        <w:tc>
          <w:tcPr>
            <w:tcW w:w="618" w:type="pct"/>
            <w:shd w:val="clear" w:color="auto" w:fill="auto"/>
            <w:noWrap/>
            <w:vAlign w:val="center"/>
          </w:tcPr>
          <w:p w14:paraId="1240D6E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壁挂式弱电机柜</w:t>
            </w:r>
          </w:p>
        </w:tc>
        <w:tc>
          <w:tcPr>
            <w:tcW w:w="2676" w:type="pct"/>
            <w:shd w:val="clear" w:color="auto" w:fill="auto"/>
          </w:tcPr>
          <w:p w14:paraId="5C80846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1.产品材质：优质冷轧钢板</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2.机柜配置：钥匙1套、托盘1块、螺丝1包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3.机柜特点：玻璃前门、支持壁挂、下走线</w:t>
            </w:r>
          </w:p>
        </w:tc>
        <w:tc>
          <w:tcPr>
            <w:tcW w:w="455" w:type="pct"/>
            <w:shd w:val="clear" w:color="auto" w:fill="auto"/>
            <w:noWrap/>
            <w:vAlign w:val="center"/>
          </w:tcPr>
          <w:p w14:paraId="4964374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4A8E8F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7EFF487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10C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6CC9210">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二、智慧库房数据展示平台</w:t>
            </w:r>
          </w:p>
        </w:tc>
      </w:tr>
      <w:tr w14:paraId="4DDD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D30975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2.1</w:t>
            </w:r>
          </w:p>
        </w:tc>
        <w:tc>
          <w:tcPr>
            <w:tcW w:w="618" w:type="pct"/>
            <w:shd w:val="clear" w:color="auto" w:fill="auto"/>
            <w:vAlign w:val="center"/>
          </w:tcPr>
          <w:p w14:paraId="0C2A87F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档案室数据展示系统</w:t>
            </w:r>
          </w:p>
        </w:tc>
        <w:tc>
          <w:tcPr>
            <w:tcW w:w="2676" w:type="pct"/>
            <w:shd w:val="clear" w:color="auto" w:fill="auto"/>
          </w:tcPr>
          <w:p w14:paraId="1296BAA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1.应实时显示库房内温度、湿度、PM2.5、PM10、CO2和TVOC数据，采用数值与曲线同步状态显示。</w:t>
            </w:r>
          </w:p>
          <w:p w14:paraId="3B840CE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2.应支持切换监控界面，实时显示库房内部摄像画面。</w:t>
            </w:r>
          </w:p>
          <w:p w14:paraId="53F10C5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3.应支持编辑标题栏、状态栏，自定义文字展示信息。</w:t>
            </w:r>
          </w:p>
          <w:p w14:paraId="0875FD4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4.应安装于库房外墙醒目位置，便于人员查看。</w:t>
            </w:r>
          </w:p>
          <w:p w14:paraId="56AF2B1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5.不小于75英寸数据展示屏及配件</w:t>
            </w:r>
          </w:p>
        </w:tc>
        <w:tc>
          <w:tcPr>
            <w:tcW w:w="455" w:type="pct"/>
            <w:shd w:val="clear" w:color="auto" w:fill="auto"/>
            <w:noWrap/>
            <w:vAlign w:val="center"/>
          </w:tcPr>
          <w:p w14:paraId="191587D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A0A406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26560A8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15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811E3B3">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三、智能档案存储密集架（层定位）</w:t>
            </w:r>
          </w:p>
        </w:tc>
      </w:tr>
      <w:tr w14:paraId="7BBA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637510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3.1</w:t>
            </w:r>
          </w:p>
        </w:tc>
        <w:tc>
          <w:tcPr>
            <w:tcW w:w="618" w:type="pct"/>
            <w:shd w:val="clear" w:color="auto" w:fill="auto"/>
            <w:noWrap/>
            <w:vAlign w:val="center"/>
          </w:tcPr>
          <w:p w14:paraId="332B323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智能密集架钢制部分</w:t>
            </w:r>
          </w:p>
        </w:tc>
        <w:tc>
          <w:tcPr>
            <w:tcW w:w="2676" w:type="pct"/>
            <w:shd w:val="clear" w:color="auto" w:fill="auto"/>
          </w:tcPr>
          <w:p w14:paraId="11E66C2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密集架钢制部分主要由底盘、导轨、架体（包括立柱、挂板、搁板、顶板、门板及侧护板）和传动机构等零（部）件组成。架顶设有防尘装置，列与列之间装有20mm厚特种抗老化橡塑磁性密封条，形成两列间的全封闭，门面列和中间移动列分别装有锁具和制动装置，每组密集架闭合后可用总锁锁住，形成一个封闭的整体，各列移开后可单独制动，确保人员安全，底部设有防鼠、防倾倒装置，因而整个架体具有良好的防尘、防鼠、防潮、防火、防盗和保密功能。</w:t>
            </w:r>
          </w:p>
          <w:p w14:paraId="4FD0162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1.产品架体为双柱式结构，双面活动架,采用优质钢板模压成型。</w:t>
            </w:r>
          </w:p>
          <w:p w14:paraId="7CEF4F1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2.底盘采用≥2.7mm冷轧钢板，分段焊接后整体组装式，连接牢固、运输、安装方便，底盘各段连接采用M10螺栓紧固，纵梁上按节距冲有矩形槽，以供立柱插入后用M10箍紧拧固。</w:t>
            </w:r>
          </w:p>
          <w:p w14:paraId="03B99BD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导轨采用18*18mm实心方钢，置于一次成型轨座上。导轨安装平行度偏差不大于1mm/m，全长不大于2mm，两根轨道的水平高度偏差不大于1.0mm，两轨道平行度偏差不大于1.0mm，全长不大于2.0mm，对接处高低差不大于0.3mm。</w:t>
            </w:r>
          </w:p>
          <w:p w14:paraId="029C5E6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4.立柱采用≥1.35mm冷轧板，两面均布冲裁可上、下调节的挂孔，经四次折弯成矩形柱体每拼立柱采用上、中、下三根连接横梁焊成整体。</w:t>
            </w:r>
          </w:p>
          <w:p w14:paraId="43DE39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5.层板采用≥1.0mm 冷轧板经双面三次折弯翻边成形，厚度≥20mm，结构合理，使用方便，每层标准承重80kg。</w:t>
            </w:r>
          </w:p>
          <w:p w14:paraId="3F63449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6.挂板采用≥1.0mm 冷轧板两端挂钩采用模具冲裁打弯而成，中间采用腰形拉伸翻边模成形两个台阶加强孔，下端直角折弯，并冲有四个凸槽，使搁板嵌置于弯边凸肩上，组装后平整、牢固、无噪声、层间距按需要沿立柱调节孔可自由调整。</w:t>
            </w:r>
          </w:p>
          <w:p w14:paraId="5E4BA06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7.侧面板采用≥1.0mm 冷轧板形状成平面整体设计。</w:t>
            </w:r>
          </w:p>
          <w:p w14:paraId="1656B00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8.档书条采用≥1.0mm冷轧板，采用挂扣式结构，改变传统档案的不经用、易脱落现象。</w:t>
            </w:r>
          </w:p>
          <w:p w14:paraId="16AB86A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9.门板采用≥1.0mm冷轧板，经四次折弯成形，组装后缝隙均匀，锁定紧密，开启灵活。</w:t>
            </w:r>
          </w:p>
          <w:p w14:paraId="4D59C8E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10.顶板采用≥1.0mm冷轧板，通过M6螺栓紧固于立柱上端，顶板应经双面二次折弯，四角对焊，使其成框架结构。</w:t>
            </w:r>
          </w:p>
          <w:p w14:paraId="087C1E2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11.层板、挂板可沿立柱垂直方向调整高度，可根据需要增加或减少层数。</w:t>
            </w:r>
          </w:p>
          <w:p w14:paraId="1C9DA3C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12.折叠摇把：采用可拆卸式折叠摇手，不使用时可向上折叠起来，以避免碰撞。</w:t>
            </w:r>
          </w:p>
          <w:p w14:paraId="66A0A21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13.摇柄自动离合器机构：在移动架体时，只有摇动的摇柄转动，其他的摇柄自动垂直向下，不会随之转动，以确保安全性且减少力量损失。</w:t>
            </w:r>
          </w:p>
          <w:p w14:paraId="1B32FB5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14.集中锁定功能：每列设有锁紧装置，当工作人员进入存储设备工作时，将锁紧装置扭到锁紧位置，此时其他人员无法摇动存储设备，以保证架内人员的安全。每组存储设备边列装有锁具，其闭合锁住后，形成一个封闭的整体。</w:t>
            </w:r>
          </w:p>
        </w:tc>
        <w:tc>
          <w:tcPr>
            <w:tcW w:w="455" w:type="pct"/>
            <w:shd w:val="clear" w:color="auto" w:fill="auto"/>
            <w:noWrap/>
            <w:vAlign w:val="center"/>
          </w:tcPr>
          <w:p w14:paraId="0DE126C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32</w:t>
            </w:r>
          </w:p>
        </w:tc>
        <w:tc>
          <w:tcPr>
            <w:tcW w:w="399" w:type="pct"/>
            <w:shd w:val="clear" w:color="auto" w:fill="auto"/>
            <w:noWrap/>
            <w:vAlign w:val="center"/>
          </w:tcPr>
          <w:p w14:paraId="11986E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组</w:t>
            </w:r>
          </w:p>
        </w:tc>
        <w:tc>
          <w:tcPr>
            <w:tcW w:w="391" w:type="pct"/>
            <w:shd w:val="clear" w:color="auto" w:fill="auto"/>
            <w:noWrap/>
            <w:vAlign w:val="center"/>
          </w:tcPr>
          <w:p w14:paraId="1FC24AC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44D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F0438C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3.2</w:t>
            </w:r>
          </w:p>
        </w:tc>
        <w:tc>
          <w:tcPr>
            <w:tcW w:w="618" w:type="pct"/>
            <w:shd w:val="clear" w:color="auto" w:fill="auto"/>
            <w:noWrap/>
            <w:vAlign w:val="center"/>
          </w:tcPr>
          <w:p w14:paraId="2002945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电控部分（移动列）</w:t>
            </w:r>
          </w:p>
        </w:tc>
        <w:tc>
          <w:tcPr>
            <w:tcW w:w="2676" w:type="pct"/>
            <w:shd w:val="clear" w:color="000000" w:fill="FFFFFF"/>
          </w:tcPr>
          <w:p w14:paraId="1E019EF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移动列采用10.1寸全钢化玻璃一体化彩色电容触摸控制屏, 屏幕环绕科技蓝灯光装饰造型（支持定制logo）；支持当前区列号、温湿度数值、架体状态以及报警信息展示，具有左移、右移、禁/停、合架、查询等功能按钮，活动列屏支持划屏，可以向左或向右滑动触摸，具有向左或向右移动功能；柜体移动过程中，点击移动列任意屏幕任意位置停止移动，系统切换禁止状态；(主要包括触摸屏、主机板、LED照明灯、直流电机、灯光定位配件、通道红外保护模块、到位感应模块、电子显示标牌、控制盒、阻燃线缆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1.触摸屏：屏幕规格: 10.1寸彩色电容触摸屏；分辨率: ≥1024×600；显示色彩: 16.7M色；显示技术: IPS，宽视角；背光模式: LED；背光寿命: &gt;20000小时；表面硬度：6H；一体化屏幕: ≥350×270mm全钢化玻璃；氛围渲染: 四周配有科技蓝色灯光装饰，支持定制LOGO；功能显示: 显示温湿度、本列编号及档案信息；底壳及卡口: 一次性注塑成型，底壳采用嵌入式卡扣；误差要求: 一体化屏与侧面板凸出≤2mm；功能要求: 即时操作密集架状态及本列架体信息可操作本列密集架。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2.主机板：实现所在列架体档案查询、架体操作、温湿度报表曲线查询；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▲主机板通过GB 4943.1-2011《信息技术设备安全第1部分:通用要求》测试，要求主机板使用防火防护外壳内的元器件和其他零部件的材料（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3.LED照明灯：采用低压24vLED高亮照明灯，为做到节能和对档案的保护，架体通道照明需智能化管理，做到只对开启的通道照明。</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4.直流电机：≥120w，24v直流永磁电机，电机运行速度可调，可实现低速动启动、高速运行、低速停止。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5.灯光定位配件：XY坐标灯光定位指示灯，可以查找档案后定位到层。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6.通道红外保护模块：列通道人体红外保护，当人进入密集架内或架内地上有遗留档案或其它的物品时，红外线人体感应保护装置应自动停止密集架的移动，以确保人身安全。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7.到位感应模块：架体运动到位传感，起动低速、运行高速、无碰撞着陆、噪音低。</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8.电子显示标牌：显示内容: 显示本列档案类型及本列状态信息；外观规格: 280×160毫米；屏幕类型: 点阵屏幕；分辨率: 64×32点阵；显示方式: 双排文字、数字、简单图形和符号；亮度调节: 支持亮度自动调节或手动调节功能；外壳材质: 亚克力外壳，具有防尘、防水功能；控制方式: 支持远程控制和本地操作，配有相应的软件支持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9.开关电源：24v开关电源</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10.顶部跨线半封闭式坦克链：半封闭式顶部穿线链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控制盒：通过GB4943.1-2011《信息技术设备安全第1部分：通用要求》测试控制盒表面涂层无融化现象，底层基材无裸露在外（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12.通讯线：通讯线需采用环保线缆</w:t>
            </w:r>
          </w:p>
        </w:tc>
        <w:tc>
          <w:tcPr>
            <w:tcW w:w="455" w:type="pct"/>
            <w:shd w:val="clear" w:color="auto" w:fill="auto"/>
            <w:noWrap/>
            <w:vAlign w:val="center"/>
          </w:tcPr>
          <w:p w14:paraId="3F3CC0B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w:t>
            </w:r>
          </w:p>
        </w:tc>
        <w:tc>
          <w:tcPr>
            <w:tcW w:w="399" w:type="pct"/>
            <w:shd w:val="clear" w:color="auto" w:fill="auto"/>
            <w:noWrap/>
            <w:vAlign w:val="center"/>
          </w:tcPr>
          <w:p w14:paraId="18B971B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列</w:t>
            </w:r>
          </w:p>
        </w:tc>
        <w:tc>
          <w:tcPr>
            <w:tcW w:w="391" w:type="pct"/>
            <w:shd w:val="clear" w:color="auto" w:fill="auto"/>
            <w:noWrap/>
            <w:vAlign w:val="center"/>
          </w:tcPr>
          <w:p w14:paraId="1D4D29E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977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834291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3.3</w:t>
            </w:r>
          </w:p>
        </w:tc>
        <w:tc>
          <w:tcPr>
            <w:tcW w:w="618" w:type="pct"/>
            <w:shd w:val="clear" w:color="auto" w:fill="auto"/>
            <w:noWrap/>
            <w:vAlign w:val="center"/>
          </w:tcPr>
          <w:p w14:paraId="741A30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电控部分（固定列）</w:t>
            </w:r>
          </w:p>
        </w:tc>
        <w:tc>
          <w:tcPr>
            <w:tcW w:w="2676" w:type="pct"/>
            <w:shd w:val="clear" w:color="000000" w:fill="FFFFFF"/>
          </w:tcPr>
          <w:p w14:paraId="2BD3C37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固定列釆用≥15英寸集成摄像头、超高频RFID刷卡及指纹识别于一体的触摸显示主机，通过触摸屏控制各大架体禁止（解锁）、左移、右移、停止、通风、合架、状态显示、温湿度设置、温湿度曲线等系统操作设置，档案资料管理查询等各种操作。具有开架列表功能，有多项档案操作任务的处理功能。(主要包括控制主机、控制盒、灯光定位配件、门禁红外保护模块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1.控制主机：触摸屏：屏幕尺寸≥15 寸；显示方式：竖屏；显示面积≥345*195mm；显示比例16：9；分辨率≥1920*1080；识别原理：电容识别；多点触摸：10 点触摸；抗光干扰：光线及各种角度照射屏幕均可正常使用；安装方式：嵌入式安装；外观颜色：黑色；边框材质：铝；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2.控制盒：固定列控制盒，集成控制主板、电源以及电源保护开关等；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3.灯光定位配件：XY坐标灯光定位指示灯，可以查找档案后定位到层；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4.门禁红外保护模块：列与列前入口人体红外保护，人员进入通道架体自动禁止；</w:t>
            </w:r>
          </w:p>
        </w:tc>
        <w:tc>
          <w:tcPr>
            <w:tcW w:w="455" w:type="pct"/>
            <w:shd w:val="clear" w:color="auto" w:fill="auto"/>
            <w:noWrap/>
            <w:vAlign w:val="center"/>
          </w:tcPr>
          <w:p w14:paraId="75FDD40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w:t>
            </w:r>
          </w:p>
        </w:tc>
        <w:tc>
          <w:tcPr>
            <w:tcW w:w="399" w:type="pct"/>
            <w:shd w:val="clear" w:color="auto" w:fill="auto"/>
            <w:noWrap/>
            <w:vAlign w:val="center"/>
          </w:tcPr>
          <w:p w14:paraId="25BC657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列</w:t>
            </w:r>
          </w:p>
        </w:tc>
        <w:tc>
          <w:tcPr>
            <w:tcW w:w="391" w:type="pct"/>
            <w:shd w:val="clear" w:color="auto" w:fill="auto"/>
            <w:noWrap/>
            <w:vAlign w:val="center"/>
          </w:tcPr>
          <w:p w14:paraId="478E4EF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023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00EF07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3.4</w:t>
            </w:r>
          </w:p>
        </w:tc>
        <w:tc>
          <w:tcPr>
            <w:tcW w:w="618" w:type="pct"/>
            <w:shd w:val="clear" w:color="auto" w:fill="auto"/>
            <w:noWrap/>
            <w:vAlign w:val="center"/>
          </w:tcPr>
          <w:p w14:paraId="482AF25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智能密集架控制系统</w:t>
            </w:r>
          </w:p>
        </w:tc>
        <w:tc>
          <w:tcPr>
            <w:tcW w:w="2676" w:type="pct"/>
            <w:shd w:val="clear" w:color="000000" w:fill="FFFFFF"/>
          </w:tcPr>
          <w:p w14:paraId="32A0FFC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1.智能密集架管理系统应支持系统登录、密集架管控、数据备份、权限设定、档案查询利用、环境曲线报表、设备维护、系统设置等功能。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2.具备密集架管控功能：可以实现密集架管理控制功能。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3.档案门类分类设计：可以支持多级档案目录创建，用户可按需定制档案分类、门类。</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4.档案分类权限控制：可以按档案自定义创建的目录，分配权限，被授权用户只可查看被分配授权的分类、门类下档案。</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5.档案表单设计：可以按需定制表单，支持文本、下拉框、时间、数字等多种著录项定制，每个父分类可单独设计表单互不干扰。</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档案价值鉴定/延期、注销：可以进行价值鉴定设定档案的保存年限，系统按保存年限自动管理，到期提醒，保存到期后支持档案的延期、注销。（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7.档案数据查询利用功能：可以实现对录入档案信息的多种模式的检索，包括模糊搜索、精确搜索、直接检索、组合检索等多关键字、多条件的检索。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8.档案借阅归还：可以支持一次性对不同门类借档案的多本档案同时进行借阅、归还操作。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9.档案催还：可以把借出档案按到期时间逾期、将要逾期优先显示，倒计时天数动态更新，逾期标红显示，档案催还，可关联短信猫，发送短信实现档案催还。</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10.系统维护功能：可以进行基础数据维护，权限管理功能，用户管理功能，数据加密备份和恢复，日志管理，档案综合管理等。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11.故障自检功能：系统开启后可以自动自检系统及各部分状态，系统自检发现故障后，自动将故障模块信息以图形文字及语音方式提示管理人员，便于明确故障设备</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温湿度检测、联动功能：可以检测温湿度信息并在每一列屏幕显示，生成温湿度日数据表格、月数据表和温湿度数据日变化曲线、月变化曲线等；可通过控制器触摸显示屏或远程电脑进行通风操作；当环境温湿度超过阈值时，自动通风，且所有架体均匀打开同等一段距离；可联动环境监控系统自动开启库房内控湿、控温、消毒净化等设备；并预留与防盗、消防、报警系统联动运行等扩展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13通风功能：可通过控制器触摸显示屏进行通风操作；通风时间可进行手动设置；当环境温湿度超过阈值时，应自动通风且所有架体打开；当密集架处于通风状态时进行语音控制，应给出不可操作语音提示。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14自动节能功能：可以在架体无操作3分钟后自动降低列号灯/电子标牌亮度、液晶屏显示亮度；通道内无人自动切断辅助照明灯，架体无操作可自动闭合架体，可定时设定架体合拢无操作自动关闭移动列电源。</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15.语音播报：可以语音播报该区域架体运行状态，可设定男声、女声情感语音；查找档案时，架体打开厚，自动播放档案所在位置。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16.灯光导向功能：每列架体均配备导向灯带，当架体移动时，导向灯带跳动方向和与架体运行方向一致。</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17.灯光定位功能：可以查找档案后，架体自动开架，查找到的档案位置信息能以灯光或图形化等方式显示，可定位到组和列，打开通道后能以语音提示档案放置位置及档案编号（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18.电子显示标牌功能：可以设定显示颜色，集成中文字库，可以分两行显示，第一行显示该列区列号,第二行显示该列的档案类型，可单独设置移动列的电子标牌;各列液晶屏上可查看本列存放档案类型的电子标牌，可通过各列液晶屏随时修改。（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19.计算机远程控制功能：可以进行计算机远程控制各架体移动、停止、通风、关闭、系统操作设置、资料管理查询录入等。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20.照明功能：可以在通道辅助灯打开后，架内有人自动亮灯、架内合架自动灭灯，也可在移动列屏幕上手动打开本列照明灯。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21.通道红外防护：可以在通道首位安有红外保护装置，架体移动过程中，在通道内任何位置感应到人员活动，切断电机电源使之停止移动。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22.架体到位检测：每列移动列架体安装到位传感器，当到位传感器检测到移动列架体移动到位后，架体可自动停止移动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23.缓启动、缓着陆功能：可以实现可调密集架在启动时速度缓慢平缓增加，经一定时间后，速度增加到快速，在快到停止位置时自动减速，直到停止位置。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24.国产化支持：支持通用的WINDOWS、LINUX以及国产操作系统部署运行软件。</w:t>
            </w:r>
          </w:p>
        </w:tc>
        <w:tc>
          <w:tcPr>
            <w:tcW w:w="455" w:type="pct"/>
            <w:shd w:val="clear" w:color="auto" w:fill="auto"/>
            <w:noWrap/>
            <w:vAlign w:val="center"/>
          </w:tcPr>
          <w:p w14:paraId="65804F6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w:t>
            </w:r>
          </w:p>
        </w:tc>
        <w:tc>
          <w:tcPr>
            <w:tcW w:w="399" w:type="pct"/>
            <w:shd w:val="clear" w:color="auto" w:fill="auto"/>
            <w:noWrap/>
            <w:vAlign w:val="center"/>
          </w:tcPr>
          <w:p w14:paraId="0672F66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3640BB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7BF1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CA54913">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四、智能RFID档案管理系统</w:t>
            </w:r>
          </w:p>
        </w:tc>
      </w:tr>
      <w:tr w14:paraId="3410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EC3936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4.1</w:t>
            </w:r>
          </w:p>
        </w:tc>
        <w:tc>
          <w:tcPr>
            <w:tcW w:w="618" w:type="pct"/>
            <w:shd w:val="clear" w:color="auto" w:fill="auto"/>
            <w:noWrap/>
            <w:vAlign w:val="center"/>
          </w:tcPr>
          <w:p w14:paraId="5FFABEA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档案标签</w:t>
            </w:r>
          </w:p>
        </w:tc>
        <w:tc>
          <w:tcPr>
            <w:tcW w:w="2676" w:type="pct"/>
            <w:shd w:val="clear" w:color="auto" w:fill="auto"/>
          </w:tcPr>
          <w:p w14:paraId="5836532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1.频率范围：840-960MHz；</w:t>
            </w:r>
          </w:p>
          <w:p w14:paraId="371FFC3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2.读写灵敏度：应达5米（工作台1W,6DB）应达2米（手持机）；</w:t>
            </w:r>
          </w:p>
          <w:p w14:paraId="611AD08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3.读写协议：ISO 18000-6C；</w:t>
            </w:r>
          </w:p>
          <w:p w14:paraId="5CBE6DA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4.用户存储：不低于128Bits；</w:t>
            </w:r>
          </w:p>
          <w:p w14:paraId="1081C31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5.芯片防静电性能：2000V；</w:t>
            </w:r>
          </w:p>
          <w:p w14:paraId="31708C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6.芯片允许读写次数：写不少于10万次，数据保持时间不少于10年。</w:t>
            </w:r>
          </w:p>
        </w:tc>
        <w:tc>
          <w:tcPr>
            <w:tcW w:w="455" w:type="pct"/>
            <w:shd w:val="clear" w:color="auto" w:fill="auto"/>
            <w:noWrap/>
            <w:vAlign w:val="center"/>
          </w:tcPr>
          <w:p w14:paraId="45D9F59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6100</w:t>
            </w:r>
          </w:p>
        </w:tc>
        <w:tc>
          <w:tcPr>
            <w:tcW w:w="399" w:type="pct"/>
            <w:shd w:val="clear" w:color="auto" w:fill="auto"/>
            <w:noWrap/>
            <w:vAlign w:val="center"/>
          </w:tcPr>
          <w:p w14:paraId="55AECDB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枚</w:t>
            </w:r>
          </w:p>
        </w:tc>
        <w:tc>
          <w:tcPr>
            <w:tcW w:w="391" w:type="pct"/>
            <w:shd w:val="clear" w:color="auto" w:fill="auto"/>
            <w:noWrap/>
            <w:vAlign w:val="center"/>
          </w:tcPr>
          <w:p w14:paraId="2E1699A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561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CC43F4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4.2</w:t>
            </w:r>
          </w:p>
        </w:tc>
        <w:tc>
          <w:tcPr>
            <w:tcW w:w="618" w:type="pct"/>
            <w:shd w:val="clear" w:color="auto" w:fill="auto"/>
            <w:noWrap/>
            <w:vAlign w:val="center"/>
          </w:tcPr>
          <w:p w14:paraId="0FBB723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层架标签</w:t>
            </w:r>
          </w:p>
        </w:tc>
        <w:tc>
          <w:tcPr>
            <w:tcW w:w="2676" w:type="pct"/>
            <w:shd w:val="clear" w:color="auto" w:fill="auto"/>
          </w:tcPr>
          <w:p w14:paraId="123130D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RFID层架标签自带存储空间，可重复编辑也可不编辑，安全性高，可按档案位置定位层位的标识标签，层架标签放置于每一层密集架，可结合档案馆馆藏的实际情况来定义层架标的位置号，条码号对应层架位信息。</w:t>
            </w:r>
          </w:p>
          <w:p w14:paraId="042C2CC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2.频率范围：860-960MHz；</w:t>
            </w:r>
          </w:p>
          <w:p w14:paraId="2DBEE2B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3.读写协议：ISO 18000-6C；</w:t>
            </w:r>
          </w:p>
          <w:p w14:paraId="0F0CCC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4.芯片允许读写次数：写不少于10万次，数据保持时间不少于10年；</w:t>
            </w:r>
          </w:p>
          <w:p w14:paraId="791D201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5.封装材质：ABS+水晶滴胶+抗金属材料；</w:t>
            </w:r>
          </w:p>
          <w:p w14:paraId="6D6412D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6.符合ISO/IEC 18047-6:2017和ISO/IEC 18000-6:2013标准的解调能力、占空比、链接频率容限的要求；</w:t>
            </w:r>
          </w:p>
          <w:p w14:paraId="2519541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7.符合GB/T 17626.3-2016的射频电磁场辐射抗扰度要求。</w:t>
            </w:r>
          </w:p>
        </w:tc>
        <w:tc>
          <w:tcPr>
            <w:tcW w:w="455" w:type="pct"/>
            <w:shd w:val="clear" w:color="auto" w:fill="auto"/>
            <w:noWrap/>
            <w:vAlign w:val="center"/>
          </w:tcPr>
          <w:p w14:paraId="57BCB5D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384</w:t>
            </w:r>
          </w:p>
        </w:tc>
        <w:tc>
          <w:tcPr>
            <w:tcW w:w="399" w:type="pct"/>
            <w:shd w:val="clear" w:color="auto" w:fill="auto"/>
            <w:noWrap/>
            <w:vAlign w:val="center"/>
          </w:tcPr>
          <w:p w14:paraId="7D99337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枚</w:t>
            </w:r>
          </w:p>
        </w:tc>
        <w:tc>
          <w:tcPr>
            <w:tcW w:w="391" w:type="pct"/>
            <w:shd w:val="clear" w:color="auto" w:fill="auto"/>
            <w:noWrap/>
            <w:vAlign w:val="center"/>
          </w:tcPr>
          <w:p w14:paraId="7957B90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F35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C65AF4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4.3</w:t>
            </w:r>
          </w:p>
        </w:tc>
        <w:tc>
          <w:tcPr>
            <w:tcW w:w="618" w:type="pct"/>
            <w:shd w:val="clear" w:color="auto" w:fill="auto"/>
            <w:noWrap/>
            <w:vAlign w:val="center"/>
          </w:tcPr>
          <w:p w14:paraId="64032B2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手持机</w:t>
            </w:r>
          </w:p>
        </w:tc>
        <w:tc>
          <w:tcPr>
            <w:tcW w:w="2676" w:type="pct"/>
            <w:shd w:val="clear" w:color="auto" w:fill="auto"/>
          </w:tcPr>
          <w:p w14:paraId="689CA0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1.屏幕尺寸：≥5.0寸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2.屏幕分辨率：≥1280*720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3.触摸屏：多点触控，玻璃钢化屏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4.摄像头：后置13MP,自动对焦带闪光灯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5.扬声器：内置8Ω/0.8W 防水喇叭</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6.符合标准：EPCGlobalC1\G2、ISO18000-6C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7.CPU：≥八核2.0GHz高速处理器、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8.RAM+ROM：3GB+32GB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9.RFID天线：4dBi</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10.操作系统 ：Android</w:t>
            </w:r>
          </w:p>
        </w:tc>
        <w:tc>
          <w:tcPr>
            <w:tcW w:w="455" w:type="pct"/>
            <w:shd w:val="clear" w:color="auto" w:fill="auto"/>
            <w:noWrap/>
            <w:vAlign w:val="center"/>
          </w:tcPr>
          <w:p w14:paraId="5BD8C7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66A5F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9D22DD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C24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52B545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4.4</w:t>
            </w:r>
          </w:p>
        </w:tc>
        <w:tc>
          <w:tcPr>
            <w:tcW w:w="618" w:type="pct"/>
            <w:shd w:val="clear" w:color="auto" w:fill="auto"/>
            <w:noWrap/>
            <w:vAlign w:val="center"/>
          </w:tcPr>
          <w:p w14:paraId="1A4F46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档案标签写入终端</w:t>
            </w:r>
          </w:p>
        </w:tc>
        <w:tc>
          <w:tcPr>
            <w:tcW w:w="2676" w:type="pct"/>
            <w:shd w:val="clear" w:color="auto" w:fill="auto"/>
          </w:tcPr>
          <w:p w14:paraId="6E440B9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集成高性能UHF RFID读写模块，实现档案标签数据的批量生成</w:t>
            </w:r>
          </w:p>
        </w:tc>
        <w:tc>
          <w:tcPr>
            <w:tcW w:w="455" w:type="pct"/>
            <w:shd w:val="clear" w:color="auto" w:fill="auto"/>
            <w:noWrap/>
            <w:vAlign w:val="center"/>
          </w:tcPr>
          <w:p w14:paraId="437D27C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36CA0D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96328E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ECA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EDC611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4.5</w:t>
            </w:r>
          </w:p>
        </w:tc>
        <w:tc>
          <w:tcPr>
            <w:tcW w:w="618" w:type="pct"/>
            <w:shd w:val="clear" w:color="auto" w:fill="auto"/>
            <w:noWrap/>
            <w:vAlign w:val="center"/>
          </w:tcPr>
          <w:p w14:paraId="57865CC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馆员工作站</w:t>
            </w:r>
          </w:p>
        </w:tc>
        <w:tc>
          <w:tcPr>
            <w:tcW w:w="2676" w:type="pct"/>
            <w:shd w:val="clear" w:color="000000" w:fill="FFFFFF"/>
          </w:tcPr>
          <w:p w14:paraId="58A2A79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1.屏幕：≥21.5寸电容触摸屏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2.操作系统：安卓</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3.内存：4G+16G</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4.识别方式：射频识别（超高频RFID）</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5.通讯接口：网口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6.频率范围：840MHz-960MHz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7.射频协议标准：ISO 18000-6C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8.能够直观显示档案总量、在库数量以及借阅数量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具有标签编写、识别及流通状态处理功能;可自定义标签内容，系统成功录入后可识别自定义标签内容并进行流通处理（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▲10.具备标签设置功能，能够对RFID标签进行数据加工（需提供国家认可的第三方检测机构出具的检验报告，检验报告需在“国家认证认可监督管理委员会”官网可查并提供查询截图)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11.能够根据搜索条件对文档进行模糊查询和精确查询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12.可独立工作，不需要与服务器或数据库相连，具备数据同步功能</w:t>
            </w:r>
          </w:p>
        </w:tc>
        <w:tc>
          <w:tcPr>
            <w:tcW w:w="455" w:type="pct"/>
            <w:shd w:val="clear" w:color="auto" w:fill="auto"/>
            <w:noWrap/>
            <w:vAlign w:val="center"/>
          </w:tcPr>
          <w:p w14:paraId="73054A5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D02B6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C14388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642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337C25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4.6</w:t>
            </w:r>
          </w:p>
        </w:tc>
        <w:tc>
          <w:tcPr>
            <w:tcW w:w="618" w:type="pct"/>
            <w:shd w:val="clear" w:color="auto" w:fill="auto"/>
            <w:noWrap/>
            <w:vAlign w:val="center"/>
          </w:tcPr>
          <w:p w14:paraId="5D266B5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RFID智能门禁</w:t>
            </w:r>
          </w:p>
        </w:tc>
        <w:tc>
          <w:tcPr>
            <w:tcW w:w="2676" w:type="pct"/>
            <w:shd w:val="clear" w:color="000000" w:fill="FFFFFF"/>
          </w:tcPr>
          <w:p w14:paraId="51C28E3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1.屏幕尺寸：≥10寸</w:t>
            </w:r>
          </w:p>
          <w:p w14:paraId="2FD6B7A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2.材料：面板工程塑料，机身材质铝合金</w:t>
            </w:r>
          </w:p>
          <w:p w14:paraId="5B4FB20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3.外观：米白+银灰 （支持定制）</w:t>
            </w:r>
          </w:p>
          <w:p w14:paraId="1B6D407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4..LED灯条：红绿双色</w:t>
            </w:r>
          </w:p>
          <w:p w14:paraId="494DBB4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5.红外：2对</w:t>
            </w:r>
          </w:p>
          <w:p w14:paraId="4615EA7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6.安装方式：免开槽，配不锈钢走线槽</w:t>
            </w:r>
          </w:p>
          <w:p w14:paraId="51D1552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7.工作频率：865~868MHz/902～928MHz</w:t>
            </w:r>
          </w:p>
          <w:p w14:paraId="66BCF5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8.输出功率：软件可调，步进间隔±1db，最大33dbm</w:t>
            </w:r>
          </w:p>
          <w:p w14:paraId="7A35BA8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9.具备档案实时监测功能，可实时监测通过门禁的粘贴有RFID标签的档案</w:t>
            </w:r>
          </w:p>
          <w:p w14:paraId="7A42DD0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10.可实时显示设备状态、进入库房人数、离开库房人数、在库人数</w:t>
            </w:r>
          </w:p>
          <w:p w14:paraId="722586A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具备对出入库房的人数进行统计、若有人员未离场可以声光报警，并联动监控系统抓拍（需提供国家认可的第三方检测机构出具的检验报告，检验报告需在“国家认证认可监督管理委员会”官网可查并提供查询截图)</w:t>
            </w:r>
          </w:p>
          <w:p w14:paraId="25F131F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▲12.支持与智慧库房系统及密集架系统连接，对经过的异常档案显示信息（需提供国家认可的第三方检测机构出具的检验报告，检验报告需在“国家认证认可监督管理委员会”官网可查并提供查询截图)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115A0A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5C0DFB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735245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FC6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9EC956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4.7</w:t>
            </w:r>
          </w:p>
        </w:tc>
        <w:tc>
          <w:tcPr>
            <w:tcW w:w="618" w:type="pct"/>
            <w:shd w:val="clear" w:color="auto" w:fill="auto"/>
            <w:noWrap/>
            <w:vAlign w:val="center"/>
          </w:tcPr>
          <w:p w14:paraId="442C6B1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RFID识别盘库系统</w:t>
            </w:r>
          </w:p>
        </w:tc>
        <w:tc>
          <w:tcPr>
            <w:tcW w:w="2676" w:type="pct"/>
            <w:shd w:val="clear" w:color="000000" w:fill="FFFFFF"/>
          </w:tcPr>
          <w:p w14:paraId="7714D63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1.系统要求包含档案日常的存储、查询、借阅、归还、盘点等业务内容，具有标签转换和盘库功能。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2.系统各功能具备完备性、正确性、一致性、易理解性、可操作性等方面要求。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3.系统具备RFID识别功能并查看识别后的结果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▲4.系统可以对报警周期、报警形式、报警文字、智能提醒等进行设置(需提供国家认可的第三方检测机构出具的软件测试报告，测试报告需在“中国软件评测中心”官网可查并提供查询截图)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5.系统可以对档案进行批量上传、更新、备份等操作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6.系统支持对用户权限配置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7.系统支持档案标签与层架标签的注册、更换等功能，同时支持档案的查询统计、导入导出等功能。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8.系统支持对档案出入的实时监测，以及告警日志的查询功能。档案未经权限带出时将触发报警并记录报警信息。</w:t>
            </w:r>
          </w:p>
        </w:tc>
        <w:tc>
          <w:tcPr>
            <w:tcW w:w="455" w:type="pct"/>
            <w:shd w:val="clear" w:color="auto" w:fill="auto"/>
            <w:noWrap/>
            <w:vAlign w:val="center"/>
          </w:tcPr>
          <w:p w14:paraId="756B417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EBC511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980DDB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65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EF3B447">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五、智慧库房“十防”管理系统</w:t>
            </w:r>
          </w:p>
        </w:tc>
      </w:tr>
      <w:tr w14:paraId="6B311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4931FF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w:t>
            </w:r>
          </w:p>
        </w:tc>
        <w:tc>
          <w:tcPr>
            <w:tcW w:w="4539" w:type="pct"/>
            <w:gridSpan w:val="5"/>
            <w:shd w:val="clear" w:color="000000" w:fill="FFFFFF"/>
            <w:noWrap/>
            <w:vAlign w:val="center"/>
          </w:tcPr>
          <w:p w14:paraId="1E13730A">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温湿度净化一体智能控制系统（依据建设规范实现档案室防高温、防潮）</w:t>
            </w:r>
          </w:p>
        </w:tc>
      </w:tr>
      <w:tr w14:paraId="1DC3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59DE04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5.1.1</w:t>
            </w:r>
          </w:p>
        </w:tc>
        <w:tc>
          <w:tcPr>
            <w:tcW w:w="618" w:type="pct"/>
            <w:shd w:val="clear" w:color="auto" w:fill="auto"/>
            <w:noWrap/>
            <w:vAlign w:val="center"/>
          </w:tcPr>
          <w:p w14:paraId="24B2D79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智能温湿监测仪</w:t>
            </w:r>
          </w:p>
        </w:tc>
        <w:tc>
          <w:tcPr>
            <w:tcW w:w="2676" w:type="pct"/>
            <w:shd w:val="clear" w:color="auto" w:fill="auto"/>
          </w:tcPr>
          <w:p w14:paraId="7C05B21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1.触摸控制屏：≥10.1寸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2.温度显示分辨率：0.1℃</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3.湿度显示分辨率：0.1%RH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4.温度精度：±0.5℃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5.湿度精度：±3%RH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6.温度量程：-20~+60℃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7.湿度量程：0~99.9%RH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8.工作温度：-20~+60℃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9.工作湿度：0~99.9%RH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10.输出信号：RS485 信号</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11.通信协议：标准MODBUS RTU 协议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12.产品尺寸：≥350*318*100mm</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13.数据显示：实时采集并显示当前温度、湿度等数据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14.超限报警：采集到的温湿度数据超限可触发红色报警状态提示，并联动系统处理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15.历史数据：支持历史变化曲线和历史数据查询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16.数据分析：可上传至区域控制器进行数据分析，反馈信号给档案管理平台发送指令智能运行相应设备对室内温湿度智能化运行</w:t>
            </w:r>
          </w:p>
        </w:tc>
        <w:tc>
          <w:tcPr>
            <w:tcW w:w="455" w:type="pct"/>
            <w:shd w:val="clear" w:color="auto" w:fill="auto"/>
            <w:noWrap/>
            <w:vAlign w:val="center"/>
          </w:tcPr>
          <w:p w14:paraId="018E0E5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41C8444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3AEFD4C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4DD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DDB6CC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5.1.2</w:t>
            </w:r>
          </w:p>
        </w:tc>
        <w:tc>
          <w:tcPr>
            <w:tcW w:w="618" w:type="pct"/>
            <w:shd w:val="clear" w:color="auto" w:fill="auto"/>
            <w:noWrap/>
            <w:vAlign w:val="center"/>
          </w:tcPr>
          <w:p w14:paraId="15E7E1D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智能环境调控终端</w:t>
            </w:r>
          </w:p>
        </w:tc>
        <w:tc>
          <w:tcPr>
            <w:tcW w:w="2676" w:type="pct"/>
            <w:shd w:val="clear" w:color="auto" w:fill="auto"/>
          </w:tcPr>
          <w:p w14:paraId="7BCE96F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1.触摸控制屏：≥10.1英寸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2.加湿量： 3-6（kg/h）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3.除湿量： 60-90（kg/24h）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4.风量： 0-1600（m³/h）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5.功率： 150-1200（W）</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6.噪音： ≤52（dB）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7.电源： 220/50（V/Hz）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8.水箱容积：≤35（L）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9.联网监控端口 ：RS485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10.产品具备除湿、加湿和净化功能，可根据提前设定好的库房环境数值区间自动运行；</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▲11.具备缺水、正常、水满提示功能，并具有溢水、漏水报警功能；（需提供国家认可的第三方检测机构出具的检验报告，检验报告需在“国家认证认可监督管理委员会”官网可查并提供查询截图)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12.采用EC变频风机，依据湿度和空气质量节能运行；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13.具备设备突然断电重启后，原定功能及存储的温湿度信息不丢失，不需要重新设置既能工作；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14.具有G3无菌初效过滤网、H12低阻高效过滤器、UV-C光触媒光氢离子空气净化装置、离子水净化装置等净化配置；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15.支持人工加水、水车自动加水、进水管排水管对接实现自动上下水等三种安装方式；</w:t>
            </w:r>
          </w:p>
        </w:tc>
        <w:tc>
          <w:tcPr>
            <w:tcW w:w="455" w:type="pct"/>
            <w:shd w:val="clear" w:color="auto" w:fill="auto"/>
            <w:noWrap/>
            <w:vAlign w:val="center"/>
          </w:tcPr>
          <w:p w14:paraId="3F81861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70252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F1C89B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7FC7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A749D0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5.1.3</w:t>
            </w:r>
          </w:p>
        </w:tc>
        <w:tc>
          <w:tcPr>
            <w:tcW w:w="618" w:type="pct"/>
            <w:shd w:val="clear" w:color="auto" w:fill="auto"/>
            <w:noWrap/>
            <w:vAlign w:val="center"/>
          </w:tcPr>
          <w:p w14:paraId="06B9097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智能补水车</w:t>
            </w:r>
          </w:p>
        </w:tc>
        <w:tc>
          <w:tcPr>
            <w:tcW w:w="2676" w:type="pct"/>
            <w:shd w:val="clear" w:color="000000" w:fill="FFFFFF"/>
          </w:tcPr>
          <w:p w14:paraId="03ACA74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1.水车材质：钣金/不锈钢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2.水车容量：≥90L</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3.移动方式：万向轮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4.安全防护：防漏、防爆、抗震</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5.加水方式：联动/手动模式</w:t>
            </w:r>
          </w:p>
        </w:tc>
        <w:tc>
          <w:tcPr>
            <w:tcW w:w="455" w:type="pct"/>
            <w:shd w:val="clear" w:color="auto" w:fill="auto"/>
            <w:noWrap/>
            <w:vAlign w:val="center"/>
          </w:tcPr>
          <w:p w14:paraId="1199CCC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4517F1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584F01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449C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8C6A9C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5.1.4</w:t>
            </w:r>
          </w:p>
        </w:tc>
        <w:tc>
          <w:tcPr>
            <w:tcW w:w="618" w:type="pct"/>
            <w:shd w:val="clear" w:color="auto" w:fill="auto"/>
            <w:noWrap/>
            <w:vAlign w:val="center"/>
          </w:tcPr>
          <w:p w14:paraId="286CB1E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智能空调模块</w:t>
            </w:r>
          </w:p>
        </w:tc>
        <w:tc>
          <w:tcPr>
            <w:tcW w:w="2676" w:type="pct"/>
            <w:shd w:val="clear" w:color="000000" w:fill="FFFFFF"/>
          </w:tcPr>
          <w:p w14:paraId="6CF2C17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1.发射通道：不少于1路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2.存储命令数：≥126</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3.载波频率：38KHz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4.遥控距离：不小于15米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5.红外探头调整：360°可调，方便适应各种安装角度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6.通讯方式：485通讯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7F5C3E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A6A747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11033F3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5CE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235703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5.1.5</w:t>
            </w:r>
          </w:p>
        </w:tc>
        <w:tc>
          <w:tcPr>
            <w:tcW w:w="618" w:type="pct"/>
            <w:shd w:val="clear" w:color="auto" w:fill="auto"/>
            <w:noWrap/>
            <w:vAlign w:val="center"/>
          </w:tcPr>
          <w:p w14:paraId="471F7F8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智能物联模块</w:t>
            </w:r>
          </w:p>
        </w:tc>
        <w:tc>
          <w:tcPr>
            <w:tcW w:w="2676" w:type="pct"/>
            <w:shd w:val="clear" w:color="000000" w:fill="FFFFFF"/>
          </w:tcPr>
          <w:p w14:paraId="1E6CD7D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1.工作电压：10---20VDC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2.工作电流：≥100mA</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3.信道：1～116可设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4.频段：485MHz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5.通讯信号：RS485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6.波特率可跳线设置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7.通信距离：≥500米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50A1B6A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6E963E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22A9C3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0CAA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2B09A67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w:t>
            </w:r>
          </w:p>
        </w:tc>
        <w:tc>
          <w:tcPr>
            <w:tcW w:w="4539" w:type="pct"/>
            <w:gridSpan w:val="5"/>
            <w:shd w:val="clear" w:color="000000" w:fill="FFFFFF"/>
            <w:noWrap/>
            <w:vAlign w:val="center"/>
          </w:tcPr>
          <w:p w14:paraId="2C44A71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空气质量监测系统（依据建设规范实现档案室防尘、防霉）</w:t>
            </w:r>
          </w:p>
        </w:tc>
      </w:tr>
      <w:tr w14:paraId="3AF6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99313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5.2.1</w:t>
            </w:r>
          </w:p>
        </w:tc>
        <w:tc>
          <w:tcPr>
            <w:tcW w:w="618" w:type="pct"/>
            <w:shd w:val="clear" w:color="auto" w:fill="auto"/>
            <w:noWrap/>
            <w:vAlign w:val="center"/>
          </w:tcPr>
          <w:p w14:paraId="7A70190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空气质量云测仪</w:t>
            </w:r>
          </w:p>
        </w:tc>
        <w:tc>
          <w:tcPr>
            <w:tcW w:w="2676" w:type="pct"/>
            <w:shd w:val="clear" w:color="auto" w:fill="auto"/>
          </w:tcPr>
          <w:p w14:paraId="60A6879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1.应支持采集环境温度、湿度、PM2.5、PM10、甲醛、SO2、NO2、CO2、TVOC值。</w:t>
            </w:r>
          </w:p>
          <w:p w14:paraId="6FADA79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2.通讯方式：应支持RS485无线/有线通讯、CAN接口传输。</w:t>
            </w:r>
          </w:p>
          <w:p w14:paraId="74033AF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3.温度范围：0-50℃。</w:t>
            </w:r>
          </w:p>
          <w:p w14:paraId="3AFA4AA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4.湿度范围：5-98%。</w:t>
            </w:r>
          </w:p>
          <w:p w14:paraId="2F0FE88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5.PM2.5范围：1-999μg/m³。</w:t>
            </w:r>
          </w:p>
          <w:p w14:paraId="10584B6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6.PM10范围：1-999μg/m³。</w:t>
            </w:r>
          </w:p>
          <w:p w14:paraId="265259E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7.TVOC范围：5-1000μg/m³。</w:t>
            </w:r>
          </w:p>
          <w:p w14:paraId="404FF3C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8.CO2范围：100-3000mg/m3。</w:t>
            </w:r>
          </w:p>
          <w:p w14:paraId="56489CC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9.SO2范围：0-500μg/m³。</w:t>
            </w:r>
          </w:p>
          <w:p w14:paraId="3AB30C3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10.NO2范围：0-300μg/m³。</w:t>
            </w:r>
          </w:p>
          <w:p w14:paraId="01E905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11.甲醛范围：1-1000μg/m³。</w:t>
            </w:r>
          </w:p>
          <w:p w14:paraId="6372D65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w:t>
            </w:r>
            <w:r>
              <w:rPr>
                <w:rFonts w:hint="eastAsia" w:ascii="新宋体" w:hAnsi="新宋体" w:eastAsia="新宋体" w:cs="宋体"/>
                <w:color w:val="auto"/>
                <w:kern w:val="0"/>
                <w:sz w:val="24"/>
                <w:szCs w:val="24"/>
              </w:rPr>
              <w:tab/>
            </w:r>
            <w:r>
              <w:rPr>
                <w:rFonts w:hint="eastAsia" w:ascii="新宋体" w:hAnsi="新宋体" w:eastAsia="新宋体" w:cs="宋体"/>
                <w:color w:val="auto"/>
                <w:kern w:val="0"/>
                <w:sz w:val="24"/>
                <w:szCs w:val="24"/>
              </w:rPr>
              <w:t>产品安装位置应均匀分布，产品周边无遮挡、无空调风口等。</w:t>
            </w:r>
          </w:p>
          <w:p w14:paraId="397D08A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w:t>
            </w:r>
            <w:r>
              <w:rPr>
                <w:rFonts w:hint="eastAsia" w:ascii="新宋体" w:hAnsi="新宋体" w:eastAsia="新宋体" w:cs="宋体"/>
                <w:color w:val="auto"/>
                <w:kern w:val="0"/>
                <w:sz w:val="24"/>
                <w:szCs w:val="24"/>
              </w:rPr>
              <w:tab/>
            </w:r>
            <w:r>
              <w:rPr>
                <w:rFonts w:hint="eastAsia" w:ascii="新宋体" w:hAnsi="新宋体" w:eastAsia="新宋体" w:cs="宋体"/>
                <w:color w:val="auto"/>
                <w:kern w:val="0"/>
                <w:sz w:val="24"/>
                <w:szCs w:val="24"/>
              </w:rPr>
              <w:t>产品壁挂安装高度不超过2m，吸顶安装高度不超过3m。</w:t>
            </w:r>
          </w:p>
        </w:tc>
        <w:tc>
          <w:tcPr>
            <w:tcW w:w="455" w:type="pct"/>
            <w:shd w:val="clear" w:color="auto" w:fill="auto"/>
            <w:noWrap/>
            <w:vAlign w:val="center"/>
          </w:tcPr>
          <w:p w14:paraId="0CC1796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55A7D7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2B8C286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A28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BFFC9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5.2.2</w:t>
            </w:r>
          </w:p>
        </w:tc>
        <w:tc>
          <w:tcPr>
            <w:tcW w:w="618" w:type="pct"/>
            <w:shd w:val="clear" w:color="auto" w:fill="auto"/>
            <w:noWrap/>
            <w:vAlign w:val="center"/>
          </w:tcPr>
          <w:p w14:paraId="0ED07A0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智能霉菌净化中枢</w:t>
            </w:r>
          </w:p>
        </w:tc>
        <w:tc>
          <w:tcPr>
            <w:tcW w:w="2676" w:type="pct"/>
            <w:shd w:val="clear" w:color="auto" w:fill="auto"/>
          </w:tcPr>
          <w:p w14:paraId="6EE6EA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1.功率(KW)：</w:t>
            </w:r>
            <w:r>
              <w:rPr>
                <w:rFonts w:hint="eastAsia" w:ascii="新宋体" w:hAnsi="新宋体" w:eastAsia="新宋体" w:cs="宋体"/>
                <w:color w:val="auto"/>
                <w:kern w:val="0"/>
                <w:sz w:val="24"/>
                <w:szCs w:val="24"/>
              </w:rPr>
              <w:t>≥</w:t>
            </w:r>
            <w:r>
              <w:rPr>
                <w:rFonts w:hint="eastAsia" w:ascii="新宋体" w:hAnsi="新宋体" w:eastAsia="新宋体" w:cs="宋体"/>
                <w:color w:val="auto"/>
                <w:kern w:val="0"/>
                <w:sz w:val="24"/>
                <w:szCs w:val="24"/>
              </w:rPr>
              <w:t>0.45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2.电源(50Hz)：220V</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3.PM2.5净化效率：</w:t>
            </w:r>
            <w:r>
              <w:rPr>
                <w:rFonts w:hint="eastAsia" w:ascii="新宋体" w:hAnsi="新宋体" w:eastAsia="新宋体" w:cs="宋体"/>
                <w:color w:val="auto"/>
                <w:kern w:val="0"/>
                <w:sz w:val="24"/>
                <w:szCs w:val="24"/>
              </w:rPr>
              <w:t>≥</w:t>
            </w:r>
            <w:r>
              <w:rPr>
                <w:rFonts w:hint="eastAsia" w:ascii="新宋体" w:hAnsi="新宋体" w:eastAsia="新宋体" w:cs="宋体"/>
                <w:color w:val="auto"/>
                <w:kern w:val="0"/>
                <w:sz w:val="24"/>
                <w:szCs w:val="24"/>
              </w:rPr>
              <w:t>99%</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4.净化配置：初效过滤器+复合高效过滤器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▲5.设备具备对应管理软件可以实现机器信息管理、操作控制等功能(需提供国家认可的第三方检测机构出具的软件测试报告，测试报告需在“中国软件评测中心”官网可查并提供查询截图)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2BAD46A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17BE6A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794C962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0978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CEC1B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5.2.3</w:t>
            </w:r>
          </w:p>
        </w:tc>
        <w:tc>
          <w:tcPr>
            <w:tcW w:w="618" w:type="pct"/>
            <w:shd w:val="clear" w:color="auto" w:fill="auto"/>
            <w:noWrap/>
            <w:vAlign w:val="center"/>
          </w:tcPr>
          <w:p w14:paraId="68DB8F4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恒净档案空气净化中枢</w:t>
            </w:r>
          </w:p>
        </w:tc>
        <w:tc>
          <w:tcPr>
            <w:tcW w:w="2676" w:type="pct"/>
            <w:shd w:val="clear" w:color="auto" w:fill="auto"/>
          </w:tcPr>
          <w:p w14:paraId="4A1448E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1.新风量（m3/h） 0-300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2.自循环风量（m3/h） 0-300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3.总风量（m3/h） 0-600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4.电源（V/HZ） 220/50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5.功率（kw） 0.26</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6.PM2.5净化效率（%） ≥99</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7.甲醛净化效率（%） ≥82</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8.净化配置 复合式气体高效过滤器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▲9.设备具备对应管理软件可以实现机器管理、净化设置、远程操作等功能(需提供国家认可的第三方检测机构出具的软件测试报告，测试报告需在“中国软件评测中心”官网可查并提供查询截图)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073E4D1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C1F5C0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A19F34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F84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416A6E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w:t>
            </w:r>
          </w:p>
        </w:tc>
        <w:tc>
          <w:tcPr>
            <w:tcW w:w="4539" w:type="pct"/>
            <w:gridSpan w:val="5"/>
            <w:shd w:val="clear" w:color="000000" w:fill="FFFFFF"/>
            <w:noWrap/>
            <w:vAlign w:val="center"/>
          </w:tcPr>
          <w:p w14:paraId="2B16A9FD">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烟雾感应检测系统（依据建设规范实现档案室烟火预警）</w:t>
            </w:r>
          </w:p>
        </w:tc>
      </w:tr>
      <w:tr w14:paraId="2079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72E383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5.3.1</w:t>
            </w:r>
          </w:p>
        </w:tc>
        <w:tc>
          <w:tcPr>
            <w:tcW w:w="618" w:type="pct"/>
            <w:shd w:val="clear" w:color="auto" w:fill="auto"/>
            <w:noWrap/>
            <w:vAlign w:val="center"/>
          </w:tcPr>
          <w:p w14:paraId="332EB5A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烟雾感应器</w:t>
            </w:r>
          </w:p>
        </w:tc>
        <w:tc>
          <w:tcPr>
            <w:tcW w:w="2676" w:type="pct"/>
            <w:shd w:val="clear" w:color="auto" w:fill="auto"/>
          </w:tcPr>
          <w:p w14:paraId="21FA7E5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1.供电电压：DC12V</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2.报警方式：声光报警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3.声音响度：≥60分贝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4.监测面积：≥50平方米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5.探测报警：闪灯3-5秒发出报警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6.安装方式：吸顶安装</w:t>
            </w:r>
          </w:p>
        </w:tc>
        <w:tc>
          <w:tcPr>
            <w:tcW w:w="455" w:type="pct"/>
            <w:shd w:val="clear" w:color="auto" w:fill="auto"/>
            <w:noWrap/>
            <w:vAlign w:val="center"/>
          </w:tcPr>
          <w:p w14:paraId="21CD807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3C5F2D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3C017F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714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5FC53E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5.3.2</w:t>
            </w:r>
          </w:p>
        </w:tc>
        <w:tc>
          <w:tcPr>
            <w:tcW w:w="618" w:type="pct"/>
            <w:shd w:val="clear" w:color="auto" w:fill="auto"/>
            <w:noWrap/>
            <w:vAlign w:val="center"/>
          </w:tcPr>
          <w:p w14:paraId="1C2C95B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智能烟感控制模块</w:t>
            </w:r>
          </w:p>
        </w:tc>
        <w:tc>
          <w:tcPr>
            <w:tcW w:w="2676" w:type="pct"/>
            <w:shd w:val="clear" w:color="000000" w:fill="FFFFFF"/>
          </w:tcPr>
          <w:p w14:paraId="75789FE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1.工作电压：10---20VDC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2.工作电流：≥100mA</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3.信道：1～116可设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4.频段：485MHz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5.通讯信号：RS485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6.波特率可跳线设置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7.通信距离：≥500米</w:t>
            </w:r>
          </w:p>
        </w:tc>
        <w:tc>
          <w:tcPr>
            <w:tcW w:w="455" w:type="pct"/>
            <w:shd w:val="clear" w:color="auto" w:fill="auto"/>
            <w:noWrap/>
            <w:vAlign w:val="center"/>
          </w:tcPr>
          <w:p w14:paraId="2F9AC4D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F7D81C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6CE8B92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59A9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1E53769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w:t>
            </w:r>
          </w:p>
        </w:tc>
        <w:tc>
          <w:tcPr>
            <w:tcW w:w="4539" w:type="pct"/>
            <w:gridSpan w:val="5"/>
            <w:shd w:val="clear" w:color="000000" w:fill="FFFFFF"/>
            <w:noWrap/>
            <w:vAlign w:val="center"/>
          </w:tcPr>
          <w:p w14:paraId="02F82B1D">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红外防盗报警系统（依据建设规范实现档案室防盗预警）</w:t>
            </w:r>
          </w:p>
        </w:tc>
      </w:tr>
      <w:tr w14:paraId="4FBE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7CDB8B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5.4.1</w:t>
            </w:r>
          </w:p>
        </w:tc>
        <w:tc>
          <w:tcPr>
            <w:tcW w:w="618" w:type="pct"/>
            <w:shd w:val="clear" w:color="auto" w:fill="auto"/>
            <w:noWrap/>
            <w:vAlign w:val="center"/>
          </w:tcPr>
          <w:p w14:paraId="4A341DE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红外双鉴探头</w:t>
            </w:r>
          </w:p>
        </w:tc>
        <w:tc>
          <w:tcPr>
            <w:tcW w:w="2676" w:type="pct"/>
            <w:shd w:val="clear" w:color="auto" w:fill="auto"/>
          </w:tcPr>
          <w:p w14:paraId="6DA01E8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1.微波、红外双鉴；</w:t>
            </w:r>
          </w:p>
          <w:p w14:paraId="32C11EB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2.探测距离：不小于8m；</w:t>
            </w:r>
          </w:p>
          <w:p w14:paraId="35C4AA3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3.防拆开关：常闭；</w:t>
            </w:r>
          </w:p>
          <w:p w14:paraId="4C6D462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4.抗白光干扰；</w:t>
            </w:r>
          </w:p>
        </w:tc>
        <w:tc>
          <w:tcPr>
            <w:tcW w:w="455" w:type="pct"/>
            <w:shd w:val="clear" w:color="auto" w:fill="auto"/>
            <w:noWrap/>
            <w:vAlign w:val="center"/>
          </w:tcPr>
          <w:p w14:paraId="1728628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358257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7A212F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2D1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4B18A22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5.4.2</w:t>
            </w:r>
          </w:p>
        </w:tc>
        <w:tc>
          <w:tcPr>
            <w:tcW w:w="618" w:type="pct"/>
            <w:shd w:val="clear" w:color="auto" w:fill="auto"/>
            <w:noWrap/>
            <w:vAlign w:val="center"/>
          </w:tcPr>
          <w:p w14:paraId="0B11187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智能红外控制模块</w:t>
            </w:r>
          </w:p>
        </w:tc>
        <w:tc>
          <w:tcPr>
            <w:tcW w:w="2676" w:type="pct"/>
            <w:shd w:val="clear" w:color="000000" w:fill="FFFFFF"/>
          </w:tcPr>
          <w:p w14:paraId="62B4E68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1.应支持有线-无线传输；</w:t>
            </w:r>
          </w:p>
          <w:p w14:paraId="50FD863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2.有线应支持RS485通讯协议；</w:t>
            </w:r>
          </w:p>
          <w:p w14:paraId="2912C16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3.最大发射功率为17dbm(50mW)；</w:t>
            </w:r>
          </w:p>
          <w:p w14:paraId="4F92429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4.无线通信频段为472-485MHz，符合全球ISM频段通信标准，无需申请频点；</w:t>
            </w:r>
          </w:p>
          <w:p w14:paraId="29E481D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5.支持红外双鉴传感器与区域智能控制设备之间的无线通讯；</w:t>
            </w:r>
          </w:p>
        </w:tc>
        <w:tc>
          <w:tcPr>
            <w:tcW w:w="455" w:type="pct"/>
            <w:shd w:val="clear" w:color="auto" w:fill="auto"/>
            <w:noWrap/>
            <w:vAlign w:val="center"/>
          </w:tcPr>
          <w:p w14:paraId="3E5521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2E16EF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7D6B275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5D575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7857E64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w:t>
            </w:r>
          </w:p>
        </w:tc>
        <w:tc>
          <w:tcPr>
            <w:tcW w:w="4539" w:type="pct"/>
            <w:gridSpan w:val="5"/>
            <w:shd w:val="clear" w:color="000000" w:fill="FFFFFF"/>
            <w:noWrap/>
            <w:vAlign w:val="center"/>
          </w:tcPr>
          <w:p w14:paraId="5F29B02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漏水报警系统（依据建设规范实现档案室防水预警）</w:t>
            </w:r>
          </w:p>
        </w:tc>
      </w:tr>
      <w:tr w14:paraId="544A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A7AFC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5.5.1</w:t>
            </w:r>
          </w:p>
        </w:tc>
        <w:tc>
          <w:tcPr>
            <w:tcW w:w="618" w:type="pct"/>
            <w:shd w:val="clear" w:color="auto" w:fill="auto"/>
            <w:noWrap/>
            <w:vAlign w:val="center"/>
          </w:tcPr>
          <w:p w14:paraId="5B2E51F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智能漏水测控器</w:t>
            </w:r>
          </w:p>
        </w:tc>
        <w:tc>
          <w:tcPr>
            <w:tcW w:w="2676" w:type="pct"/>
            <w:shd w:val="clear" w:color="000000" w:fill="FFFFFF"/>
          </w:tcPr>
          <w:p w14:paraId="1B0B66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1.反应时间： ≤2S</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2.检测距离：500 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3.存储温度：-20℃ 至 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4.工作温度：-10℃ 至 50℃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5.湿度：5%到 95%RH（无冷凝）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6.供电：220V/50HZ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7.通信接口：RS485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8.须支持实时监测档案库房漏水情况；</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9.须支持远程报警及远程设备的控制；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1F7723D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8A63E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CAC2D1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EA8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9CE00C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5.5.2</w:t>
            </w:r>
          </w:p>
        </w:tc>
        <w:tc>
          <w:tcPr>
            <w:tcW w:w="618" w:type="pct"/>
            <w:shd w:val="clear" w:color="auto" w:fill="auto"/>
            <w:noWrap/>
            <w:vAlign w:val="center"/>
          </w:tcPr>
          <w:p w14:paraId="4F01AAE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漏水检测线</w:t>
            </w:r>
          </w:p>
        </w:tc>
        <w:tc>
          <w:tcPr>
            <w:tcW w:w="2676" w:type="pct"/>
            <w:shd w:val="clear" w:color="auto" w:fill="auto"/>
          </w:tcPr>
          <w:p w14:paraId="0E05AE5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1.线缆规格：2芯线</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2.线缆颜色：黄色</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3.漏水感应线，实时监测、判断漏水异常情况</w:t>
            </w:r>
          </w:p>
        </w:tc>
        <w:tc>
          <w:tcPr>
            <w:tcW w:w="455" w:type="pct"/>
            <w:shd w:val="clear" w:color="auto" w:fill="auto"/>
            <w:noWrap/>
            <w:vAlign w:val="center"/>
          </w:tcPr>
          <w:p w14:paraId="0AFD29D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w:t>
            </w:r>
          </w:p>
        </w:tc>
        <w:tc>
          <w:tcPr>
            <w:tcW w:w="399" w:type="pct"/>
            <w:shd w:val="clear" w:color="auto" w:fill="auto"/>
            <w:noWrap/>
            <w:vAlign w:val="center"/>
          </w:tcPr>
          <w:p w14:paraId="2D3A59A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米</w:t>
            </w:r>
          </w:p>
        </w:tc>
        <w:tc>
          <w:tcPr>
            <w:tcW w:w="391" w:type="pct"/>
            <w:shd w:val="clear" w:color="auto" w:fill="auto"/>
            <w:noWrap/>
            <w:vAlign w:val="center"/>
          </w:tcPr>
          <w:p w14:paraId="328EE3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651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200184B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w:t>
            </w:r>
          </w:p>
        </w:tc>
        <w:tc>
          <w:tcPr>
            <w:tcW w:w="4539" w:type="pct"/>
            <w:gridSpan w:val="5"/>
            <w:shd w:val="clear" w:color="000000" w:fill="FFFFFF"/>
            <w:noWrap/>
            <w:vAlign w:val="center"/>
          </w:tcPr>
          <w:p w14:paraId="754D6CBE">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驱鼠防虫系统（依据建设规范实现档案室防虫防鼠预警）</w:t>
            </w:r>
          </w:p>
        </w:tc>
      </w:tr>
      <w:tr w14:paraId="0271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7D041B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5.6.1</w:t>
            </w:r>
          </w:p>
        </w:tc>
        <w:tc>
          <w:tcPr>
            <w:tcW w:w="618" w:type="pct"/>
            <w:shd w:val="clear" w:color="auto" w:fill="auto"/>
            <w:noWrap/>
            <w:vAlign w:val="center"/>
          </w:tcPr>
          <w:p w14:paraId="0B7727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驱鼠器</w:t>
            </w:r>
          </w:p>
        </w:tc>
        <w:tc>
          <w:tcPr>
            <w:tcW w:w="2676" w:type="pct"/>
            <w:shd w:val="clear" w:color="000000" w:fill="FFFFFF"/>
          </w:tcPr>
          <w:p w14:paraId="7534830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1.电源电压: AC220V/50HZ.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2.显示模式：液晶屏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3.喇叭数量：不少于6个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4.功能特性：超声波+仿声波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▲5.设备须具有对应管理软件可以实现布设管理、驱鼠告警等功能(需提供国家认可的第三方检测机构出具的软件测试报告，测试报告需在“中国软件评测中心”官网可查并提供查询截图)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7A931EE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9152D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3C7F808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96E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60D279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5.6.2</w:t>
            </w:r>
          </w:p>
        </w:tc>
        <w:tc>
          <w:tcPr>
            <w:tcW w:w="618" w:type="pct"/>
            <w:shd w:val="clear" w:color="auto" w:fill="auto"/>
            <w:noWrap/>
            <w:vAlign w:val="center"/>
          </w:tcPr>
          <w:p w14:paraId="21B3D88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驱虫药</w:t>
            </w:r>
          </w:p>
        </w:tc>
        <w:tc>
          <w:tcPr>
            <w:tcW w:w="2676" w:type="pct"/>
            <w:shd w:val="clear" w:color="auto" w:fill="auto"/>
          </w:tcPr>
          <w:p w14:paraId="0B87287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1.功能特点：杀虫、防蛀、防霉、抗菌、驱避、高效无毒、无污染，对档案纸张、字迹无影响、绿色环保产品。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2.用法用量：每0.1至0.15立方米箱柜体积内放一至三袋，书架货架按室内体积计算防治，每袋分开放置。</w:t>
            </w:r>
          </w:p>
        </w:tc>
        <w:tc>
          <w:tcPr>
            <w:tcW w:w="455" w:type="pct"/>
            <w:shd w:val="clear" w:color="auto" w:fill="auto"/>
            <w:noWrap/>
            <w:vAlign w:val="center"/>
          </w:tcPr>
          <w:p w14:paraId="5B26FF4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21CB95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箱</w:t>
            </w:r>
          </w:p>
        </w:tc>
        <w:tc>
          <w:tcPr>
            <w:tcW w:w="391" w:type="pct"/>
            <w:shd w:val="clear" w:color="auto" w:fill="auto"/>
            <w:noWrap/>
            <w:vAlign w:val="center"/>
          </w:tcPr>
          <w:p w14:paraId="22FEF0F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602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1945030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5.7</w:t>
            </w:r>
          </w:p>
        </w:tc>
        <w:tc>
          <w:tcPr>
            <w:tcW w:w="4539" w:type="pct"/>
            <w:gridSpan w:val="5"/>
            <w:shd w:val="clear" w:color="000000" w:fill="FFFFFF"/>
            <w:noWrap/>
            <w:vAlign w:val="center"/>
          </w:tcPr>
          <w:p w14:paraId="0791234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视频监控系统（依据建设规范实现档案室日常管理可追溯性管理）</w:t>
            </w:r>
          </w:p>
        </w:tc>
      </w:tr>
      <w:tr w14:paraId="4B64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2F5C11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5.7.1</w:t>
            </w:r>
          </w:p>
        </w:tc>
        <w:tc>
          <w:tcPr>
            <w:tcW w:w="618" w:type="pct"/>
            <w:shd w:val="clear" w:color="auto" w:fill="auto"/>
            <w:noWrap/>
            <w:vAlign w:val="center"/>
          </w:tcPr>
          <w:p w14:paraId="78FDC04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视频监控</w:t>
            </w:r>
          </w:p>
        </w:tc>
        <w:tc>
          <w:tcPr>
            <w:tcW w:w="2676" w:type="pct"/>
            <w:shd w:val="clear" w:color="auto" w:fill="auto"/>
          </w:tcPr>
          <w:p w14:paraId="39C59E8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不少于400万像素3个监控摄像头，存储录像不少于120天</w:t>
            </w:r>
          </w:p>
        </w:tc>
        <w:tc>
          <w:tcPr>
            <w:tcW w:w="455" w:type="pct"/>
            <w:shd w:val="clear" w:color="auto" w:fill="auto"/>
            <w:noWrap/>
            <w:vAlign w:val="center"/>
          </w:tcPr>
          <w:p w14:paraId="6D60B4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1E965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1DBE17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525BC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016A58F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5.8</w:t>
            </w:r>
          </w:p>
        </w:tc>
        <w:tc>
          <w:tcPr>
            <w:tcW w:w="4539" w:type="pct"/>
            <w:gridSpan w:val="5"/>
            <w:shd w:val="clear" w:color="000000" w:fill="FFFFFF"/>
            <w:noWrap/>
            <w:vAlign w:val="center"/>
          </w:tcPr>
          <w:p w14:paraId="67E4DF6A">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门禁系统（依据建设规范实现档案室安全管理要求）</w:t>
            </w:r>
          </w:p>
        </w:tc>
      </w:tr>
      <w:tr w14:paraId="2536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635A60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5.8.1</w:t>
            </w:r>
          </w:p>
        </w:tc>
        <w:tc>
          <w:tcPr>
            <w:tcW w:w="618" w:type="pct"/>
            <w:shd w:val="clear" w:color="auto" w:fill="auto"/>
            <w:noWrap/>
            <w:vAlign w:val="center"/>
          </w:tcPr>
          <w:p w14:paraId="732FD3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人脸识别终端</w:t>
            </w:r>
          </w:p>
        </w:tc>
        <w:tc>
          <w:tcPr>
            <w:tcW w:w="2676" w:type="pct"/>
            <w:shd w:val="clear" w:color="auto" w:fill="auto"/>
          </w:tcPr>
          <w:p w14:paraId="0CC1935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不小于7寸屏门禁机、门禁电源、电磁锁、出门开关、门铃、门禁卡扣等</w:t>
            </w:r>
          </w:p>
        </w:tc>
        <w:tc>
          <w:tcPr>
            <w:tcW w:w="455" w:type="pct"/>
            <w:shd w:val="clear" w:color="auto" w:fill="auto"/>
            <w:noWrap/>
            <w:vAlign w:val="center"/>
          </w:tcPr>
          <w:p w14:paraId="793F1C3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52B5EF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6BE7586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B3E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04DB46FB">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六、七氟丙烷灭火系统</w:t>
            </w:r>
          </w:p>
        </w:tc>
      </w:tr>
      <w:tr w14:paraId="225C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FE3398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6.1</w:t>
            </w:r>
          </w:p>
        </w:tc>
        <w:tc>
          <w:tcPr>
            <w:tcW w:w="618" w:type="pct"/>
            <w:shd w:val="clear" w:color="auto" w:fill="auto"/>
            <w:noWrap/>
            <w:vAlign w:val="center"/>
          </w:tcPr>
          <w:p w14:paraId="2B23B0F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七氟丙烷灭火系统</w:t>
            </w:r>
          </w:p>
        </w:tc>
        <w:tc>
          <w:tcPr>
            <w:tcW w:w="2676" w:type="pct"/>
            <w:shd w:val="clear" w:color="auto" w:fill="auto"/>
          </w:tcPr>
          <w:p w14:paraId="20569C4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1.采用柜式七氟丙烷气体灭火装置；</w:t>
            </w:r>
          </w:p>
          <w:p w14:paraId="35B612D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2.配备消防系统和火灾自动报警等设备；</w:t>
            </w:r>
          </w:p>
          <w:p w14:paraId="24FE24D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3.需满足气体灭火系统设计规范 GB50370-2005；气体灭火系统施工及验收规范 GB50263-2007；</w:t>
            </w:r>
          </w:p>
          <w:p w14:paraId="44D8184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4.完整配备各项消防设施设备；</w:t>
            </w:r>
          </w:p>
          <w:p w14:paraId="1348A5E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5.启动方式：自动、电气手动、机械应急操作。</w:t>
            </w:r>
          </w:p>
        </w:tc>
        <w:tc>
          <w:tcPr>
            <w:tcW w:w="455" w:type="pct"/>
            <w:shd w:val="clear" w:color="auto" w:fill="auto"/>
            <w:noWrap/>
            <w:vAlign w:val="center"/>
          </w:tcPr>
          <w:p w14:paraId="6512901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142FEE5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DD79431">
            <w:pPr>
              <w:widowControl/>
              <w:spacing w:line="360" w:lineRule="auto"/>
              <w:jc w:val="center"/>
              <w:rPr>
                <w:rFonts w:hint="eastAsia" w:ascii="新宋体" w:hAnsi="新宋体" w:eastAsia="新宋体" w:cs="宋体"/>
                <w:color w:val="auto"/>
                <w:kern w:val="0"/>
                <w:sz w:val="24"/>
                <w:szCs w:val="24"/>
              </w:rPr>
            </w:pPr>
          </w:p>
        </w:tc>
      </w:tr>
    </w:tbl>
    <w:p w14:paraId="2DB44C7B">
      <w:pPr>
        <w:rPr>
          <w:rFonts w:hint="eastAsia"/>
          <w:color w:val="auto"/>
        </w:rPr>
      </w:pPr>
    </w:p>
    <w:p w14:paraId="48AC6A76">
      <w:pPr>
        <w:rPr>
          <w:rFonts w:hint="eastAsia" w:ascii="新宋体" w:hAnsi="新宋体" w:eastAsia="新宋体"/>
          <w:color w:val="auto"/>
        </w:rPr>
      </w:pP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1D"/>
    <w:rsid w:val="000E054F"/>
    <w:rsid w:val="000F0DF1"/>
    <w:rsid w:val="00166B5B"/>
    <w:rsid w:val="001A1AB9"/>
    <w:rsid w:val="001D3C59"/>
    <w:rsid w:val="002238FB"/>
    <w:rsid w:val="0023091D"/>
    <w:rsid w:val="00380131"/>
    <w:rsid w:val="003A1A77"/>
    <w:rsid w:val="004643A8"/>
    <w:rsid w:val="004C0B8E"/>
    <w:rsid w:val="004F5B9F"/>
    <w:rsid w:val="00592F28"/>
    <w:rsid w:val="005B711D"/>
    <w:rsid w:val="007970C9"/>
    <w:rsid w:val="008454A6"/>
    <w:rsid w:val="0086230D"/>
    <w:rsid w:val="009234DA"/>
    <w:rsid w:val="0095628B"/>
    <w:rsid w:val="00985306"/>
    <w:rsid w:val="00B443D2"/>
    <w:rsid w:val="00BC3559"/>
    <w:rsid w:val="00C208D7"/>
    <w:rsid w:val="00C24DE1"/>
    <w:rsid w:val="00CF490E"/>
    <w:rsid w:val="00D305EB"/>
    <w:rsid w:val="00D42E14"/>
    <w:rsid w:val="00D862B2"/>
    <w:rsid w:val="00DB75E5"/>
    <w:rsid w:val="00F66D08"/>
    <w:rsid w:val="00FA3D8B"/>
    <w:rsid w:val="00FF6C0F"/>
    <w:rsid w:val="2F484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uiPriority w:val="9"/>
    <w:rPr>
      <w:rFonts w:cstheme="majorBidi"/>
      <w:color w:val="2F5597" w:themeColor="accent1" w:themeShade="BF"/>
      <w:sz w:val="24"/>
      <w:szCs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12071</Words>
  <Characters>13595</Characters>
  <Lines>101</Lines>
  <Paragraphs>28</Paragraphs>
  <TotalTime>50</TotalTime>
  <ScaleCrop>false</ScaleCrop>
  <LinksUpToDate>false</LinksUpToDate>
  <CharactersWithSpaces>13714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2025-06-30T11:41:00Z</dcterms:created>
  <dc:creator>Admin</dc:creator>
  <cp:lastModifiedBy>24h</cp:lastModifiedBy>
  <dcterms:modified xsi:type="dcterms:W3CDTF">2025-07-01T03:27:18Z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eyJoZGlkIjoiNjZjNTNkYTVlMTA1MzNlMjA1OWZkNGVlZThlNGNiZDQiLCJ1c2VySWQiOiIzNTU5NjQ0NDAifQ==</vt:lpwstr>
  </property>
  <property fmtid="{D5CDD505-2E9C-101B-9397-08002B2CF9AE}" pid="3" name="KSOProductBuildVer">
    <vt:lpwstr>2052-12.1.0.21541</vt:lpwstr>
  </property>
  <property fmtid="{D5CDD505-2E9C-101B-9397-08002B2CF9AE}" pid="4" name="ICV">
    <vt:lpwstr>E7744D0F652344838ED866434D582BA5_13</vt:lpwstr>
  </property>
</Properties>
</file>