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2025年自治区工信厅重点产业（园区）服务项目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内蒙古自治区工业和信息化厅</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内蒙古存信招标有限责任公司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NMGZCS-G-F-250003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内蒙古存信招标有限责任公司</w:t>
      </w:r>
      <w:r>
        <w:rPr>
          <w:rFonts w:ascii="仿宋_GB2312" w:hAnsi="仿宋_GB2312" w:cs="仿宋_GB2312" w:eastAsia="仿宋_GB2312"/>
        </w:rPr>
        <w:t xml:space="preserve"> 受 </w:t>
      </w:r>
      <w:r>
        <w:rPr>
          <w:rFonts w:ascii="仿宋_GB2312" w:hAnsi="仿宋_GB2312" w:cs="仿宋_GB2312" w:eastAsia="仿宋_GB2312"/>
        </w:rPr>
        <w:t>内蒙古自治区工业和信息化厅</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2025年自治区工信厅重点产业（园区）服务项目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2025年自治区工信厅重点产业（园区）服务项目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NMGZCS-G-F-250003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内政采计划[2025]00036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2025年自治区工信厅重点产业（园区）服务项目（一）</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2025年自治区工信厅重点产业（园区）服务项目（二）</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2025年自治区工信厅重点产业（园区）服务项目（三）</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2025年自治区工信厅重点产业（园区）服务项目（四）</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2025年自治区工信厅重点产业（园区）服务项目（五）</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内蒙古存信招标有限责任公司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内蒙古自治区呼和浩特市赛罕区大学东街亚辰商务中心14楼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王晓红 王淑娟 王海凤</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0471-4675103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内蒙古自治区工业和信息化厅</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内蒙古自治区呼和浩特市赛罕区敕勒川大街1号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010098</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0471-4825234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5</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p>
            <w:pPr>
              <w:pStyle w:val="null5"/>
              <w:jc w:val="left"/>
            </w:pPr>
            <w:r>
              <w:rPr>
                <w:rFonts w:ascii="仿宋_GB2312" w:hAnsi="仿宋_GB2312" w:cs="仿宋_GB2312" w:eastAsia="仿宋_GB2312"/>
              </w:rPr>
              <w:t>采购包5：综合评分法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p>
            <w:pPr>
              <w:pStyle w:val="null5"/>
              <w:jc w:val="left"/>
            </w:pPr>
            <w:r>
              <w:rPr>
                <w:rFonts w:ascii="仿宋_GB2312" w:hAnsi="仿宋_GB2312" w:cs="仿宋_GB2312" w:eastAsia="仿宋_GB2312"/>
              </w:rPr>
              <w:t>采购包5：不接受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代理服务费收费标准：按照中标金额的1.5%收取，不足1万元按1万元收取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p>
            <w:pPr>
              <w:pStyle w:val="null5"/>
              <w:jc w:val="left"/>
            </w:pPr>
            <w:r>
              <w:rPr>
                <w:rFonts w:ascii="仿宋_GB2312" w:hAnsi="仿宋_GB2312" w:cs="仿宋_GB2312" w:eastAsia="仿宋_GB2312"/>
              </w:rPr>
              <w:t>采购包5：3家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p>
            <w:pPr>
              <w:pStyle w:val="null5"/>
              <w:jc w:val="left"/>
            </w:pPr>
            <w:r>
              <w:rPr>
                <w:rFonts w:ascii="仿宋_GB2312" w:hAnsi="仿宋_GB2312" w:cs="仿宋_GB2312" w:eastAsia="仿宋_GB2312"/>
              </w:rPr>
              <w:t>采购包5：1名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p>
            <w:pPr>
              <w:pStyle w:val="null5"/>
              <w:jc w:val="left"/>
            </w:pPr>
            <w:r>
              <w:rPr>
                <w:rFonts w:ascii="仿宋_GB2312" w:hAnsi="仿宋_GB2312" w:cs="仿宋_GB2312" w:eastAsia="仿宋_GB2312"/>
              </w:rPr>
              <w:t>采购包5：3名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p>
            <w:pPr>
              <w:pStyle w:val="null5"/>
              <w:jc w:val="left"/>
            </w:pPr>
            <w:r>
              <w:rPr>
                <w:rFonts w:ascii="仿宋_GB2312" w:hAnsi="仿宋_GB2312" w:cs="仿宋_GB2312" w:eastAsia="仿宋_GB2312"/>
              </w:rPr>
              <w:t>采购包5：总价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p>
            <w:pPr>
              <w:pStyle w:val="null5"/>
              <w:jc w:val="left"/>
            </w:pPr>
            <w:r>
              <w:rPr>
                <w:rFonts w:ascii="仿宋_GB2312" w:hAnsi="仿宋_GB2312" w:cs="仿宋_GB2312" w:eastAsia="仿宋_GB2312"/>
              </w:rPr>
              <w:t>采购包5：组织现场踏勘：否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内蒙古自治区工业和信息化厅</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内蒙古存信招标有限责任公司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审查供应商2023年度经会计师事务所出具的财务审计报告，或其基本开户银行出具的近一年内的银行资信证明，或“具有良好的商业信誉和健全的财务会计制度”供应商书面承诺函。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3.或提供有依法缴纳税收和社会保障资金的良好记录的承诺函；注：（1）其他组织和自然人也需要提供缴纳税收的凭据及缴纳社保的凭据或承诺函。依法免税或不需要缴纳社会保障资金的投标人，应提供相应文件证明其依法免税或不需要缴纳社会保障资金。（2）需同时提供上述第1、2项证明材料或单独提供上述第3项承诺函（格式自拟）。（3）投标截止时间当月成立的投标人，完成税务登记和社会保障登记，视同满足本项资格条件要求。</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审查供应商2023年度经会计师事务所出具的财务审计报告，或其基本开户银行出具的近一年内的银行资信证明，或“具有良好的商业信誉和健全的财务会计制度”供应商书面承诺函。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3.或提供有依法缴纳税收和社会保障资金的良好记录的承诺函；注：（1）其他组织和自然人也需要提供缴纳税收的凭据及缴纳社保的凭据或承诺函。依法免税或不需要缴纳社会保障资金的投标人，应提供相应文件证明其依法免税或不需要缴纳社会保障资金。（2）需同时提供上述第1、2项证明材料或单独提供上述第3项承诺函（格式自拟）。（3）投标截止时间当月成立的投标人，完成税务登记和社会保障登记，视同满足本项资格条件要求。</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审查供应商2023年度经会计师事务所出具的财务审计报告，或其基本开户银行出具的近一年内的银行资信证明，或“具有良好的商业信誉和健全的财务会计制度”供应商书面承诺函。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3.或提供有依法缴纳税收和社会保障资金的良好记录的承诺函；注：（1）其他组织和自然人也需要提供缴纳税收的凭据及缴纳社保的凭据或承诺函。依法免税或不需要缴纳社会保障资金的投标人，应提供相应文件证明其依法免税或不需要缴纳社会保障资金。（2）需同时提供上述第1、2项证明材料或单独提供上述第3项承诺函（格式自拟）。（3）投标截止时间当月成立的投标人，完成税务登记和社会保障登记，视同满足本项资格条件要求。</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审查供应商2023年度经会计师事务所出具的财务审计报告，或其基本开户银行出具的近一年内的银行资信证明，或“具有良好的商业信誉和健全的财务会计制度”供应商书面承诺函。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3.或提供有依法缴纳税收和社会保障资金的良好记录的承诺函；注：（1）其他组织和自然人也需要提供缴纳税收的凭据及缴纳社保的凭据或承诺函。依法免税或不需要缴纳社会保障资金的投标人，应提供相应文件证明其依法免税或不需要缴纳社会保障资金。（2）需同时提供上述第1、2项证明材料或单独提供上述第3项承诺函（格式自拟）。（3）投标截止时间当月成立的投标人，完成税务登记和社会保障登记，视同满足本项资格条件要求。</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审查供应商2023年度经会计师事务所出具的财务审计报告，或其基本开户银行出具的近一年内的银行资信证明，或“具有良好的商业信誉和健全的财务会计制度”供应商书面承诺函。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3.或提供有依法缴纳税收和社会保障资金的良好记录的承诺函；注：（1）其他组织和自然人也需要提供缴纳税收的凭据及缴纳社保的凭据或承诺函。依法免税或不需要缴纳社会保障资金的投标人，应提供相应文件证明其依法免税或不需要缴纳社会保障资金。（2）需同时提供上述第1、2项证明材料或单独提供上述第3项承诺函（格式自拟）。（3）投标截止时间当月成立的投标人，完成税务登记和社会保障登记，视同满足本项资格条件要求。</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内蒙古自治区工业和信息化厅2025年自治区工信厅重点产业（园区）服务项目，本项目共分5包，兼投不兼中。乙方需按采购人要求完成2025年全年度（截至2025年12月31日）评审、认定、复核等工作，不受付款时间（首付款时间及尾款时间）影响，需服务全年。</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自合同签订之日起乙方按采购人要求完成2025年全年度评审、认定、复核等工作，不受付款时间影响日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呼和浩特市及自治区其他各盟市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1、合同签订后支付，达到付款条件起30日，支付合同总金额的80.00%</w:t>
            </w:r>
          </w:p>
          <w:p>
            <w:pPr>
              <w:pStyle w:val="null5"/>
              <w:jc w:val="left"/>
            </w:pPr>
            <w:r>
              <w:rPr>
                <w:rFonts w:ascii="仿宋_GB2312" w:hAnsi="仿宋_GB2312" w:cs="仿宋_GB2312" w:eastAsia="仿宋_GB2312"/>
              </w:rPr>
              <w:t>2、按采购人要求完成评审、认定、复核以及其他需要完成的工作。 注：如遇财政资金拨付等原因导致支付时间或比例有所变动以实际支付时间为准，达到付款条件起30日，支付合同总金额的20.00%</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自合同签订之日起乙方按采购人要求完成2025年全年度评审、认定、复核等工作，不受付款时间影响日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呼和浩特市及自治区其他各盟市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1、合同签订后支付，达到付款条件起30日，支付合同总金额的80.00%</w:t>
            </w:r>
          </w:p>
          <w:p>
            <w:pPr>
              <w:pStyle w:val="null5"/>
              <w:jc w:val="left"/>
            </w:pPr>
            <w:r>
              <w:rPr>
                <w:rFonts w:ascii="仿宋_GB2312" w:hAnsi="仿宋_GB2312" w:cs="仿宋_GB2312" w:eastAsia="仿宋_GB2312"/>
              </w:rPr>
              <w:t>2、按采购人要求完成评审、认定、复核以及其他需要完成的工作。 注：如遇财政资金拨付等原因导致支付时间或比例有所变动以实际支付时间为准，达到付款条件起30日，支付合同总金额的20.00%</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自合同签订之日起乙方按采购人要求完成2025年全年度评审、认定、复核等工作，不受付款时间影响日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呼和浩特市及自治区其他各盟市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1、合同签订后支付，达到付款条件起30日，支付合同总金额的80.00%</w:t>
            </w:r>
          </w:p>
          <w:p>
            <w:pPr>
              <w:pStyle w:val="null5"/>
              <w:jc w:val="left"/>
            </w:pPr>
            <w:r>
              <w:rPr>
                <w:rFonts w:ascii="仿宋_GB2312" w:hAnsi="仿宋_GB2312" w:cs="仿宋_GB2312" w:eastAsia="仿宋_GB2312"/>
              </w:rPr>
              <w:t>2、按采购人要求完成评审、认定、复核以及其他需要完成的工作。 注：如遇财政资金拨付等原因导致支付时间或比例有所变动以实际支付时间为准，达到付款条件起30日，支付合同总金额的20.00%</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自合同签订之日起乙方按采购人要求完成2025年全年度评审、认定、复核等工作，不受付款时间影响日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呼和浩特市及自治区其他各盟市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1、合同签订后支付，达到付款条件起30日，支付合同总金额的80.00%</w:t>
            </w:r>
          </w:p>
          <w:p>
            <w:pPr>
              <w:pStyle w:val="null5"/>
              <w:jc w:val="left"/>
            </w:pPr>
            <w:r>
              <w:rPr>
                <w:rFonts w:ascii="仿宋_GB2312" w:hAnsi="仿宋_GB2312" w:cs="仿宋_GB2312" w:eastAsia="仿宋_GB2312"/>
              </w:rPr>
              <w:t>2、按采购人要求完成评审、认定、复核以及其他需要完成的工作。 注：如遇财政资金拨付等原因导致支付时间或比例有所变动以实际支付时间为准，达到付款条件起30日，支付合同总金额的20.00%</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自合同签订之日起乙方按采购人要求完成2025年全年度评审、认定、复核等工作，不受付款时间影响日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呼和浩特市及自治区其他各盟市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1、合同签订后支付，达到付款条件起30日，支付合同总金额的80.00%</w:t>
            </w:r>
          </w:p>
          <w:p>
            <w:pPr>
              <w:pStyle w:val="null5"/>
              <w:jc w:val="left"/>
            </w:pPr>
            <w:r>
              <w:rPr>
                <w:rFonts w:ascii="仿宋_GB2312" w:hAnsi="仿宋_GB2312" w:cs="仿宋_GB2312" w:eastAsia="仿宋_GB2312"/>
              </w:rPr>
              <w:t>2、按采购人要求完成评审、认定、复核以及其他需要完成的工作。 注：如遇财政资金拨付等原因导致支付时间或比例有所变动以实际支付时间为准，达到付款条件起30日，支付合同总金额的20.00%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标的名称：2025年自治区工信厅重点产业（园区）服务项目（一）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0"/>
              <w:jc w:val="both"/>
            </w:pPr>
            <w:r>
              <w:rPr>
                <w:rFonts w:ascii="仿宋_GB2312" w:hAnsi="仿宋_GB2312" w:cs="仿宋_GB2312" w:eastAsia="仿宋_GB2312"/>
                <w:sz w:val="24"/>
              </w:rPr>
              <w:t>一、采购内容</w:t>
            </w:r>
          </w:p>
          <w:p>
            <w:pPr>
              <w:pStyle w:val="null5"/>
              <w:ind w:firstLine="480"/>
              <w:jc w:val="both"/>
            </w:pPr>
            <w:r>
              <w:rPr>
                <w:rFonts w:ascii="仿宋_GB2312" w:hAnsi="仿宋_GB2312" w:cs="仿宋_GB2312" w:eastAsia="仿宋_GB2312"/>
                <w:sz w:val="24"/>
              </w:rPr>
              <w:t>完成重点产业发展专项资金政策中制造业基本建设项目、制造业技术改造项目、先进制造业集群奖补等方向的项目评审、认定及复核等相关工作，以及投资规划处、化工处2025年全年度所需要的其他项目评审、认定及复核等相关工作，负责项目的资料整理、移交、保存工作，配合全年数据汇总。梳理完成自治区工信厅2025年全年度所有资金项目数据资料汇总整理工作，并做好成果的移交、保存等工作。</w:t>
            </w:r>
          </w:p>
          <w:p>
            <w:pPr>
              <w:pStyle w:val="null5"/>
              <w:ind w:firstLine="480"/>
              <w:jc w:val="both"/>
            </w:pPr>
            <w:r>
              <w:rPr>
                <w:rFonts w:ascii="仿宋_GB2312" w:hAnsi="仿宋_GB2312" w:cs="仿宋_GB2312" w:eastAsia="仿宋_GB2312"/>
                <w:sz w:val="24"/>
              </w:rPr>
              <w:t>二、服务范围</w:t>
            </w:r>
          </w:p>
          <w:p>
            <w:pPr>
              <w:pStyle w:val="null5"/>
              <w:ind w:firstLine="480"/>
              <w:jc w:val="both"/>
            </w:pPr>
            <w:r>
              <w:rPr>
                <w:rFonts w:ascii="仿宋_GB2312" w:hAnsi="仿宋_GB2312" w:cs="仿宋_GB2312" w:eastAsia="仿宋_GB2312"/>
                <w:sz w:val="24"/>
              </w:rPr>
              <w:t>本项目的服务范围包括对相关申报材料进行分析整理、组织相关专家进行评审、线上、线下复核、资料整理移交、相关数据汇总、项目查重对比等工作。供应商应承担项目评审的所有费用，包括但不限于供应商自身成本、专家费用（包括评审费、差旅费、住宿费等相关费用）、场地租赁费、视频设备使用费、税费等其他相关费用。除合同约定的服务费外，采购人不承担供应商为完成本项目评审服务工作发生的任何费用。</w:t>
            </w:r>
          </w:p>
          <w:p>
            <w:pPr>
              <w:pStyle w:val="null5"/>
              <w:ind w:firstLine="480"/>
              <w:jc w:val="both"/>
            </w:pPr>
            <w:r>
              <w:rPr>
                <w:rFonts w:ascii="仿宋_GB2312" w:hAnsi="仿宋_GB2312" w:cs="仿宋_GB2312" w:eastAsia="仿宋_GB2312"/>
                <w:sz w:val="24"/>
              </w:rPr>
              <w:t>三、服务要求</w:t>
            </w:r>
          </w:p>
          <w:p>
            <w:pPr>
              <w:pStyle w:val="null5"/>
              <w:ind w:firstLine="480"/>
              <w:jc w:val="both"/>
            </w:pPr>
            <w:r>
              <w:rPr>
                <w:rFonts w:ascii="仿宋_GB2312" w:hAnsi="仿宋_GB2312" w:cs="仿宋_GB2312" w:eastAsia="仿宋_GB2312"/>
                <w:sz w:val="24"/>
              </w:rPr>
              <w:t>1、每个类别的评审专家不少于5人，且必须包含财务方面专家。线上、线下复核专家不少于2人，并根据采 购人要求及项目实际情况出具评审等报告。</w:t>
            </w:r>
          </w:p>
          <w:p>
            <w:pPr>
              <w:pStyle w:val="null5"/>
              <w:ind w:firstLine="480"/>
              <w:jc w:val="both"/>
            </w:pPr>
            <w:r>
              <w:rPr>
                <w:rFonts w:ascii="仿宋_GB2312" w:hAnsi="仿宋_GB2312" w:cs="仿宋_GB2312" w:eastAsia="仿宋_GB2312"/>
                <w:sz w:val="24"/>
              </w:rPr>
              <w:t>2、供应商应遵循科学、公平、公正的原则，严格按照相关法律法规进行评审工作。</w:t>
            </w:r>
          </w:p>
          <w:p>
            <w:pPr>
              <w:pStyle w:val="null5"/>
              <w:ind w:firstLine="480"/>
              <w:jc w:val="both"/>
            </w:pPr>
            <w:r>
              <w:rPr>
                <w:rFonts w:ascii="仿宋_GB2312" w:hAnsi="仿宋_GB2312" w:cs="仿宋_GB2312" w:eastAsia="仿宋_GB2312"/>
                <w:sz w:val="24"/>
              </w:rPr>
              <w:t>3、配备熟悉业务的团队，团队应服从采购人的工作安排，供应商应明确工作总负责人，确保评审工作顺利进行。</w:t>
            </w:r>
          </w:p>
          <w:p>
            <w:pPr>
              <w:pStyle w:val="null5"/>
              <w:ind w:firstLine="480"/>
              <w:jc w:val="both"/>
            </w:pPr>
            <w:r>
              <w:rPr>
                <w:rFonts w:ascii="仿宋_GB2312" w:hAnsi="仿宋_GB2312" w:cs="仿宋_GB2312" w:eastAsia="仿宋_GB2312"/>
                <w:sz w:val="24"/>
              </w:rPr>
              <w:t>4、供应商应在工作时间及人员配备上做好充足安排，积极配合采购人按时完成包括集中评审、线上、线下复核等在内的各项评审工作。务必保证按时完成项目评审及复核工作。</w:t>
            </w:r>
          </w:p>
          <w:p>
            <w:pPr>
              <w:pStyle w:val="null5"/>
              <w:ind w:firstLine="480"/>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标的名称：2025年自治区工信厅重点产业（园区）服务项目（二）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0"/>
              <w:jc w:val="both"/>
            </w:pPr>
            <w:r>
              <w:rPr>
                <w:rFonts w:ascii="仿宋_GB2312" w:hAnsi="仿宋_GB2312" w:cs="仿宋_GB2312" w:eastAsia="仿宋_GB2312"/>
                <w:sz w:val="24"/>
              </w:rPr>
              <w:t>一、采购内容</w:t>
            </w:r>
          </w:p>
          <w:p>
            <w:pPr>
              <w:pStyle w:val="null5"/>
              <w:ind w:firstLine="480"/>
              <w:jc w:val="both"/>
            </w:pPr>
            <w:r>
              <w:rPr>
                <w:rFonts w:ascii="仿宋_GB2312" w:hAnsi="仿宋_GB2312" w:cs="仿宋_GB2312" w:eastAsia="仿宋_GB2312"/>
                <w:sz w:val="24"/>
              </w:rPr>
              <w:t>完成重点产业发展专项资金政策中铁合金产业、铝产业、稀土产业、建设稀土“两个基地”、首版次软件、工业软件App、工业数字化转型、企业创新能力建设、科技成果转化等方向的项目评审、认定及复核等相关工作，以及冶金处、信软处、科电处、装备处2025年全年度所需要的其他项目评审、认定以及复核等相关工作，负责项目的资料整理、移交、保存工作，配合全年数据汇总。</w:t>
            </w:r>
          </w:p>
          <w:p>
            <w:pPr>
              <w:pStyle w:val="null5"/>
              <w:ind w:left="480"/>
              <w:jc w:val="both"/>
            </w:pPr>
            <w:r>
              <w:rPr>
                <w:rFonts w:ascii="仿宋_GB2312" w:hAnsi="仿宋_GB2312" w:cs="仿宋_GB2312" w:eastAsia="仿宋_GB2312"/>
                <w:sz w:val="24"/>
              </w:rPr>
              <w:t>二、服务范围</w:t>
            </w:r>
          </w:p>
          <w:p>
            <w:pPr>
              <w:pStyle w:val="null5"/>
              <w:ind w:firstLine="480"/>
              <w:jc w:val="both"/>
            </w:pPr>
            <w:r>
              <w:rPr>
                <w:rFonts w:ascii="仿宋_GB2312" w:hAnsi="仿宋_GB2312" w:cs="仿宋_GB2312" w:eastAsia="仿宋_GB2312"/>
                <w:sz w:val="24"/>
              </w:rPr>
              <w:t>本项目的服务范围包括对相关申报材料进行分析整理、组织相关专家进行评审、线上、线下复核、资料整理移交、相关数据汇总、项目查重对比等工作。供应商应承担项目评审的所有费用，包括但不限于供应商自身成本、专家费用（包括评审费、差旅费、住宿费等相关费用）、场地租赁费、视频设备使用费、税费等其他相关费用。除合同约定的服务费外，采购人不承担供应商为完成本项目评审服务工作发生的任何费用。</w:t>
            </w:r>
          </w:p>
          <w:p>
            <w:pPr>
              <w:pStyle w:val="null5"/>
              <w:ind w:firstLine="480"/>
              <w:jc w:val="both"/>
            </w:pPr>
            <w:r>
              <w:rPr>
                <w:rFonts w:ascii="仿宋_GB2312" w:hAnsi="仿宋_GB2312" w:cs="仿宋_GB2312" w:eastAsia="仿宋_GB2312"/>
                <w:sz w:val="24"/>
              </w:rPr>
              <w:t>三、服务要求</w:t>
            </w:r>
          </w:p>
          <w:p>
            <w:pPr>
              <w:pStyle w:val="null5"/>
              <w:ind w:firstLine="480"/>
              <w:jc w:val="both"/>
            </w:pPr>
            <w:r>
              <w:rPr>
                <w:rFonts w:ascii="仿宋_GB2312" w:hAnsi="仿宋_GB2312" w:cs="仿宋_GB2312" w:eastAsia="仿宋_GB2312"/>
                <w:sz w:val="24"/>
              </w:rPr>
              <w:t>1、每个类别的评审专家不少于5人，且必须包含财务方面专家。线上、线下复核专家不少于2人，并根据采购人要求及项目实际情况出具评审等报告。</w:t>
            </w:r>
          </w:p>
          <w:p>
            <w:pPr>
              <w:pStyle w:val="null5"/>
              <w:ind w:firstLine="480"/>
              <w:jc w:val="both"/>
            </w:pPr>
            <w:r>
              <w:rPr>
                <w:rFonts w:ascii="仿宋_GB2312" w:hAnsi="仿宋_GB2312" w:cs="仿宋_GB2312" w:eastAsia="仿宋_GB2312"/>
                <w:sz w:val="24"/>
              </w:rPr>
              <w:t>2、供应商应遵循科学、公平、公正的原则，严格按照相关法律法规进行评审工作。</w:t>
            </w:r>
          </w:p>
          <w:p>
            <w:pPr>
              <w:pStyle w:val="null5"/>
              <w:ind w:firstLine="480"/>
              <w:jc w:val="both"/>
            </w:pPr>
            <w:r>
              <w:rPr>
                <w:rFonts w:ascii="仿宋_GB2312" w:hAnsi="仿宋_GB2312" w:cs="仿宋_GB2312" w:eastAsia="仿宋_GB2312"/>
                <w:sz w:val="24"/>
              </w:rPr>
              <w:t>3、配备熟悉业务的团队，团队应服从采购人的工作安排，供应商应明确工作总负责人，确保评审工作顺利进行。</w:t>
            </w:r>
          </w:p>
          <w:p>
            <w:pPr>
              <w:pStyle w:val="null5"/>
              <w:ind w:firstLine="480"/>
              <w:jc w:val="both"/>
            </w:pPr>
            <w:r>
              <w:rPr>
                <w:rFonts w:ascii="仿宋_GB2312" w:hAnsi="仿宋_GB2312" w:cs="仿宋_GB2312" w:eastAsia="仿宋_GB2312"/>
                <w:sz w:val="24"/>
              </w:rPr>
              <w:t>4、供应商应在工作时间及人员配备上做好充足安排，积极配合采购人按时完成包括集中评审、线上、线下复核等在内的各项评审工作。务必保证按时完成项目评审及复核工作。</w:t>
            </w:r>
          </w:p>
          <w:p>
            <w:pPr>
              <w:pStyle w:val="null5"/>
              <w:ind w:firstLine="480"/>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标的名称：2025年自治区工信厅重点产业（园区）服务项目（三）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480"/>
              <w:jc w:val="both"/>
            </w:pPr>
            <w:r>
              <w:rPr>
                <w:rFonts w:ascii="仿宋_GB2312" w:hAnsi="仿宋_GB2312" w:cs="仿宋_GB2312" w:eastAsia="仿宋_GB2312"/>
                <w:sz w:val="24"/>
              </w:rPr>
              <w:t>一、采购内容</w:t>
            </w:r>
          </w:p>
          <w:p>
            <w:pPr>
              <w:pStyle w:val="null5"/>
              <w:ind w:firstLine="480"/>
              <w:jc w:val="both"/>
            </w:pPr>
            <w:r>
              <w:rPr>
                <w:rFonts w:ascii="仿宋_GB2312" w:hAnsi="仿宋_GB2312" w:cs="仿宋_GB2312" w:eastAsia="仿宋_GB2312"/>
                <w:sz w:val="24"/>
              </w:rPr>
              <w:t>完成重点产业发展专项资金政策中工业绿色化改造、绿色制造等方向的项目评审、认定及复核等相关工作，以及节能处2025年全年度所需要的其他项目评审、认定以及复核等相关工作，负责项目资料整理、移交、 保存工作，配合全年数据汇总。</w:t>
            </w:r>
          </w:p>
          <w:p>
            <w:pPr>
              <w:pStyle w:val="null5"/>
              <w:ind w:firstLine="480"/>
              <w:jc w:val="both"/>
            </w:pPr>
            <w:r>
              <w:rPr>
                <w:rFonts w:ascii="仿宋_GB2312" w:hAnsi="仿宋_GB2312" w:cs="仿宋_GB2312" w:eastAsia="仿宋_GB2312"/>
                <w:sz w:val="24"/>
              </w:rPr>
              <w:t>二、服务范围</w:t>
            </w:r>
          </w:p>
          <w:p>
            <w:pPr>
              <w:pStyle w:val="null5"/>
              <w:ind w:firstLine="480"/>
              <w:jc w:val="both"/>
            </w:pPr>
            <w:r>
              <w:rPr>
                <w:rFonts w:ascii="仿宋_GB2312" w:hAnsi="仿宋_GB2312" w:cs="仿宋_GB2312" w:eastAsia="仿宋_GB2312"/>
                <w:sz w:val="24"/>
              </w:rPr>
              <w:t>本项目的服务范围包括对相关申报材料进行分析整理、组织相关专家进行评审、线上、线下复核、资料整理移交、相关数据汇总、项目查重对比等工作。供应商应承担项目评审的所有费用，包括但不限于供应商自身成本、专家费用（包括评审费、差旅费、住宿费等相关费用）、场地租赁费、视频设备使用费、税费等其他相关费用。除合同约定的服务费外，采购人不承担供应商为完成本项目评审服务工作发生的任何费用。</w:t>
            </w:r>
          </w:p>
          <w:p>
            <w:pPr>
              <w:pStyle w:val="null5"/>
              <w:ind w:firstLine="480"/>
              <w:jc w:val="both"/>
            </w:pPr>
            <w:r>
              <w:rPr>
                <w:rFonts w:ascii="仿宋_GB2312" w:hAnsi="仿宋_GB2312" w:cs="仿宋_GB2312" w:eastAsia="仿宋_GB2312"/>
                <w:sz w:val="24"/>
              </w:rPr>
              <w:t>三、服务要求</w:t>
            </w:r>
          </w:p>
          <w:p>
            <w:pPr>
              <w:pStyle w:val="null5"/>
              <w:ind w:firstLine="480"/>
              <w:jc w:val="both"/>
            </w:pPr>
            <w:r>
              <w:rPr>
                <w:rFonts w:ascii="仿宋_GB2312" w:hAnsi="仿宋_GB2312" w:cs="仿宋_GB2312" w:eastAsia="仿宋_GB2312"/>
                <w:sz w:val="24"/>
              </w:rPr>
              <w:t>1、每个类别的评审专家不少于5人，且必须包含财务方面专家。线上、线下复核专家不少于2人，并根据采购人要求及项目实际情况出具评审等报告。</w:t>
            </w:r>
          </w:p>
          <w:p>
            <w:pPr>
              <w:pStyle w:val="null5"/>
              <w:ind w:firstLine="480"/>
              <w:jc w:val="both"/>
            </w:pPr>
            <w:r>
              <w:rPr>
                <w:rFonts w:ascii="仿宋_GB2312" w:hAnsi="仿宋_GB2312" w:cs="仿宋_GB2312" w:eastAsia="仿宋_GB2312"/>
                <w:sz w:val="24"/>
              </w:rPr>
              <w:t>2、供应商应遵循科学、公平、公正的原则，严格按照相关法律法规进行评审工作。</w:t>
            </w:r>
          </w:p>
          <w:p>
            <w:pPr>
              <w:pStyle w:val="null5"/>
              <w:ind w:firstLine="480"/>
              <w:jc w:val="both"/>
            </w:pPr>
            <w:r>
              <w:rPr>
                <w:rFonts w:ascii="仿宋_GB2312" w:hAnsi="仿宋_GB2312" w:cs="仿宋_GB2312" w:eastAsia="仿宋_GB2312"/>
                <w:sz w:val="24"/>
              </w:rPr>
              <w:t>3、配备熟悉业务的团队，团队应服从采购人的工作安排，供应商应明确工作总负责人，确保评审工作顺利进行。</w:t>
            </w:r>
          </w:p>
          <w:p>
            <w:pPr>
              <w:pStyle w:val="null5"/>
              <w:ind w:firstLine="480"/>
              <w:jc w:val="both"/>
            </w:pPr>
            <w:r>
              <w:rPr>
                <w:rFonts w:ascii="仿宋_GB2312" w:hAnsi="仿宋_GB2312" w:cs="仿宋_GB2312" w:eastAsia="仿宋_GB2312"/>
                <w:sz w:val="24"/>
              </w:rPr>
              <w:t>4、供应商应在工作时间及人员配备上做好充足安排，积极配合采购人按时完成包括集中评审、线上、线下复核等在内的各项评审工作。务必保证按时完成项目评审及复核工作。</w:t>
            </w:r>
          </w:p>
          <w:p>
            <w:pPr>
              <w:pStyle w:val="null5"/>
              <w:ind w:firstLine="480"/>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标的名称：2025年自治区工信厅重点产业（园区）服务项目（四）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480"/>
              <w:jc w:val="both"/>
            </w:pPr>
            <w:r>
              <w:rPr>
                <w:rFonts w:ascii="仿宋_GB2312" w:hAnsi="仿宋_GB2312" w:cs="仿宋_GB2312" w:eastAsia="仿宋_GB2312"/>
                <w:sz w:val="24"/>
              </w:rPr>
              <w:t>一、采购内容</w:t>
            </w:r>
          </w:p>
          <w:p>
            <w:pPr>
              <w:pStyle w:val="null5"/>
              <w:ind w:firstLine="480"/>
              <w:jc w:val="both"/>
            </w:pPr>
            <w:r>
              <w:rPr>
                <w:rFonts w:ascii="仿宋_GB2312" w:hAnsi="仿宋_GB2312" w:cs="仿宋_GB2312" w:eastAsia="仿宋_GB2312"/>
                <w:sz w:val="24"/>
              </w:rPr>
              <w:t>完成重点产业发展专项资金政策中中小企业特色产业集群、“专精特新”中小企业和“小巨人”企业、数字化试点城市奖补、仿制药质量和疗效一致性评价、生物医药产业化专项补贴、生鲜乳喷粉补贴、生鲜乳加工增量补 贴、乳制品精深加工补贴、自治区皮革羊毛产业发展、制造业单项冠军企业等方向的项目评审、认定及复核等相关工作，以及中小企业局、消费品处、政策法规处2025年全年度所需要的其他项目评审、认定以及复核等工作，负责项目资料整理、移交、保存工作，配合全年数据汇总。</w:t>
            </w:r>
          </w:p>
          <w:p>
            <w:pPr>
              <w:pStyle w:val="null5"/>
              <w:ind w:left="480"/>
              <w:jc w:val="both"/>
            </w:pPr>
            <w:r>
              <w:rPr>
                <w:rFonts w:ascii="仿宋_GB2312" w:hAnsi="仿宋_GB2312" w:cs="仿宋_GB2312" w:eastAsia="仿宋_GB2312"/>
                <w:sz w:val="24"/>
              </w:rPr>
              <w:t>二、服务范围</w:t>
            </w:r>
          </w:p>
          <w:p>
            <w:pPr>
              <w:pStyle w:val="null5"/>
              <w:ind w:firstLine="480"/>
              <w:jc w:val="both"/>
            </w:pPr>
            <w:r>
              <w:rPr>
                <w:rFonts w:ascii="仿宋_GB2312" w:hAnsi="仿宋_GB2312" w:cs="仿宋_GB2312" w:eastAsia="仿宋_GB2312"/>
                <w:sz w:val="24"/>
              </w:rPr>
              <w:t>本项目的服务范围包括对相关申报材料进行分析整理、组织相关专家进行评审、线上、线下复核、资料整理移交、相关数据汇总、项目查重对比等工作。供应商应承担项目评审的所有费用，包括但不限于供应商自身成本、专家费用（包括评审费、差旅费、住宿费等相关费用）、场地租赁费、视频设备使用费、税费等其他相关费用。除合同约定的服务费外，采购人不承担供应商为完成本项目评审服务工作发生的任何费用。</w:t>
            </w:r>
          </w:p>
          <w:p>
            <w:pPr>
              <w:pStyle w:val="null5"/>
              <w:ind w:firstLine="480"/>
              <w:jc w:val="both"/>
            </w:pPr>
            <w:r>
              <w:rPr>
                <w:rFonts w:ascii="仿宋_GB2312" w:hAnsi="仿宋_GB2312" w:cs="仿宋_GB2312" w:eastAsia="仿宋_GB2312"/>
                <w:sz w:val="24"/>
              </w:rPr>
              <w:t>三、服务要求</w:t>
            </w:r>
          </w:p>
          <w:p>
            <w:pPr>
              <w:pStyle w:val="null5"/>
              <w:ind w:firstLine="480"/>
              <w:jc w:val="both"/>
            </w:pPr>
            <w:r>
              <w:rPr>
                <w:rFonts w:ascii="仿宋_GB2312" w:hAnsi="仿宋_GB2312" w:cs="仿宋_GB2312" w:eastAsia="仿宋_GB2312"/>
                <w:sz w:val="24"/>
              </w:rPr>
              <w:t>1、每个类别的评审专家不少于5人，且必须包含财务方面专家。线上、线下复核专家不少于2人，并根据采 购人要求及项目实际情况出具评审等报告。</w:t>
            </w:r>
          </w:p>
          <w:p>
            <w:pPr>
              <w:pStyle w:val="null5"/>
              <w:ind w:firstLine="480"/>
              <w:jc w:val="both"/>
            </w:pPr>
            <w:r>
              <w:rPr>
                <w:rFonts w:ascii="仿宋_GB2312" w:hAnsi="仿宋_GB2312" w:cs="仿宋_GB2312" w:eastAsia="仿宋_GB2312"/>
                <w:sz w:val="24"/>
              </w:rPr>
              <w:t>2、供应商应遵循科学、公平、公正的原则，严格按照相关法律法规进行评审工作。</w:t>
            </w:r>
          </w:p>
          <w:p>
            <w:pPr>
              <w:pStyle w:val="null5"/>
              <w:ind w:firstLine="480"/>
              <w:jc w:val="both"/>
            </w:pPr>
            <w:r>
              <w:rPr>
                <w:rFonts w:ascii="仿宋_GB2312" w:hAnsi="仿宋_GB2312" w:cs="仿宋_GB2312" w:eastAsia="仿宋_GB2312"/>
                <w:sz w:val="24"/>
              </w:rPr>
              <w:t>3、配备熟悉业务的团队，团队应服从采购人的工作安排，供应商应明确工作总负责人，确保评审工作顺利进行。</w:t>
            </w:r>
          </w:p>
          <w:p>
            <w:pPr>
              <w:pStyle w:val="null5"/>
              <w:ind w:firstLine="480"/>
              <w:jc w:val="both"/>
            </w:pPr>
            <w:r>
              <w:rPr>
                <w:rFonts w:ascii="仿宋_GB2312" w:hAnsi="仿宋_GB2312" w:cs="仿宋_GB2312" w:eastAsia="仿宋_GB2312"/>
                <w:sz w:val="24"/>
              </w:rPr>
              <w:t>4</w:t>
            </w:r>
            <w:r>
              <w:rPr>
                <w:rFonts w:ascii="仿宋_GB2312" w:hAnsi="仿宋_GB2312" w:cs="仿宋_GB2312" w:eastAsia="仿宋_GB2312"/>
                <w:sz w:val="24"/>
              </w:rPr>
              <w:t>、供应商应在工作时间及人员配备上做好充足安排，积极配合采购人按时完成包括集中评审、线上、线下复核等在内的各项评审工作。务必保证按时完成项目评审及复核工作。</w:t>
            </w:r>
          </w:p>
          <w:p>
            <w:pPr>
              <w:pStyle w:val="null5"/>
              <w:ind w:firstLine="480"/>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标的名称：2025年自治区工信厅重点产业（园区）服务项目（五）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0"/>
              <w:jc w:val="both"/>
            </w:pPr>
            <w:r>
              <w:rPr>
                <w:rFonts w:ascii="仿宋_GB2312" w:hAnsi="仿宋_GB2312" w:cs="仿宋_GB2312" w:eastAsia="仿宋_GB2312"/>
                <w:sz w:val="24"/>
              </w:rPr>
              <w:t>一、采购内容</w:t>
            </w:r>
          </w:p>
          <w:p>
            <w:pPr>
              <w:pStyle w:val="null5"/>
              <w:ind w:firstLine="480"/>
              <w:jc w:val="both"/>
            </w:pPr>
            <w:r>
              <w:rPr>
                <w:rFonts w:ascii="仿宋_GB2312" w:hAnsi="仿宋_GB2312" w:cs="仿宋_GB2312" w:eastAsia="仿宋_GB2312"/>
                <w:sz w:val="24"/>
              </w:rPr>
              <w:t>完成工业园区发展专项资金政策中自治区工业园区发展专项资金转型等方向的项目评审、认定及复核等相关工作，以及工业园区处2025年全年度所需要的其他项目评审、认定以及复核等工作，负责项目资料整理、移交、保存工作，配合全年数据汇总。</w:t>
            </w:r>
          </w:p>
          <w:p>
            <w:pPr>
              <w:pStyle w:val="null5"/>
              <w:ind w:firstLine="480"/>
              <w:jc w:val="both"/>
            </w:pPr>
            <w:r>
              <w:rPr>
                <w:rFonts w:ascii="仿宋_GB2312" w:hAnsi="仿宋_GB2312" w:cs="仿宋_GB2312" w:eastAsia="仿宋_GB2312"/>
                <w:sz w:val="24"/>
              </w:rPr>
              <w:t>二、服务范围</w:t>
            </w:r>
          </w:p>
          <w:p>
            <w:pPr>
              <w:pStyle w:val="null5"/>
              <w:ind w:firstLine="480"/>
              <w:jc w:val="both"/>
            </w:pPr>
            <w:r>
              <w:rPr>
                <w:rFonts w:ascii="仿宋_GB2312" w:hAnsi="仿宋_GB2312" w:cs="仿宋_GB2312" w:eastAsia="仿宋_GB2312"/>
                <w:sz w:val="24"/>
              </w:rPr>
              <w:t>本项目的服务范围包括对相关申报材料进行分析整理、组织相关专家进行评审、线上、线下复核、资料整理移交、相关数据汇总、项目查重对比等工作。供应商应承担项目评审的所有费用，包括但不限于供应商自身成本、专家费用（包括评审费、差旅费、住宿费等相关费用）、场地租赁费、视频设备使用费、税费等其他相关费用。除合同约定的服务费外，采购人不承担供应商为完成本项目评审服务工作发生的任何费用。</w:t>
            </w:r>
          </w:p>
          <w:p>
            <w:pPr>
              <w:pStyle w:val="null5"/>
              <w:ind w:firstLine="480"/>
              <w:jc w:val="both"/>
            </w:pPr>
            <w:r>
              <w:rPr>
                <w:rFonts w:ascii="仿宋_GB2312" w:hAnsi="仿宋_GB2312" w:cs="仿宋_GB2312" w:eastAsia="仿宋_GB2312"/>
                <w:sz w:val="24"/>
              </w:rPr>
              <w:t>三、服务要求</w:t>
            </w:r>
          </w:p>
          <w:p>
            <w:pPr>
              <w:pStyle w:val="null5"/>
              <w:ind w:firstLine="480"/>
              <w:jc w:val="both"/>
            </w:pPr>
            <w:r>
              <w:rPr>
                <w:rFonts w:ascii="仿宋_GB2312" w:hAnsi="仿宋_GB2312" w:cs="仿宋_GB2312" w:eastAsia="仿宋_GB2312"/>
                <w:sz w:val="24"/>
              </w:rPr>
              <w:t>1、每个类别的评审专家不少于5人，且必须包含财务方面专家。线上、线下复核专家不少于2人，并根据采购人要求及项目实际情况出具评审等报告。</w:t>
            </w:r>
          </w:p>
          <w:p>
            <w:pPr>
              <w:pStyle w:val="null5"/>
              <w:ind w:firstLine="480"/>
              <w:jc w:val="both"/>
            </w:pPr>
            <w:r>
              <w:rPr>
                <w:rFonts w:ascii="仿宋_GB2312" w:hAnsi="仿宋_GB2312" w:cs="仿宋_GB2312" w:eastAsia="仿宋_GB2312"/>
                <w:sz w:val="24"/>
              </w:rPr>
              <w:t>2、供应商应遵循科学、公平、公正的原则，严格按照相关法律法规进行评审工作。</w:t>
            </w:r>
          </w:p>
          <w:p>
            <w:pPr>
              <w:pStyle w:val="null5"/>
              <w:ind w:firstLine="480"/>
              <w:jc w:val="both"/>
            </w:pPr>
            <w:r>
              <w:rPr>
                <w:rFonts w:ascii="仿宋_GB2312" w:hAnsi="仿宋_GB2312" w:cs="仿宋_GB2312" w:eastAsia="仿宋_GB2312"/>
                <w:sz w:val="24"/>
              </w:rPr>
              <w:t>3、配备熟悉业务的团队，团队应服从采购人的工作安排，供应商应明确工作总负责人，确保评审工作顺利进行。</w:t>
            </w:r>
          </w:p>
          <w:p>
            <w:pPr>
              <w:pStyle w:val="null5"/>
              <w:ind w:firstLine="480"/>
              <w:jc w:val="both"/>
            </w:pPr>
            <w:r>
              <w:rPr>
                <w:rFonts w:ascii="仿宋_GB2312" w:hAnsi="仿宋_GB2312" w:cs="仿宋_GB2312" w:eastAsia="仿宋_GB2312"/>
                <w:sz w:val="24"/>
              </w:rPr>
              <w:t>4</w:t>
            </w:r>
            <w:r>
              <w:rPr>
                <w:rFonts w:ascii="仿宋_GB2312" w:hAnsi="仿宋_GB2312" w:cs="仿宋_GB2312" w:eastAsia="仿宋_GB2312"/>
                <w:sz w:val="24"/>
              </w:rPr>
              <w:t>、供应商应在工作时间及人员配备上做好充足安排，积极配合采购人按时完成包括集中评审、线上、线下复核等在内的各项评审工作。务必保证按时完成项目评审及复核工作。</w:t>
            </w:r>
          </w:p>
          <w:p>
            <w:pPr>
              <w:pStyle w:val="null5"/>
              <w:ind w:firstLine="480"/>
              <w:jc w:val="both"/>
            </w:pPr>
            <w:r>
              <w:rPr>
                <w:rFonts w:ascii="仿宋_GB2312" w:hAnsi="仿宋_GB2312" w:cs="仿宋_GB2312" w:eastAsia="仿宋_GB2312"/>
              </w:rPr>
              <w:t xml:space="preserve">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不收取</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不收取</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不收取</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不收取</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不收取</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提供的实施方案进行综合评审，最高得16分：1.实施方案整体框架思路，实施计划；2.工作内容、工作方法及工作流程；3.风险预测与防范措施；4.项目合理化建议及项目成果文件；每项最高得4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项目实施保障方案</w:t>
            </w:r>
          </w:p>
        </w:tc>
        <w:tc>
          <w:tcPr>
            <w:tcW w:type="dxa" w:w="3115"/>
          </w:tcPr>
          <w:p>
            <w:pPr>
              <w:pStyle w:val="null5"/>
              <w:jc w:val="left"/>
            </w:pPr>
            <w:r>
              <w:rPr>
                <w:rFonts w:ascii="仿宋_GB2312" w:hAnsi="仿宋_GB2312" w:cs="仿宋_GB2312" w:eastAsia="仿宋_GB2312"/>
              </w:rPr>
              <w:t>根据投标人提供的实施保障方案进行综合评审，最高得15分：1.技术服务实施保障方案；2.辅助平台及软件保障，确保项目电子评审、远程评审和远程项目核查；3.拟配备人员数量满足招标文件，人员专业覆盖评审项目保障项目实施；每项最高得5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项目重难点分析</w:t>
            </w:r>
          </w:p>
        </w:tc>
        <w:tc>
          <w:tcPr>
            <w:tcW w:type="dxa" w:w="3115"/>
          </w:tcPr>
          <w:p>
            <w:pPr>
              <w:pStyle w:val="null5"/>
              <w:jc w:val="left"/>
            </w:pPr>
            <w:r>
              <w:rPr>
                <w:rFonts w:ascii="仿宋_GB2312" w:hAnsi="仿宋_GB2312" w:cs="仿宋_GB2312" w:eastAsia="仿宋_GB2312"/>
              </w:rPr>
              <w:t>根据投标人提供的针对资金支持的不同方向的特点进行项目的重难点分析进行综合评审，最高得10分：对项目重点难点的分析及解决措施每提供一项且有效的最高得2分,不提供不得分。（有效是指：适用本项目实际情形、分析及措施内容完整、有利于项目实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质量保障措施及质量控制措施</w:t>
            </w:r>
          </w:p>
        </w:tc>
        <w:tc>
          <w:tcPr>
            <w:tcW w:type="dxa" w:w="3115"/>
          </w:tcPr>
          <w:p>
            <w:pPr>
              <w:pStyle w:val="null5"/>
              <w:jc w:val="left"/>
            </w:pPr>
            <w:r>
              <w:rPr>
                <w:rFonts w:ascii="仿宋_GB2312" w:hAnsi="仿宋_GB2312" w:cs="仿宋_GB2312" w:eastAsia="仿宋_GB2312"/>
              </w:rPr>
              <w:t>根据投标人提供的质量保障措施及质量控制措施进行综合评审，最高得5分：投标人每提供一项有效的质量保障及质量控制措施最高得1分，不提供不得分。（有效措施是指：适用本项目实际情形、可明显实质上对项目质量有保障、有利于项目实施。）</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拟派项目组的组织框架结构</w:t>
            </w:r>
          </w:p>
        </w:tc>
        <w:tc>
          <w:tcPr>
            <w:tcW w:type="dxa" w:w="3115"/>
          </w:tcPr>
          <w:p>
            <w:pPr>
              <w:pStyle w:val="null5"/>
              <w:jc w:val="left"/>
            </w:pPr>
            <w:r>
              <w:rPr>
                <w:rFonts w:ascii="仿宋_GB2312" w:hAnsi="仿宋_GB2312" w:cs="仿宋_GB2312" w:eastAsia="仿宋_GB2312"/>
              </w:rPr>
              <w:t>根据投标人提供的拟派项目组的组织框架结构及人员分工职责进行综合评审，最高得4分：1.组织架构与项目匹配；2.人员分工职责明确，每项最高得2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工作进度评价</w:t>
            </w:r>
          </w:p>
        </w:tc>
        <w:tc>
          <w:tcPr>
            <w:tcW w:type="dxa" w:w="3115"/>
          </w:tcPr>
          <w:p>
            <w:pPr>
              <w:pStyle w:val="null5"/>
              <w:jc w:val="left"/>
            </w:pPr>
            <w:r>
              <w:rPr>
                <w:rFonts w:ascii="仿宋_GB2312" w:hAnsi="仿宋_GB2312" w:cs="仿宋_GB2312" w:eastAsia="仿宋_GB2312"/>
              </w:rPr>
              <w:t>根据投标人提供的工作进度方案进行综合评审，最高得6分：1.根据工作内容及服务期.每项工作内容时间节点明确；2.根据工作节点进度保障措施；每项最高得3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内控管理制度及保密措施评价</w:t>
            </w:r>
          </w:p>
        </w:tc>
        <w:tc>
          <w:tcPr>
            <w:tcW w:type="dxa" w:w="3115"/>
          </w:tcPr>
          <w:p>
            <w:pPr>
              <w:pStyle w:val="null5"/>
              <w:jc w:val="left"/>
            </w:pPr>
            <w:r>
              <w:rPr>
                <w:rFonts w:ascii="仿宋_GB2312" w:hAnsi="仿宋_GB2312" w:cs="仿宋_GB2312" w:eastAsia="仿宋_GB2312"/>
              </w:rPr>
              <w:t>根据投标人提供的内部管理制度及保密措施进行综合评审，最高得6分：1.内部管理制度（包括：针对服务人员在服务过程中可能发生的徇私舞弊，违反职业道德操守、法律规章等行为制定的制度，以及工作成果质量奖惩制度、廉洁管理制度等）；2.保密措施；每项最高得3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投标人提供的服务承诺进行综合评审，最高得8分：1.违约责任详细；2.服务体系完善；3.服务响应机制健全；4.承诺内容完整且具有针对性；每项最高得2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投标人近三年（2022年1月1日至今）完成过类似项目服务的业绩，每提供一项业绩得3分，最多得12分。（提供合同书（协议书），时间以合同书（协议书）签订时间为准）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项目负责人具有技术、经济、财务等相关专业高级及以上职称或同等专业技术资格的得3分。（提供相关证书、近1年内任意1个月的社保缴纳证明及劳动合同等证明材料，否则不得分）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拟派服务团队人员</w:t>
            </w:r>
          </w:p>
        </w:tc>
        <w:tc>
          <w:tcPr>
            <w:tcW w:type="dxa" w:w="3115"/>
          </w:tcPr>
          <w:p>
            <w:pPr>
              <w:pStyle w:val="null5"/>
              <w:jc w:val="left"/>
            </w:pPr>
            <w:r>
              <w:rPr>
                <w:rFonts w:ascii="仿宋_GB2312" w:hAnsi="仿宋_GB2312" w:cs="仿宋_GB2312" w:eastAsia="仿宋_GB2312"/>
              </w:rPr>
              <w:t>除项目负责人外，配备人员中具有技术、经济、财务等方面中级及以上职称或同等专业技术资格的，每人得1分，最多得5分。（提供相关证书、近1年内任意1个月的社保缴纳证明及劳动合同等证明材料，否则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提供的实施方案进行综合评审，最高得16分：1.实施方案整体框架思路，实施计划；2.工作内容、工作方法及工作流程；3.风险预测与防范措施；4.项目合理化建议及项目成果文件；每项最高得4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项目实施保障方案</w:t>
            </w:r>
          </w:p>
        </w:tc>
        <w:tc>
          <w:tcPr>
            <w:tcW w:type="dxa" w:w="3115"/>
          </w:tcPr>
          <w:p>
            <w:pPr>
              <w:pStyle w:val="null5"/>
              <w:jc w:val="left"/>
            </w:pPr>
            <w:r>
              <w:rPr>
                <w:rFonts w:ascii="仿宋_GB2312" w:hAnsi="仿宋_GB2312" w:cs="仿宋_GB2312" w:eastAsia="仿宋_GB2312"/>
              </w:rPr>
              <w:t>根据投标人提供的实施保障方案进行综合评审，最高得15分：1.技术服务实施保障方案；2.辅助平台及软件保障，确保项目电子评审、远程评审和远程项目核查；3.拟配备人员数量满足招标文件，人员专业覆盖评审项目保障项目实施；每项最高得5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项目重难点分析</w:t>
            </w:r>
          </w:p>
        </w:tc>
        <w:tc>
          <w:tcPr>
            <w:tcW w:type="dxa" w:w="3115"/>
          </w:tcPr>
          <w:p>
            <w:pPr>
              <w:pStyle w:val="null5"/>
              <w:jc w:val="left"/>
            </w:pPr>
            <w:r>
              <w:rPr>
                <w:rFonts w:ascii="仿宋_GB2312" w:hAnsi="仿宋_GB2312" w:cs="仿宋_GB2312" w:eastAsia="仿宋_GB2312"/>
              </w:rPr>
              <w:t>根据投标人提供的针对资金支持的不同方向的特点进行项目的重难点分析进行综合评审，最高得10分：对项目重点难点的分析及解决措施每提供一项且有效的最高得2分,不提供不得分。（有效是指：适用本项目实际情形、分析及措施内容完整、有利于项目实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质量保障措施及质量控制措施</w:t>
            </w:r>
          </w:p>
        </w:tc>
        <w:tc>
          <w:tcPr>
            <w:tcW w:type="dxa" w:w="3115"/>
          </w:tcPr>
          <w:p>
            <w:pPr>
              <w:pStyle w:val="null5"/>
              <w:jc w:val="left"/>
            </w:pPr>
            <w:r>
              <w:rPr>
                <w:rFonts w:ascii="仿宋_GB2312" w:hAnsi="仿宋_GB2312" w:cs="仿宋_GB2312" w:eastAsia="仿宋_GB2312"/>
              </w:rPr>
              <w:t>根据投标人提供的质量保障措施及质量控制措施进行综合评审，最高得5分：投标人每提供一项有效的质量保障及质量控制措施最高得1分，不提供不得分。（有效措施是指：适用本项目实际情形、可明显实质上对项目质量有保障、有利于项目实施。）</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拟派项目组的组织框架结构</w:t>
            </w:r>
          </w:p>
        </w:tc>
        <w:tc>
          <w:tcPr>
            <w:tcW w:type="dxa" w:w="3115"/>
          </w:tcPr>
          <w:p>
            <w:pPr>
              <w:pStyle w:val="null5"/>
              <w:jc w:val="left"/>
            </w:pPr>
            <w:r>
              <w:rPr>
                <w:rFonts w:ascii="仿宋_GB2312" w:hAnsi="仿宋_GB2312" w:cs="仿宋_GB2312" w:eastAsia="仿宋_GB2312"/>
              </w:rPr>
              <w:t>根据投标人提供的拟派项目组的组织框架结构及人员分工职责进行综合评审，最高得4分：1.组织架构与项目匹配；2.人员分工职责明确，每项最高得2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工作进度评价</w:t>
            </w:r>
          </w:p>
        </w:tc>
        <w:tc>
          <w:tcPr>
            <w:tcW w:type="dxa" w:w="3115"/>
          </w:tcPr>
          <w:p>
            <w:pPr>
              <w:pStyle w:val="null5"/>
              <w:jc w:val="left"/>
            </w:pPr>
            <w:r>
              <w:rPr>
                <w:rFonts w:ascii="仿宋_GB2312" w:hAnsi="仿宋_GB2312" w:cs="仿宋_GB2312" w:eastAsia="仿宋_GB2312"/>
              </w:rPr>
              <w:t>根据投标人提供的工作进度方案进行综合评审，最高得6分：1.根据工作内容及服务期.每项工作内容时间节点明确；2.根据工作节点进度保障措施；每项最高得3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内控管理制度及保密措施评价</w:t>
            </w:r>
          </w:p>
        </w:tc>
        <w:tc>
          <w:tcPr>
            <w:tcW w:type="dxa" w:w="3115"/>
          </w:tcPr>
          <w:p>
            <w:pPr>
              <w:pStyle w:val="null5"/>
              <w:jc w:val="left"/>
            </w:pPr>
            <w:r>
              <w:rPr>
                <w:rFonts w:ascii="仿宋_GB2312" w:hAnsi="仿宋_GB2312" w:cs="仿宋_GB2312" w:eastAsia="仿宋_GB2312"/>
              </w:rPr>
              <w:t>根据投标人提供的内部管理制度及保密措施进行综合评审，最高得6分：1.内部管理制度（包括：针对服务人员在服务过程中可能发生的徇私舞弊，违反职业道德操守、法律规章等行为制定的制度，以及工作成果质量奖惩制度、廉洁管理制度等）；2.保密措施；每项最高得3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投标人提供的服务承诺进行综合评审，最高得8分：1.违约责任详细；2.服务体系完善；3.服务响应机制健全；4.承诺内容完整且具有针对性；每项最高得2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投标人近三年（2022年1月1日至今）完成过类似项目服务的业绩，每提供一项业绩得3分，最多得12分。（提供合同书（协议书），时间以合同书（协议书）签订时间为准）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项目负责人具有技术、经济、财务等相关专业高级及以上职称或同等专业技术资格的得3分。（提供相关证书、近1年内任意1个月的社保缴纳证明及劳动合同等证明材料，否则不得分）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拟派服务团队人员</w:t>
            </w:r>
          </w:p>
        </w:tc>
        <w:tc>
          <w:tcPr>
            <w:tcW w:type="dxa" w:w="3115"/>
          </w:tcPr>
          <w:p>
            <w:pPr>
              <w:pStyle w:val="null5"/>
              <w:jc w:val="left"/>
            </w:pPr>
            <w:r>
              <w:rPr>
                <w:rFonts w:ascii="仿宋_GB2312" w:hAnsi="仿宋_GB2312" w:cs="仿宋_GB2312" w:eastAsia="仿宋_GB2312"/>
              </w:rPr>
              <w:t>除项目负责人外，配备人员中具有技术、经济、财务等方面中级及以上职称或同等专业技术资格的，每人得1分，最多得5分。（提供相关证书、近1年内任意1个月的社保缴纳证明及劳动合同等证明材料，否则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提供的实施方案进行综合评审，最高得16分：1.实施方案整体框架思路，实施计划；2.工作内容、工作方法及工作流程；3.风险预测与防范措施；4.项目合理化建议及项目成果文件；每项最高得4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项目实施保障方案</w:t>
            </w:r>
          </w:p>
        </w:tc>
        <w:tc>
          <w:tcPr>
            <w:tcW w:type="dxa" w:w="3115"/>
          </w:tcPr>
          <w:p>
            <w:pPr>
              <w:pStyle w:val="null5"/>
              <w:jc w:val="left"/>
            </w:pPr>
            <w:r>
              <w:rPr>
                <w:rFonts w:ascii="仿宋_GB2312" w:hAnsi="仿宋_GB2312" w:cs="仿宋_GB2312" w:eastAsia="仿宋_GB2312"/>
              </w:rPr>
              <w:t>根据投标人提供的实施保障方案进行综合评审，最高得15分：1.技术服务实施保障方案；2.辅助平台及软件保障，确保项目电子评审、远程评审和远程项目核查；3.拟配备人员数量满足招标文件，人员专业覆盖评审项目保障项目实施；每项最高得5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项目重难点分析</w:t>
            </w:r>
          </w:p>
        </w:tc>
        <w:tc>
          <w:tcPr>
            <w:tcW w:type="dxa" w:w="3115"/>
          </w:tcPr>
          <w:p>
            <w:pPr>
              <w:pStyle w:val="null5"/>
              <w:jc w:val="left"/>
            </w:pPr>
            <w:r>
              <w:rPr>
                <w:rFonts w:ascii="仿宋_GB2312" w:hAnsi="仿宋_GB2312" w:cs="仿宋_GB2312" w:eastAsia="仿宋_GB2312"/>
              </w:rPr>
              <w:t>根据投标人提供的针对资金支持的不同方向的特点进行项目的重难点分析进行综合评审，最高得10分：对项目重点难点的分析及解决措施每提供一项且有效的最高得2分,不提供不得分。（有效是指：适用本项目实际情形、分析及措施内容完整、有利于项目实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质量保障措施及质量控制措施</w:t>
            </w:r>
          </w:p>
        </w:tc>
        <w:tc>
          <w:tcPr>
            <w:tcW w:type="dxa" w:w="3115"/>
          </w:tcPr>
          <w:p>
            <w:pPr>
              <w:pStyle w:val="null5"/>
              <w:jc w:val="left"/>
            </w:pPr>
            <w:r>
              <w:rPr>
                <w:rFonts w:ascii="仿宋_GB2312" w:hAnsi="仿宋_GB2312" w:cs="仿宋_GB2312" w:eastAsia="仿宋_GB2312"/>
              </w:rPr>
              <w:t>根据投标人提供的质量保障措施及质量控制措施进行综合评审，最高得5分：投标人每提供一项有效的质量保障及质量控制措施最高得1分，不提供不得分。（有效措施是指：适用本项目实际情形、可明显实质上对项目质量有保障、有利于项目实施。）</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拟派项目组的组织框架结构</w:t>
            </w:r>
          </w:p>
        </w:tc>
        <w:tc>
          <w:tcPr>
            <w:tcW w:type="dxa" w:w="3115"/>
          </w:tcPr>
          <w:p>
            <w:pPr>
              <w:pStyle w:val="null5"/>
              <w:jc w:val="left"/>
            </w:pPr>
            <w:r>
              <w:rPr>
                <w:rFonts w:ascii="仿宋_GB2312" w:hAnsi="仿宋_GB2312" w:cs="仿宋_GB2312" w:eastAsia="仿宋_GB2312"/>
              </w:rPr>
              <w:t>根据投标人提供的拟派项目组的组织框架结构及人员分工职责进行综合评审，最高得4分：1.组织架构与项目匹配；2.人员分工职责明确，每项最高得2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工作进度评价</w:t>
            </w:r>
          </w:p>
        </w:tc>
        <w:tc>
          <w:tcPr>
            <w:tcW w:type="dxa" w:w="3115"/>
          </w:tcPr>
          <w:p>
            <w:pPr>
              <w:pStyle w:val="null5"/>
              <w:jc w:val="left"/>
            </w:pPr>
            <w:r>
              <w:rPr>
                <w:rFonts w:ascii="仿宋_GB2312" w:hAnsi="仿宋_GB2312" w:cs="仿宋_GB2312" w:eastAsia="仿宋_GB2312"/>
              </w:rPr>
              <w:t>根据投标人提供的工作进度方案进行综合评审，最高得6分：1.根据工作内容及服务期.每项工作内容时间节点明确；2.根据工作节点进度保障措施；每项最高得3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内控管理制度及保密措施评价</w:t>
            </w:r>
          </w:p>
        </w:tc>
        <w:tc>
          <w:tcPr>
            <w:tcW w:type="dxa" w:w="3115"/>
          </w:tcPr>
          <w:p>
            <w:pPr>
              <w:pStyle w:val="null5"/>
              <w:jc w:val="left"/>
            </w:pPr>
            <w:r>
              <w:rPr>
                <w:rFonts w:ascii="仿宋_GB2312" w:hAnsi="仿宋_GB2312" w:cs="仿宋_GB2312" w:eastAsia="仿宋_GB2312"/>
              </w:rPr>
              <w:t>根据投标人提供的内部管理制度及保密措施进行综合评审，最高得6分：1.内部管理制度（包括：针对服务人员在服务过程中可能发生的徇私舞弊，违反职业道德操守、法律规章等行为制定的制度，以及工作成果质量奖惩制度、廉洁管理制度等）；2.保密措施；每项最高得3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投标人提供的服务承诺进行综合评审，最高得8分：1.违约责任详细；2.服务体系完善；3.服务响应机制健全；4.承诺内容完整且具有针对性；每项最高得2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投标人近三年（2022年1月1日至今）完成过类似项目服务的业绩，每提供一项业绩得3分，最多得12分。（提供合同书（协议书），时间以合同书（协议书）签订时间为准）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项目负责人具有技术、经济、财务等相关专业高级及以上职称或同等专业技术资格的得3分。（提供相关证书、近1年内任意1个月的社保缴纳证明及劳动合同等证明材料，否则不得分）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拟派服务团队人员</w:t>
            </w:r>
          </w:p>
        </w:tc>
        <w:tc>
          <w:tcPr>
            <w:tcW w:type="dxa" w:w="3115"/>
          </w:tcPr>
          <w:p>
            <w:pPr>
              <w:pStyle w:val="null5"/>
              <w:jc w:val="left"/>
            </w:pPr>
            <w:r>
              <w:rPr>
                <w:rFonts w:ascii="仿宋_GB2312" w:hAnsi="仿宋_GB2312" w:cs="仿宋_GB2312" w:eastAsia="仿宋_GB2312"/>
              </w:rPr>
              <w:t>除项目负责人外，配备人员中具有技术、经济、财务等方面中级及以上职称或同等专业技术资格的，每人得1分，最多得5分。（提供相关证书、近1年内任意1个月的社保缴纳证明及劳动合同等证明材料，否则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提供的实施方案进行综合评审，最高得16分：1.实施方案整体框架思路，实施计划；2.工作内容、工作方法及工作流程；3.风险预测与防范措施；4.项目合理化建议及项目成果文件；每项最高得4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项目实施保障方案</w:t>
            </w:r>
          </w:p>
        </w:tc>
        <w:tc>
          <w:tcPr>
            <w:tcW w:type="dxa" w:w="3115"/>
          </w:tcPr>
          <w:p>
            <w:pPr>
              <w:pStyle w:val="null5"/>
              <w:jc w:val="left"/>
            </w:pPr>
            <w:r>
              <w:rPr>
                <w:rFonts w:ascii="仿宋_GB2312" w:hAnsi="仿宋_GB2312" w:cs="仿宋_GB2312" w:eastAsia="仿宋_GB2312"/>
              </w:rPr>
              <w:t>根据投标人提供的实施保障方案进行综合评审，最高得15分：1.技术服务实施保障方案；2.辅助平台及软件保障，确保项目电子评审、远程评审和远程项目核查；3.拟配备人员数量满足招标文件，人员专业覆盖评审项目保障项目实施；每项最高得5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项目重难点分析</w:t>
            </w:r>
          </w:p>
        </w:tc>
        <w:tc>
          <w:tcPr>
            <w:tcW w:type="dxa" w:w="3115"/>
          </w:tcPr>
          <w:p>
            <w:pPr>
              <w:pStyle w:val="null5"/>
              <w:jc w:val="left"/>
            </w:pPr>
            <w:r>
              <w:rPr>
                <w:rFonts w:ascii="仿宋_GB2312" w:hAnsi="仿宋_GB2312" w:cs="仿宋_GB2312" w:eastAsia="仿宋_GB2312"/>
              </w:rPr>
              <w:t>根据投标人提供的针对资金支持的不同方向的特点进行项目的重难点分析进行综合评审，最高得10分：对项目重点难点的分析及解决措施每提供一项且有效的最高得2分,不提供不得分。（有效是指：适用本项目实际情形、分析及措施内容完整、有利于项目实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质量保障措施及质量控制措施</w:t>
            </w:r>
          </w:p>
        </w:tc>
        <w:tc>
          <w:tcPr>
            <w:tcW w:type="dxa" w:w="3115"/>
          </w:tcPr>
          <w:p>
            <w:pPr>
              <w:pStyle w:val="null5"/>
              <w:jc w:val="left"/>
            </w:pPr>
            <w:r>
              <w:rPr>
                <w:rFonts w:ascii="仿宋_GB2312" w:hAnsi="仿宋_GB2312" w:cs="仿宋_GB2312" w:eastAsia="仿宋_GB2312"/>
              </w:rPr>
              <w:t>根据投标人提供的质量保障措施及质量控制措施进行综合评审，最高得5分：投标人每提供一项有效的质量保障及质量控制措施最高得1分，不提供不得分。（有效措施是指：适用本项目实际情形、可明显实质上对项目质量有保障、有利于项目实施。）</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拟派项目组的组织框架结构</w:t>
            </w:r>
          </w:p>
        </w:tc>
        <w:tc>
          <w:tcPr>
            <w:tcW w:type="dxa" w:w="3115"/>
          </w:tcPr>
          <w:p>
            <w:pPr>
              <w:pStyle w:val="null5"/>
              <w:jc w:val="left"/>
            </w:pPr>
            <w:r>
              <w:rPr>
                <w:rFonts w:ascii="仿宋_GB2312" w:hAnsi="仿宋_GB2312" w:cs="仿宋_GB2312" w:eastAsia="仿宋_GB2312"/>
              </w:rPr>
              <w:t>根据投标人提供的拟派项目组的组织框架结构及人员分工职责进行综合评审，最高得4分：1.组织架构与项目匹配；2.人员分工职责明确，每项最高得2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工作进度评价</w:t>
            </w:r>
          </w:p>
        </w:tc>
        <w:tc>
          <w:tcPr>
            <w:tcW w:type="dxa" w:w="3115"/>
          </w:tcPr>
          <w:p>
            <w:pPr>
              <w:pStyle w:val="null5"/>
              <w:jc w:val="left"/>
            </w:pPr>
            <w:r>
              <w:rPr>
                <w:rFonts w:ascii="仿宋_GB2312" w:hAnsi="仿宋_GB2312" w:cs="仿宋_GB2312" w:eastAsia="仿宋_GB2312"/>
              </w:rPr>
              <w:t>根据投标人提供的工作进度方案进行综合评审，最高得6分：1.根据工作内容及服务期.每项工作内容时间节点明确；2.根据工作节点进度保障措施；每项最高得3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内控管理制度及保密措施评价</w:t>
            </w:r>
          </w:p>
        </w:tc>
        <w:tc>
          <w:tcPr>
            <w:tcW w:type="dxa" w:w="3115"/>
          </w:tcPr>
          <w:p>
            <w:pPr>
              <w:pStyle w:val="null5"/>
              <w:jc w:val="left"/>
            </w:pPr>
            <w:r>
              <w:rPr>
                <w:rFonts w:ascii="仿宋_GB2312" w:hAnsi="仿宋_GB2312" w:cs="仿宋_GB2312" w:eastAsia="仿宋_GB2312"/>
              </w:rPr>
              <w:t>根据投标人提供的内部管理制度及保密措施进行综合评审，最高得6分：1.内部管理制度（包括：针对服务人员在服务过程中可能发生的徇私舞弊，违反职业道德操守、法律规章等行为制定的制度，以及工作成果质量奖惩制度、廉洁管理制度等）；2.保密措施；每项最高得3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投标人提供的服务承诺进行综合评审，最高得8分：1.违约责任详细；2.服务体系完善；3.服务响应机制健全；4.承诺内容完整且具有针对性；每项最高得2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投标人近三年（2022年1月1日至今）完成过类似项目服务的业绩，每提供一项业绩得3分，最多得12分。（提供合同书（协议书），时间以合同书（协议书）签订时间为准）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项目负责人具有技术、经济、财务等相关专业高级及以上职称或同等专业技术资格的得3分。（提供相关证书、近1年内任意1个月的社保缴纳证明及劳动合同等证明材料，否则不得分）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拟派服务团队人员</w:t>
            </w:r>
          </w:p>
        </w:tc>
        <w:tc>
          <w:tcPr>
            <w:tcW w:type="dxa" w:w="3115"/>
          </w:tcPr>
          <w:p>
            <w:pPr>
              <w:pStyle w:val="null5"/>
              <w:jc w:val="left"/>
            </w:pPr>
            <w:r>
              <w:rPr>
                <w:rFonts w:ascii="仿宋_GB2312" w:hAnsi="仿宋_GB2312" w:cs="仿宋_GB2312" w:eastAsia="仿宋_GB2312"/>
              </w:rPr>
              <w:t>除项目负责人外，配备人员中具有技术、经济、财务等方面中级及以上职称或同等专业技术资格的，每人得1分，最多得5分。（提供相关证书、近1年内任意1个月的社保缴纳证明及劳动合同等证明材料，否则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提供的实施方案进行综合评审，最高得16分：1.实施方案整体框架思路，实施计划；2.工作内容、工作方法及工作流程；3.风险预测与防范措施；4.项目合理化建议及项目成果文件；每项最高得4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项目实施保障方案</w:t>
            </w:r>
          </w:p>
        </w:tc>
        <w:tc>
          <w:tcPr>
            <w:tcW w:type="dxa" w:w="3115"/>
          </w:tcPr>
          <w:p>
            <w:pPr>
              <w:pStyle w:val="null5"/>
              <w:jc w:val="left"/>
            </w:pPr>
            <w:r>
              <w:rPr>
                <w:rFonts w:ascii="仿宋_GB2312" w:hAnsi="仿宋_GB2312" w:cs="仿宋_GB2312" w:eastAsia="仿宋_GB2312"/>
              </w:rPr>
              <w:t>根据投标人提供的实施保障方案进行综合评审，最高得15分：1.技术服务实施保障方案；2.辅助平台及软件保障，确保项目电子评审、远程评审和远程项目核查；3.拟配备人员数量满足招标文件，人员专业覆盖评审项目保障项目实施；每项最高得5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项目重难点分析</w:t>
            </w:r>
          </w:p>
        </w:tc>
        <w:tc>
          <w:tcPr>
            <w:tcW w:type="dxa" w:w="3115"/>
          </w:tcPr>
          <w:p>
            <w:pPr>
              <w:pStyle w:val="null5"/>
              <w:jc w:val="left"/>
            </w:pPr>
            <w:r>
              <w:rPr>
                <w:rFonts w:ascii="仿宋_GB2312" w:hAnsi="仿宋_GB2312" w:cs="仿宋_GB2312" w:eastAsia="仿宋_GB2312"/>
              </w:rPr>
              <w:t>根据投标人提供的针对资金支持的不同方向的特点进行项目的重难点分析进行综合评审，最高得10分：对项目重点难点的分析及解决措施每提供一项且有效的最高得2分,不提供不得分。（有效是指：适用本项目实际情形、分析及措施内容完整、有利于项目实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质量保障措施及质量控制措施</w:t>
            </w:r>
          </w:p>
        </w:tc>
        <w:tc>
          <w:tcPr>
            <w:tcW w:type="dxa" w:w="3115"/>
          </w:tcPr>
          <w:p>
            <w:pPr>
              <w:pStyle w:val="null5"/>
              <w:jc w:val="left"/>
            </w:pPr>
            <w:r>
              <w:rPr>
                <w:rFonts w:ascii="仿宋_GB2312" w:hAnsi="仿宋_GB2312" w:cs="仿宋_GB2312" w:eastAsia="仿宋_GB2312"/>
              </w:rPr>
              <w:t>根据投标人提供的质量保障措施及质量控制措施进行综合评审，最高得5分：投标人每提供一项有效的质量保障及质量控制措施最高得1分，不提供不得分。（有效措施是指：适用本项目实际情形、可明显实质上对项目质量有保障、有利于项目实施。）</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拟派项目组的组织框架结构</w:t>
            </w:r>
          </w:p>
        </w:tc>
        <w:tc>
          <w:tcPr>
            <w:tcW w:type="dxa" w:w="3115"/>
          </w:tcPr>
          <w:p>
            <w:pPr>
              <w:pStyle w:val="null5"/>
              <w:jc w:val="left"/>
            </w:pPr>
            <w:r>
              <w:rPr>
                <w:rFonts w:ascii="仿宋_GB2312" w:hAnsi="仿宋_GB2312" w:cs="仿宋_GB2312" w:eastAsia="仿宋_GB2312"/>
              </w:rPr>
              <w:t>根据投标人提供的拟派项目组的组织框架结构及人员分工职责进行综合评审，最高得4分：1.组织架构与项目匹配；2.人员分工职责明确，每项最高得2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工作进度评价</w:t>
            </w:r>
          </w:p>
        </w:tc>
        <w:tc>
          <w:tcPr>
            <w:tcW w:type="dxa" w:w="3115"/>
          </w:tcPr>
          <w:p>
            <w:pPr>
              <w:pStyle w:val="null5"/>
              <w:jc w:val="left"/>
            </w:pPr>
            <w:r>
              <w:rPr>
                <w:rFonts w:ascii="仿宋_GB2312" w:hAnsi="仿宋_GB2312" w:cs="仿宋_GB2312" w:eastAsia="仿宋_GB2312"/>
              </w:rPr>
              <w:t>根据投标人提供的工作进度方案进行综合评审，最高得6分：1.根据工作内容及服务期.每项工作内容时间节点明确；2.根据工作节点进度保障措施；每项最高得3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内控管理制度及保密措施评价</w:t>
            </w:r>
          </w:p>
        </w:tc>
        <w:tc>
          <w:tcPr>
            <w:tcW w:type="dxa" w:w="3115"/>
          </w:tcPr>
          <w:p>
            <w:pPr>
              <w:pStyle w:val="null5"/>
              <w:jc w:val="left"/>
            </w:pPr>
            <w:r>
              <w:rPr>
                <w:rFonts w:ascii="仿宋_GB2312" w:hAnsi="仿宋_GB2312" w:cs="仿宋_GB2312" w:eastAsia="仿宋_GB2312"/>
              </w:rPr>
              <w:t>根据投标人提供的内部管理制度及保密措施进行综合评审，最高得6分：1.内部管理制度（包括：针对服务人员在服务过程中可能发生的徇私舞弊，违反职业道德操守、法律规章等行为制定的制度，以及工作成果质量奖惩制度、廉洁管理制度等）；2.保密措施；每项最高得3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投标人提供的服务承诺进行综合评审，最高得8分：1.违约责任详细；2.服务体系完善；3.服务响应机制健全；4.承诺内容完整且具有针对性；每项最高得2分，不提供不得分，每项有一处存在缺陷扣1分，直至该项分值扣完为止。（缺陷是指：非专门针对本项目或不适用项目实际情形、内容不完整或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投标人近三年（2022年1月1日至今）完成过类似项目服务的业绩，每提供一项业绩得3分，最多得12分。（提供合同书（协议书），时间以合同书（协议书）签订时间为准）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项目负责人具有技术、经济、财务等相关专业高级及以上职称或同等专业技术资格的得3分。（提供相关证书、近1年内任意1个月的社保缴纳证明及劳动合同等证明材料，否则不得分）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拟派服务团队人员</w:t>
            </w:r>
          </w:p>
        </w:tc>
        <w:tc>
          <w:tcPr>
            <w:tcW w:type="dxa" w:w="3115"/>
          </w:tcPr>
          <w:p>
            <w:pPr>
              <w:pStyle w:val="null5"/>
              <w:jc w:val="left"/>
            </w:pPr>
            <w:r>
              <w:rPr>
                <w:rFonts w:ascii="仿宋_GB2312" w:hAnsi="仿宋_GB2312" w:cs="仿宋_GB2312" w:eastAsia="仿宋_GB2312"/>
              </w:rPr>
              <w:t>除项目负责人外，配备人员中具有技术、经济、财务等方面中级及以上职称或同等专业技术资格的，每人得1分，最多得5分。（提供相关证书、近1年内任意1个月的社保缴纳证明及劳动合同等证明材料，否则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采购包5：</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